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5A67B" w14:textId="1CB74751" w:rsidR="001B6BFE" w:rsidRPr="00F626E4" w:rsidRDefault="00D06B7F" w:rsidP="001B6BFE">
      <w:pPr>
        <w:pStyle w:val="Title"/>
      </w:pPr>
      <w:r>
        <w:t>Unnamed</w:t>
      </w:r>
      <w:r>
        <w:t xml:space="preserve"> </w:t>
      </w:r>
      <w:r w:rsidR="001B6BFE">
        <w:t>T</w:t>
      </w:r>
      <w:r w:rsidR="00902FD8">
        <w:t xml:space="preserve">ropical Cyclone </w:t>
      </w:r>
      <w:r w:rsidR="00FF50C9">
        <w:t>21U</w:t>
      </w:r>
    </w:p>
    <w:p w14:paraId="56CC630F" w14:textId="765AAF66" w:rsidR="008C5AB8" w:rsidRDefault="00DE4BDC" w:rsidP="008C5AB8">
      <w:pPr>
        <w:pStyle w:val="Heading2"/>
      </w:pPr>
      <w:bookmarkStart w:id="0" w:name="_Toc162361513"/>
      <w:bookmarkStart w:id="1" w:name="_Toc175080406"/>
      <w:bookmarkStart w:id="2" w:name="_Toc179189369"/>
      <w:bookmarkStart w:id="3" w:name="_Toc179189994"/>
      <w:bookmarkStart w:id="4" w:name="_Toc179385619"/>
      <w:bookmarkStart w:id="5" w:name="_Toc179385870"/>
      <w:bookmarkStart w:id="6" w:name="_Toc180401719"/>
      <w:bookmarkStart w:id="7" w:name="_Toc115789106"/>
      <w:r>
        <w:t>27</w:t>
      </w:r>
      <w:r w:rsidR="00D06B7F">
        <w:t xml:space="preserve"> June</w:t>
      </w:r>
      <w:r w:rsidR="00057FD9">
        <w:t xml:space="preserve"> </w:t>
      </w:r>
      <w:r w:rsidR="000605FF">
        <w:t xml:space="preserve">– </w:t>
      </w:r>
      <w:r w:rsidR="00D06B7F">
        <w:t>1</w:t>
      </w:r>
      <w:r w:rsidR="000605FF">
        <w:t xml:space="preserve"> </w:t>
      </w:r>
      <w:r w:rsidR="00057FD9">
        <w:t>J</w:t>
      </w:r>
      <w:r w:rsidR="00FF50C9">
        <w:t>u</w:t>
      </w:r>
      <w:r w:rsidR="00D06B7F">
        <w:t>ly</w:t>
      </w:r>
      <w:r w:rsidR="00913E8A">
        <w:t xml:space="preserve"> </w:t>
      </w:r>
      <w:r w:rsidR="00FB5800">
        <w:t>20</w:t>
      </w:r>
      <w:r w:rsidR="000605FF">
        <w:t>1</w:t>
      </w:r>
      <w:bookmarkEnd w:id="0"/>
      <w:bookmarkEnd w:id="1"/>
      <w:bookmarkEnd w:id="2"/>
      <w:bookmarkEnd w:id="3"/>
      <w:bookmarkEnd w:id="4"/>
      <w:bookmarkEnd w:id="5"/>
      <w:bookmarkEnd w:id="6"/>
      <w:r w:rsidR="00FF50C9">
        <w:t>2</w:t>
      </w:r>
    </w:p>
    <w:p w14:paraId="0B5BE72D" w14:textId="77621BEA" w:rsidR="008C5AB8" w:rsidRDefault="000605FF" w:rsidP="008C5AB8">
      <w:pPr>
        <w:pStyle w:val="Heading2"/>
      </w:pPr>
      <w:bookmarkStart w:id="8" w:name="_Toc162361514"/>
      <w:bookmarkStart w:id="9" w:name="_Toc175080407"/>
      <w:bookmarkStart w:id="10" w:name="_Toc179189370"/>
      <w:bookmarkStart w:id="11" w:name="_Toc179189995"/>
      <w:bookmarkStart w:id="12" w:name="_Toc179385620"/>
      <w:bookmarkStart w:id="13" w:name="_Toc179385871"/>
      <w:bookmarkStart w:id="14" w:name="_Toc180401720"/>
      <w:r>
        <w:t>Joe Courtney</w:t>
      </w:r>
      <w:bookmarkEnd w:id="7"/>
      <w:bookmarkEnd w:id="8"/>
      <w:bookmarkEnd w:id="9"/>
      <w:bookmarkEnd w:id="10"/>
      <w:bookmarkEnd w:id="11"/>
      <w:r w:rsidR="00F1646E">
        <w:t xml:space="preserve">, </w:t>
      </w:r>
      <w:bookmarkStart w:id="15" w:name="_Toc162361515"/>
      <w:bookmarkStart w:id="16" w:name="_Toc175080408"/>
      <w:bookmarkStart w:id="17" w:name="_Toc179189371"/>
      <w:bookmarkStart w:id="18" w:name="_Toc179189996"/>
      <w:r w:rsidR="008C5AB8">
        <w:t>Tropical Cyclone Environmental Prediction Services</w:t>
      </w:r>
      <w:bookmarkEnd w:id="12"/>
      <w:bookmarkEnd w:id="13"/>
      <w:bookmarkEnd w:id="14"/>
      <w:bookmarkEnd w:id="15"/>
      <w:bookmarkEnd w:id="16"/>
      <w:bookmarkEnd w:id="17"/>
      <w:bookmarkEnd w:id="18"/>
    </w:p>
    <w:p w14:paraId="702315BD" w14:textId="77777777" w:rsidR="00576DF2" w:rsidRPr="00576DF2" w:rsidRDefault="00576DF2" w:rsidP="00576DF2"/>
    <w:p w14:paraId="0069E8A7" w14:textId="345A607E" w:rsidR="001B6BFE" w:rsidRPr="001F0A4E" w:rsidRDefault="003C3E89" w:rsidP="007A76BC">
      <w:r>
        <w:rPr>
          <w:noProof/>
        </w:rPr>
        <w:t xml:space="preserve"> </w:t>
      </w:r>
    </w:p>
    <w:p w14:paraId="54435140" w14:textId="5CA6C90F" w:rsidR="00BC26C8" w:rsidRDefault="00B474B0">
      <w:pPr>
        <w:spacing w:after="0" w:line="240" w:lineRule="auto"/>
      </w:pPr>
      <w:r>
        <w:rPr>
          <w:noProof/>
        </w:rPr>
        <w:drawing>
          <wp:inline distT="0" distB="0" distL="0" distR="0" wp14:anchorId="057C2AE1" wp14:editId="49FF40D5">
            <wp:extent cx="6120130" cy="4057650"/>
            <wp:effectExtent l="0" t="0" r="0" b="0"/>
            <wp:docPr id="1249387385" name="Picture 1" descr="Track of Unnamed Tropical Cyclone 21U, 27 June – 1 July 2012. Times in U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87385" name="Picture 1" descr="Track of Unnamed Tropical Cyclone 21U, 27 June – 1 July 2012. Times in UTC. "/>
                    <pic:cNvPicPr/>
                  </pic:nvPicPr>
                  <pic:blipFill>
                    <a:blip r:embed="rId12">
                      <a:extLst>
                        <a:ext uri="{28A0092B-C50C-407E-A947-70E740481C1C}">
                          <a14:useLocalDpi xmlns:a14="http://schemas.microsoft.com/office/drawing/2010/main" val="0"/>
                        </a:ext>
                      </a:extLst>
                    </a:blip>
                    <a:stretch>
                      <a:fillRect/>
                    </a:stretch>
                  </pic:blipFill>
                  <pic:spPr>
                    <a:xfrm>
                      <a:off x="0" y="0"/>
                      <a:ext cx="6120130" cy="4057650"/>
                    </a:xfrm>
                    <a:prstGeom prst="rect">
                      <a:avLst/>
                    </a:prstGeom>
                  </pic:spPr>
                </pic:pic>
              </a:graphicData>
            </a:graphic>
          </wp:inline>
        </w:drawing>
      </w:r>
      <w:r w:rsidR="00BC26C8">
        <w:br w:type="page"/>
      </w:r>
    </w:p>
    <w:p w14:paraId="3590F984" w14:textId="77777777" w:rsidR="00BC26C8" w:rsidRPr="007A76BC" w:rsidRDefault="00BC26C8" w:rsidP="007A76BC">
      <w:pPr>
        <w:pStyle w:val="Heading3"/>
      </w:pPr>
      <w:bookmarkStart w:id="19" w:name="_Toc162361516"/>
      <w:bookmarkStart w:id="20" w:name="_Toc175080409"/>
      <w:bookmarkStart w:id="21" w:name="_Toc179189372"/>
      <w:bookmarkStart w:id="22" w:name="_Toc179189997"/>
      <w:bookmarkStart w:id="23" w:name="_Toc179385621"/>
      <w:bookmarkStart w:id="24" w:name="_Toc179385872"/>
      <w:bookmarkStart w:id="25" w:name="_Toc180401721"/>
      <w:r w:rsidRPr="007A76BC">
        <w:lastRenderedPageBreak/>
        <w:t>Revision history</w:t>
      </w:r>
      <w:bookmarkEnd w:id="19"/>
      <w:bookmarkEnd w:id="20"/>
      <w:bookmarkEnd w:id="21"/>
      <w:bookmarkEnd w:id="22"/>
      <w:bookmarkEnd w:id="23"/>
      <w:bookmarkEnd w:id="24"/>
      <w:bookmarkEnd w:id="25"/>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FB21A98" w:rsidR="007A76BC" w:rsidRDefault="007A76BC" w:rsidP="00BC26C8">
            <w:pPr>
              <w:spacing w:before="120"/>
            </w:pPr>
            <w:r>
              <w:t>Author</w:t>
            </w:r>
            <w:r w:rsidR="00FD75E8">
              <w:t>s</w:t>
            </w:r>
          </w:p>
        </w:tc>
        <w:tc>
          <w:tcPr>
            <w:tcW w:w="5097" w:type="dxa"/>
          </w:tcPr>
          <w:p w14:paraId="09CCF7C8" w14:textId="77777777" w:rsidR="007A76BC" w:rsidRDefault="007A76BC" w:rsidP="00BC26C8">
            <w:pPr>
              <w:spacing w:before="120"/>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1D25D652" w:rsidR="007A76BC" w:rsidRDefault="00C54C6D" w:rsidP="00BC26C8">
            <w:pPr>
              <w:spacing w:before="120"/>
            </w:pPr>
            <w:r>
              <w:t>2</w:t>
            </w:r>
            <w:r w:rsidR="00FF50C9">
              <w:t>2</w:t>
            </w:r>
            <w:r w:rsidR="00476272">
              <w:t>/</w:t>
            </w:r>
            <w:r w:rsidR="000605FF">
              <w:t>1</w:t>
            </w:r>
            <w:r w:rsidR="00476272">
              <w:t>0/2024</w:t>
            </w:r>
          </w:p>
        </w:tc>
        <w:tc>
          <w:tcPr>
            <w:tcW w:w="1134" w:type="dxa"/>
          </w:tcPr>
          <w:p w14:paraId="18272792" w14:textId="4E5FDAB9" w:rsidR="007A76BC" w:rsidRDefault="00397410" w:rsidP="00BC26C8">
            <w:pPr>
              <w:spacing w:before="120"/>
            </w:pPr>
            <w:r>
              <w:t>1.0</w:t>
            </w:r>
          </w:p>
        </w:tc>
        <w:tc>
          <w:tcPr>
            <w:tcW w:w="1984" w:type="dxa"/>
          </w:tcPr>
          <w:p w14:paraId="3125C24A" w14:textId="52EF5D3A" w:rsidR="007A76BC" w:rsidRDefault="000605FF" w:rsidP="00BC26C8">
            <w:pPr>
              <w:spacing w:before="120"/>
            </w:pPr>
            <w:r>
              <w:t>Joe Courtney</w:t>
            </w:r>
          </w:p>
        </w:tc>
        <w:tc>
          <w:tcPr>
            <w:tcW w:w="5097" w:type="dxa"/>
          </w:tcPr>
          <w:p w14:paraId="109B57D8" w14:textId="57253990" w:rsidR="007A76BC" w:rsidRDefault="00FD75E8" w:rsidP="00BC26C8">
            <w:pPr>
              <w:spacing w:before="120"/>
            </w:pPr>
            <w:r>
              <w:t>Final draft ready</w:t>
            </w:r>
          </w:p>
        </w:tc>
      </w:tr>
    </w:tbl>
    <w:p w14:paraId="34F736DA" w14:textId="77777777" w:rsidR="00BC26C8" w:rsidRDefault="007A76BC" w:rsidP="007A76BC">
      <w:pPr>
        <w:pStyle w:val="Heading3"/>
      </w:pPr>
      <w:bookmarkStart w:id="26" w:name="_Toc162361517"/>
      <w:bookmarkStart w:id="27" w:name="_Toc175080410"/>
      <w:bookmarkStart w:id="28" w:name="_Toc179189373"/>
      <w:bookmarkStart w:id="29" w:name="_Toc179189998"/>
      <w:bookmarkStart w:id="30" w:name="_Toc179385622"/>
      <w:bookmarkStart w:id="31" w:name="_Toc179385873"/>
      <w:bookmarkStart w:id="32" w:name="_Toc180401722"/>
      <w:r>
        <w:t>Review status</w:t>
      </w:r>
      <w:bookmarkEnd w:id="26"/>
      <w:bookmarkEnd w:id="27"/>
      <w:bookmarkEnd w:id="28"/>
      <w:bookmarkEnd w:id="29"/>
      <w:bookmarkEnd w:id="30"/>
      <w:bookmarkEnd w:id="31"/>
      <w:bookmarkEnd w:id="32"/>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1984" w:type="dxa"/>
          </w:tcPr>
          <w:p w14:paraId="01625114" w14:textId="77777777" w:rsidR="007A76BC" w:rsidRDefault="007A76BC">
            <w:pPr>
              <w:spacing w:before="120"/>
            </w:pPr>
            <w:r>
              <w:t>Reviewer</w:t>
            </w:r>
          </w:p>
        </w:tc>
        <w:tc>
          <w:tcPr>
            <w:tcW w:w="5097" w:type="dxa"/>
          </w:tcPr>
          <w:p w14:paraId="33CD1F4B" w14:textId="77777777" w:rsidR="007A76BC" w:rsidRDefault="007A76BC">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40023D09" w:rsidR="007A76BC" w:rsidRDefault="00C54C6D">
            <w:pPr>
              <w:spacing w:before="120"/>
            </w:pPr>
            <w:r>
              <w:t>23</w:t>
            </w:r>
            <w:r w:rsidR="00D82A85">
              <w:t>/</w:t>
            </w:r>
            <w:r w:rsidR="000605FF">
              <w:t>10</w:t>
            </w:r>
            <w:r w:rsidR="00D82A85">
              <w:t>/2024</w:t>
            </w:r>
          </w:p>
        </w:tc>
        <w:tc>
          <w:tcPr>
            <w:tcW w:w="1134" w:type="dxa"/>
          </w:tcPr>
          <w:p w14:paraId="1984A548" w14:textId="0C07F7C3" w:rsidR="007A76BC" w:rsidRDefault="00397410">
            <w:pPr>
              <w:spacing w:before="120"/>
            </w:pPr>
            <w:r>
              <w:t>1.0</w:t>
            </w:r>
          </w:p>
        </w:tc>
        <w:tc>
          <w:tcPr>
            <w:tcW w:w="1984" w:type="dxa"/>
          </w:tcPr>
          <w:p w14:paraId="10C58CC2" w14:textId="16AB9AF4" w:rsidR="007A76BC" w:rsidRDefault="00D82A85">
            <w:pPr>
              <w:spacing w:before="120"/>
            </w:pPr>
            <w:r>
              <w:t>Linda Paterson</w:t>
            </w:r>
          </w:p>
        </w:tc>
        <w:tc>
          <w:tcPr>
            <w:tcW w:w="5097" w:type="dxa"/>
          </w:tcPr>
          <w:p w14:paraId="05B59A8A" w14:textId="156231F8" w:rsidR="007A76BC" w:rsidRDefault="00415B32">
            <w:pPr>
              <w:spacing w:before="120"/>
            </w:pPr>
            <w:r>
              <w:t>Completed</w:t>
            </w:r>
          </w:p>
        </w:tc>
      </w:tr>
    </w:tbl>
    <w:p w14:paraId="65C0E308" w14:textId="77777777" w:rsidR="007A76BC" w:rsidRDefault="007A76BC" w:rsidP="007A76BC">
      <w:pPr>
        <w:pStyle w:val="Heading3"/>
      </w:pPr>
      <w:bookmarkStart w:id="33" w:name="_Toc162361518"/>
      <w:bookmarkStart w:id="34" w:name="_Toc175080411"/>
      <w:bookmarkStart w:id="35" w:name="_Toc179189374"/>
      <w:bookmarkStart w:id="36" w:name="_Toc179189999"/>
      <w:bookmarkStart w:id="37" w:name="_Toc179385623"/>
      <w:bookmarkStart w:id="38" w:name="_Toc179385874"/>
      <w:bookmarkStart w:id="39" w:name="_Toc180401723"/>
      <w:r>
        <w:t>Release history</w:t>
      </w:r>
      <w:bookmarkEnd w:id="33"/>
      <w:bookmarkEnd w:id="34"/>
      <w:bookmarkEnd w:id="35"/>
      <w:bookmarkEnd w:id="36"/>
      <w:bookmarkEnd w:id="37"/>
      <w:bookmarkEnd w:id="38"/>
      <w:bookmarkEnd w:id="39"/>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5CED7967" w:rsidR="007A76BC" w:rsidRDefault="00C54C6D">
            <w:pPr>
              <w:spacing w:before="120"/>
            </w:pPr>
            <w:r>
              <w:t>23</w:t>
            </w:r>
            <w:r w:rsidR="00457B47">
              <w:t>/</w:t>
            </w:r>
            <w:r w:rsidR="006D031A">
              <w:t>1</w:t>
            </w:r>
            <w:r w:rsidR="00457B47">
              <w:t>0/2024</w:t>
            </w:r>
          </w:p>
        </w:tc>
        <w:tc>
          <w:tcPr>
            <w:tcW w:w="1134" w:type="dxa"/>
          </w:tcPr>
          <w:p w14:paraId="7330120E" w14:textId="358D5976" w:rsidR="007A76BC" w:rsidRDefault="00397410">
            <w:pPr>
              <w:spacing w:before="120"/>
            </w:pPr>
            <w:r>
              <w:t>1.</w:t>
            </w:r>
            <w:r w:rsidR="000605FF">
              <w:t>0</w:t>
            </w:r>
          </w:p>
        </w:tc>
        <w:tc>
          <w:tcPr>
            <w:tcW w:w="1984" w:type="dxa"/>
          </w:tcPr>
          <w:p w14:paraId="1631901C" w14:textId="55252F95" w:rsidR="007A76BC" w:rsidRDefault="00397410">
            <w:pPr>
              <w:spacing w:before="120"/>
            </w:pPr>
            <w:r>
              <w:t>Approved for release</w:t>
            </w:r>
          </w:p>
        </w:tc>
        <w:tc>
          <w:tcPr>
            <w:tcW w:w="5097" w:type="dxa"/>
          </w:tcPr>
          <w:p w14:paraId="067240BE" w14:textId="72DD64C9" w:rsidR="007A76BC" w:rsidRDefault="00C54C6D">
            <w:pPr>
              <w:spacing w:before="120"/>
            </w:pPr>
            <w:r>
              <w:t>Andrew Burton</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56B91899" w:rsidR="00BC26C8" w:rsidRPr="00921A63" w:rsidRDefault="00BC26C8" w:rsidP="00BC26C8">
      <w:r w:rsidRPr="00921A63">
        <w:t xml:space="preserve">© Commonwealth of </w:t>
      </w:r>
      <w:r w:rsidRPr="004D5426">
        <w:t>Australia 20</w:t>
      </w:r>
      <w:r w:rsidR="004D5426" w:rsidRPr="004D5426">
        <w:t>24</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1ACA408D" w:rsidR="00BC26C8" w:rsidRDefault="00BC26C8" w:rsidP="00BC26C8">
      <w:r w:rsidRPr="00ED7BA5">
        <w:t xml:space="preserve">Cover image: </w:t>
      </w:r>
      <w:r w:rsidR="004D5426" w:rsidRPr="00ED7BA5">
        <w:t xml:space="preserve">Track of </w:t>
      </w:r>
      <w:r w:rsidR="00DE4BDC">
        <w:t xml:space="preserve">Unnamed </w:t>
      </w:r>
      <w:r w:rsidR="004D5426" w:rsidRPr="00ED7BA5">
        <w:t xml:space="preserve">Tropical Cyclone </w:t>
      </w:r>
      <w:r w:rsidR="00DE4BDC">
        <w:t>21U</w:t>
      </w:r>
      <w:r w:rsidR="009B5BFA">
        <w:t>,</w:t>
      </w:r>
      <w:r w:rsidR="004D5426" w:rsidRPr="00ED7BA5">
        <w:t xml:space="preserve"> </w:t>
      </w:r>
      <w:r w:rsidR="00A63376">
        <w:t>2</w:t>
      </w:r>
      <w:r w:rsidR="00DE4BDC">
        <w:t>7</w:t>
      </w:r>
      <w:r w:rsidR="009B51A7" w:rsidRPr="00ED7BA5">
        <w:t xml:space="preserve"> </w:t>
      </w:r>
      <w:r w:rsidR="00395ED2">
        <w:t xml:space="preserve">June </w:t>
      </w:r>
      <w:r w:rsidR="000605FF">
        <w:t xml:space="preserve">– </w:t>
      </w:r>
      <w:r w:rsidR="00395ED2">
        <w:t>1</w:t>
      </w:r>
      <w:r w:rsidR="000605FF">
        <w:t xml:space="preserve"> </w:t>
      </w:r>
      <w:r w:rsidR="009B51A7" w:rsidRPr="00ED7BA5">
        <w:t>J</w:t>
      </w:r>
      <w:r w:rsidR="00DE4BDC">
        <w:t>u</w:t>
      </w:r>
      <w:r w:rsidR="00395ED2">
        <w:t>ly</w:t>
      </w:r>
      <w:r w:rsidR="00DE4BDC">
        <w:t xml:space="preserve"> 2012</w:t>
      </w:r>
      <w:r w:rsidR="00230AEA" w:rsidRPr="00ED7BA5">
        <w:t xml:space="preserve">. Times in </w:t>
      </w:r>
      <w:r w:rsidR="00B8244E">
        <w:t>UTC (</w:t>
      </w:r>
      <w:r w:rsidR="00310E5D">
        <w:t>AEST</w:t>
      </w:r>
      <w:r w:rsidR="00B8244E">
        <w:t>-</w:t>
      </w:r>
      <w:r w:rsidR="00983145" w:rsidRPr="00ED7BA5">
        <w:t>10h</w:t>
      </w:r>
      <w:r w:rsidR="00B8244E">
        <w:t>)</w:t>
      </w:r>
      <w:r w:rsidR="00992BB7" w:rsidRPr="00ED7BA5">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sdt>
      <w:sdtPr>
        <w:rPr>
          <w:rFonts w:ascii="Arial" w:eastAsiaTheme="minorHAnsi" w:hAnsi="Arial" w:cstheme="minorBidi"/>
          <w:b w:val="0"/>
          <w:color w:val="auto"/>
          <w:sz w:val="22"/>
          <w:szCs w:val="24"/>
        </w:rPr>
        <w:id w:val="1727254739"/>
        <w:docPartObj>
          <w:docPartGallery w:val="Table of Contents"/>
          <w:docPartUnique/>
        </w:docPartObj>
      </w:sdtPr>
      <w:sdtEndPr>
        <w:rPr>
          <w:bCs/>
          <w:noProof/>
        </w:rPr>
      </w:sdtEndPr>
      <w:sdtContent>
        <w:p w14:paraId="089492B9" w14:textId="4E5F2778" w:rsidR="00A04344" w:rsidRDefault="00A04344">
          <w:pPr>
            <w:pStyle w:val="TOCHeading"/>
          </w:pPr>
          <w:r>
            <w:t>Table of Contents</w:t>
          </w:r>
        </w:p>
        <w:p w14:paraId="757070E6" w14:textId="7226AD4C" w:rsidR="00EB51C9" w:rsidRDefault="00A0434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0401724" w:history="1">
            <w:r w:rsidR="00EB51C9" w:rsidRPr="002E51D7">
              <w:rPr>
                <w:rStyle w:val="Hyperlink"/>
                <w:noProof/>
              </w:rPr>
              <w:t>1. Summary</w:t>
            </w:r>
            <w:r w:rsidR="00EB51C9">
              <w:rPr>
                <w:noProof/>
                <w:webHidden/>
              </w:rPr>
              <w:tab/>
            </w:r>
            <w:r w:rsidR="00EB51C9">
              <w:rPr>
                <w:noProof/>
                <w:webHidden/>
              </w:rPr>
              <w:fldChar w:fldCharType="begin"/>
            </w:r>
            <w:r w:rsidR="00EB51C9">
              <w:rPr>
                <w:noProof/>
                <w:webHidden/>
              </w:rPr>
              <w:instrText xml:space="preserve"> PAGEREF _Toc180401724 \h </w:instrText>
            </w:r>
            <w:r w:rsidR="00EB51C9">
              <w:rPr>
                <w:noProof/>
                <w:webHidden/>
              </w:rPr>
            </w:r>
            <w:r w:rsidR="00EB51C9">
              <w:rPr>
                <w:noProof/>
                <w:webHidden/>
              </w:rPr>
              <w:fldChar w:fldCharType="separate"/>
            </w:r>
            <w:r w:rsidR="00EB51C9">
              <w:rPr>
                <w:noProof/>
                <w:webHidden/>
              </w:rPr>
              <w:t>5</w:t>
            </w:r>
            <w:r w:rsidR="00EB51C9">
              <w:rPr>
                <w:noProof/>
                <w:webHidden/>
              </w:rPr>
              <w:fldChar w:fldCharType="end"/>
            </w:r>
          </w:hyperlink>
        </w:p>
        <w:p w14:paraId="75A828F4" w14:textId="1C94AF96"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5" w:history="1">
            <w:r w:rsidR="00EB51C9" w:rsidRPr="002E51D7">
              <w:rPr>
                <w:rStyle w:val="Hyperlink"/>
                <w:noProof/>
              </w:rPr>
              <w:t>2. Meteorological description</w:t>
            </w:r>
            <w:r w:rsidR="00EB51C9">
              <w:rPr>
                <w:noProof/>
                <w:webHidden/>
              </w:rPr>
              <w:tab/>
            </w:r>
            <w:r w:rsidR="00EB51C9">
              <w:rPr>
                <w:noProof/>
                <w:webHidden/>
              </w:rPr>
              <w:fldChar w:fldCharType="begin"/>
            </w:r>
            <w:r w:rsidR="00EB51C9">
              <w:rPr>
                <w:noProof/>
                <w:webHidden/>
              </w:rPr>
              <w:instrText xml:space="preserve"> PAGEREF _Toc180401725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4F380D27" w14:textId="55341741"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6" w:history="1">
            <w:r w:rsidR="00EB51C9" w:rsidRPr="002E51D7">
              <w:rPr>
                <w:rStyle w:val="Hyperlink"/>
                <w:noProof/>
              </w:rPr>
              <w:t>2.1. Intensity Analysis</w:t>
            </w:r>
            <w:r w:rsidR="00EB51C9">
              <w:rPr>
                <w:noProof/>
                <w:webHidden/>
              </w:rPr>
              <w:tab/>
            </w:r>
            <w:r w:rsidR="00EB51C9">
              <w:rPr>
                <w:noProof/>
                <w:webHidden/>
              </w:rPr>
              <w:fldChar w:fldCharType="begin"/>
            </w:r>
            <w:r w:rsidR="00EB51C9">
              <w:rPr>
                <w:noProof/>
                <w:webHidden/>
              </w:rPr>
              <w:instrText xml:space="preserve"> PAGEREF _Toc180401726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345D7C64" w14:textId="1587C117"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7" w:history="1">
            <w:r w:rsidR="00EB51C9" w:rsidRPr="002E51D7">
              <w:rPr>
                <w:rStyle w:val="Hyperlink"/>
                <w:noProof/>
              </w:rPr>
              <w:t>2.2. Structure</w:t>
            </w:r>
            <w:r w:rsidR="00EB51C9">
              <w:rPr>
                <w:noProof/>
                <w:webHidden/>
              </w:rPr>
              <w:tab/>
            </w:r>
            <w:r w:rsidR="00EB51C9">
              <w:rPr>
                <w:noProof/>
                <w:webHidden/>
              </w:rPr>
              <w:fldChar w:fldCharType="begin"/>
            </w:r>
            <w:r w:rsidR="00EB51C9">
              <w:rPr>
                <w:noProof/>
                <w:webHidden/>
              </w:rPr>
              <w:instrText xml:space="preserve"> PAGEREF _Toc180401727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0179DF66" w14:textId="2E9299B2"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8" w:history="1">
            <w:r w:rsidR="00EB51C9" w:rsidRPr="002E51D7">
              <w:rPr>
                <w:rStyle w:val="Hyperlink"/>
                <w:noProof/>
              </w:rPr>
              <w:t>2.3. Motion</w:t>
            </w:r>
            <w:r w:rsidR="00EB51C9">
              <w:rPr>
                <w:noProof/>
                <w:webHidden/>
              </w:rPr>
              <w:tab/>
            </w:r>
            <w:r w:rsidR="00EB51C9">
              <w:rPr>
                <w:noProof/>
                <w:webHidden/>
              </w:rPr>
              <w:fldChar w:fldCharType="begin"/>
            </w:r>
            <w:r w:rsidR="00EB51C9">
              <w:rPr>
                <w:noProof/>
                <w:webHidden/>
              </w:rPr>
              <w:instrText xml:space="preserve"> PAGEREF _Toc180401728 \h </w:instrText>
            </w:r>
            <w:r w:rsidR="00EB51C9">
              <w:rPr>
                <w:noProof/>
                <w:webHidden/>
              </w:rPr>
            </w:r>
            <w:r w:rsidR="00EB51C9">
              <w:rPr>
                <w:noProof/>
                <w:webHidden/>
              </w:rPr>
              <w:fldChar w:fldCharType="separate"/>
            </w:r>
            <w:r w:rsidR="00EB51C9">
              <w:rPr>
                <w:noProof/>
                <w:webHidden/>
              </w:rPr>
              <w:t>7</w:t>
            </w:r>
            <w:r w:rsidR="00EB51C9">
              <w:rPr>
                <w:noProof/>
                <w:webHidden/>
              </w:rPr>
              <w:fldChar w:fldCharType="end"/>
            </w:r>
          </w:hyperlink>
        </w:p>
        <w:p w14:paraId="3B7C0214" w14:textId="7BCEEDC8"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29" w:history="1">
            <w:r w:rsidR="00EB51C9" w:rsidRPr="002E51D7">
              <w:rPr>
                <w:rStyle w:val="Hyperlink"/>
                <w:noProof/>
              </w:rPr>
              <w:t>3. Impact</w:t>
            </w:r>
            <w:r w:rsidR="00EB51C9">
              <w:rPr>
                <w:noProof/>
                <w:webHidden/>
              </w:rPr>
              <w:tab/>
            </w:r>
            <w:r w:rsidR="00EB51C9">
              <w:rPr>
                <w:noProof/>
                <w:webHidden/>
              </w:rPr>
              <w:fldChar w:fldCharType="begin"/>
            </w:r>
            <w:r w:rsidR="00EB51C9">
              <w:rPr>
                <w:noProof/>
                <w:webHidden/>
              </w:rPr>
              <w:instrText xml:space="preserve"> PAGEREF _Toc180401729 \h </w:instrText>
            </w:r>
            <w:r w:rsidR="00EB51C9">
              <w:rPr>
                <w:noProof/>
                <w:webHidden/>
              </w:rPr>
            </w:r>
            <w:r w:rsidR="00EB51C9">
              <w:rPr>
                <w:noProof/>
                <w:webHidden/>
              </w:rPr>
              <w:fldChar w:fldCharType="separate"/>
            </w:r>
            <w:r w:rsidR="00EB51C9">
              <w:rPr>
                <w:noProof/>
                <w:webHidden/>
              </w:rPr>
              <w:t>12</w:t>
            </w:r>
            <w:r w:rsidR="00EB51C9">
              <w:rPr>
                <w:noProof/>
                <w:webHidden/>
              </w:rPr>
              <w:fldChar w:fldCharType="end"/>
            </w:r>
          </w:hyperlink>
        </w:p>
        <w:p w14:paraId="1F6891AF" w14:textId="2A039BB1"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30" w:history="1">
            <w:r w:rsidR="00EB51C9" w:rsidRPr="002E51D7">
              <w:rPr>
                <w:rStyle w:val="Hyperlink"/>
                <w:noProof/>
              </w:rPr>
              <w:t>4. Observations</w:t>
            </w:r>
            <w:r w:rsidR="00EB51C9">
              <w:rPr>
                <w:noProof/>
                <w:webHidden/>
              </w:rPr>
              <w:tab/>
            </w:r>
            <w:r w:rsidR="00EB51C9">
              <w:rPr>
                <w:noProof/>
                <w:webHidden/>
              </w:rPr>
              <w:fldChar w:fldCharType="begin"/>
            </w:r>
            <w:r w:rsidR="00EB51C9">
              <w:rPr>
                <w:noProof/>
                <w:webHidden/>
              </w:rPr>
              <w:instrText xml:space="preserve"> PAGEREF _Toc180401730 \h </w:instrText>
            </w:r>
            <w:r w:rsidR="00EB51C9">
              <w:rPr>
                <w:noProof/>
                <w:webHidden/>
              </w:rPr>
            </w:r>
            <w:r w:rsidR="00EB51C9">
              <w:rPr>
                <w:noProof/>
                <w:webHidden/>
              </w:rPr>
              <w:fldChar w:fldCharType="separate"/>
            </w:r>
            <w:r w:rsidR="00EB51C9">
              <w:rPr>
                <w:noProof/>
                <w:webHidden/>
              </w:rPr>
              <w:t>12</w:t>
            </w:r>
            <w:r w:rsidR="00EB51C9">
              <w:rPr>
                <w:noProof/>
                <w:webHidden/>
              </w:rPr>
              <w:fldChar w:fldCharType="end"/>
            </w:r>
          </w:hyperlink>
        </w:p>
        <w:p w14:paraId="09A9B268" w14:textId="272CD078"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31" w:history="1">
            <w:r w:rsidR="00EB51C9" w:rsidRPr="002E51D7">
              <w:rPr>
                <w:rStyle w:val="Hyperlink"/>
                <w:noProof/>
              </w:rPr>
              <w:t>4.1. Wind/pressure</w:t>
            </w:r>
            <w:r w:rsidR="00EB51C9">
              <w:rPr>
                <w:noProof/>
                <w:webHidden/>
              </w:rPr>
              <w:tab/>
            </w:r>
            <w:r w:rsidR="00EB51C9">
              <w:rPr>
                <w:noProof/>
                <w:webHidden/>
              </w:rPr>
              <w:fldChar w:fldCharType="begin"/>
            </w:r>
            <w:r w:rsidR="00EB51C9">
              <w:rPr>
                <w:noProof/>
                <w:webHidden/>
              </w:rPr>
              <w:instrText xml:space="preserve"> PAGEREF _Toc180401731 \h </w:instrText>
            </w:r>
            <w:r w:rsidR="00EB51C9">
              <w:rPr>
                <w:noProof/>
                <w:webHidden/>
              </w:rPr>
            </w:r>
            <w:r w:rsidR="00EB51C9">
              <w:rPr>
                <w:noProof/>
                <w:webHidden/>
              </w:rPr>
              <w:fldChar w:fldCharType="separate"/>
            </w:r>
            <w:r w:rsidR="00EB51C9">
              <w:rPr>
                <w:noProof/>
                <w:webHidden/>
              </w:rPr>
              <w:t>12</w:t>
            </w:r>
            <w:r w:rsidR="00EB51C9">
              <w:rPr>
                <w:noProof/>
                <w:webHidden/>
              </w:rPr>
              <w:fldChar w:fldCharType="end"/>
            </w:r>
          </w:hyperlink>
        </w:p>
        <w:p w14:paraId="4E2DEC5D" w14:textId="769D04C2" w:rsidR="00EB51C9" w:rsidRDefault="00000000">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0401732" w:history="1">
            <w:r w:rsidR="00EB51C9" w:rsidRPr="002E51D7">
              <w:rPr>
                <w:rStyle w:val="Hyperlink"/>
                <w:noProof/>
              </w:rPr>
              <w:t>5. Appendix: List of Abbreviations</w:t>
            </w:r>
            <w:r w:rsidR="00EB51C9">
              <w:rPr>
                <w:noProof/>
                <w:webHidden/>
              </w:rPr>
              <w:tab/>
            </w:r>
            <w:r w:rsidR="00EB51C9">
              <w:rPr>
                <w:noProof/>
                <w:webHidden/>
              </w:rPr>
              <w:fldChar w:fldCharType="begin"/>
            </w:r>
            <w:r w:rsidR="00EB51C9">
              <w:rPr>
                <w:noProof/>
                <w:webHidden/>
              </w:rPr>
              <w:instrText xml:space="preserve"> PAGEREF _Toc180401732 \h </w:instrText>
            </w:r>
            <w:r w:rsidR="00EB51C9">
              <w:rPr>
                <w:noProof/>
                <w:webHidden/>
              </w:rPr>
            </w:r>
            <w:r w:rsidR="00EB51C9">
              <w:rPr>
                <w:noProof/>
                <w:webHidden/>
              </w:rPr>
              <w:fldChar w:fldCharType="separate"/>
            </w:r>
            <w:r w:rsidR="00EB51C9">
              <w:rPr>
                <w:noProof/>
                <w:webHidden/>
              </w:rPr>
              <w:t>13</w:t>
            </w:r>
            <w:r w:rsidR="00EB51C9">
              <w:rPr>
                <w:noProof/>
                <w:webHidden/>
              </w:rPr>
              <w:fldChar w:fldCharType="end"/>
            </w:r>
          </w:hyperlink>
        </w:p>
        <w:p w14:paraId="46CD71E3" w14:textId="52D1888C" w:rsidR="00A04344" w:rsidRDefault="00A04344">
          <w:r>
            <w:rPr>
              <w:b/>
              <w:bCs/>
              <w:noProof/>
            </w:rPr>
            <w:fldChar w:fldCharType="end"/>
          </w:r>
        </w:p>
      </w:sdtContent>
    </w:sdt>
    <w:p w14:paraId="4F6B0B79" w14:textId="77777777" w:rsidR="000A74C4" w:rsidRDefault="000A74C4">
      <w:pPr>
        <w:spacing w:after="0" w:line="240" w:lineRule="auto"/>
        <w:rPr>
          <w:b/>
          <w:bCs/>
        </w:rPr>
      </w:pPr>
      <w:r>
        <w:rPr>
          <w:b/>
          <w:bCs/>
        </w:rPr>
        <w:br w:type="page"/>
      </w:r>
    </w:p>
    <w:p w14:paraId="09DCEFCE" w14:textId="4871C3A2" w:rsidR="00F159F2" w:rsidRPr="00B85476" w:rsidRDefault="00B85476">
      <w:pPr>
        <w:rPr>
          <w:b/>
          <w:bCs/>
        </w:rPr>
      </w:pPr>
      <w:r w:rsidRPr="00B85476">
        <w:rPr>
          <w:b/>
          <w:bCs/>
        </w:rPr>
        <w:lastRenderedPageBreak/>
        <w:t>List of Figures</w:t>
      </w:r>
    </w:p>
    <w:p w14:paraId="11D593FB" w14:textId="0E4EA7D3" w:rsidR="008D58BE" w:rsidRDefault="00C13308">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"Figure" </w:instrText>
      </w:r>
      <w:r>
        <w:fldChar w:fldCharType="separate"/>
      </w:r>
      <w:r w:rsidR="008D58BE">
        <w:rPr>
          <w:noProof/>
        </w:rPr>
        <w:t>Figure 1. Best track of Unnamed Tropical Cyclone 21U, 27 June - 1 July 2012.</w:t>
      </w:r>
      <w:r w:rsidR="008D58BE">
        <w:rPr>
          <w:noProof/>
        </w:rPr>
        <w:tab/>
      </w:r>
      <w:r w:rsidR="008D58BE">
        <w:rPr>
          <w:noProof/>
        </w:rPr>
        <w:fldChar w:fldCharType="begin"/>
      </w:r>
      <w:r w:rsidR="008D58BE">
        <w:rPr>
          <w:noProof/>
        </w:rPr>
        <w:instrText xml:space="preserve"> PAGEREF _Toc180571926 \h </w:instrText>
      </w:r>
      <w:r w:rsidR="008D58BE">
        <w:rPr>
          <w:noProof/>
        </w:rPr>
      </w:r>
      <w:r w:rsidR="008D58BE">
        <w:rPr>
          <w:noProof/>
        </w:rPr>
        <w:fldChar w:fldCharType="separate"/>
      </w:r>
      <w:r w:rsidR="008D58BE">
        <w:rPr>
          <w:noProof/>
        </w:rPr>
        <w:t>5</w:t>
      </w:r>
      <w:r w:rsidR="008D58BE">
        <w:rPr>
          <w:noProof/>
        </w:rPr>
        <w:fldChar w:fldCharType="end"/>
      </w:r>
    </w:p>
    <w:p w14:paraId="499ABA22" w14:textId="5F125ECB" w:rsidR="008D58BE" w:rsidRDefault="008D58B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2. Series of visible images at 0600 UTC each day from a. 27 June; b. 28 June; c. 29 June and d. 30 June.</w:t>
      </w:r>
      <w:r>
        <w:rPr>
          <w:noProof/>
        </w:rPr>
        <w:tab/>
      </w:r>
      <w:r>
        <w:rPr>
          <w:noProof/>
        </w:rPr>
        <w:fldChar w:fldCharType="begin"/>
      </w:r>
      <w:r>
        <w:rPr>
          <w:noProof/>
        </w:rPr>
        <w:instrText xml:space="preserve"> PAGEREF _Toc180571927 \h </w:instrText>
      </w:r>
      <w:r>
        <w:rPr>
          <w:noProof/>
        </w:rPr>
      </w:r>
      <w:r>
        <w:rPr>
          <w:noProof/>
        </w:rPr>
        <w:fldChar w:fldCharType="separate"/>
      </w:r>
      <w:r>
        <w:rPr>
          <w:noProof/>
        </w:rPr>
        <w:t>8</w:t>
      </w:r>
      <w:r>
        <w:rPr>
          <w:noProof/>
        </w:rPr>
        <w:fldChar w:fldCharType="end"/>
      </w:r>
    </w:p>
    <w:p w14:paraId="4FE37BCC" w14:textId="1FBA5797" w:rsidR="008D58BE" w:rsidRDefault="008D58B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3. SSMIS 91 GHz microwave image at 2154 UTC 28 June, near peak intensity.</w:t>
      </w:r>
      <w:r>
        <w:rPr>
          <w:noProof/>
        </w:rPr>
        <w:tab/>
      </w:r>
      <w:r>
        <w:rPr>
          <w:noProof/>
        </w:rPr>
        <w:fldChar w:fldCharType="begin"/>
      </w:r>
      <w:r>
        <w:rPr>
          <w:noProof/>
        </w:rPr>
        <w:instrText xml:space="preserve"> PAGEREF _Toc180571928 \h </w:instrText>
      </w:r>
      <w:r>
        <w:rPr>
          <w:noProof/>
        </w:rPr>
      </w:r>
      <w:r>
        <w:rPr>
          <w:noProof/>
        </w:rPr>
        <w:fldChar w:fldCharType="separate"/>
      </w:r>
      <w:r>
        <w:rPr>
          <w:noProof/>
        </w:rPr>
        <w:t>9</w:t>
      </w:r>
      <w:r>
        <w:rPr>
          <w:noProof/>
        </w:rPr>
        <w:fldChar w:fldCharType="end"/>
      </w:r>
    </w:p>
    <w:p w14:paraId="65112BF5" w14:textId="615DD396" w:rsidR="008D58BE" w:rsidRDefault="008D58B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4. Visible image at 0001 UTC 29 June, when 21U was near peak intensity.</w:t>
      </w:r>
      <w:r>
        <w:rPr>
          <w:noProof/>
        </w:rPr>
        <w:tab/>
      </w:r>
      <w:r>
        <w:rPr>
          <w:noProof/>
        </w:rPr>
        <w:fldChar w:fldCharType="begin"/>
      </w:r>
      <w:r>
        <w:rPr>
          <w:noProof/>
        </w:rPr>
        <w:instrText xml:space="preserve"> PAGEREF _Toc180571929 \h </w:instrText>
      </w:r>
      <w:r>
        <w:rPr>
          <w:noProof/>
        </w:rPr>
      </w:r>
      <w:r>
        <w:rPr>
          <w:noProof/>
        </w:rPr>
        <w:fldChar w:fldCharType="separate"/>
      </w:r>
      <w:r>
        <w:rPr>
          <w:noProof/>
        </w:rPr>
        <w:t>10</w:t>
      </w:r>
      <w:r>
        <w:rPr>
          <w:noProof/>
        </w:rPr>
        <w:fldChar w:fldCharType="end"/>
      </w:r>
    </w:p>
    <w:p w14:paraId="5D3D3536" w14:textId="5ED03097" w:rsidR="001F0E53" w:rsidRDefault="00C13308">
      <w:r>
        <w:fldChar w:fldCharType="end"/>
      </w:r>
    </w:p>
    <w:p w14:paraId="7E05C04B" w14:textId="37FFA7E4" w:rsidR="001F0E53" w:rsidRPr="00AE210D" w:rsidRDefault="00AE210D">
      <w:pPr>
        <w:rPr>
          <w:b/>
          <w:bCs/>
        </w:rPr>
      </w:pPr>
      <w:r w:rsidRPr="00AE210D">
        <w:rPr>
          <w:b/>
          <w:bCs/>
        </w:rPr>
        <w:t>List of Tables</w:t>
      </w:r>
    </w:p>
    <w:p w14:paraId="4CDF941F" w14:textId="3E74BBF8" w:rsidR="0079740E" w:rsidRDefault="00AE210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"Table" </w:instrText>
      </w:r>
      <w:r>
        <w:fldChar w:fldCharType="separate"/>
      </w:r>
      <w:r w:rsidR="0079740E">
        <w:rPr>
          <w:noProof/>
        </w:rPr>
        <w:t>Table 1. Best track summary for Unnamed Tropical Cyclone 21U, 27 June - 1 July 2012.</w:t>
      </w:r>
      <w:r w:rsidR="0079740E">
        <w:rPr>
          <w:noProof/>
        </w:rPr>
        <w:tab/>
      </w:r>
      <w:r w:rsidR="0079740E">
        <w:rPr>
          <w:noProof/>
        </w:rPr>
        <w:fldChar w:fldCharType="begin"/>
      </w:r>
      <w:r w:rsidR="0079740E">
        <w:rPr>
          <w:noProof/>
        </w:rPr>
        <w:instrText xml:space="preserve"> PAGEREF _Toc180571968 \h </w:instrText>
      </w:r>
      <w:r w:rsidR="0079740E">
        <w:rPr>
          <w:noProof/>
        </w:rPr>
      </w:r>
      <w:r w:rsidR="0079740E">
        <w:rPr>
          <w:noProof/>
        </w:rPr>
        <w:fldChar w:fldCharType="separate"/>
      </w:r>
      <w:r w:rsidR="0079740E">
        <w:rPr>
          <w:noProof/>
        </w:rPr>
        <w:t>6</w:t>
      </w:r>
      <w:r w:rsidR="0079740E">
        <w:rPr>
          <w:noProof/>
        </w:rPr>
        <w:fldChar w:fldCharType="end"/>
      </w:r>
    </w:p>
    <w:p w14:paraId="41B8E8BF" w14:textId="38423A69" w:rsidR="00AE210D" w:rsidRDefault="00AE210D">
      <w:r>
        <w:fldChar w:fldCharType="end"/>
      </w:r>
    </w:p>
    <w:p w14:paraId="5613FE46" w14:textId="77777777" w:rsidR="00F1364E" w:rsidRDefault="00F1364E"/>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40" w:name="_Toc162361519"/>
      <w:bookmarkStart w:id="41" w:name="_Toc180401724"/>
      <w:r>
        <w:lastRenderedPageBreak/>
        <w:t>Summary</w:t>
      </w:r>
      <w:bookmarkEnd w:id="40"/>
      <w:bookmarkEnd w:id="41"/>
    </w:p>
    <w:p w14:paraId="76359C57" w14:textId="5C826D91" w:rsidR="00336F48" w:rsidRDefault="00336F48" w:rsidP="00336F48">
      <w:bookmarkStart w:id="42" w:name="_Toc174376715"/>
      <w:r>
        <w:t>An out of season unnamed tropical cyclone formed briefly over the western Solomon Sea. Impacts are unknown but it is likely that heavy rain and strong winds impacted the Rossel and Vanatinai (Tagula and Sudest) Islands in the southeast of the Louisiade Archipelago within Milne Bay Province of Papua New Guinea</w:t>
      </w:r>
      <w:r w:rsidR="00C96FD2">
        <w:t xml:space="preserve"> (PNG)</w:t>
      </w:r>
      <w:r>
        <w:t>.</w:t>
      </w:r>
    </w:p>
    <w:p w14:paraId="2A0BDD37" w14:textId="77777777" w:rsidR="0050338E" w:rsidRDefault="00336F48" w:rsidP="00336F48">
      <w:r>
        <w:t>A</w:t>
      </w:r>
      <w:r w:rsidR="00C00728">
        <w:t xml:space="preserve"> tropical low formed on 27 June </w:t>
      </w:r>
      <w:r>
        <w:t xml:space="preserve">in the western Solomon Sea near Muyua Island in the far east of PNG. </w:t>
      </w:r>
      <w:r w:rsidR="006B2CEA">
        <w:t>The low</w:t>
      </w:r>
      <w:r>
        <w:t xml:space="preserve"> </w:t>
      </w:r>
      <w:r w:rsidR="006B2CEA">
        <w:t xml:space="preserve">drifted to the south then </w:t>
      </w:r>
      <w:r>
        <w:t xml:space="preserve">southeast </w:t>
      </w:r>
      <w:r w:rsidR="00293795">
        <w:t xml:space="preserve">towards the Vanatinai (Tagula and Sudest) </w:t>
      </w:r>
      <w:r w:rsidR="00D05355">
        <w:t xml:space="preserve">and Rossel </w:t>
      </w:r>
      <w:r w:rsidR="00293795">
        <w:t>Islands</w:t>
      </w:r>
      <w:r w:rsidR="00D05355">
        <w:t>. I</w:t>
      </w:r>
      <w:r>
        <w:t>ncreased deep convection develop</w:t>
      </w:r>
      <w:r w:rsidR="00D05355">
        <w:t>ed</w:t>
      </w:r>
      <w:r>
        <w:t xml:space="preserve"> </w:t>
      </w:r>
      <w:r w:rsidR="00962870">
        <w:t xml:space="preserve">particularly </w:t>
      </w:r>
      <w:r>
        <w:t xml:space="preserve">in the overnight </w:t>
      </w:r>
      <w:r w:rsidR="00714FFD">
        <w:t>from 28-29 June</w:t>
      </w:r>
      <w:r w:rsidR="00554FC0">
        <w:t xml:space="preserve"> to produce </w:t>
      </w:r>
      <w:r w:rsidR="006154D7">
        <w:t xml:space="preserve">a tight </w:t>
      </w:r>
      <w:r w:rsidR="00554FC0">
        <w:t>band of deep convection about a compact centre</w:t>
      </w:r>
      <w:r w:rsidR="006154D7">
        <w:t xml:space="preserve">. </w:t>
      </w:r>
      <w:r w:rsidR="0050338E">
        <w:t>Category 1 t</w:t>
      </w:r>
      <w:r>
        <w:t xml:space="preserve">ropical cyclone intensity was estimated from early on 29 June </w:t>
      </w:r>
      <w:r w:rsidR="0050338E">
        <w:t xml:space="preserve">until late in the day. </w:t>
      </w:r>
    </w:p>
    <w:p w14:paraId="3CE57B23" w14:textId="69562D11" w:rsidR="00336F48" w:rsidRDefault="00336F48" w:rsidP="00336F48">
      <w:r>
        <w:t xml:space="preserve">Overnight from 29-30 June the </w:t>
      </w:r>
      <w:r w:rsidR="00F43948">
        <w:t>tropical cyclone</w:t>
      </w:r>
      <w:r>
        <w:t xml:space="preserve"> was affected by wind shear and </w:t>
      </w:r>
      <w:r w:rsidR="008320C7">
        <w:t xml:space="preserve">weakening commenced. </w:t>
      </w:r>
      <w:r>
        <w:t xml:space="preserve">The system turned to the northwest. Despite brief increases in deep convection the </w:t>
      </w:r>
      <w:r w:rsidR="008320C7">
        <w:t>system then</w:t>
      </w:r>
      <w:r>
        <w:t xml:space="preserve"> weakened further, dissipating on 1 July.   </w:t>
      </w:r>
    </w:p>
    <w:p w14:paraId="227AB62A" w14:textId="6411A456" w:rsidR="00336F48" w:rsidRDefault="00336F48" w:rsidP="00336F48">
      <w:r>
        <w:t xml:space="preserve">21U was an example of a small system </w:t>
      </w:r>
      <w:r w:rsidR="002F2E2E">
        <w:t xml:space="preserve">that </w:t>
      </w:r>
      <w:r>
        <w:t xml:space="preserve">both rapidly </w:t>
      </w:r>
      <w:r>
        <w:t>deepen</w:t>
      </w:r>
      <w:r w:rsidR="002F2E2E">
        <w:t>ed</w:t>
      </w:r>
      <w:r>
        <w:t xml:space="preserve"> </w:t>
      </w:r>
      <w:r w:rsidR="002F2E2E">
        <w:t>and</w:t>
      </w:r>
      <w:r>
        <w:t xml:space="preserve"> then </w:t>
      </w:r>
      <w:r>
        <w:t>weaken</w:t>
      </w:r>
      <w:r w:rsidR="002F2E2E">
        <w:t>ed</w:t>
      </w:r>
      <w:r>
        <w:t>.</w:t>
      </w:r>
    </w:p>
    <w:p w14:paraId="13665FDF" w14:textId="3B26DF9A" w:rsidR="00A44A48" w:rsidRDefault="00A44A48" w:rsidP="00336F48">
      <w:r>
        <w:t xml:space="preserve">The system was </w:t>
      </w:r>
      <w:r w:rsidR="00165FCC">
        <w:t xml:space="preserve">not </w:t>
      </w:r>
      <w:r>
        <w:t xml:space="preserve">named during operations but has been upgraded to a tropical cyclone upon reanalysis. </w:t>
      </w:r>
    </w:p>
    <w:p w14:paraId="310E9761" w14:textId="56753922" w:rsidR="007E1221" w:rsidRPr="00EF4E70" w:rsidRDefault="007E1221" w:rsidP="007E1221">
      <w:r>
        <w:rPr>
          <w:rFonts w:eastAsiaTheme="minorEastAsia"/>
          <w:color w:val="000000" w:themeColor="text1"/>
        </w:rPr>
        <w:t xml:space="preserve">The track is shown </w:t>
      </w:r>
      <w:r w:rsidRPr="00B55F88">
        <w:rPr>
          <w:rFonts w:eastAsiaTheme="minorEastAsia"/>
          <w:color w:val="000000" w:themeColor="text1"/>
          <w:szCs w:val="22"/>
        </w:rPr>
        <w:t xml:space="preserve">in </w:t>
      </w:r>
      <w:r w:rsidRPr="00B55F88">
        <w:rPr>
          <w:rFonts w:eastAsiaTheme="minorEastAsia"/>
          <w:iCs/>
          <w:color w:val="000000" w:themeColor="text1"/>
          <w:szCs w:val="22"/>
        </w:rPr>
        <w:fldChar w:fldCharType="begin"/>
      </w:r>
      <w:r w:rsidRPr="00B55F88">
        <w:rPr>
          <w:rFonts w:eastAsiaTheme="minorEastAsia"/>
          <w:color w:val="000000" w:themeColor="text1"/>
          <w:szCs w:val="22"/>
        </w:rPr>
        <w:instrText xml:space="preserve"> REF _Ref179385034 \h </w:instrText>
      </w:r>
      <w:r>
        <w:rPr>
          <w:rFonts w:eastAsiaTheme="minorEastAsia"/>
          <w:color w:val="000000" w:themeColor="text1"/>
          <w:szCs w:val="22"/>
        </w:rPr>
        <w:instrText xml:space="preserve"> \* MERGEFORMAT </w:instrText>
      </w:r>
      <w:r w:rsidRPr="00B55F88">
        <w:rPr>
          <w:rFonts w:eastAsiaTheme="minorEastAsia"/>
          <w:iCs/>
          <w:color w:val="000000" w:themeColor="text1"/>
          <w:szCs w:val="22"/>
        </w:rPr>
      </w:r>
      <w:r w:rsidRPr="00B55F88">
        <w:rPr>
          <w:rFonts w:eastAsiaTheme="minorEastAsia"/>
          <w:iCs/>
          <w:color w:val="000000" w:themeColor="text1"/>
          <w:szCs w:val="22"/>
        </w:rPr>
        <w:fldChar w:fldCharType="separate"/>
      </w:r>
      <w:r w:rsidRPr="00B55F88">
        <w:rPr>
          <w:szCs w:val="22"/>
        </w:rPr>
        <w:t xml:space="preserve">Figure </w:t>
      </w:r>
      <w:r w:rsidRPr="00B55F88">
        <w:rPr>
          <w:noProof/>
          <w:szCs w:val="22"/>
        </w:rPr>
        <w:t>1</w:t>
      </w:r>
      <w:r w:rsidRPr="00B55F88">
        <w:rPr>
          <w:rFonts w:eastAsiaTheme="minorEastAsia"/>
          <w:iCs/>
          <w:color w:val="000000" w:themeColor="text1"/>
          <w:szCs w:val="22"/>
        </w:rPr>
        <w:fldChar w:fldCharType="end"/>
      </w:r>
      <w:r w:rsidRPr="00B55F88">
        <w:rPr>
          <w:rFonts w:eastAsiaTheme="minorEastAsia"/>
          <w:color w:val="000000" w:themeColor="text1"/>
          <w:szCs w:val="22"/>
        </w:rPr>
        <w:t xml:space="preserve"> </w:t>
      </w:r>
      <w:r>
        <w:rPr>
          <w:rFonts w:eastAsiaTheme="minorEastAsia"/>
          <w:color w:val="000000" w:themeColor="text1"/>
          <w:szCs w:val="22"/>
        </w:rPr>
        <w:t xml:space="preserve">and track </w:t>
      </w:r>
      <w:r>
        <w:rPr>
          <w:rFonts w:eastAsiaTheme="minorEastAsia"/>
          <w:color w:val="000000" w:themeColor="text1"/>
        </w:rPr>
        <w:t xml:space="preserve">data are shown </w:t>
      </w:r>
      <w:r w:rsidRPr="00FB7C55">
        <w:rPr>
          <w:rFonts w:eastAsiaTheme="minorEastAsia"/>
          <w:color w:val="000000" w:themeColor="text1"/>
          <w:szCs w:val="22"/>
        </w:rPr>
        <w:t xml:space="preserve">in </w:t>
      </w:r>
      <w:r w:rsidRPr="00FB7C55">
        <w:rPr>
          <w:rFonts w:eastAsiaTheme="minorEastAsia"/>
          <w:iCs/>
          <w:color w:val="000000" w:themeColor="text1"/>
          <w:szCs w:val="22"/>
        </w:rPr>
        <w:fldChar w:fldCharType="begin"/>
      </w:r>
      <w:r w:rsidRPr="00FB7C55">
        <w:rPr>
          <w:rFonts w:eastAsiaTheme="minorEastAsia"/>
          <w:color w:val="000000" w:themeColor="text1"/>
          <w:szCs w:val="22"/>
        </w:rPr>
        <w:instrText xml:space="preserve"> REF _Ref179385594 \h </w:instrText>
      </w:r>
      <w:r>
        <w:rPr>
          <w:rFonts w:eastAsiaTheme="minorEastAsia"/>
          <w:color w:val="000000" w:themeColor="text1"/>
          <w:szCs w:val="22"/>
        </w:rPr>
        <w:instrText xml:space="preserve"> \* MERGEFORMAT </w:instrText>
      </w:r>
      <w:r w:rsidRPr="00FB7C55">
        <w:rPr>
          <w:rFonts w:eastAsiaTheme="minorEastAsia"/>
          <w:iCs/>
          <w:color w:val="000000" w:themeColor="text1"/>
          <w:szCs w:val="22"/>
        </w:rPr>
      </w:r>
      <w:r w:rsidRPr="00FB7C55">
        <w:rPr>
          <w:rFonts w:eastAsiaTheme="minorEastAsia"/>
          <w:iCs/>
          <w:color w:val="000000" w:themeColor="text1"/>
          <w:szCs w:val="22"/>
        </w:rPr>
        <w:fldChar w:fldCharType="separate"/>
      </w:r>
      <w:r w:rsidRPr="00FB7C55">
        <w:rPr>
          <w:szCs w:val="22"/>
        </w:rPr>
        <w:t xml:space="preserve">Table </w:t>
      </w:r>
      <w:r w:rsidRPr="00FB7C55">
        <w:rPr>
          <w:noProof/>
          <w:szCs w:val="22"/>
        </w:rPr>
        <w:t>1</w:t>
      </w:r>
      <w:r w:rsidRPr="00FB7C55">
        <w:rPr>
          <w:rFonts w:eastAsiaTheme="minorEastAsia"/>
          <w:iCs/>
          <w:color w:val="000000" w:themeColor="text1"/>
          <w:szCs w:val="22"/>
        </w:rPr>
        <w:fldChar w:fldCharType="end"/>
      </w:r>
      <w:r>
        <w:rPr>
          <w:rFonts w:eastAsiaTheme="minorEastAsia"/>
          <w:color w:val="000000" w:themeColor="text1"/>
        </w:rPr>
        <w:t>.</w:t>
      </w:r>
    </w:p>
    <w:p w14:paraId="0CF087B6" w14:textId="770A9751" w:rsidR="006D6892" w:rsidRDefault="006D6892" w:rsidP="007907F9">
      <w:pPr>
        <w:pStyle w:val="Caption"/>
      </w:pPr>
    </w:p>
    <w:p w14:paraId="6DBDE9E7" w14:textId="0120269E" w:rsidR="001B57ED" w:rsidRDefault="00666A8A" w:rsidP="00A63376">
      <w:pPr>
        <w:pStyle w:val="Caption"/>
      </w:pPr>
      <w:bookmarkStart w:id="43" w:name="_Ref179385034"/>
      <w:r>
        <w:rPr>
          <w:noProof/>
        </w:rPr>
        <w:drawing>
          <wp:inline distT="0" distB="0" distL="0" distR="0" wp14:anchorId="49762941" wp14:editId="5ADEFB66">
            <wp:extent cx="6120130" cy="4057650"/>
            <wp:effectExtent l="0" t="0" r="0" b="0"/>
            <wp:docPr id="718796495" name="Picture 1" descr="Track of Unnamed Tropical Cyclone 21U, 27 June – 1 July 2012. Times in U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87385" name="Picture 1" descr="Track of Unnamed Tropical Cyclone 21U, 27 June – 1 July 2012. Times in UTC. "/>
                    <pic:cNvPicPr/>
                  </pic:nvPicPr>
                  <pic:blipFill>
                    <a:blip r:embed="rId12">
                      <a:extLst>
                        <a:ext uri="{28A0092B-C50C-407E-A947-70E740481C1C}">
                          <a14:useLocalDpi xmlns:a14="http://schemas.microsoft.com/office/drawing/2010/main" val="0"/>
                        </a:ext>
                      </a:extLst>
                    </a:blip>
                    <a:stretch>
                      <a:fillRect/>
                    </a:stretch>
                  </pic:blipFill>
                  <pic:spPr>
                    <a:xfrm>
                      <a:off x="0" y="0"/>
                      <a:ext cx="6120130" cy="4057650"/>
                    </a:xfrm>
                    <a:prstGeom prst="rect">
                      <a:avLst/>
                    </a:prstGeom>
                  </pic:spPr>
                </pic:pic>
              </a:graphicData>
            </a:graphic>
          </wp:inline>
        </w:drawing>
      </w:r>
    </w:p>
    <w:p w14:paraId="19D8E0AF" w14:textId="248E0A21" w:rsidR="002A7B1F" w:rsidRDefault="007C2319" w:rsidP="00A63376">
      <w:pPr>
        <w:pStyle w:val="Caption"/>
      </w:pPr>
      <w:bookmarkStart w:id="44" w:name="_Toc180571926"/>
      <w:r>
        <w:t xml:space="preserve">Figure </w:t>
      </w:r>
      <w:r>
        <w:fldChar w:fldCharType="begin"/>
      </w:r>
      <w:r>
        <w:instrText xml:space="preserve"> SEQ Figure \* ARABIC </w:instrText>
      </w:r>
      <w:r>
        <w:fldChar w:fldCharType="separate"/>
      </w:r>
      <w:r w:rsidR="00C351F3">
        <w:rPr>
          <w:noProof/>
        </w:rPr>
        <w:t>1</w:t>
      </w:r>
      <w:r>
        <w:fldChar w:fldCharType="end"/>
      </w:r>
      <w:bookmarkEnd w:id="43"/>
      <w:r>
        <w:t xml:space="preserve">. Best track of </w:t>
      </w:r>
      <w:r w:rsidR="0080141F">
        <w:t xml:space="preserve">Unnamed </w:t>
      </w:r>
      <w:r>
        <w:t xml:space="preserve">Tropical Cyclone </w:t>
      </w:r>
      <w:r w:rsidR="0080141F">
        <w:t>21U</w:t>
      </w:r>
      <w:r w:rsidR="00850832">
        <w:t>,</w:t>
      </w:r>
      <w:r w:rsidR="0080141F">
        <w:t xml:space="preserve"> 27</w:t>
      </w:r>
      <w:r w:rsidR="00ED273C">
        <w:t xml:space="preserve"> June </w:t>
      </w:r>
      <w:r w:rsidR="0080141F">
        <w:t>-</w:t>
      </w:r>
      <w:r w:rsidR="00ED273C">
        <w:t xml:space="preserve"> 1</w:t>
      </w:r>
      <w:r w:rsidR="0080141F">
        <w:t xml:space="preserve"> Ju</w:t>
      </w:r>
      <w:r w:rsidR="00ED273C">
        <w:t>ly</w:t>
      </w:r>
      <w:r w:rsidR="0080141F">
        <w:t xml:space="preserve"> 2012</w:t>
      </w:r>
      <w:r>
        <w:t xml:space="preserve"> (times in</w:t>
      </w:r>
      <w:r w:rsidR="0080141F">
        <w:t xml:space="preserve"> UTC, </w:t>
      </w:r>
      <w:r>
        <w:t>AEST</w:t>
      </w:r>
      <w:r w:rsidR="0080141F">
        <w:t>-</w:t>
      </w:r>
      <w:r>
        <w:t>10).</w:t>
      </w:r>
      <w:bookmarkEnd w:id="42"/>
      <w:bookmarkEnd w:id="44"/>
      <w:r w:rsidR="001D3D1C">
        <w:br w:type="page"/>
      </w:r>
    </w:p>
    <w:tbl>
      <w:tblPr>
        <w:tblStyle w:val="TableGrid"/>
        <w:tblW w:w="5600" w:type="pct"/>
        <w:tblInd w:w="-431" w:type="dxa"/>
        <w:tblLook w:val="04A0" w:firstRow="1" w:lastRow="0" w:firstColumn="1" w:lastColumn="0" w:noHBand="0" w:noVBand="1"/>
      </w:tblPr>
      <w:tblGrid>
        <w:gridCol w:w="706"/>
        <w:gridCol w:w="757"/>
        <w:gridCol w:w="608"/>
        <w:gridCol w:w="706"/>
        <w:gridCol w:w="727"/>
        <w:gridCol w:w="768"/>
        <w:gridCol w:w="658"/>
        <w:gridCol w:w="632"/>
        <w:gridCol w:w="658"/>
        <w:gridCol w:w="707"/>
        <w:gridCol w:w="1624"/>
        <w:gridCol w:w="1566"/>
        <w:gridCol w:w="666"/>
      </w:tblGrid>
      <w:tr w:rsidR="00976E97" w:rsidRPr="007A76BC" w14:paraId="6289A83F" w14:textId="77777777" w:rsidTr="00CF01E4">
        <w:trPr>
          <w:cnfStyle w:val="100000000000" w:firstRow="1" w:lastRow="0" w:firstColumn="0" w:lastColumn="0" w:oddVBand="0" w:evenVBand="0" w:oddHBand="0" w:evenHBand="0" w:firstRowFirstColumn="0" w:firstRowLastColumn="0" w:lastRowFirstColumn="0" w:lastRowLastColumn="0"/>
          <w:trHeight w:val="484"/>
        </w:trPr>
        <w:tc>
          <w:tcPr>
            <w:tcW w:w="327" w:type="pct"/>
          </w:tcPr>
          <w:p w14:paraId="52BD4032" w14:textId="7D74560F" w:rsidR="00503511" w:rsidRPr="00503511" w:rsidRDefault="00503511" w:rsidP="00503511">
            <w:pPr>
              <w:pStyle w:val="Tableheadingrow"/>
              <w:jc w:val="center"/>
              <w:rPr>
                <w:sz w:val="18"/>
                <w:szCs w:val="18"/>
              </w:rPr>
            </w:pPr>
            <w:r w:rsidRPr="00503511">
              <w:rPr>
                <w:sz w:val="18"/>
                <w:szCs w:val="18"/>
              </w:rPr>
              <w:lastRenderedPageBreak/>
              <w:t>Year</w:t>
            </w:r>
          </w:p>
        </w:tc>
        <w:tc>
          <w:tcPr>
            <w:tcW w:w="351" w:type="pct"/>
          </w:tcPr>
          <w:p w14:paraId="4154AE68" w14:textId="119719C6" w:rsidR="00503511" w:rsidRPr="00503511" w:rsidRDefault="00503511" w:rsidP="00503511">
            <w:pPr>
              <w:pStyle w:val="Tableheadingrow"/>
              <w:jc w:val="center"/>
              <w:rPr>
                <w:sz w:val="18"/>
                <w:szCs w:val="18"/>
              </w:rPr>
            </w:pPr>
            <w:r w:rsidRPr="00503511">
              <w:rPr>
                <w:sz w:val="18"/>
                <w:szCs w:val="18"/>
              </w:rPr>
              <w:t>Month</w:t>
            </w:r>
          </w:p>
        </w:tc>
        <w:tc>
          <w:tcPr>
            <w:tcW w:w="282" w:type="pct"/>
          </w:tcPr>
          <w:p w14:paraId="68B3A95D" w14:textId="159595F3" w:rsidR="00503511" w:rsidRPr="00503511" w:rsidRDefault="00503511" w:rsidP="00503511">
            <w:pPr>
              <w:pStyle w:val="Tableheadingrow"/>
              <w:rPr>
                <w:sz w:val="18"/>
                <w:szCs w:val="18"/>
              </w:rPr>
            </w:pPr>
            <w:r w:rsidRPr="00503511">
              <w:rPr>
                <w:sz w:val="18"/>
                <w:szCs w:val="18"/>
              </w:rPr>
              <w:t>Day</w:t>
            </w:r>
          </w:p>
        </w:tc>
        <w:tc>
          <w:tcPr>
            <w:tcW w:w="327" w:type="pct"/>
          </w:tcPr>
          <w:p w14:paraId="72DB36A3" w14:textId="7B0FC0CC" w:rsidR="00503511" w:rsidRPr="00503511" w:rsidRDefault="00503511" w:rsidP="00503511">
            <w:pPr>
              <w:pStyle w:val="Tableheadingrow"/>
              <w:rPr>
                <w:sz w:val="18"/>
                <w:szCs w:val="18"/>
              </w:rPr>
            </w:pPr>
            <w:r w:rsidRPr="00503511">
              <w:rPr>
                <w:sz w:val="18"/>
                <w:szCs w:val="18"/>
              </w:rPr>
              <w:t>Hour UTC</w:t>
            </w:r>
          </w:p>
        </w:tc>
        <w:tc>
          <w:tcPr>
            <w:tcW w:w="337" w:type="pct"/>
          </w:tcPr>
          <w:p w14:paraId="5788DEEB" w14:textId="6AECD450" w:rsidR="00503511" w:rsidRPr="00503511" w:rsidRDefault="00503511" w:rsidP="00503511">
            <w:pPr>
              <w:pStyle w:val="Tableheadingrow"/>
              <w:rPr>
                <w:sz w:val="18"/>
                <w:szCs w:val="18"/>
              </w:rPr>
            </w:pPr>
            <w:r w:rsidRPr="00503511">
              <w:rPr>
                <w:sz w:val="18"/>
                <w:szCs w:val="18"/>
              </w:rPr>
              <w:t>Pos. Lat S</w:t>
            </w:r>
          </w:p>
        </w:tc>
        <w:tc>
          <w:tcPr>
            <w:tcW w:w="356" w:type="pct"/>
          </w:tcPr>
          <w:p w14:paraId="7F595FC5" w14:textId="38B005E9" w:rsidR="00503511" w:rsidRPr="00503511" w:rsidRDefault="00503511" w:rsidP="00503511">
            <w:pPr>
              <w:pStyle w:val="Tableheadingrow"/>
              <w:rPr>
                <w:sz w:val="18"/>
                <w:szCs w:val="18"/>
              </w:rPr>
            </w:pPr>
            <w:r w:rsidRPr="00503511">
              <w:rPr>
                <w:sz w:val="18"/>
                <w:szCs w:val="18"/>
              </w:rPr>
              <w:t>Pos. Long. E</w:t>
            </w:r>
          </w:p>
        </w:tc>
        <w:tc>
          <w:tcPr>
            <w:tcW w:w="305" w:type="pct"/>
          </w:tcPr>
          <w:p w14:paraId="7C1B948E" w14:textId="5F1D78C7" w:rsidR="00503511" w:rsidRPr="00503511" w:rsidRDefault="00503511" w:rsidP="00503511">
            <w:pPr>
              <w:pStyle w:val="Tableheadingrow"/>
              <w:rPr>
                <w:sz w:val="18"/>
                <w:szCs w:val="18"/>
              </w:rPr>
            </w:pPr>
            <w:r w:rsidRPr="00503511">
              <w:rPr>
                <w:sz w:val="18"/>
                <w:szCs w:val="18"/>
              </w:rPr>
              <w:t xml:space="preserve">Pos. Acc. </w:t>
            </w:r>
            <w:r w:rsidR="00FC3356">
              <w:rPr>
                <w:sz w:val="18"/>
                <w:szCs w:val="18"/>
              </w:rPr>
              <w:t>n</w:t>
            </w:r>
            <w:r w:rsidRPr="00503511">
              <w:rPr>
                <w:sz w:val="18"/>
                <w:szCs w:val="18"/>
              </w:rPr>
              <w:t>m</w:t>
            </w:r>
          </w:p>
        </w:tc>
        <w:tc>
          <w:tcPr>
            <w:tcW w:w="293" w:type="pct"/>
          </w:tcPr>
          <w:p w14:paraId="4EC0CE25" w14:textId="7D0DB33C" w:rsidR="00503511" w:rsidRPr="00503511" w:rsidRDefault="00503511" w:rsidP="00503511">
            <w:pPr>
              <w:pStyle w:val="Tableheadingrow"/>
              <w:rPr>
                <w:sz w:val="18"/>
                <w:szCs w:val="18"/>
              </w:rPr>
            </w:pPr>
            <w:r w:rsidRPr="00503511">
              <w:rPr>
                <w:sz w:val="18"/>
                <w:szCs w:val="18"/>
              </w:rPr>
              <w:t xml:space="preserve">Max. </w:t>
            </w:r>
            <w:r w:rsidR="00EB750F">
              <w:rPr>
                <w:sz w:val="18"/>
                <w:szCs w:val="18"/>
              </w:rPr>
              <w:t>wind</w:t>
            </w:r>
            <w:r w:rsidRPr="00503511">
              <w:rPr>
                <w:sz w:val="18"/>
                <w:szCs w:val="18"/>
              </w:rPr>
              <w:t xml:space="preserve"> kn</w:t>
            </w:r>
          </w:p>
        </w:tc>
        <w:tc>
          <w:tcPr>
            <w:tcW w:w="305" w:type="pct"/>
          </w:tcPr>
          <w:p w14:paraId="7CEDCB77" w14:textId="418075A0" w:rsidR="00503511" w:rsidRPr="00503511" w:rsidRDefault="00503511" w:rsidP="00503511">
            <w:pPr>
              <w:pStyle w:val="Tableheadingrow"/>
              <w:rPr>
                <w:sz w:val="18"/>
                <w:szCs w:val="18"/>
              </w:rPr>
            </w:pPr>
            <w:r w:rsidRPr="00503511">
              <w:rPr>
                <w:sz w:val="18"/>
                <w:szCs w:val="18"/>
              </w:rPr>
              <w:t>Max. gust kn</w:t>
            </w:r>
          </w:p>
        </w:tc>
        <w:tc>
          <w:tcPr>
            <w:tcW w:w="328" w:type="pct"/>
          </w:tcPr>
          <w:p w14:paraId="522F56D7" w14:textId="3FDF6173" w:rsidR="00503511" w:rsidRPr="00503511" w:rsidRDefault="00503511" w:rsidP="00503511">
            <w:pPr>
              <w:pStyle w:val="Tableheadingrow"/>
              <w:rPr>
                <w:sz w:val="18"/>
                <w:szCs w:val="18"/>
              </w:rPr>
            </w:pPr>
            <w:r w:rsidRPr="00503511">
              <w:rPr>
                <w:sz w:val="18"/>
                <w:szCs w:val="18"/>
              </w:rPr>
              <w:t>Cent. Press hPa</w:t>
            </w:r>
          </w:p>
        </w:tc>
        <w:tc>
          <w:tcPr>
            <w:tcW w:w="753" w:type="pct"/>
          </w:tcPr>
          <w:p w14:paraId="5F08E899" w14:textId="010BBC79" w:rsidR="00503511" w:rsidRPr="00503511" w:rsidRDefault="00503511" w:rsidP="00503511">
            <w:pPr>
              <w:pStyle w:val="Tableheadingrow"/>
              <w:rPr>
                <w:sz w:val="18"/>
                <w:szCs w:val="18"/>
              </w:rPr>
            </w:pPr>
            <w:r w:rsidRPr="00503511">
              <w:rPr>
                <w:sz w:val="18"/>
                <w:szCs w:val="18"/>
              </w:rPr>
              <w:t>Rad of gales (NE/SE/SW/NW) nm</w:t>
            </w:r>
          </w:p>
        </w:tc>
        <w:tc>
          <w:tcPr>
            <w:tcW w:w="726" w:type="pct"/>
          </w:tcPr>
          <w:p w14:paraId="148651FF" w14:textId="37D382CB" w:rsidR="00503511" w:rsidRPr="00503511" w:rsidRDefault="00503511" w:rsidP="00503511">
            <w:pPr>
              <w:pStyle w:val="Tableheadingrow"/>
              <w:rPr>
                <w:sz w:val="18"/>
                <w:szCs w:val="18"/>
              </w:rPr>
            </w:pPr>
            <w:r w:rsidRPr="00503511">
              <w:rPr>
                <w:sz w:val="18"/>
                <w:szCs w:val="18"/>
              </w:rPr>
              <w:t xml:space="preserve">Rad of </w:t>
            </w:r>
            <w:r>
              <w:rPr>
                <w:sz w:val="18"/>
                <w:szCs w:val="18"/>
              </w:rPr>
              <w:t>storm</w:t>
            </w:r>
            <w:r w:rsidRPr="00503511">
              <w:rPr>
                <w:sz w:val="18"/>
                <w:szCs w:val="18"/>
              </w:rPr>
              <w:t xml:space="preserve"> (NE/SE/SW/NW) nm</w:t>
            </w:r>
          </w:p>
        </w:tc>
        <w:tc>
          <w:tcPr>
            <w:tcW w:w="309" w:type="pct"/>
          </w:tcPr>
          <w:p w14:paraId="4F754FF7" w14:textId="484FB848" w:rsidR="00503511" w:rsidRPr="00503511" w:rsidRDefault="00503511" w:rsidP="00503511">
            <w:pPr>
              <w:pStyle w:val="Tableheadingrow"/>
              <w:rPr>
                <w:sz w:val="18"/>
                <w:szCs w:val="18"/>
              </w:rPr>
            </w:pPr>
            <w:r>
              <w:rPr>
                <w:sz w:val="18"/>
                <w:szCs w:val="18"/>
              </w:rPr>
              <w:t>RMW nm</w:t>
            </w:r>
          </w:p>
        </w:tc>
      </w:tr>
      <w:tr w:rsidR="00CF01E4" w:rsidRPr="00CF01E4" w14:paraId="7A19C75B"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1498630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351BEA1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0AF1744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27</w:t>
            </w:r>
          </w:p>
        </w:tc>
        <w:tc>
          <w:tcPr>
            <w:tcW w:w="327" w:type="pct"/>
            <w:noWrap/>
            <w:hideMark/>
          </w:tcPr>
          <w:p w14:paraId="6C070A3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37" w:type="pct"/>
            <w:noWrap/>
            <w:hideMark/>
          </w:tcPr>
          <w:p w14:paraId="652060F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9.0</w:t>
            </w:r>
          </w:p>
        </w:tc>
        <w:tc>
          <w:tcPr>
            <w:tcW w:w="356" w:type="pct"/>
            <w:noWrap/>
            <w:hideMark/>
          </w:tcPr>
          <w:p w14:paraId="26357E9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152.6</w:t>
            </w:r>
          </w:p>
        </w:tc>
        <w:tc>
          <w:tcPr>
            <w:tcW w:w="305" w:type="pct"/>
            <w:noWrap/>
            <w:hideMark/>
          </w:tcPr>
          <w:p w14:paraId="6D460E9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50</w:t>
            </w:r>
          </w:p>
        </w:tc>
        <w:tc>
          <w:tcPr>
            <w:tcW w:w="293" w:type="pct"/>
            <w:noWrap/>
            <w:hideMark/>
          </w:tcPr>
          <w:p w14:paraId="33A9B4D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108C09D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6762D74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1007</w:t>
            </w:r>
          </w:p>
        </w:tc>
        <w:tc>
          <w:tcPr>
            <w:tcW w:w="753" w:type="pct"/>
            <w:noWrap/>
            <w:hideMark/>
          </w:tcPr>
          <w:p w14:paraId="55EA560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19F4099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4220A9A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577D1E4B"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4A01DDC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44A5EE8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2CBCF66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27</w:t>
            </w:r>
          </w:p>
        </w:tc>
        <w:tc>
          <w:tcPr>
            <w:tcW w:w="327" w:type="pct"/>
            <w:noWrap/>
            <w:hideMark/>
          </w:tcPr>
          <w:p w14:paraId="6845B83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0600</w:t>
            </w:r>
          </w:p>
        </w:tc>
        <w:tc>
          <w:tcPr>
            <w:tcW w:w="337" w:type="pct"/>
            <w:noWrap/>
            <w:hideMark/>
          </w:tcPr>
          <w:p w14:paraId="55B8036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9.3</w:t>
            </w:r>
          </w:p>
        </w:tc>
        <w:tc>
          <w:tcPr>
            <w:tcW w:w="356" w:type="pct"/>
            <w:noWrap/>
            <w:hideMark/>
          </w:tcPr>
          <w:p w14:paraId="0F6814F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152.6</w:t>
            </w:r>
          </w:p>
        </w:tc>
        <w:tc>
          <w:tcPr>
            <w:tcW w:w="305" w:type="pct"/>
            <w:noWrap/>
            <w:hideMark/>
          </w:tcPr>
          <w:p w14:paraId="26F9DDB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50</w:t>
            </w:r>
          </w:p>
        </w:tc>
        <w:tc>
          <w:tcPr>
            <w:tcW w:w="293" w:type="pct"/>
            <w:noWrap/>
            <w:hideMark/>
          </w:tcPr>
          <w:p w14:paraId="5ABB8AF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67CF55F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1821A09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1007</w:t>
            </w:r>
          </w:p>
        </w:tc>
        <w:tc>
          <w:tcPr>
            <w:tcW w:w="753" w:type="pct"/>
            <w:noWrap/>
            <w:hideMark/>
          </w:tcPr>
          <w:p w14:paraId="5D1AEC7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6CED833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6ED0B35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763DE12A"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76000FA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7B65E69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0F4C162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27</w:t>
            </w:r>
          </w:p>
        </w:tc>
        <w:tc>
          <w:tcPr>
            <w:tcW w:w="327" w:type="pct"/>
            <w:noWrap/>
            <w:hideMark/>
          </w:tcPr>
          <w:p w14:paraId="74FBCF2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1200</w:t>
            </w:r>
          </w:p>
        </w:tc>
        <w:tc>
          <w:tcPr>
            <w:tcW w:w="337" w:type="pct"/>
            <w:noWrap/>
            <w:hideMark/>
          </w:tcPr>
          <w:p w14:paraId="7B461ED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9.6</w:t>
            </w:r>
          </w:p>
        </w:tc>
        <w:tc>
          <w:tcPr>
            <w:tcW w:w="356" w:type="pct"/>
            <w:noWrap/>
            <w:hideMark/>
          </w:tcPr>
          <w:p w14:paraId="4C19459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152.7</w:t>
            </w:r>
          </w:p>
        </w:tc>
        <w:tc>
          <w:tcPr>
            <w:tcW w:w="305" w:type="pct"/>
            <w:noWrap/>
            <w:hideMark/>
          </w:tcPr>
          <w:p w14:paraId="0090847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50</w:t>
            </w:r>
          </w:p>
        </w:tc>
        <w:tc>
          <w:tcPr>
            <w:tcW w:w="293" w:type="pct"/>
            <w:noWrap/>
            <w:hideMark/>
          </w:tcPr>
          <w:p w14:paraId="43364FF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15A6EAA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3F8432B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1005</w:t>
            </w:r>
          </w:p>
        </w:tc>
        <w:tc>
          <w:tcPr>
            <w:tcW w:w="753" w:type="pct"/>
            <w:noWrap/>
            <w:hideMark/>
          </w:tcPr>
          <w:p w14:paraId="4D9AD64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481BFB7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748A3C7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2572AAD2"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3EF3FCE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313ABC8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355F7C3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27</w:t>
            </w:r>
          </w:p>
        </w:tc>
        <w:tc>
          <w:tcPr>
            <w:tcW w:w="327" w:type="pct"/>
            <w:noWrap/>
            <w:hideMark/>
          </w:tcPr>
          <w:p w14:paraId="2B2DC09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1800</w:t>
            </w:r>
          </w:p>
        </w:tc>
        <w:tc>
          <w:tcPr>
            <w:tcW w:w="337" w:type="pct"/>
            <w:noWrap/>
            <w:hideMark/>
          </w:tcPr>
          <w:p w14:paraId="1541726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9.9</w:t>
            </w:r>
          </w:p>
        </w:tc>
        <w:tc>
          <w:tcPr>
            <w:tcW w:w="356" w:type="pct"/>
            <w:noWrap/>
            <w:hideMark/>
          </w:tcPr>
          <w:p w14:paraId="0ACF0A0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152.7</w:t>
            </w:r>
          </w:p>
        </w:tc>
        <w:tc>
          <w:tcPr>
            <w:tcW w:w="305" w:type="pct"/>
            <w:noWrap/>
            <w:hideMark/>
          </w:tcPr>
          <w:p w14:paraId="43C066E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40</w:t>
            </w:r>
          </w:p>
        </w:tc>
        <w:tc>
          <w:tcPr>
            <w:tcW w:w="293" w:type="pct"/>
            <w:noWrap/>
            <w:hideMark/>
          </w:tcPr>
          <w:p w14:paraId="4738031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4ADB16B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52026AE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1005</w:t>
            </w:r>
          </w:p>
        </w:tc>
        <w:tc>
          <w:tcPr>
            <w:tcW w:w="753" w:type="pct"/>
            <w:noWrap/>
            <w:hideMark/>
          </w:tcPr>
          <w:p w14:paraId="41CB06C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24CF5C8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421E74C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53CB9A49"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3B0FFA6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6F07140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7D97D74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28</w:t>
            </w:r>
          </w:p>
        </w:tc>
        <w:tc>
          <w:tcPr>
            <w:tcW w:w="327" w:type="pct"/>
            <w:noWrap/>
            <w:hideMark/>
          </w:tcPr>
          <w:p w14:paraId="452AF2D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37" w:type="pct"/>
            <w:noWrap/>
            <w:hideMark/>
          </w:tcPr>
          <w:p w14:paraId="1BB334E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10.2</w:t>
            </w:r>
          </w:p>
        </w:tc>
        <w:tc>
          <w:tcPr>
            <w:tcW w:w="356" w:type="pct"/>
            <w:noWrap/>
            <w:hideMark/>
          </w:tcPr>
          <w:p w14:paraId="4500E24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152.8</w:t>
            </w:r>
          </w:p>
        </w:tc>
        <w:tc>
          <w:tcPr>
            <w:tcW w:w="305" w:type="pct"/>
            <w:noWrap/>
            <w:hideMark/>
          </w:tcPr>
          <w:p w14:paraId="4DF664C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40</w:t>
            </w:r>
          </w:p>
        </w:tc>
        <w:tc>
          <w:tcPr>
            <w:tcW w:w="293" w:type="pct"/>
            <w:noWrap/>
            <w:hideMark/>
          </w:tcPr>
          <w:p w14:paraId="0085516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1591BDB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13278CF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1005</w:t>
            </w:r>
          </w:p>
        </w:tc>
        <w:tc>
          <w:tcPr>
            <w:tcW w:w="753" w:type="pct"/>
            <w:noWrap/>
            <w:hideMark/>
          </w:tcPr>
          <w:p w14:paraId="6F56C3C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6EA11FF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36541C3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51042524"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44EACBB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7E962C9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623928B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28</w:t>
            </w:r>
          </w:p>
        </w:tc>
        <w:tc>
          <w:tcPr>
            <w:tcW w:w="327" w:type="pct"/>
            <w:noWrap/>
            <w:hideMark/>
          </w:tcPr>
          <w:p w14:paraId="45DB031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0600</w:t>
            </w:r>
          </w:p>
        </w:tc>
        <w:tc>
          <w:tcPr>
            <w:tcW w:w="337" w:type="pct"/>
            <w:noWrap/>
            <w:hideMark/>
          </w:tcPr>
          <w:p w14:paraId="7E13503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10.5</w:t>
            </w:r>
          </w:p>
        </w:tc>
        <w:tc>
          <w:tcPr>
            <w:tcW w:w="356" w:type="pct"/>
            <w:noWrap/>
            <w:hideMark/>
          </w:tcPr>
          <w:p w14:paraId="45F84DC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153.0</w:t>
            </w:r>
          </w:p>
        </w:tc>
        <w:tc>
          <w:tcPr>
            <w:tcW w:w="305" w:type="pct"/>
            <w:noWrap/>
            <w:hideMark/>
          </w:tcPr>
          <w:p w14:paraId="61CCAD5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40</w:t>
            </w:r>
          </w:p>
        </w:tc>
        <w:tc>
          <w:tcPr>
            <w:tcW w:w="293" w:type="pct"/>
            <w:noWrap/>
            <w:hideMark/>
          </w:tcPr>
          <w:p w14:paraId="04240CC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760BCE8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3DFF7B9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1004</w:t>
            </w:r>
          </w:p>
        </w:tc>
        <w:tc>
          <w:tcPr>
            <w:tcW w:w="753" w:type="pct"/>
            <w:noWrap/>
            <w:hideMark/>
          </w:tcPr>
          <w:p w14:paraId="0D34583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2C284CE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211C2D5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22C841ED"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2711BB4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6E4B886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62BC0AC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28</w:t>
            </w:r>
          </w:p>
        </w:tc>
        <w:tc>
          <w:tcPr>
            <w:tcW w:w="327" w:type="pct"/>
            <w:noWrap/>
            <w:hideMark/>
          </w:tcPr>
          <w:p w14:paraId="62F5E21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1200</w:t>
            </w:r>
          </w:p>
        </w:tc>
        <w:tc>
          <w:tcPr>
            <w:tcW w:w="337" w:type="pct"/>
            <w:noWrap/>
            <w:hideMark/>
          </w:tcPr>
          <w:p w14:paraId="0DEF3A8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10.8</w:t>
            </w:r>
          </w:p>
        </w:tc>
        <w:tc>
          <w:tcPr>
            <w:tcW w:w="356" w:type="pct"/>
            <w:noWrap/>
            <w:hideMark/>
          </w:tcPr>
          <w:p w14:paraId="2DA4893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153.2</w:t>
            </w:r>
          </w:p>
        </w:tc>
        <w:tc>
          <w:tcPr>
            <w:tcW w:w="305" w:type="pct"/>
            <w:noWrap/>
            <w:hideMark/>
          </w:tcPr>
          <w:p w14:paraId="1C318DE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293" w:type="pct"/>
            <w:noWrap/>
            <w:hideMark/>
          </w:tcPr>
          <w:p w14:paraId="341CA45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49DA636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5A23EAD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1002</w:t>
            </w:r>
          </w:p>
        </w:tc>
        <w:tc>
          <w:tcPr>
            <w:tcW w:w="753" w:type="pct"/>
            <w:noWrap/>
            <w:hideMark/>
          </w:tcPr>
          <w:p w14:paraId="2EF5091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096A2F5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49A6E5B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5035D66B"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7795F8C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4F753E9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5FEFC48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28</w:t>
            </w:r>
          </w:p>
        </w:tc>
        <w:tc>
          <w:tcPr>
            <w:tcW w:w="327" w:type="pct"/>
            <w:noWrap/>
            <w:hideMark/>
          </w:tcPr>
          <w:p w14:paraId="0C546C4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1800</w:t>
            </w:r>
          </w:p>
        </w:tc>
        <w:tc>
          <w:tcPr>
            <w:tcW w:w="337" w:type="pct"/>
            <w:noWrap/>
            <w:hideMark/>
          </w:tcPr>
          <w:p w14:paraId="1DCAC0D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11.1</w:t>
            </w:r>
          </w:p>
        </w:tc>
        <w:tc>
          <w:tcPr>
            <w:tcW w:w="356" w:type="pct"/>
            <w:noWrap/>
            <w:hideMark/>
          </w:tcPr>
          <w:p w14:paraId="0654411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153.6</w:t>
            </w:r>
          </w:p>
        </w:tc>
        <w:tc>
          <w:tcPr>
            <w:tcW w:w="305" w:type="pct"/>
            <w:noWrap/>
            <w:hideMark/>
          </w:tcPr>
          <w:p w14:paraId="69529C9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293" w:type="pct"/>
            <w:noWrap/>
            <w:hideMark/>
          </w:tcPr>
          <w:p w14:paraId="214D7F3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35</w:t>
            </w:r>
          </w:p>
        </w:tc>
        <w:tc>
          <w:tcPr>
            <w:tcW w:w="305" w:type="pct"/>
            <w:noWrap/>
            <w:hideMark/>
          </w:tcPr>
          <w:p w14:paraId="3516CD6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50</w:t>
            </w:r>
          </w:p>
        </w:tc>
        <w:tc>
          <w:tcPr>
            <w:tcW w:w="328" w:type="pct"/>
            <w:noWrap/>
            <w:hideMark/>
          </w:tcPr>
          <w:p w14:paraId="46D1DF0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998</w:t>
            </w:r>
          </w:p>
        </w:tc>
        <w:tc>
          <w:tcPr>
            <w:tcW w:w="753" w:type="pct"/>
            <w:noWrap/>
            <w:hideMark/>
          </w:tcPr>
          <w:p w14:paraId="7C64D7E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30/30/50/30</w:t>
            </w:r>
          </w:p>
        </w:tc>
        <w:tc>
          <w:tcPr>
            <w:tcW w:w="726" w:type="pct"/>
            <w:noWrap/>
            <w:hideMark/>
          </w:tcPr>
          <w:p w14:paraId="43BB3E5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01525FE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w:t>
            </w:r>
          </w:p>
        </w:tc>
      </w:tr>
      <w:tr w:rsidR="00CF01E4" w:rsidRPr="00CF01E4" w14:paraId="2A5F408F"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3C6F94E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1FAF17B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1B2C8B4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29</w:t>
            </w:r>
          </w:p>
        </w:tc>
        <w:tc>
          <w:tcPr>
            <w:tcW w:w="327" w:type="pct"/>
            <w:noWrap/>
            <w:hideMark/>
          </w:tcPr>
          <w:p w14:paraId="16E7586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37" w:type="pct"/>
            <w:noWrap/>
            <w:hideMark/>
          </w:tcPr>
          <w:p w14:paraId="4436C00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11.2</w:t>
            </w:r>
          </w:p>
        </w:tc>
        <w:tc>
          <w:tcPr>
            <w:tcW w:w="356" w:type="pct"/>
            <w:noWrap/>
            <w:hideMark/>
          </w:tcPr>
          <w:p w14:paraId="0370D1B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154.0</w:t>
            </w:r>
          </w:p>
        </w:tc>
        <w:tc>
          <w:tcPr>
            <w:tcW w:w="305" w:type="pct"/>
            <w:noWrap/>
            <w:hideMark/>
          </w:tcPr>
          <w:p w14:paraId="1A2AFE4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293" w:type="pct"/>
            <w:noWrap/>
            <w:hideMark/>
          </w:tcPr>
          <w:p w14:paraId="7E6AA41D" w14:textId="1C52B6DA"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w:t>
            </w:r>
            <w:r w:rsidR="000A2738">
              <w:rPr>
                <w:rFonts w:eastAsia="Times New Roman" w:cs="Arial"/>
                <w:color w:val="000000"/>
                <w:szCs w:val="22"/>
                <w:lang w:eastAsia="en-AU"/>
              </w:rPr>
              <w:t>5</w:t>
            </w:r>
          </w:p>
        </w:tc>
        <w:tc>
          <w:tcPr>
            <w:tcW w:w="305" w:type="pct"/>
            <w:noWrap/>
            <w:hideMark/>
          </w:tcPr>
          <w:p w14:paraId="5C26EC10" w14:textId="403743B1" w:rsidR="00CF01E4" w:rsidRPr="00CF01E4" w:rsidRDefault="00954C2B" w:rsidP="00CF01E4">
            <w:pPr>
              <w:spacing w:after="0" w:line="240" w:lineRule="auto"/>
              <w:jc w:val="center"/>
              <w:rPr>
                <w:rFonts w:eastAsia="Times New Roman" w:cs="Arial"/>
                <w:color w:val="000000"/>
                <w:szCs w:val="22"/>
                <w:lang w:eastAsia="en-AU"/>
              </w:rPr>
            </w:pPr>
            <w:r>
              <w:rPr>
                <w:rFonts w:eastAsia="Times New Roman" w:cs="Arial"/>
                <w:color w:val="000000"/>
                <w:szCs w:val="22"/>
                <w:lang w:eastAsia="en-AU"/>
              </w:rPr>
              <w:t>6</w:t>
            </w:r>
            <w:r w:rsidR="00CF01E4" w:rsidRPr="00CF01E4">
              <w:rPr>
                <w:rFonts w:eastAsia="Times New Roman" w:cs="Arial"/>
                <w:color w:val="000000"/>
                <w:szCs w:val="22"/>
                <w:lang w:eastAsia="en-AU"/>
              </w:rPr>
              <w:t>5</w:t>
            </w:r>
          </w:p>
        </w:tc>
        <w:tc>
          <w:tcPr>
            <w:tcW w:w="328" w:type="pct"/>
            <w:noWrap/>
            <w:hideMark/>
          </w:tcPr>
          <w:p w14:paraId="5C3B01A5" w14:textId="052FF51E"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99</w:t>
            </w:r>
            <w:r w:rsidR="00954C2B">
              <w:rPr>
                <w:rFonts w:eastAsia="Times New Roman" w:cs="Arial"/>
                <w:color w:val="000000"/>
                <w:szCs w:val="22"/>
                <w:lang w:eastAsia="en-AU"/>
              </w:rPr>
              <w:t>4</w:t>
            </w:r>
          </w:p>
        </w:tc>
        <w:tc>
          <w:tcPr>
            <w:tcW w:w="753" w:type="pct"/>
            <w:noWrap/>
            <w:hideMark/>
          </w:tcPr>
          <w:p w14:paraId="5EBAFCF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30/40/50/30</w:t>
            </w:r>
          </w:p>
        </w:tc>
        <w:tc>
          <w:tcPr>
            <w:tcW w:w="726" w:type="pct"/>
            <w:noWrap/>
            <w:hideMark/>
          </w:tcPr>
          <w:p w14:paraId="4688853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7E6CAE14" w14:textId="7FAF6F7E" w:rsidR="00CF01E4" w:rsidRPr="00CF01E4" w:rsidRDefault="00954C2B" w:rsidP="00CF01E4">
            <w:pPr>
              <w:spacing w:after="0" w:line="240" w:lineRule="auto"/>
              <w:jc w:val="center"/>
              <w:rPr>
                <w:rFonts w:eastAsia="Times New Roman" w:cs="Arial"/>
                <w:color w:val="000000"/>
                <w:szCs w:val="22"/>
                <w:lang w:eastAsia="en-AU"/>
              </w:rPr>
            </w:pPr>
            <w:r>
              <w:rPr>
                <w:rFonts w:eastAsia="Times New Roman" w:cs="Arial"/>
                <w:color w:val="000000"/>
                <w:szCs w:val="22"/>
                <w:lang w:eastAsia="en-AU"/>
              </w:rPr>
              <w:t>8</w:t>
            </w:r>
          </w:p>
        </w:tc>
      </w:tr>
      <w:tr w:rsidR="00CF01E4" w:rsidRPr="00CF01E4" w14:paraId="45E35E91"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233C7B3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624F37C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141BCED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29</w:t>
            </w:r>
          </w:p>
        </w:tc>
        <w:tc>
          <w:tcPr>
            <w:tcW w:w="327" w:type="pct"/>
            <w:noWrap/>
            <w:hideMark/>
          </w:tcPr>
          <w:p w14:paraId="09DB107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0600</w:t>
            </w:r>
          </w:p>
        </w:tc>
        <w:tc>
          <w:tcPr>
            <w:tcW w:w="337" w:type="pct"/>
            <w:noWrap/>
            <w:hideMark/>
          </w:tcPr>
          <w:p w14:paraId="34141A9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11.4</w:t>
            </w:r>
          </w:p>
        </w:tc>
        <w:tc>
          <w:tcPr>
            <w:tcW w:w="356" w:type="pct"/>
            <w:noWrap/>
            <w:hideMark/>
          </w:tcPr>
          <w:p w14:paraId="024E1AB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154.4</w:t>
            </w:r>
          </w:p>
        </w:tc>
        <w:tc>
          <w:tcPr>
            <w:tcW w:w="305" w:type="pct"/>
            <w:noWrap/>
            <w:hideMark/>
          </w:tcPr>
          <w:p w14:paraId="0964510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293" w:type="pct"/>
            <w:noWrap/>
            <w:hideMark/>
          </w:tcPr>
          <w:p w14:paraId="68852BE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40</w:t>
            </w:r>
          </w:p>
        </w:tc>
        <w:tc>
          <w:tcPr>
            <w:tcW w:w="305" w:type="pct"/>
            <w:noWrap/>
            <w:hideMark/>
          </w:tcPr>
          <w:p w14:paraId="57F1E36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55</w:t>
            </w:r>
          </w:p>
        </w:tc>
        <w:tc>
          <w:tcPr>
            <w:tcW w:w="328" w:type="pct"/>
            <w:noWrap/>
            <w:hideMark/>
          </w:tcPr>
          <w:p w14:paraId="75AE7EB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996</w:t>
            </w:r>
          </w:p>
        </w:tc>
        <w:tc>
          <w:tcPr>
            <w:tcW w:w="753" w:type="pct"/>
            <w:noWrap/>
            <w:hideMark/>
          </w:tcPr>
          <w:p w14:paraId="42406CE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30/40/50/30</w:t>
            </w:r>
          </w:p>
        </w:tc>
        <w:tc>
          <w:tcPr>
            <w:tcW w:w="726" w:type="pct"/>
            <w:noWrap/>
            <w:hideMark/>
          </w:tcPr>
          <w:p w14:paraId="3C9EB0C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2EEFF05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w:t>
            </w:r>
          </w:p>
        </w:tc>
      </w:tr>
      <w:tr w:rsidR="00CF01E4" w:rsidRPr="00CF01E4" w14:paraId="7AAC3F9B"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3EAFC64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7856775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282C635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29</w:t>
            </w:r>
          </w:p>
        </w:tc>
        <w:tc>
          <w:tcPr>
            <w:tcW w:w="327" w:type="pct"/>
            <w:noWrap/>
            <w:hideMark/>
          </w:tcPr>
          <w:p w14:paraId="49EC302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1200</w:t>
            </w:r>
          </w:p>
        </w:tc>
        <w:tc>
          <w:tcPr>
            <w:tcW w:w="337" w:type="pct"/>
            <w:noWrap/>
            <w:hideMark/>
          </w:tcPr>
          <w:p w14:paraId="0500852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11.5</w:t>
            </w:r>
          </w:p>
        </w:tc>
        <w:tc>
          <w:tcPr>
            <w:tcW w:w="356" w:type="pct"/>
            <w:noWrap/>
            <w:hideMark/>
          </w:tcPr>
          <w:p w14:paraId="00006D4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154.8</w:t>
            </w:r>
          </w:p>
        </w:tc>
        <w:tc>
          <w:tcPr>
            <w:tcW w:w="305" w:type="pct"/>
            <w:noWrap/>
            <w:hideMark/>
          </w:tcPr>
          <w:p w14:paraId="2B6DF7C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293" w:type="pct"/>
            <w:noWrap/>
            <w:hideMark/>
          </w:tcPr>
          <w:p w14:paraId="34C7F1E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35</w:t>
            </w:r>
          </w:p>
        </w:tc>
        <w:tc>
          <w:tcPr>
            <w:tcW w:w="305" w:type="pct"/>
            <w:noWrap/>
            <w:hideMark/>
          </w:tcPr>
          <w:p w14:paraId="7597F34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50</w:t>
            </w:r>
          </w:p>
        </w:tc>
        <w:tc>
          <w:tcPr>
            <w:tcW w:w="328" w:type="pct"/>
            <w:noWrap/>
            <w:hideMark/>
          </w:tcPr>
          <w:p w14:paraId="615D964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999</w:t>
            </w:r>
          </w:p>
        </w:tc>
        <w:tc>
          <w:tcPr>
            <w:tcW w:w="753" w:type="pct"/>
            <w:noWrap/>
            <w:hideMark/>
          </w:tcPr>
          <w:p w14:paraId="5E5B22B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0/40/50/20</w:t>
            </w:r>
          </w:p>
        </w:tc>
        <w:tc>
          <w:tcPr>
            <w:tcW w:w="726" w:type="pct"/>
            <w:noWrap/>
            <w:hideMark/>
          </w:tcPr>
          <w:p w14:paraId="6950C40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5A7CA3F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w:t>
            </w:r>
          </w:p>
        </w:tc>
      </w:tr>
      <w:tr w:rsidR="00CF01E4" w:rsidRPr="00CF01E4" w14:paraId="030EA981"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3D11129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53024F3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1AA5EB9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29</w:t>
            </w:r>
          </w:p>
        </w:tc>
        <w:tc>
          <w:tcPr>
            <w:tcW w:w="327" w:type="pct"/>
            <w:noWrap/>
            <w:hideMark/>
          </w:tcPr>
          <w:p w14:paraId="6A4AD37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1800</w:t>
            </w:r>
          </w:p>
        </w:tc>
        <w:tc>
          <w:tcPr>
            <w:tcW w:w="337" w:type="pct"/>
            <w:noWrap/>
            <w:hideMark/>
          </w:tcPr>
          <w:p w14:paraId="539E97F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11.4</w:t>
            </w:r>
          </w:p>
        </w:tc>
        <w:tc>
          <w:tcPr>
            <w:tcW w:w="356" w:type="pct"/>
            <w:noWrap/>
            <w:hideMark/>
          </w:tcPr>
          <w:p w14:paraId="06392A5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155.0</w:t>
            </w:r>
          </w:p>
        </w:tc>
        <w:tc>
          <w:tcPr>
            <w:tcW w:w="305" w:type="pct"/>
            <w:noWrap/>
            <w:hideMark/>
          </w:tcPr>
          <w:p w14:paraId="5A19066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293" w:type="pct"/>
            <w:noWrap/>
            <w:hideMark/>
          </w:tcPr>
          <w:p w14:paraId="0D17278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05" w:type="pct"/>
            <w:noWrap/>
            <w:hideMark/>
          </w:tcPr>
          <w:p w14:paraId="4C547A4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5FE2CE0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1000</w:t>
            </w:r>
          </w:p>
        </w:tc>
        <w:tc>
          <w:tcPr>
            <w:tcW w:w="753" w:type="pct"/>
            <w:noWrap/>
            <w:hideMark/>
          </w:tcPr>
          <w:p w14:paraId="1B06C82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6E3918F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1F7FC0A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24EB71E1"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64895D6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04D02FD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41C79D7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27" w:type="pct"/>
            <w:noWrap/>
            <w:hideMark/>
          </w:tcPr>
          <w:p w14:paraId="21F1136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37" w:type="pct"/>
            <w:noWrap/>
            <w:hideMark/>
          </w:tcPr>
          <w:p w14:paraId="38825E9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11.0</w:t>
            </w:r>
          </w:p>
        </w:tc>
        <w:tc>
          <w:tcPr>
            <w:tcW w:w="356" w:type="pct"/>
            <w:noWrap/>
            <w:hideMark/>
          </w:tcPr>
          <w:p w14:paraId="7C7295B9"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154.8</w:t>
            </w:r>
          </w:p>
        </w:tc>
        <w:tc>
          <w:tcPr>
            <w:tcW w:w="305" w:type="pct"/>
            <w:noWrap/>
            <w:hideMark/>
          </w:tcPr>
          <w:p w14:paraId="52E6CB2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w:t>
            </w:r>
          </w:p>
        </w:tc>
        <w:tc>
          <w:tcPr>
            <w:tcW w:w="293" w:type="pct"/>
            <w:noWrap/>
            <w:hideMark/>
          </w:tcPr>
          <w:p w14:paraId="7B0B5A4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05" w:type="pct"/>
            <w:noWrap/>
            <w:hideMark/>
          </w:tcPr>
          <w:p w14:paraId="7D930C7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0D53085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1002</w:t>
            </w:r>
          </w:p>
        </w:tc>
        <w:tc>
          <w:tcPr>
            <w:tcW w:w="753" w:type="pct"/>
            <w:noWrap/>
            <w:hideMark/>
          </w:tcPr>
          <w:p w14:paraId="45734E2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738A7E5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231CDA3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67E50F02"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777C83A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7ED473D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376DD46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27" w:type="pct"/>
            <w:noWrap/>
            <w:hideMark/>
          </w:tcPr>
          <w:p w14:paraId="0B7A5BA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0600</w:t>
            </w:r>
          </w:p>
        </w:tc>
        <w:tc>
          <w:tcPr>
            <w:tcW w:w="337" w:type="pct"/>
            <w:noWrap/>
            <w:hideMark/>
          </w:tcPr>
          <w:p w14:paraId="701A95D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10.5</w:t>
            </w:r>
          </w:p>
        </w:tc>
        <w:tc>
          <w:tcPr>
            <w:tcW w:w="356" w:type="pct"/>
            <w:noWrap/>
            <w:hideMark/>
          </w:tcPr>
          <w:p w14:paraId="46F25AB4"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154.5</w:t>
            </w:r>
          </w:p>
        </w:tc>
        <w:tc>
          <w:tcPr>
            <w:tcW w:w="305" w:type="pct"/>
            <w:noWrap/>
            <w:hideMark/>
          </w:tcPr>
          <w:p w14:paraId="5A8E74E5"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w:t>
            </w:r>
          </w:p>
        </w:tc>
        <w:tc>
          <w:tcPr>
            <w:tcW w:w="293" w:type="pct"/>
            <w:noWrap/>
            <w:hideMark/>
          </w:tcPr>
          <w:p w14:paraId="2627564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35*</w:t>
            </w:r>
          </w:p>
        </w:tc>
        <w:tc>
          <w:tcPr>
            <w:tcW w:w="305" w:type="pct"/>
            <w:noWrap/>
            <w:hideMark/>
          </w:tcPr>
          <w:p w14:paraId="4E268B0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50</w:t>
            </w:r>
          </w:p>
        </w:tc>
        <w:tc>
          <w:tcPr>
            <w:tcW w:w="328" w:type="pct"/>
            <w:noWrap/>
            <w:hideMark/>
          </w:tcPr>
          <w:p w14:paraId="37B0A18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1002</w:t>
            </w:r>
          </w:p>
        </w:tc>
        <w:tc>
          <w:tcPr>
            <w:tcW w:w="753" w:type="pct"/>
            <w:noWrap/>
            <w:hideMark/>
          </w:tcPr>
          <w:p w14:paraId="0E326A6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0/0/40/0</w:t>
            </w:r>
          </w:p>
        </w:tc>
        <w:tc>
          <w:tcPr>
            <w:tcW w:w="726" w:type="pct"/>
            <w:noWrap/>
            <w:hideMark/>
          </w:tcPr>
          <w:p w14:paraId="3F29A70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3BF9595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01A8332E"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597DA69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446D4AD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2FDD25B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27" w:type="pct"/>
            <w:noWrap/>
            <w:hideMark/>
          </w:tcPr>
          <w:p w14:paraId="51FC06B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1200</w:t>
            </w:r>
          </w:p>
        </w:tc>
        <w:tc>
          <w:tcPr>
            <w:tcW w:w="337" w:type="pct"/>
            <w:noWrap/>
            <w:hideMark/>
          </w:tcPr>
          <w:p w14:paraId="4C9A674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10.2</w:t>
            </w:r>
          </w:p>
        </w:tc>
        <w:tc>
          <w:tcPr>
            <w:tcW w:w="356" w:type="pct"/>
            <w:noWrap/>
            <w:hideMark/>
          </w:tcPr>
          <w:p w14:paraId="5A7915F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154.0</w:t>
            </w:r>
          </w:p>
        </w:tc>
        <w:tc>
          <w:tcPr>
            <w:tcW w:w="305" w:type="pct"/>
            <w:noWrap/>
            <w:hideMark/>
          </w:tcPr>
          <w:p w14:paraId="724C724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293" w:type="pct"/>
            <w:noWrap/>
            <w:hideMark/>
          </w:tcPr>
          <w:p w14:paraId="79C90DE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05" w:type="pct"/>
            <w:noWrap/>
            <w:hideMark/>
          </w:tcPr>
          <w:p w14:paraId="3127E19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62062303"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1005</w:t>
            </w:r>
          </w:p>
        </w:tc>
        <w:tc>
          <w:tcPr>
            <w:tcW w:w="753" w:type="pct"/>
            <w:noWrap/>
            <w:hideMark/>
          </w:tcPr>
          <w:p w14:paraId="207A1D0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07B887D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4D3EEA1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4D690549" w14:textId="77777777" w:rsidTr="00CF01E4">
        <w:trPr>
          <w:cnfStyle w:val="000000010000" w:firstRow="0" w:lastRow="0" w:firstColumn="0" w:lastColumn="0" w:oddVBand="0" w:evenVBand="0" w:oddHBand="0" w:evenHBand="1" w:firstRowFirstColumn="0" w:firstRowLastColumn="0" w:lastRowFirstColumn="0" w:lastRowLastColumn="0"/>
          <w:trHeight w:val="300"/>
        </w:trPr>
        <w:tc>
          <w:tcPr>
            <w:tcW w:w="327" w:type="pct"/>
            <w:noWrap/>
            <w:hideMark/>
          </w:tcPr>
          <w:p w14:paraId="2CC01A9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60C9EDF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6</w:t>
            </w:r>
          </w:p>
        </w:tc>
        <w:tc>
          <w:tcPr>
            <w:tcW w:w="282" w:type="pct"/>
            <w:noWrap/>
            <w:hideMark/>
          </w:tcPr>
          <w:p w14:paraId="3DBC49B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327" w:type="pct"/>
            <w:noWrap/>
            <w:hideMark/>
          </w:tcPr>
          <w:p w14:paraId="7B657747"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1800</w:t>
            </w:r>
          </w:p>
        </w:tc>
        <w:tc>
          <w:tcPr>
            <w:tcW w:w="337" w:type="pct"/>
            <w:noWrap/>
            <w:hideMark/>
          </w:tcPr>
          <w:p w14:paraId="7E9DD1A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w:t>
            </w:r>
          </w:p>
        </w:tc>
        <w:tc>
          <w:tcPr>
            <w:tcW w:w="356" w:type="pct"/>
            <w:noWrap/>
            <w:hideMark/>
          </w:tcPr>
          <w:p w14:paraId="07810568"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153.5</w:t>
            </w:r>
          </w:p>
        </w:tc>
        <w:tc>
          <w:tcPr>
            <w:tcW w:w="305" w:type="pct"/>
            <w:noWrap/>
            <w:hideMark/>
          </w:tcPr>
          <w:p w14:paraId="7BB9257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293" w:type="pct"/>
            <w:noWrap/>
            <w:hideMark/>
          </w:tcPr>
          <w:p w14:paraId="08E0544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210CF04C"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086B4D4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1006</w:t>
            </w:r>
          </w:p>
        </w:tc>
        <w:tc>
          <w:tcPr>
            <w:tcW w:w="753" w:type="pct"/>
            <w:noWrap/>
            <w:hideMark/>
          </w:tcPr>
          <w:p w14:paraId="17817DE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5DC8F012"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00AECFDD"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r w:rsidR="00CF01E4" w:rsidRPr="00CF01E4" w14:paraId="678FAEAD" w14:textId="77777777" w:rsidTr="00CF01E4">
        <w:trPr>
          <w:cnfStyle w:val="000000100000" w:firstRow="0" w:lastRow="0" w:firstColumn="0" w:lastColumn="0" w:oddVBand="0" w:evenVBand="0" w:oddHBand="1" w:evenHBand="0" w:firstRowFirstColumn="0" w:firstRowLastColumn="0" w:lastRowFirstColumn="0" w:lastRowLastColumn="0"/>
          <w:trHeight w:val="300"/>
        </w:trPr>
        <w:tc>
          <w:tcPr>
            <w:tcW w:w="327" w:type="pct"/>
            <w:noWrap/>
            <w:hideMark/>
          </w:tcPr>
          <w:p w14:paraId="50FC9D9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2012</w:t>
            </w:r>
          </w:p>
        </w:tc>
        <w:tc>
          <w:tcPr>
            <w:tcW w:w="351" w:type="pct"/>
            <w:noWrap/>
            <w:hideMark/>
          </w:tcPr>
          <w:p w14:paraId="063731AF"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7</w:t>
            </w:r>
          </w:p>
        </w:tc>
        <w:tc>
          <w:tcPr>
            <w:tcW w:w="282" w:type="pct"/>
            <w:noWrap/>
            <w:hideMark/>
          </w:tcPr>
          <w:p w14:paraId="0E79A90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w:t>
            </w:r>
          </w:p>
        </w:tc>
        <w:tc>
          <w:tcPr>
            <w:tcW w:w="327" w:type="pct"/>
            <w:noWrap/>
            <w:hideMark/>
          </w:tcPr>
          <w:p w14:paraId="6C56D3C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37" w:type="pct"/>
            <w:noWrap/>
            <w:hideMark/>
          </w:tcPr>
          <w:p w14:paraId="5A0654E6"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9.7</w:t>
            </w:r>
          </w:p>
        </w:tc>
        <w:tc>
          <w:tcPr>
            <w:tcW w:w="356" w:type="pct"/>
            <w:noWrap/>
            <w:hideMark/>
          </w:tcPr>
          <w:p w14:paraId="3FF3E7FA"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153.4</w:t>
            </w:r>
          </w:p>
        </w:tc>
        <w:tc>
          <w:tcPr>
            <w:tcW w:w="305" w:type="pct"/>
            <w:noWrap/>
            <w:hideMark/>
          </w:tcPr>
          <w:p w14:paraId="0B17354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30</w:t>
            </w:r>
          </w:p>
        </w:tc>
        <w:tc>
          <w:tcPr>
            <w:tcW w:w="293" w:type="pct"/>
            <w:noWrap/>
            <w:hideMark/>
          </w:tcPr>
          <w:p w14:paraId="14643F10"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25</w:t>
            </w:r>
          </w:p>
        </w:tc>
        <w:tc>
          <w:tcPr>
            <w:tcW w:w="305" w:type="pct"/>
            <w:noWrap/>
            <w:hideMark/>
          </w:tcPr>
          <w:p w14:paraId="64D400D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45</w:t>
            </w:r>
          </w:p>
        </w:tc>
        <w:tc>
          <w:tcPr>
            <w:tcW w:w="328" w:type="pct"/>
            <w:noWrap/>
            <w:hideMark/>
          </w:tcPr>
          <w:p w14:paraId="3431CCA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1006</w:t>
            </w:r>
          </w:p>
        </w:tc>
        <w:tc>
          <w:tcPr>
            <w:tcW w:w="753" w:type="pct"/>
            <w:noWrap/>
            <w:hideMark/>
          </w:tcPr>
          <w:p w14:paraId="7585804E"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726" w:type="pct"/>
            <w:noWrap/>
            <w:hideMark/>
          </w:tcPr>
          <w:p w14:paraId="1D98156B"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0/0/0/0</w:t>
            </w:r>
          </w:p>
        </w:tc>
        <w:tc>
          <w:tcPr>
            <w:tcW w:w="309" w:type="pct"/>
            <w:noWrap/>
            <w:hideMark/>
          </w:tcPr>
          <w:p w14:paraId="6E7A5EB1" w14:textId="77777777" w:rsidR="00CF01E4" w:rsidRPr="00CF01E4" w:rsidRDefault="00CF01E4" w:rsidP="00CF01E4">
            <w:pPr>
              <w:spacing w:after="0" w:line="240" w:lineRule="auto"/>
              <w:jc w:val="center"/>
              <w:rPr>
                <w:rFonts w:eastAsia="Times New Roman" w:cs="Arial"/>
                <w:color w:val="000000"/>
                <w:szCs w:val="22"/>
                <w:lang w:eastAsia="en-AU"/>
              </w:rPr>
            </w:pPr>
            <w:r w:rsidRPr="00CF01E4">
              <w:rPr>
                <w:rFonts w:eastAsia="Times New Roman" w:cs="Arial"/>
                <w:color w:val="000000"/>
                <w:szCs w:val="22"/>
                <w:lang w:eastAsia="en-AU"/>
              </w:rPr>
              <w:t>-</w:t>
            </w:r>
          </w:p>
        </w:tc>
      </w:tr>
    </w:tbl>
    <w:p w14:paraId="160180F7" w14:textId="37E4F399" w:rsidR="002A7B1F" w:rsidRDefault="00883E4E" w:rsidP="00883E4E">
      <w:pPr>
        <w:pStyle w:val="Caption"/>
      </w:pPr>
      <w:bookmarkStart w:id="45" w:name="_Ref179385594"/>
      <w:bookmarkStart w:id="46" w:name="_Toc180571968"/>
      <w:r>
        <w:t xml:space="preserve">Table </w:t>
      </w:r>
      <w:r w:rsidR="009A160F">
        <w:fldChar w:fldCharType="begin"/>
      </w:r>
      <w:r w:rsidR="009A160F">
        <w:instrText xml:space="preserve"> SEQ Table \* ARABIC </w:instrText>
      </w:r>
      <w:r w:rsidR="009A160F">
        <w:fldChar w:fldCharType="separate"/>
      </w:r>
      <w:r w:rsidR="009A160F">
        <w:rPr>
          <w:noProof/>
        </w:rPr>
        <w:t>1</w:t>
      </w:r>
      <w:r w:rsidR="009A160F">
        <w:fldChar w:fldCharType="end"/>
      </w:r>
      <w:bookmarkEnd w:id="45"/>
      <w:r>
        <w:t xml:space="preserve">. Best track summary for </w:t>
      </w:r>
      <w:r w:rsidR="002D5F5B">
        <w:t xml:space="preserve">Unnamed </w:t>
      </w:r>
      <w:r>
        <w:t xml:space="preserve">Tropical Cyclone </w:t>
      </w:r>
      <w:r w:rsidR="002D5F5B">
        <w:t>21U</w:t>
      </w:r>
      <w:r>
        <w:t xml:space="preserve">, </w:t>
      </w:r>
      <w:r w:rsidR="00A63376">
        <w:t>2</w:t>
      </w:r>
      <w:r w:rsidR="002D5F5B">
        <w:t>7 June</w:t>
      </w:r>
      <w:r w:rsidR="00F332E7">
        <w:t xml:space="preserve"> -</w:t>
      </w:r>
      <w:r w:rsidR="00452DE3">
        <w:t xml:space="preserve"> </w:t>
      </w:r>
      <w:r w:rsidR="00F332E7">
        <w:t>1 July</w:t>
      </w:r>
      <w:r w:rsidR="002D5F5B">
        <w:t xml:space="preserve"> 201</w:t>
      </w:r>
      <w:r w:rsidR="00722D34">
        <w:t>2</w:t>
      </w:r>
      <w:r>
        <w:t>.</w:t>
      </w:r>
      <w:bookmarkEnd w:id="46"/>
    </w:p>
    <w:p w14:paraId="1DA73488" w14:textId="6E106710" w:rsidR="009D52B6" w:rsidRPr="00C67BD7" w:rsidRDefault="00D50CB0" w:rsidP="00F1364E">
      <w:pPr>
        <w:rPr>
          <w:sz w:val="18"/>
          <w:szCs w:val="18"/>
        </w:rPr>
      </w:pPr>
      <w:r w:rsidRPr="00C67BD7">
        <w:rPr>
          <w:sz w:val="18"/>
          <w:szCs w:val="18"/>
        </w:rPr>
        <w:t>UTC</w:t>
      </w:r>
      <w:r w:rsidR="00C67BD7" w:rsidRPr="00C67BD7">
        <w:rPr>
          <w:sz w:val="18"/>
          <w:szCs w:val="18"/>
        </w:rPr>
        <w:t>=AEST-10. * Not at tropical cyclone intensity as gales less than halfway around centre.</w:t>
      </w:r>
      <w:r w:rsidR="00AE3F35">
        <w:rPr>
          <w:sz w:val="18"/>
          <w:szCs w:val="18"/>
        </w:rPr>
        <w:fldChar w:fldCharType="begin"/>
      </w:r>
      <w:r w:rsidR="00AE3F35" w:rsidRPr="00C67BD7">
        <w:rPr>
          <w:sz w:val="18"/>
          <w:szCs w:val="18"/>
        </w:rPr>
        <w:instrText xml:space="preserve"> LINK </w:instrText>
      </w:r>
      <w:r w:rsidR="00E164D0">
        <w:rPr>
          <w:sz w:val="18"/>
          <w:szCs w:val="18"/>
        </w:rPr>
        <w:instrText xml:space="preserve">Excel.Sheet.12 https://bom365.sharepoint.com/sites/TCWC/Event%20archive/2023_2024/09U_Megan/TC_Report_tool_v4_Megan.xlsx "BT Table!R1C1:R38C13" </w:instrText>
      </w:r>
      <w:r w:rsidR="00AE3F35" w:rsidRPr="00C67BD7">
        <w:rPr>
          <w:sz w:val="18"/>
          <w:szCs w:val="18"/>
        </w:rPr>
        <w:instrText xml:space="preserve">\a \f 5 \h  \* MERGEFORMAT </w:instrText>
      </w:r>
      <w:r w:rsidR="00AE3F35">
        <w:rPr>
          <w:sz w:val="18"/>
          <w:szCs w:val="18"/>
        </w:rPr>
        <w:fldChar w:fldCharType="separate"/>
      </w:r>
      <w:bookmarkStart w:id="47" w:name="_1780488116"/>
      <w:bookmarkEnd w:id="47"/>
    </w:p>
    <w:p w14:paraId="776547F5" w14:textId="59D8BA61" w:rsidR="009D52B6" w:rsidRDefault="009D52B6">
      <w:pPr>
        <w:spacing w:after="0" w:line="240" w:lineRule="auto"/>
      </w:pPr>
    </w:p>
    <w:p w14:paraId="1A8F640D" w14:textId="53AB76BF" w:rsidR="002D13F1" w:rsidRDefault="00AE3F35" w:rsidP="00F1364E">
      <w:r>
        <w:fldChar w:fldCharType="end"/>
      </w:r>
    </w:p>
    <w:p w14:paraId="594A59C1" w14:textId="77777777" w:rsidR="00C72EDA" w:rsidRDefault="00C72EDA">
      <w:pPr>
        <w:spacing w:after="0" w:line="240" w:lineRule="auto"/>
        <w:rPr>
          <w:rFonts w:eastAsiaTheme="majorEastAsia" w:cstheme="majorBidi"/>
          <w:b/>
          <w:color w:val="000000" w:themeColor="text1"/>
          <w:sz w:val="36"/>
          <w:szCs w:val="36"/>
        </w:rPr>
      </w:pPr>
      <w:bookmarkStart w:id="48" w:name="_Toc162361520"/>
      <w:r>
        <w:br w:type="page"/>
      </w:r>
    </w:p>
    <w:p w14:paraId="260762E9" w14:textId="6A730316" w:rsidR="007820DC" w:rsidRDefault="007820DC" w:rsidP="007820DC">
      <w:pPr>
        <w:pStyle w:val="NumberedHeading1"/>
      </w:pPr>
      <w:bookmarkStart w:id="49" w:name="_Toc180401725"/>
      <w:r>
        <w:lastRenderedPageBreak/>
        <w:t>Meteorological description</w:t>
      </w:r>
      <w:bookmarkEnd w:id="48"/>
      <w:bookmarkEnd w:id="49"/>
    </w:p>
    <w:p w14:paraId="212ECF0E" w14:textId="54864AF3" w:rsidR="001C3803" w:rsidRDefault="001C3803" w:rsidP="001C3803">
      <w:pPr>
        <w:pStyle w:val="NumberedHeading2"/>
      </w:pPr>
      <w:bookmarkStart w:id="50" w:name="_Toc162361521"/>
      <w:bookmarkStart w:id="51" w:name="_Toc180401726"/>
      <w:r>
        <w:t>Intensity Analysis</w:t>
      </w:r>
      <w:bookmarkEnd w:id="50"/>
      <w:bookmarkEnd w:id="51"/>
    </w:p>
    <w:p w14:paraId="01EBF3FF" w14:textId="4E56FC42" w:rsidR="00336F48" w:rsidRDefault="00336F48" w:rsidP="00336F48">
      <w:r>
        <w:t>An area of thunderstorms consolidated in the western Solomon Sea on 26 and 27 June near Muyua Island in the far east of P</w:t>
      </w:r>
      <w:r>
        <w:t>apua New Guinea.</w:t>
      </w:r>
      <w:r>
        <w:t xml:space="preserve"> A circulation was resolved on 27 June </w:t>
      </w:r>
      <w:r w:rsidR="00BC09AA">
        <w:t xml:space="preserve">which </w:t>
      </w:r>
      <w:r>
        <w:t>mov</w:t>
      </w:r>
      <w:r w:rsidR="00BC09AA">
        <w:t>ed</w:t>
      </w:r>
      <w:r>
        <w:t xml:space="preserve"> to the south southeast with increased deep convection developing in the following overnight period</w:t>
      </w:r>
      <w:r w:rsidR="00BC67BC">
        <w:t>,</w:t>
      </w:r>
      <w:r>
        <w:t xml:space="preserve"> as shown in the series of daily visible images </w:t>
      </w:r>
      <w:r w:rsidR="00A66E1E">
        <w:t xml:space="preserve">in </w:t>
      </w:r>
      <w:r w:rsidR="00A66E1E">
        <w:fldChar w:fldCharType="begin"/>
      </w:r>
      <w:r w:rsidR="00A66E1E">
        <w:instrText xml:space="preserve"> REF _Ref180401294 \h </w:instrText>
      </w:r>
      <w:r w:rsidR="00A66E1E">
        <w:fldChar w:fldCharType="separate"/>
      </w:r>
      <w:r w:rsidR="00A66E1E">
        <w:t xml:space="preserve">Figure </w:t>
      </w:r>
      <w:r w:rsidR="00A66E1E">
        <w:rPr>
          <w:noProof/>
        </w:rPr>
        <w:t>2</w:t>
      </w:r>
      <w:r w:rsidR="00A66E1E">
        <w:fldChar w:fldCharType="end"/>
      </w:r>
      <w:r w:rsidR="00A66E1E">
        <w:t xml:space="preserve">. </w:t>
      </w:r>
      <w:r>
        <w:t xml:space="preserve">An ASCAT pass at 1057 UTC 28 June showed an elongated circulation but proximity to islands and the small scale of the system possibly failed to resolve the true extent of the circulation's development. Subsequently deep convection consolidated considerably and both microwave imagery </w:t>
      </w:r>
      <w:r w:rsidR="002D3C49">
        <w:t>(</w:t>
      </w:r>
      <w:r>
        <w:t>SSMI 91</w:t>
      </w:r>
      <w:r w:rsidR="002D3C49">
        <w:t>H</w:t>
      </w:r>
      <w:r>
        <w:t xml:space="preserve"> GHz in </w:t>
      </w:r>
      <w:r w:rsidR="006F2F2B">
        <w:fldChar w:fldCharType="begin"/>
      </w:r>
      <w:r w:rsidR="006F2F2B">
        <w:instrText xml:space="preserve"> REF _Ref180571550 \h </w:instrText>
      </w:r>
      <w:r w:rsidR="006F2F2B">
        <w:fldChar w:fldCharType="separate"/>
      </w:r>
      <w:r w:rsidR="006F2F2B">
        <w:t xml:space="preserve">Figure </w:t>
      </w:r>
      <w:r w:rsidR="006F2F2B">
        <w:rPr>
          <w:noProof/>
        </w:rPr>
        <w:t>3</w:t>
      </w:r>
      <w:r w:rsidR="006F2F2B">
        <w:fldChar w:fldCharType="end"/>
      </w:r>
      <w:r>
        <w:t xml:space="preserve"> and visible imagery (MODIS at 0001 UTC 29 June in </w:t>
      </w:r>
      <w:r w:rsidR="00945E2F">
        <w:fldChar w:fldCharType="begin"/>
      </w:r>
      <w:r w:rsidR="00945E2F">
        <w:instrText xml:space="preserve"> REF _Ref180570749 \h </w:instrText>
      </w:r>
      <w:r w:rsidR="00945E2F">
        <w:fldChar w:fldCharType="separate"/>
      </w:r>
      <w:r w:rsidR="00945E2F">
        <w:t xml:space="preserve">Figure </w:t>
      </w:r>
      <w:r w:rsidR="00945E2F">
        <w:rPr>
          <w:noProof/>
        </w:rPr>
        <w:t>4</w:t>
      </w:r>
      <w:r w:rsidR="00945E2F">
        <w:fldChar w:fldCharType="end"/>
      </w:r>
      <w:r>
        <w:t xml:space="preserve">) showed strong curvature of deep convection on a very small scale. Tropical cyclone intensity was estimated from early on 29 June and the peak </w:t>
      </w:r>
      <w:r w:rsidRPr="00344306">
        <w:t>maximum 10-minute mean wind</w:t>
      </w:r>
      <w:r>
        <w:t xml:space="preserve"> was estimated at 4</w:t>
      </w:r>
      <w:r w:rsidR="008374CC">
        <w:t>5</w:t>
      </w:r>
      <w:r>
        <w:t xml:space="preserve"> kn (</w:t>
      </w:r>
      <w:r w:rsidR="008374CC">
        <w:t>8</w:t>
      </w:r>
      <w:r>
        <w:t>5 km/h)</w:t>
      </w:r>
      <w:r w:rsidR="00C909C9">
        <w:t xml:space="preserve"> with maximum wind gusts to 65 kn (120 km/h)</w:t>
      </w:r>
      <w:r>
        <w:t xml:space="preserve">.  </w:t>
      </w:r>
    </w:p>
    <w:p w14:paraId="53FC2400" w14:textId="623AFCEC" w:rsidR="00336F48" w:rsidRDefault="00336F48" w:rsidP="00336F48">
      <w:r>
        <w:t xml:space="preserve">Overnight from 29-30 June the circulation was affected by </w:t>
      </w:r>
      <w:r w:rsidR="00514970">
        <w:t xml:space="preserve">vertical </w:t>
      </w:r>
      <w:r>
        <w:t>wind shear and the centre separated from the region of deep convection, suggesting that winds weakened</w:t>
      </w:r>
      <w:r w:rsidR="00D27363">
        <w:t xml:space="preserve"> below gale-force</w:t>
      </w:r>
      <w:r>
        <w:t xml:space="preserve">. Despite brief increases in deep convection the circulation weakened further, dissipating on 1 July.   </w:t>
      </w:r>
    </w:p>
    <w:p w14:paraId="51AD672C" w14:textId="77777777" w:rsidR="00EC6BCE" w:rsidRDefault="00EC6BCE" w:rsidP="00EC6BCE">
      <w:r>
        <w:t xml:space="preserve">Subjective Dvorak estimates are consistent with objective ADT values that also peaked at 3.0 between 1800 UTC 29 June and 0130 UTC 30 June. SATCON values were slightly less but not surprisingly microwave-based methods could not resolve the small scale of this system. </w:t>
      </w:r>
    </w:p>
    <w:p w14:paraId="4A9A39C8" w14:textId="7FE30522" w:rsidR="00336F48" w:rsidRDefault="00336F48" w:rsidP="00336F48">
      <w:r>
        <w:t xml:space="preserve">21U was an example of a small system </w:t>
      </w:r>
      <w:r w:rsidR="00EB72A6">
        <w:t xml:space="preserve">that </w:t>
      </w:r>
      <w:r>
        <w:t xml:space="preserve">both rapidly </w:t>
      </w:r>
      <w:r>
        <w:t>deepen</w:t>
      </w:r>
      <w:r w:rsidR="00EB72A6">
        <w:t>ed and</w:t>
      </w:r>
      <w:r>
        <w:t xml:space="preserve"> then </w:t>
      </w:r>
      <w:r>
        <w:t>weaken</w:t>
      </w:r>
      <w:r w:rsidR="00EB72A6">
        <w:t>ed</w:t>
      </w:r>
      <w:r>
        <w:t>.</w:t>
      </w:r>
    </w:p>
    <w:p w14:paraId="2A3E30C5" w14:textId="4261BFF5" w:rsidR="00C3730E" w:rsidRPr="005E040D" w:rsidRDefault="00C3730E" w:rsidP="00CF1743">
      <w:pPr>
        <w:rPr>
          <w:sz w:val="2"/>
          <w:szCs w:val="4"/>
        </w:rPr>
      </w:pPr>
    </w:p>
    <w:p w14:paraId="7248E0BB" w14:textId="77777777" w:rsidR="00293662" w:rsidRDefault="00293662" w:rsidP="00293662">
      <w:pPr>
        <w:pStyle w:val="NumberedHeading2"/>
      </w:pPr>
      <w:bookmarkStart w:id="52" w:name="_Toc162361522"/>
      <w:bookmarkStart w:id="53" w:name="_Toc180401727"/>
      <w:r>
        <w:t>Structure</w:t>
      </w:r>
      <w:bookmarkEnd w:id="52"/>
      <w:bookmarkEnd w:id="53"/>
    </w:p>
    <w:p w14:paraId="2B84F7D3" w14:textId="2E2CABE6" w:rsidR="00986E16" w:rsidRDefault="00A62A69" w:rsidP="00986E16">
      <w:r>
        <w:t xml:space="preserve">Tropical Cyclone 21U was a very small system as shown in the microwave and visible images in </w:t>
      </w:r>
      <w:r w:rsidR="00797688">
        <w:fldChar w:fldCharType="begin"/>
      </w:r>
      <w:r w:rsidR="00797688">
        <w:instrText xml:space="preserve"> REF _Ref180401294 \h </w:instrText>
      </w:r>
      <w:r w:rsidR="00797688">
        <w:fldChar w:fldCharType="separate"/>
      </w:r>
      <w:r w:rsidR="00797688">
        <w:t xml:space="preserve">Figure </w:t>
      </w:r>
      <w:r w:rsidR="00797688">
        <w:rPr>
          <w:noProof/>
        </w:rPr>
        <w:t>2</w:t>
      </w:r>
      <w:r w:rsidR="00797688">
        <w:fldChar w:fldCharType="end"/>
      </w:r>
      <w:r w:rsidR="00797688">
        <w:t xml:space="preserve"> and </w:t>
      </w:r>
      <w:r w:rsidR="00B5457F">
        <w:fldChar w:fldCharType="begin"/>
      </w:r>
      <w:r w:rsidR="00B5457F">
        <w:instrText xml:space="preserve"> REF _Ref179385357 \h </w:instrText>
      </w:r>
      <w:r w:rsidR="00B5457F">
        <w:fldChar w:fldCharType="separate"/>
      </w:r>
      <w:r w:rsidR="00B5457F">
        <w:t xml:space="preserve">Figure </w:t>
      </w:r>
      <w:r w:rsidR="00B5457F">
        <w:rPr>
          <w:noProof/>
        </w:rPr>
        <w:t>3</w:t>
      </w:r>
      <w:r w:rsidR="00B5457F">
        <w:fldChar w:fldCharType="end"/>
      </w:r>
      <w:r w:rsidR="003F373F">
        <w:t xml:space="preserve">. </w:t>
      </w:r>
      <w:r w:rsidR="00D54361">
        <w:t xml:space="preserve">The extent of gales was estimated at 30 nm </w:t>
      </w:r>
      <w:r w:rsidR="004A050F">
        <w:t xml:space="preserve">(55 km) </w:t>
      </w:r>
      <w:r w:rsidR="000C25AC">
        <w:t xml:space="preserve">extending to 50 nm </w:t>
      </w:r>
      <w:r w:rsidR="004A050F">
        <w:t>(95 km)</w:t>
      </w:r>
      <w:r w:rsidR="00DF0B1D">
        <w:t xml:space="preserve"> in</w:t>
      </w:r>
      <w:r w:rsidR="000C25AC">
        <w:t xml:space="preserve"> the southwest quadrant. </w:t>
      </w:r>
      <w:r w:rsidR="003F373F">
        <w:t>The r</w:t>
      </w:r>
      <w:r w:rsidR="00986E16">
        <w:t>adius of maximum winds</w:t>
      </w:r>
      <w:r w:rsidR="003F373F">
        <w:t xml:space="preserve"> </w:t>
      </w:r>
      <w:r w:rsidR="00410087">
        <w:t xml:space="preserve">was estimated at </w:t>
      </w:r>
      <w:r w:rsidR="00CF4DB2">
        <w:t>just 8-</w:t>
      </w:r>
      <w:r w:rsidR="003F373F">
        <w:t>1</w:t>
      </w:r>
      <w:r w:rsidR="00836E9F">
        <w:t>0</w:t>
      </w:r>
      <w:r w:rsidR="003F373F">
        <w:t xml:space="preserve"> nm (</w:t>
      </w:r>
      <w:r w:rsidR="00CF4DB2">
        <w:t>15-</w:t>
      </w:r>
      <w:r w:rsidR="00836E9F">
        <w:t>18</w:t>
      </w:r>
      <w:r w:rsidR="00986E16">
        <w:t xml:space="preserve"> k</w:t>
      </w:r>
      <w:r w:rsidR="003F373F">
        <w:t>m)</w:t>
      </w:r>
      <w:r w:rsidR="00986E16">
        <w:t xml:space="preserve">. </w:t>
      </w:r>
    </w:p>
    <w:p w14:paraId="683324C6" w14:textId="77777777" w:rsidR="00CB53C1" w:rsidRPr="005E040D" w:rsidRDefault="00CB53C1" w:rsidP="00986E16">
      <w:pPr>
        <w:rPr>
          <w:sz w:val="4"/>
          <w:szCs w:val="6"/>
        </w:rPr>
      </w:pPr>
    </w:p>
    <w:p w14:paraId="02AA9724" w14:textId="77777777" w:rsidR="00293662" w:rsidRDefault="00293662" w:rsidP="00293662">
      <w:pPr>
        <w:pStyle w:val="NumberedHeading2"/>
      </w:pPr>
      <w:bookmarkStart w:id="54" w:name="_Toc162361523"/>
      <w:bookmarkStart w:id="55" w:name="_Toc180401728"/>
      <w:r w:rsidRPr="00F93E7A">
        <w:t>Motion</w:t>
      </w:r>
      <w:bookmarkEnd w:id="54"/>
      <w:bookmarkEnd w:id="55"/>
    </w:p>
    <w:p w14:paraId="0557A90F" w14:textId="04E300B3" w:rsidR="007C4416" w:rsidRDefault="00C243F0" w:rsidP="007C4416">
      <w:r>
        <w:t>Initially the low</w:t>
      </w:r>
      <w:r w:rsidR="007C4416">
        <w:t xml:space="preserve"> </w:t>
      </w:r>
      <w:r w:rsidR="00FE0002">
        <w:t xml:space="preserve">moved slowly to the south then to the southeast </w:t>
      </w:r>
      <w:r w:rsidR="00F53393">
        <w:t>through the 29 June. Coincident with weakening the track took an abrupt turn to the northwes</w:t>
      </w:r>
      <w:r w:rsidR="0054707C">
        <w:t xml:space="preserve">t as shown in </w:t>
      </w:r>
      <w:r w:rsidR="007C4416">
        <w:fldChar w:fldCharType="begin"/>
      </w:r>
      <w:r w:rsidR="007C4416">
        <w:instrText xml:space="preserve"> REF _Ref179385034 \h </w:instrText>
      </w:r>
      <w:r w:rsidR="007C4416">
        <w:fldChar w:fldCharType="separate"/>
      </w:r>
      <w:r w:rsidR="007C4416">
        <w:t xml:space="preserve">Figure </w:t>
      </w:r>
      <w:r w:rsidR="007C4416">
        <w:rPr>
          <w:noProof/>
        </w:rPr>
        <w:t>1</w:t>
      </w:r>
      <w:r w:rsidR="007C4416">
        <w:fldChar w:fldCharType="end"/>
      </w:r>
      <w:r w:rsidR="007C4416">
        <w:t xml:space="preserve">. </w:t>
      </w:r>
    </w:p>
    <w:p w14:paraId="6F2EBFF8" w14:textId="77777777" w:rsidR="00A01057" w:rsidRPr="00C41187" w:rsidRDefault="00A01057" w:rsidP="007C4416">
      <w:pPr>
        <w:rPr>
          <w:sz w:val="16"/>
          <w:szCs w:val="18"/>
        </w:rPr>
      </w:pPr>
    </w:p>
    <w:p w14:paraId="65C477BC" w14:textId="77777777" w:rsidR="00A01057" w:rsidRDefault="00A01057" w:rsidP="00A01057">
      <w:pPr>
        <w:pStyle w:val="NumberedHeading1"/>
      </w:pPr>
      <w:bookmarkStart w:id="56" w:name="_Toc162361524"/>
      <w:bookmarkStart w:id="57" w:name="_Toc180401729"/>
      <w:r>
        <w:t>Impact</w:t>
      </w:r>
      <w:bookmarkEnd w:id="56"/>
      <w:bookmarkEnd w:id="57"/>
    </w:p>
    <w:p w14:paraId="4C332ACD" w14:textId="1C9CF115" w:rsidR="00A01057" w:rsidRDefault="00A01057" w:rsidP="00C41187">
      <w:pPr>
        <w:spacing w:after="0"/>
        <w:rPr>
          <w:rFonts w:eastAsia="Arial" w:cs="Arial"/>
          <w:szCs w:val="22"/>
        </w:rPr>
      </w:pPr>
      <w:r w:rsidRPr="00A01057">
        <w:rPr>
          <w:rFonts w:eastAsia="Arial" w:cs="Arial"/>
          <w:szCs w:val="22"/>
        </w:rPr>
        <w:t>Impacts are unknown but it is likely that heavy rain and strong winds impacted the Rossel and Vanatinai (Tagula and Sudest) Islands in the southeast of the Louisiade Archipelago within Milne Bay Province of Papua New Guinea.</w:t>
      </w:r>
    </w:p>
    <w:p w14:paraId="6BF3B511" w14:textId="77777777" w:rsidR="00C41187" w:rsidRPr="00C41187" w:rsidRDefault="00C41187" w:rsidP="00C41187">
      <w:pPr>
        <w:spacing w:after="0"/>
        <w:rPr>
          <w:rFonts w:eastAsia="Arial" w:cs="Arial"/>
          <w:sz w:val="16"/>
          <w:szCs w:val="16"/>
        </w:rPr>
      </w:pPr>
    </w:p>
    <w:p w14:paraId="61FDCE2A" w14:textId="77777777" w:rsidR="00A01057" w:rsidRDefault="00A01057" w:rsidP="00A01057">
      <w:pPr>
        <w:pStyle w:val="NumberedHeading1"/>
      </w:pPr>
      <w:bookmarkStart w:id="58" w:name="_Toc162361525"/>
      <w:bookmarkStart w:id="59" w:name="_Toc180401730"/>
      <w:r>
        <w:t>Observations</w:t>
      </w:r>
      <w:bookmarkEnd w:id="58"/>
      <w:bookmarkEnd w:id="59"/>
    </w:p>
    <w:p w14:paraId="60DB1D56" w14:textId="77777777" w:rsidR="00A01057" w:rsidRPr="006552BD" w:rsidRDefault="00A01057" w:rsidP="00A01057">
      <w:pPr>
        <w:rPr>
          <w:rFonts w:eastAsia="Arial" w:cs="Arial"/>
          <w:color w:val="000000" w:themeColor="text1"/>
          <w:szCs w:val="22"/>
        </w:rPr>
      </w:pPr>
      <w:r>
        <w:rPr>
          <w:rStyle w:val="normaltextrun"/>
          <w:rFonts w:eastAsia="Arial" w:cs="Arial"/>
          <w:color w:val="000000" w:themeColor="text1"/>
          <w:szCs w:val="22"/>
        </w:rPr>
        <w:t>Nil</w:t>
      </w:r>
      <w:r w:rsidRPr="006552BD">
        <w:rPr>
          <w:rStyle w:val="normaltextrun"/>
          <w:rFonts w:eastAsia="Arial" w:cs="Arial"/>
          <w:color w:val="000000" w:themeColor="text1"/>
          <w:szCs w:val="22"/>
        </w:rPr>
        <w:t xml:space="preserve">.  </w:t>
      </w:r>
    </w:p>
    <w:p w14:paraId="172B051F" w14:textId="1BCE78EC" w:rsidR="001A2B19" w:rsidRDefault="00654C34" w:rsidP="004F5968">
      <w:pPr>
        <w:rPr>
          <w:rStyle w:val="normaltextrun"/>
          <w:rFonts w:cs="Arial"/>
          <w:color w:val="000000"/>
          <w:szCs w:val="22"/>
          <w:shd w:val="clear" w:color="auto" w:fill="FFFFFF"/>
        </w:rPr>
      </w:pPr>
      <w:r>
        <w:rPr>
          <w:rFonts w:cs="Arial"/>
          <w:noProof/>
          <w:color w:val="000000"/>
          <w:szCs w:val="22"/>
          <w:shd w:val="clear" w:color="auto" w:fill="FFFFFF"/>
        </w:rPr>
        <w:lastRenderedPageBreak/>
        <w:drawing>
          <wp:inline distT="0" distB="0" distL="0" distR="0" wp14:anchorId="5B01BB91" wp14:editId="025CDEF4">
            <wp:extent cx="5553850" cy="5363323"/>
            <wp:effectExtent l="0" t="0" r="8890" b="8890"/>
            <wp:docPr id="12504061" name="Picture 2" descr="Series of visible images at 0600 UTC each day from a. 27 June; b. 28 June; c. 29 June and d. 30 June. Deep convection is most organised on 29 J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061" name="Picture 2" descr="Series of visible images at 0600 UTC each day from a. 27 June; b. 28 June; c. 29 June and d. 30 June. Deep convection is most organised on 29 June. "/>
                    <pic:cNvPicPr/>
                  </pic:nvPicPr>
                  <pic:blipFill>
                    <a:blip r:embed="rId20">
                      <a:extLst>
                        <a:ext uri="{28A0092B-C50C-407E-A947-70E740481C1C}">
                          <a14:useLocalDpi xmlns:a14="http://schemas.microsoft.com/office/drawing/2010/main" val="0"/>
                        </a:ext>
                      </a:extLst>
                    </a:blip>
                    <a:stretch>
                      <a:fillRect/>
                    </a:stretch>
                  </pic:blipFill>
                  <pic:spPr>
                    <a:xfrm>
                      <a:off x="0" y="0"/>
                      <a:ext cx="5553850" cy="5363323"/>
                    </a:xfrm>
                    <a:prstGeom prst="rect">
                      <a:avLst/>
                    </a:prstGeom>
                  </pic:spPr>
                </pic:pic>
              </a:graphicData>
            </a:graphic>
          </wp:inline>
        </w:drawing>
      </w:r>
    </w:p>
    <w:p w14:paraId="620C5EC0" w14:textId="42545556" w:rsidR="001A2B19" w:rsidRDefault="001A2B19" w:rsidP="00C351F3">
      <w:pPr>
        <w:pStyle w:val="Caption"/>
        <w:keepNext/>
      </w:pPr>
      <w:bookmarkStart w:id="60" w:name="_Ref180401294"/>
      <w:bookmarkStart w:id="61" w:name="_Ref180401205"/>
      <w:bookmarkStart w:id="62" w:name="_Toc180571927"/>
      <w:r>
        <w:t xml:space="preserve">Figure </w:t>
      </w:r>
      <w:r w:rsidR="00C351F3">
        <w:fldChar w:fldCharType="begin"/>
      </w:r>
      <w:r w:rsidR="00C351F3">
        <w:instrText xml:space="preserve"> SEQ Figure \* ARABIC </w:instrText>
      </w:r>
      <w:r w:rsidR="00C351F3">
        <w:fldChar w:fldCharType="separate"/>
      </w:r>
      <w:r w:rsidR="00C351F3">
        <w:rPr>
          <w:noProof/>
        </w:rPr>
        <w:t>2</w:t>
      </w:r>
      <w:r w:rsidR="00C351F3">
        <w:fldChar w:fldCharType="end"/>
      </w:r>
      <w:bookmarkEnd w:id="60"/>
      <w:r>
        <w:t xml:space="preserve">. </w:t>
      </w:r>
      <w:r w:rsidR="00654C34">
        <w:t>Series of visible images at 0600 UTC each day from a. 27 June; b. 28 June; c. 29 June and d. 30 June.</w:t>
      </w:r>
      <w:bookmarkEnd w:id="61"/>
      <w:bookmarkEnd w:id="62"/>
    </w:p>
    <w:p w14:paraId="6DF055B6" w14:textId="77777777" w:rsidR="00D803F9" w:rsidRDefault="00D803F9" w:rsidP="00D803F9">
      <w:pPr>
        <w:pStyle w:val="Caption"/>
        <w:keepNext/>
      </w:pPr>
      <w:r>
        <w:rPr>
          <w:rStyle w:val="StyleNormalTextBoldChar"/>
          <w:b w:val="0"/>
          <w:bCs w:val="0"/>
        </w:rPr>
        <w:t>Images courtesy of NRL:</w:t>
      </w:r>
      <w:r w:rsidRPr="00290EB9">
        <w:t xml:space="preserve"> </w:t>
      </w:r>
      <w:hyperlink r:id="rId21" w:history="1">
        <w:r w:rsidRPr="00FA718B">
          <w:rPr>
            <w:rStyle w:val="Hyperlink"/>
            <w:rFonts w:eastAsia="Cambria" w:cs="Arial"/>
            <w:lang w:val="en-GB"/>
          </w:rPr>
          <w:t>https://www.nrlmry.navy.mil/TC.html</w:t>
        </w:r>
      </w:hyperlink>
    </w:p>
    <w:p w14:paraId="3240265C" w14:textId="77777777" w:rsidR="001A2B19" w:rsidRDefault="001A2B19" w:rsidP="004F5968">
      <w:pPr>
        <w:rPr>
          <w:rStyle w:val="normaltextrun"/>
          <w:rFonts w:cs="Arial"/>
          <w:color w:val="000000"/>
          <w:szCs w:val="22"/>
          <w:shd w:val="clear" w:color="auto" w:fill="FFFFFF"/>
        </w:rPr>
      </w:pPr>
    </w:p>
    <w:p w14:paraId="6051710F" w14:textId="3E6CEB19" w:rsidR="00E63CBF" w:rsidRPr="002E536C" w:rsidRDefault="00E63CBF" w:rsidP="00E63CBF"/>
    <w:p w14:paraId="45AE0285" w14:textId="02A73182" w:rsidR="00D31104" w:rsidRDefault="009E6010" w:rsidP="00E63CBF">
      <w:pPr>
        <w:pStyle w:val="Caption"/>
      </w:pPr>
      <w:bookmarkStart w:id="63" w:name="_Ref179385357"/>
      <w:r w:rsidRPr="009E6010">
        <w:rPr>
          <w:noProof/>
        </w:rPr>
        <w:lastRenderedPageBreak/>
        <w:drawing>
          <wp:inline distT="0" distB="0" distL="0" distR="0" wp14:anchorId="63230B6F" wp14:editId="2BDC4894">
            <wp:extent cx="5924550" cy="5924550"/>
            <wp:effectExtent l="0" t="0" r="0" b="0"/>
            <wp:docPr id="7" name="Picture 2" descr="SSMIS 91 GHz (horizontally polarised view) microwave image at 2154 UTC 28 June, near peak intensity.  Shows well developed curved band of deep convection spiralling towards the centre.">
              <a:extLst xmlns:a="http://schemas.openxmlformats.org/drawingml/2006/main">
                <a:ext uri="{FF2B5EF4-FFF2-40B4-BE49-F238E27FC236}">
                  <a16:creationId xmlns:a16="http://schemas.microsoft.com/office/drawing/2014/main" id="{2FDD89A3-EF6F-2C75-00F4-CB2131BB3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SMIS 91 GHz (horizontally polarised view) microwave image at 2154 UTC 28 June, near peak intensity.  Shows well developed curved band of deep convection spiralling towards the centre.">
                      <a:extLst>
                        <a:ext uri="{FF2B5EF4-FFF2-40B4-BE49-F238E27FC236}">
                          <a16:creationId xmlns:a16="http://schemas.microsoft.com/office/drawing/2014/main" id="{2FDD89A3-EF6F-2C75-00F4-CB2131BB335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268" cy="5925268"/>
                    </a:xfrm>
                    <a:prstGeom prst="rect">
                      <a:avLst/>
                    </a:prstGeom>
                    <a:noFill/>
                  </pic:spPr>
                </pic:pic>
              </a:graphicData>
            </a:graphic>
          </wp:inline>
        </w:drawing>
      </w:r>
    </w:p>
    <w:p w14:paraId="2F6B3B45" w14:textId="53D8F7FA" w:rsidR="00E63CBF" w:rsidRDefault="00E63CBF" w:rsidP="00E63CBF">
      <w:pPr>
        <w:pStyle w:val="Caption"/>
      </w:pPr>
      <w:bookmarkStart w:id="64" w:name="_Ref180571550"/>
      <w:bookmarkStart w:id="65" w:name="_Toc180571928"/>
      <w:r>
        <w:t xml:space="preserve">Figure </w:t>
      </w:r>
      <w:r>
        <w:fldChar w:fldCharType="begin"/>
      </w:r>
      <w:r>
        <w:instrText xml:space="preserve"> SEQ Figure \* ARABIC </w:instrText>
      </w:r>
      <w:r>
        <w:fldChar w:fldCharType="separate"/>
      </w:r>
      <w:r w:rsidR="00C351F3">
        <w:rPr>
          <w:noProof/>
        </w:rPr>
        <w:t>3</w:t>
      </w:r>
      <w:r>
        <w:fldChar w:fldCharType="end"/>
      </w:r>
      <w:bookmarkEnd w:id="63"/>
      <w:bookmarkEnd w:id="64"/>
      <w:r>
        <w:t xml:space="preserve">. </w:t>
      </w:r>
      <w:r w:rsidR="00D419BD">
        <w:t xml:space="preserve">SSMIS </w:t>
      </w:r>
      <w:r>
        <w:t>9</w:t>
      </w:r>
      <w:r w:rsidR="00D419BD">
        <w:t>1</w:t>
      </w:r>
      <w:r>
        <w:t xml:space="preserve"> GHz (horizontally polarised view) microwave image at 2</w:t>
      </w:r>
      <w:r w:rsidR="00D419BD">
        <w:t>1</w:t>
      </w:r>
      <w:r w:rsidR="00D31104">
        <w:t>54</w:t>
      </w:r>
      <w:r>
        <w:t xml:space="preserve"> UTC </w:t>
      </w:r>
      <w:r w:rsidR="00D31104">
        <w:t>28 June, near peak intensity</w:t>
      </w:r>
      <w:r>
        <w:t>.</w:t>
      </w:r>
      <w:bookmarkEnd w:id="65"/>
      <w:r>
        <w:t xml:space="preserve">  </w:t>
      </w:r>
    </w:p>
    <w:p w14:paraId="1A13B0D3" w14:textId="7A6CA337" w:rsidR="00D803F9" w:rsidRDefault="00D803F9" w:rsidP="00D803F9">
      <w:pPr>
        <w:pStyle w:val="Caption"/>
        <w:keepNext/>
      </w:pPr>
      <w:r>
        <w:rPr>
          <w:rStyle w:val="StyleNormalTextBoldChar"/>
          <w:b w:val="0"/>
          <w:bCs w:val="0"/>
        </w:rPr>
        <w:t>Image courtesy of NRL:</w:t>
      </w:r>
      <w:r w:rsidRPr="00290EB9">
        <w:t xml:space="preserve"> </w:t>
      </w:r>
      <w:hyperlink r:id="rId23" w:history="1">
        <w:r w:rsidRPr="00FA718B">
          <w:rPr>
            <w:rStyle w:val="Hyperlink"/>
            <w:rFonts w:eastAsia="Cambria" w:cs="Arial"/>
            <w:lang w:val="en-GB"/>
          </w:rPr>
          <w:t>https://www.nrlmry.navy.mil/TC.html</w:t>
        </w:r>
      </w:hyperlink>
    </w:p>
    <w:p w14:paraId="5B77548D" w14:textId="5ABEEF54" w:rsidR="00BB72AE" w:rsidRDefault="00BB72AE" w:rsidP="004F5968">
      <w:pPr>
        <w:rPr>
          <w:rStyle w:val="normaltextrun"/>
          <w:rFonts w:cs="Arial"/>
          <w:color w:val="000000"/>
          <w:szCs w:val="22"/>
          <w:shd w:val="clear" w:color="auto" w:fill="FFFFFF"/>
        </w:rPr>
      </w:pPr>
    </w:p>
    <w:p w14:paraId="1DA9A7E3" w14:textId="6AB22EA8" w:rsidR="003205E1" w:rsidRDefault="003205E1" w:rsidP="004F5968"/>
    <w:p w14:paraId="7A9EBEDD" w14:textId="0BCDDD4D" w:rsidR="00B06756" w:rsidRDefault="00B06756" w:rsidP="008D5C9E">
      <w:pPr>
        <w:pStyle w:val="Caption"/>
      </w:pPr>
      <w:bookmarkStart w:id="66" w:name="_Ref177120642"/>
      <w:bookmarkStart w:id="67" w:name="_Ref179385321"/>
      <w:r>
        <w:rPr>
          <w:noProof/>
        </w:rPr>
        <w:lastRenderedPageBreak/>
        <w:drawing>
          <wp:inline distT="0" distB="0" distL="0" distR="0" wp14:anchorId="73AF797C" wp14:editId="61F12971">
            <wp:extent cx="6120130" cy="6120130"/>
            <wp:effectExtent l="0" t="0" r="0" b="0"/>
            <wp:docPr id="1788793884" name="Picture 1" descr="Visible image at 0001 UTC 29 June, when 21U was near peak intensity. Shows a central mass of deep convection with spiral bands extending around the souther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93884" name="Picture 1" descr="Visible image at 0001 UTC 29 June, when 21U was near peak intensity. Shows a central mass of deep convection with spiral bands extending around the southern side. "/>
                    <pic:cNvPicPr/>
                  </pic:nvPicPr>
                  <pic:blipFill>
                    <a:blip r:embed="rId24">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0829EEF4" w14:textId="77777777" w:rsidR="00EE502F" w:rsidRDefault="008D5C9E" w:rsidP="008D5C9E">
      <w:pPr>
        <w:pStyle w:val="Caption"/>
      </w:pPr>
      <w:bookmarkStart w:id="68" w:name="_Ref180570741"/>
      <w:bookmarkStart w:id="69" w:name="_Ref180570749"/>
      <w:bookmarkStart w:id="70" w:name="_Toc180571929"/>
      <w:r>
        <w:t xml:space="preserve">Figure </w:t>
      </w:r>
      <w:bookmarkEnd w:id="66"/>
      <w:r w:rsidR="002B5940">
        <w:fldChar w:fldCharType="begin"/>
      </w:r>
      <w:r w:rsidR="002B5940">
        <w:instrText xml:space="preserve"> SEQ Figure \* ARABIC </w:instrText>
      </w:r>
      <w:r w:rsidR="002B5940">
        <w:fldChar w:fldCharType="separate"/>
      </w:r>
      <w:r w:rsidR="00C351F3">
        <w:rPr>
          <w:noProof/>
        </w:rPr>
        <w:t>4</w:t>
      </w:r>
      <w:r w:rsidR="002B5940">
        <w:fldChar w:fldCharType="end"/>
      </w:r>
      <w:bookmarkEnd w:id="67"/>
      <w:bookmarkEnd w:id="69"/>
      <w:r>
        <w:t xml:space="preserve">. </w:t>
      </w:r>
      <w:r w:rsidR="00B43FBC">
        <w:t>V</w:t>
      </w:r>
      <w:r>
        <w:t>isible image at 0</w:t>
      </w:r>
      <w:r w:rsidR="00666EEB">
        <w:t>00</w:t>
      </w:r>
      <w:r w:rsidR="00B43FBC">
        <w:t>1</w:t>
      </w:r>
      <w:r>
        <w:t xml:space="preserve"> UTC </w:t>
      </w:r>
      <w:r w:rsidR="00B43FBC">
        <w:t>29</w:t>
      </w:r>
      <w:r w:rsidR="00666EEB">
        <w:t xml:space="preserve"> J</w:t>
      </w:r>
      <w:r w:rsidR="00B43FBC">
        <w:t xml:space="preserve">une, </w:t>
      </w:r>
      <w:r w:rsidR="00A550F4">
        <w:t xml:space="preserve">when 21U was </w:t>
      </w:r>
      <w:r w:rsidR="00B43FBC">
        <w:t>near peak intensity</w:t>
      </w:r>
      <w:r w:rsidR="006A28B3">
        <w:t>.</w:t>
      </w:r>
      <w:bookmarkEnd w:id="70"/>
      <w:r w:rsidR="005325D0">
        <w:t xml:space="preserve"> </w:t>
      </w:r>
    </w:p>
    <w:bookmarkEnd w:id="68"/>
    <w:p w14:paraId="035D446A" w14:textId="415BD0F8" w:rsidR="00D803F9" w:rsidRDefault="00D803F9" w:rsidP="00D803F9">
      <w:pPr>
        <w:pStyle w:val="Caption"/>
        <w:keepNext/>
      </w:pPr>
      <w:r>
        <w:rPr>
          <w:rStyle w:val="StyleNormalTextBoldChar"/>
          <w:b w:val="0"/>
          <w:bCs w:val="0"/>
        </w:rPr>
        <w:t>Image courtesy of NRL:</w:t>
      </w:r>
      <w:r w:rsidRPr="00290EB9">
        <w:t xml:space="preserve"> </w:t>
      </w:r>
      <w:hyperlink r:id="rId25" w:history="1">
        <w:r w:rsidRPr="00FA718B">
          <w:rPr>
            <w:rStyle w:val="Hyperlink"/>
            <w:rFonts w:eastAsia="Cambria" w:cs="Arial"/>
            <w:lang w:val="en-GB"/>
          </w:rPr>
          <w:t>https://www.nrlmry.navy.mil/TC.html</w:t>
        </w:r>
      </w:hyperlink>
    </w:p>
    <w:p w14:paraId="5F2982F7" w14:textId="77777777" w:rsidR="00C079F8" w:rsidRPr="00C079F8" w:rsidRDefault="00C079F8" w:rsidP="00C079F8"/>
    <w:p w14:paraId="250B2354" w14:textId="77777777" w:rsidR="00C92165" w:rsidRDefault="00C92165" w:rsidP="00C92165"/>
    <w:p w14:paraId="2002D17D" w14:textId="77777777" w:rsidR="00EB51C9" w:rsidRDefault="00EB51C9" w:rsidP="00C92165"/>
    <w:p w14:paraId="488481B4" w14:textId="77777777" w:rsidR="00EB51C9" w:rsidRDefault="00EB51C9" w:rsidP="00C92165"/>
    <w:p w14:paraId="16DC1BBD" w14:textId="77777777" w:rsidR="00EB51C9" w:rsidRDefault="00EB51C9" w:rsidP="00C92165"/>
    <w:p w14:paraId="65CE4D17" w14:textId="77777777" w:rsidR="00EB51C9" w:rsidRDefault="00EB51C9" w:rsidP="00C92165"/>
    <w:p w14:paraId="703DEB02" w14:textId="77777777" w:rsidR="00EB51C9" w:rsidRDefault="00EB51C9" w:rsidP="00C92165"/>
    <w:p w14:paraId="2CA7DFDE" w14:textId="2D25BB43" w:rsidR="00FA7F41" w:rsidRDefault="009E4CB8" w:rsidP="009E4CB8">
      <w:pPr>
        <w:pStyle w:val="NumberedHeading1"/>
      </w:pPr>
      <w:bookmarkStart w:id="71" w:name="_Toc162361531"/>
      <w:bookmarkStart w:id="72" w:name="_Toc180401732"/>
      <w:r>
        <w:lastRenderedPageBreak/>
        <w:t>Appendix: List of Abbreviations</w:t>
      </w:r>
      <w:bookmarkEnd w:id="71"/>
      <w:bookmarkEnd w:id="72"/>
    </w:p>
    <w:tbl>
      <w:tblPr>
        <w:tblStyle w:val="TableGrid"/>
        <w:tblW w:w="5000" w:type="pct"/>
        <w:tblLook w:val="04A0" w:firstRow="1" w:lastRow="0" w:firstColumn="1" w:lastColumn="0" w:noHBand="0" w:noVBand="1"/>
      </w:tblPr>
      <w:tblGrid>
        <w:gridCol w:w="2336"/>
        <w:gridCol w:w="7292"/>
      </w:tblGrid>
      <w:tr w:rsidR="009E4CB8" w:rsidRPr="007A76BC"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 w:rsidRPr="00FE102B">
              <w:rPr>
                <w:rFonts w:eastAsia="Times New Roman"/>
                <w:sz w:val="20"/>
                <w:szCs w:val="20"/>
                <w:lang w:eastAsia="en-AU"/>
              </w:rPr>
              <w:t xml:space="preserve">ACST             </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Advanced Scatterometer</w:t>
            </w:r>
          </w:p>
        </w:tc>
      </w:tr>
      <w:tr w:rsidR="009E4CB8" w:rsidRPr="003F525F"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65677ED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Hai Yang 2 Scatterometer (HY-2B, HY-2C)</w:t>
            </w:r>
          </w:p>
        </w:tc>
      </w:tr>
      <w:tr w:rsidR="009E4CB8" w:rsidRPr="003F525F" w14:paraId="1F3426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77777777" w:rsidR="009E4CB8" w:rsidRPr="003F525F" w:rsidRDefault="009E4CB8">
            <w:r w:rsidRPr="004F0EDF">
              <w:rPr>
                <w:rFonts w:eastAsia="Times New Roman"/>
                <w:sz w:val="20"/>
                <w:szCs w:val="20"/>
                <w:lang w:eastAsia="en-AU"/>
              </w:rPr>
              <w:t>LLCC</w:t>
            </w:r>
          </w:p>
        </w:tc>
      </w:tr>
      <w:tr w:rsidR="009E4CB8" w:rsidRPr="003F525F" w14:paraId="58E36F1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 w:rsidRPr="00447DF8">
              <w:rPr>
                <w:rFonts w:eastAsia="Times New Roman"/>
                <w:bCs/>
                <w:sz w:val="20"/>
                <w:szCs w:val="20"/>
                <w:lang w:eastAsia="en-AU"/>
              </w:rPr>
              <w:t>Navy Research Lab (USA)</w:t>
            </w:r>
          </w:p>
        </w:tc>
      </w:tr>
      <w:tr w:rsidR="009E4CB8" w:rsidRPr="003F525F" w14:paraId="6077B1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470FE9AE" w:rsidR="009E4CB8" w:rsidRPr="00447DF8" w:rsidRDefault="009E4CB8">
            <w:pPr>
              <w:rPr>
                <w:rFonts w:eastAsia="Times New Roman"/>
                <w:bCs/>
                <w:sz w:val="20"/>
                <w:szCs w:val="20"/>
                <w:lang w:eastAsia="en-AU"/>
              </w:rPr>
            </w:pPr>
            <w:r>
              <w:rPr>
                <w:rFonts w:eastAsia="Times New Roman"/>
                <w:bCs/>
                <w:sz w:val="20"/>
                <w:szCs w:val="20"/>
                <w:lang w:eastAsia="en-AU"/>
              </w:rPr>
              <w:t>O</w:t>
            </w:r>
            <w:r w:rsidR="00A45ED5">
              <w:rPr>
                <w:rFonts w:eastAsia="Times New Roman"/>
                <w:bCs/>
                <w:sz w:val="20"/>
                <w:szCs w:val="20"/>
                <w:lang w:eastAsia="en-AU"/>
              </w:rPr>
              <w:t>S</w:t>
            </w:r>
            <w:r w:rsidR="001165A4">
              <w:rPr>
                <w:rFonts w:eastAsia="Times New Roman"/>
                <w:bCs/>
                <w:sz w:val="20"/>
                <w:szCs w:val="20"/>
                <w:lang w:eastAsia="en-AU"/>
              </w:rPr>
              <w:t>CAT</w:t>
            </w:r>
          </w:p>
        </w:tc>
        <w:tc>
          <w:tcPr>
            <w:tcW w:w="3787" w:type="pct"/>
          </w:tcPr>
          <w:p w14:paraId="13633868" w14:textId="1FDFF304" w:rsidR="009E4CB8" w:rsidRPr="00447DF8" w:rsidRDefault="001165A4">
            <w:pPr>
              <w:rPr>
                <w:rFonts w:eastAsia="Times New Roman"/>
                <w:bCs/>
                <w:sz w:val="20"/>
                <w:szCs w:val="20"/>
                <w:lang w:eastAsia="en-AU"/>
              </w:rPr>
            </w:pPr>
            <w:r>
              <w:rPr>
                <w:rFonts w:eastAsia="Times New Roman"/>
                <w:bCs/>
                <w:sz w:val="20"/>
                <w:szCs w:val="20"/>
                <w:lang w:eastAsia="en-AU"/>
              </w:rPr>
              <w:t>S</w:t>
            </w:r>
            <w:r w:rsidR="00F122FA">
              <w:rPr>
                <w:rFonts w:eastAsia="Times New Roman"/>
                <w:bCs/>
                <w:sz w:val="20"/>
                <w:szCs w:val="20"/>
                <w:lang w:eastAsia="en-AU"/>
              </w:rPr>
              <w:t xml:space="preserve">catterometer </w:t>
            </w:r>
            <w:r>
              <w:rPr>
                <w:rFonts w:eastAsia="Times New Roman"/>
                <w:bCs/>
                <w:sz w:val="20"/>
                <w:szCs w:val="20"/>
                <w:lang w:eastAsia="en-AU"/>
              </w:rPr>
              <w:t>aboard the OceanSat satellite</w:t>
            </w:r>
          </w:p>
        </w:tc>
      </w:tr>
      <w:tr w:rsidR="009E4CB8" w:rsidRPr="003F525F" w14:paraId="08C62ED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r>
              <w:rPr>
                <w:rFonts w:eastAsia="Times New Roman"/>
                <w:bCs/>
                <w:sz w:val="20"/>
                <w:szCs w:val="20"/>
                <w:lang w:eastAsia="en-AU"/>
              </w:rPr>
              <w:t>RadarSat Constellation Mission – Synthetic Aperture Radar</w:t>
            </w:r>
          </w:p>
        </w:tc>
      </w:tr>
      <w:tr w:rsidR="009E4CB8" w:rsidRPr="003F525F" w14:paraId="4C89272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2E908F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E6743C6" w14:textId="4B17C4A3" w:rsidR="009E4CB8" w:rsidRDefault="009E4CB8" w:rsidP="006641E3"/>
    <w:sectPr w:rsidR="009E4CB8" w:rsidSect="006641E3">
      <w:headerReference w:type="even" r:id="rId26"/>
      <w:headerReference w:type="default" r:id="rId27"/>
      <w:footerReference w:type="even" r:id="rId28"/>
      <w:footerReference w:type="default" r:id="rId29"/>
      <w:headerReference w:type="first" r:id="rId30"/>
      <w:footerReference w:type="first" r:id="rId31"/>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15E35" w14:textId="77777777" w:rsidR="00066D22" w:rsidRDefault="00066D22" w:rsidP="001B6BFE">
      <w:pPr>
        <w:spacing w:after="0" w:line="240" w:lineRule="auto"/>
      </w:pPr>
      <w:r>
        <w:separator/>
      </w:r>
    </w:p>
    <w:p w14:paraId="51880CF7" w14:textId="77777777" w:rsidR="00066D22" w:rsidRDefault="00066D22"/>
  </w:endnote>
  <w:endnote w:type="continuationSeparator" w:id="0">
    <w:p w14:paraId="4DC9700B" w14:textId="77777777" w:rsidR="00066D22" w:rsidRDefault="00066D22" w:rsidP="001B6BFE">
      <w:pPr>
        <w:spacing w:after="0" w:line="240" w:lineRule="auto"/>
      </w:pPr>
      <w:r>
        <w:continuationSeparator/>
      </w:r>
    </w:p>
    <w:p w14:paraId="43DC3C93" w14:textId="77777777" w:rsidR="00066D22" w:rsidRDefault="00066D22"/>
  </w:endnote>
  <w:endnote w:type="continuationNotice" w:id="1">
    <w:p w14:paraId="46736B4F" w14:textId="77777777" w:rsidR="00066D22" w:rsidRDefault="00066D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AD9B" w14:textId="195FCA49"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0AE01A87" wp14:editId="0E0013C3">
              <wp:simplePos x="635" y="635"/>
              <wp:positionH relativeFrom="page">
                <wp:align>center</wp:align>
              </wp:positionH>
              <wp:positionV relativeFrom="page">
                <wp:align>bottom</wp:align>
              </wp:positionV>
              <wp:extent cx="459740" cy="368935"/>
              <wp:effectExtent l="0" t="0" r="16510" b="0"/>
              <wp:wrapNone/>
              <wp:docPr id="20018806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01A87" id="_x0000_t202" coordsize="21600,21600" o:spt="202" path="m,l,21600r21600,l21600,xe">
              <v:stroke joinstyle="miter"/>
              <v:path gradientshapeok="t" o:connecttype="rect"/>
            </v:shapetype>
            <v:shape id="Text Box 8" o:spid="_x0000_s1028" type="#_x0000_t202" alt="OFFICIAL" style="position:absolute;margin-left:0;margin-top:0;width:36.2pt;height:29.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30453FE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F91A" w14:textId="6A3B2A10" w:rsidR="00A31E21" w:rsidRDefault="00A31E21">
    <w:pPr>
      <w:pStyle w:val="Footer"/>
    </w:pPr>
    <w:r>
      <w:rPr>
        <w:noProof/>
      </w:rPr>
      <mc:AlternateContent>
        <mc:Choice Requires="wps">
          <w:drawing>
            <wp:anchor distT="0" distB="0" distL="0" distR="0" simplePos="0" relativeHeight="251658248" behindDoc="0" locked="0" layoutInCell="1" allowOverlap="1" wp14:anchorId="7AC99847" wp14:editId="1D624D65">
              <wp:simplePos x="635" y="635"/>
              <wp:positionH relativeFrom="page">
                <wp:align>center</wp:align>
              </wp:positionH>
              <wp:positionV relativeFrom="page">
                <wp:align>bottom</wp:align>
              </wp:positionV>
              <wp:extent cx="459740" cy="368935"/>
              <wp:effectExtent l="0" t="0" r="16510" b="0"/>
              <wp:wrapNone/>
              <wp:docPr id="12435110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99847" id="_x0000_t202" coordsize="21600,21600" o:spt="202" path="m,l,21600r21600,l21600,xe">
              <v:stroke joinstyle="miter"/>
              <v:path gradientshapeok="t" o:connecttype="rect"/>
            </v:shapetype>
            <v:shape id="Text Box 9" o:spid="_x0000_s1029" type="#_x0000_t202" alt="OFFICIAL" style="position:absolute;margin-left:0;margin-top:0;width:36.2pt;height:29.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6AEA" w14:textId="5F66E97F" w:rsidR="00A31E21" w:rsidRDefault="00A31E21">
    <w:pPr>
      <w:pStyle w:val="Footer"/>
    </w:pPr>
    <w:r>
      <w:rPr>
        <w:noProof/>
      </w:rPr>
      <mc:AlternateContent>
        <mc:Choice Requires="wps">
          <w:drawing>
            <wp:anchor distT="0" distB="0" distL="0" distR="0" simplePos="0" relativeHeight="251658246" behindDoc="0" locked="0" layoutInCell="1" allowOverlap="1" wp14:anchorId="0A18931E" wp14:editId="3CCFF54B">
              <wp:simplePos x="635" y="635"/>
              <wp:positionH relativeFrom="page">
                <wp:align>center</wp:align>
              </wp:positionH>
              <wp:positionV relativeFrom="page">
                <wp:align>bottom</wp:align>
              </wp:positionV>
              <wp:extent cx="459740" cy="368935"/>
              <wp:effectExtent l="0" t="0" r="16510" b="0"/>
              <wp:wrapNone/>
              <wp:docPr id="62512548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8931E" id="_x0000_t202" coordsize="21600,21600" o:spt="202" path="m,l,21600r21600,l21600,xe">
              <v:stroke joinstyle="miter"/>
              <v:path gradientshapeok="t" o:connecttype="rect"/>
            </v:shapetype>
            <v:shape id="Text Box 7" o:spid="_x0000_s1031" type="#_x0000_t202" alt="OFFICIAL" style="position:absolute;margin-left:0;margin-top:0;width:36.2pt;height:29.0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A826" w14:textId="5F573D68" w:rsidR="00A31E21" w:rsidRDefault="00A31E21">
    <w:pPr>
      <w:pStyle w:val="Footer"/>
    </w:pPr>
    <w:r>
      <w:rPr>
        <w:noProof/>
      </w:rPr>
      <mc:AlternateContent>
        <mc:Choice Requires="wps">
          <w:drawing>
            <wp:anchor distT="0" distB="0" distL="0" distR="0" simplePos="0" relativeHeight="251658250" behindDoc="0" locked="0" layoutInCell="1" allowOverlap="1" wp14:anchorId="30DB9540" wp14:editId="42960325">
              <wp:simplePos x="635" y="635"/>
              <wp:positionH relativeFrom="page">
                <wp:align>center</wp:align>
              </wp:positionH>
              <wp:positionV relativeFrom="page">
                <wp:align>bottom</wp:align>
              </wp:positionV>
              <wp:extent cx="459740" cy="368935"/>
              <wp:effectExtent l="0" t="0" r="16510" b="0"/>
              <wp:wrapNone/>
              <wp:docPr id="6228791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B9540" id="_x0000_t202" coordsize="21600,21600" o:spt="202" path="m,l,21600r21600,l21600,xe">
              <v:stroke joinstyle="miter"/>
              <v:path gradientshapeok="t" o:connecttype="rect"/>
            </v:shapetype>
            <v:shape id="Text Box 11" o:spid="_x0000_s1034" type="#_x0000_t202" alt="OFFICIAL" style="position:absolute;margin-left:0;margin-top:0;width:36.2pt;height:29.0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IOkk8A8CAAAc&#10;BAAADgAAAAAAAAAAAAAAAAAuAgAAZHJzL2Uyb0RvYy54bWxQSwECLQAUAAYACAAAACEActkwTtoA&#10;AAADAQAADwAAAAAAAAAAAAAAAABpBAAAZHJzL2Rvd25yZXYueG1sUEsFBgAAAAAEAAQA8wAAAHAF&#10;AAAAAA==&#10;" filled="f" stroked="f">
              <v:textbox style="mso-fit-shape-to-text:t" inset="0,0,0,15pt">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0B55F" w14:textId="6FF79102"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0782EB2C" wp14:editId="691CD231">
              <wp:simplePos x="635" y="635"/>
              <wp:positionH relativeFrom="page">
                <wp:align>center</wp:align>
              </wp:positionH>
              <wp:positionV relativeFrom="page">
                <wp:align>bottom</wp:align>
              </wp:positionV>
              <wp:extent cx="459740" cy="368935"/>
              <wp:effectExtent l="0" t="0" r="16510" b="0"/>
              <wp:wrapNone/>
              <wp:docPr id="1900849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2EB2C" id="_x0000_t202" coordsize="21600,21600" o:spt="202" path="m,l,21600r21600,l21600,xe">
              <v:stroke joinstyle="miter"/>
              <v:path gradientshapeok="t" o:connecttype="rect"/>
            </v:shapetype>
            <v:shape id="Text Box 12" o:spid="_x0000_s1035" type="#_x0000_t202" alt="OFFICIAL" style="position:absolute;margin-left:0;margin-top:0;width:36.2pt;height:29.0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bNDw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R1Sedj9xXURxzKwbBvb/m6xdIb5sMLc7hg7BZF&#10;G57xkAq6ksLJoqQB9+Nv/piPvGOUkg4FU1KDiqZEfTO4j6it0XCjUSVjOs9nOcbNXj8AynCKL8Ly&#10;ZKLXBTWa0oF+QzmvYiEMMcOxXEmr0XwIg3LxOXCxWqUklJFlYWO2lkfoSFfk8rV/Y86eCA+4qScY&#10;1cSKd7wPufGmt6t9QPbTUiK1A5EnxlGCaa2n5xI1/ut/yro86uVP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TVaWzQ8CAAAc&#10;BAAADgAAAAAAAAAAAAAAAAAuAgAAZHJzL2Uyb0RvYy54bWxQSwECLQAUAAYACAAAACEActkwTtoA&#10;AAADAQAADwAAAAAAAAAAAAAAAABpBAAAZHJzL2Rvd25yZXYueG1sUEsFBgAAAAAEAAQA8wAAAHAF&#10;AAAAAA==&#10;" filled="f" stroked="f">
              <v:textbox style="mso-fit-shape-to-text:t" inset="0,0,0,15pt">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6F6B1BD0"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4EFED" w14:textId="2D4F098E"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4C2E5F4E" wp14:editId="568EBCF6">
              <wp:simplePos x="635" y="635"/>
              <wp:positionH relativeFrom="page">
                <wp:align>center</wp:align>
              </wp:positionH>
              <wp:positionV relativeFrom="page">
                <wp:align>bottom</wp:align>
              </wp:positionV>
              <wp:extent cx="459740" cy="368935"/>
              <wp:effectExtent l="0" t="0" r="16510" b="0"/>
              <wp:wrapNone/>
              <wp:docPr id="19263750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E5F4E" id="_x0000_t202" coordsize="21600,21600" o:spt="202" path="m,l,21600r21600,l21600,xe">
              <v:stroke joinstyle="miter"/>
              <v:path gradientshapeok="t" o:connecttype="rect"/>
            </v:shapetype>
            <v:shape id="Text Box 10" o:spid="_x0000_s1037" type="#_x0000_t202" alt="OFFICIAL" style="position:absolute;margin-left:0;margin-top:0;width:36.2pt;height:29.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boDgIAAB0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dn9uv4L6iFM5GBbuLV+3WHvDfHhhDjeM7aJq&#10;wzMeUkFXUjhZlDTgfvzNH/OReIxS0qFiSmpQ0pSobwYXEsU1Gm40qmRM5/ksx7jZ6wdAHU7xSVie&#10;TPS6oEZTOtBvqOdVLIQhZjiWK2k1mg9hkC6+By5Wq5SEOrIsbMzW8ggd+YpkvvZvzNkT4wFX9QSj&#10;nFjxjvghN970drUPSH/aSuR2IPJEOWow7fX0XqLIf/1PWZdXvfwJ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0DAboDgIAAB0E&#10;AAAOAAAAAAAAAAAAAAAAAC4CAABkcnMvZTJvRG9jLnhtbFBLAQItABQABgAIAAAAIQBy2TBO2gAA&#10;AAMBAAAPAAAAAAAAAAAAAAAAAGgEAABkcnMvZG93bnJldi54bWxQSwUGAAAAAAQABADzAAAAbwUA&#10;AAAA&#10;" filled="f" stroked="f">
              <v:textbox style="mso-fit-shape-to-text:t" inset="0,0,0,15pt">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408A46A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5D6FF" w14:textId="77777777" w:rsidR="00066D22" w:rsidRDefault="00066D22" w:rsidP="001B6BFE">
      <w:pPr>
        <w:spacing w:after="0" w:line="240" w:lineRule="auto"/>
      </w:pPr>
      <w:r>
        <w:separator/>
      </w:r>
    </w:p>
    <w:p w14:paraId="6ED5B765" w14:textId="77777777" w:rsidR="00066D22" w:rsidRDefault="00066D22"/>
  </w:footnote>
  <w:footnote w:type="continuationSeparator" w:id="0">
    <w:p w14:paraId="7772567C" w14:textId="77777777" w:rsidR="00066D22" w:rsidRDefault="00066D22" w:rsidP="001B6BFE">
      <w:pPr>
        <w:spacing w:after="0" w:line="240" w:lineRule="auto"/>
      </w:pPr>
      <w:r>
        <w:continuationSeparator/>
      </w:r>
    </w:p>
    <w:p w14:paraId="786CD545" w14:textId="77777777" w:rsidR="00066D22" w:rsidRDefault="00066D22"/>
  </w:footnote>
  <w:footnote w:type="continuationNotice" w:id="1">
    <w:p w14:paraId="396F94FD" w14:textId="77777777" w:rsidR="00066D22" w:rsidRDefault="00066D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8EF4" w14:textId="211DCB4B" w:rsidR="00A31E21" w:rsidRDefault="00A31E21">
    <w:pPr>
      <w:pStyle w:val="Header"/>
    </w:pPr>
    <w:r>
      <w:rPr>
        <w:noProof/>
      </w:rPr>
      <mc:AlternateContent>
        <mc:Choice Requires="wps">
          <w:drawing>
            <wp:anchor distT="0" distB="0" distL="0" distR="0" simplePos="0" relativeHeight="251658241" behindDoc="0" locked="0" layoutInCell="1" allowOverlap="1" wp14:anchorId="0F0CAFF3" wp14:editId="1E1603BC">
              <wp:simplePos x="635" y="635"/>
              <wp:positionH relativeFrom="page">
                <wp:align>center</wp:align>
              </wp:positionH>
              <wp:positionV relativeFrom="page">
                <wp:align>top</wp:align>
              </wp:positionV>
              <wp:extent cx="459740" cy="368935"/>
              <wp:effectExtent l="0" t="0" r="16510" b="12065"/>
              <wp:wrapNone/>
              <wp:docPr id="11553968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CAFF3"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82D15" w14:textId="2B99222F" w:rsidR="00D7613D" w:rsidRDefault="00A31E21" w:rsidP="00A61D9E">
    <w:pPr>
      <w:jc w:val="right"/>
    </w:pPr>
    <w:r>
      <w:rPr>
        <w:noProof/>
      </w:rPr>
      <mc:AlternateContent>
        <mc:Choice Requires="wps">
          <w:drawing>
            <wp:anchor distT="0" distB="0" distL="0" distR="0" simplePos="0" relativeHeight="251658242" behindDoc="0" locked="0" layoutInCell="1" allowOverlap="1" wp14:anchorId="2CC123CA" wp14:editId="17635707">
              <wp:simplePos x="635" y="635"/>
              <wp:positionH relativeFrom="page">
                <wp:align>center</wp:align>
              </wp:positionH>
              <wp:positionV relativeFrom="page">
                <wp:align>top</wp:align>
              </wp:positionV>
              <wp:extent cx="459740" cy="368935"/>
              <wp:effectExtent l="0" t="0" r="16510" b="12065"/>
              <wp:wrapNone/>
              <wp:docPr id="12017793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C123CA"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543689290" name="Picture 154368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13CA" w14:textId="3C05A789" w:rsidR="001B6BFE" w:rsidRDefault="00A31E21"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3FF91A05" wp14:editId="655D8713">
              <wp:simplePos x="635" y="635"/>
              <wp:positionH relativeFrom="page">
                <wp:align>center</wp:align>
              </wp:positionH>
              <wp:positionV relativeFrom="page">
                <wp:align>top</wp:align>
              </wp:positionV>
              <wp:extent cx="459740" cy="368935"/>
              <wp:effectExtent l="0" t="0" r="16510" b="12065"/>
              <wp:wrapNone/>
              <wp:docPr id="2636047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91A05" id="_x0000_t202" coordsize="21600,21600" o:spt="202" path="m,l,21600r21600,l21600,xe">
              <v:stroke joinstyle="miter"/>
              <v:path gradientshapeok="t" o:connecttype="rect"/>
            </v:shapetype>
            <v:shape id="Text Box 1" o:spid="_x0000_s1030"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749865062" name="Picture 1749865062"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4C401" w14:textId="16565405" w:rsidR="00A31E21" w:rsidRDefault="00A31E21">
    <w:pPr>
      <w:pStyle w:val="Header"/>
    </w:pPr>
    <w:r>
      <w:rPr>
        <w:noProof/>
      </w:rPr>
      <mc:AlternateContent>
        <mc:Choice Requires="wps">
          <w:drawing>
            <wp:anchor distT="0" distB="0" distL="0" distR="0" simplePos="0" relativeHeight="251658244" behindDoc="0" locked="0" layoutInCell="1" allowOverlap="1" wp14:anchorId="08E20D1A" wp14:editId="0B96D57C">
              <wp:simplePos x="635" y="635"/>
              <wp:positionH relativeFrom="page">
                <wp:align>center</wp:align>
              </wp:positionH>
              <wp:positionV relativeFrom="page">
                <wp:align>top</wp:align>
              </wp:positionV>
              <wp:extent cx="459740" cy="368935"/>
              <wp:effectExtent l="0" t="0" r="16510" b="12065"/>
              <wp:wrapNone/>
              <wp:docPr id="14566545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20D1A" id="_x0000_t202" coordsize="21600,21600" o:spt="202" path="m,l,21600r21600,l21600,xe">
              <v:stroke joinstyle="miter"/>
              <v:path gradientshapeok="t" o:connecttype="rect"/>
            </v:shapetype>
            <v:shape id="Text Box 5" o:spid="_x0000_s1032"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7/Dg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vJnMvt5ghGPoeno7u55ElOzys3U+fBegSTRK6nAriSx2&#10;WPvQpw4psZaBVaNU2owyfzkQM3qyS4fRCt22I01V0unQ/RaqIw7loN+3t3zVYOk18+GZOVwwdoui&#10;DU94SAVtSeFkUVKD+/U/f8xH3jFKSYuCKalBRVOifhjcR9RWMsazfJL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D5UD7/DgIAABwE&#10;AAAOAAAAAAAAAAAAAAAAAC4CAABkcnMvZTJvRG9jLnhtbFBLAQItABQABgAIAAAAIQCRKuzx2gAA&#10;AAMBAAAPAAAAAAAAAAAAAAAAAGgEAABkcnMvZG93bnJldi54bWxQSwUGAAAAAAQABADzAAAAbwUA&#10;AAAA&#10;" filled="f" stroked="f">
              <v:textbox style="mso-fit-shape-to-text:t" inset="0,15pt,0,0">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CC7BA" w14:textId="7F1400F7" w:rsidR="00A31E21" w:rsidRDefault="00A31E21">
    <w:pPr>
      <w:pStyle w:val="Header"/>
    </w:pPr>
    <w:r>
      <w:rPr>
        <w:noProof/>
      </w:rPr>
      <mc:AlternateContent>
        <mc:Choice Requires="wps">
          <w:drawing>
            <wp:anchor distT="0" distB="0" distL="0" distR="0" simplePos="0" relativeHeight="251658245" behindDoc="0" locked="0" layoutInCell="1" allowOverlap="1" wp14:anchorId="3D760D4D" wp14:editId="2017A2C3">
              <wp:simplePos x="635" y="635"/>
              <wp:positionH relativeFrom="page">
                <wp:align>center</wp:align>
              </wp:positionH>
              <wp:positionV relativeFrom="page">
                <wp:align>top</wp:align>
              </wp:positionV>
              <wp:extent cx="459740" cy="368935"/>
              <wp:effectExtent l="0" t="0" r="16510" b="12065"/>
              <wp:wrapNone/>
              <wp:docPr id="69873761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60D4D" id="_x0000_t202" coordsize="21600,21600" o:spt="202" path="m,l,21600r21600,l21600,xe">
              <v:stroke joinstyle="miter"/>
              <v:path gradientshapeok="t" o:connecttype="rect"/>
            </v:shapetype>
            <v:shape id="Text Box 6" o:spid="_x0000_s1033"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CU74zCDgIAABwE&#10;AAAOAAAAAAAAAAAAAAAAAC4CAABkcnMvZTJvRG9jLnhtbFBLAQItABQABgAIAAAAIQCRKuzx2gAA&#10;AAMBAAAPAAAAAAAAAAAAAAAAAGgEAABkcnMvZG93bnJldi54bWxQSwUGAAAAAAQABADzAAAAbwUA&#10;AAAA&#10;" filled="f" stroked="f">
              <v:textbox style="mso-fit-shape-to-text:t" inset="0,15pt,0,0">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6C03" w14:textId="16B56144" w:rsidR="00F80A1B" w:rsidRDefault="00A31E21" w:rsidP="00F80A1B">
    <w:pPr>
      <w:jc w:val="right"/>
    </w:pPr>
    <w:r>
      <w:rPr>
        <w:noProof/>
      </w:rPr>
      <mc:AlternateContent>
        <mc:Choice Requires="wps">
          <w:drawing>
            <wp:anchor distT="0" distB="0" distL="0" distR="0" simplePos="0" relativeHeight="251658243" behindDoc="0" locked="0" layoutInCell="1" allowOverlap="1" wp14:anchorId="47613975" wp14:editId="59F5BAFC">
              <wp:simplePos x="635" y="635"/>
              <wp:positionH relativeFrom="page">
                <wp:align>center</wp:align>
              </wp:positionH>
              <wp:positionV relativeFrom="page">
                <wp:align>top</wp:align>
              </wp:positionV>
              <wp:extent cx="459740" cy="368935"/>
              <wp:effectExtent l="0" t="0" r="16510" b="12065"/>
              <wp:wrapNone/>
              <wp:docPr id="872133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13975" id="_x0000_t202" coordsize="21600,21600" o:spt="202" path="m,l,21600r21600,l21600,xe">
              <v:stroke joinstyle="miter"/>
              <v:path gradientshapeok="t" o:connecttype="rect"/>
            </v:shapetype>
            <v:shape id="Text Box 4" o:spid="_x0000_s1036" type="#_x0000_t202" alt="OFFICIAL" style="position:absolute;left:0;text-align:left;margin-left:0;margin-top:0;width:36.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" filled="f" stroked="f">
              <v:textbox style="mso-fit-shape-to-text:t" inset="0,15pt,0,0">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109652350" name="Picture 1109652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826B1"/>
    <w:multiLevelType w:val="hybridMultilevel"/>
    <w:tmpl w:val="2B2CB8B4"/>
    <w:lvl w:ilvl="0" w:tplc="80C6A34E">
      <w:start w:val="1"/>
      <w:numFmt w:val="bullet"/>
      <w:lvlText w:val=""/>
      <w:lvlJc w:val="left"/>
      <w:pPr>
        <w:ind w:left="720" w:hanging="360"/>
      </w:pPr>
      <w:rPr>
        <w:rFonts w:ascii="Symbol" w:hAnsi="Symbol" w:hint="default"/>
      </w:rPr>
    </w:lvl>
    <w:lvl w:ilvl="1" w:tplc="5A480CA6">
      <w:start w:val="1"/>
      <w:numFmt w:val="bullet"/>
      <w:lvlText w:val="o"/>
      <w:lvlJc w:val="left"/>
      <w:pPr>
        <w:ind w:left="1440" w:hanging="360"/>
      </w:pPr>
      <w:rPr>
        <w:rFonts w:ascii="Courier New" w:hAnsi="Courier New" w:hint="default"/>
      </w:rPr>
    </w:lvl>
    <w:lvl w:ilvl="2" w:tplc="87BA59A0">
      <w:start w:val="1"/>
      <w:numFmt w:val="bullet"/>
      <w:lvlText w:val=""/>
      <w:lvlJc w:val="left"/>
      <w:pPr>
        <w:ind w:left="2160" w:hanging="360"/>
      </w:pPr>
      <w:rPr>
        <w:rFonts w:ascii="Wingdings" w:hAnsi="Wingdings" w:hint="default"/>
      </w:rPr>
    </w:lvl>
    <w:lvl w:ilvl="3" w:tplc="B2840520">
      <w:start w:val="1"/>
      <w:numFmt w:val="bullet"/>
      <w:lvlText w:val=""/>
      <w:lvlJc w:val="left"/>
      <w:pPr>
        <w:ind w:left="2880" w:hanging="360"/>
      </w:pPr>
      <w:rPr>
        <w:rFonts w:ascii="Symbol" w:hAnsi="Symbol" w:hint="default"/>
      </w:rPr>
    </w:lvl>
    <w:lvl w:ilvl="4" w:tplc="E0189A98">
      <w:start w:val="1"/>
      <w:numFmt w:val="bullet"/>
      <w:lvlText w:val="o"/>
      <w:lvlJc w:val="left"/>
      <w:pPr>
        <w:ind w:left="3600" w:hanging="360"/>
      </w:pPr>
      <w:rPr>
        <w:rFonts w:ascii="Courier New" w:hAnsi="Courier New" w:hint="default"/>
      </w:rPr>
    </w:lvl>
    <w:lvl w:ilvl="5" w:tplc="3CD63894">
      <w:start w:val="1"/>
      <w:numFmt w:val="bullet"/>
      <w:lvlText w:val=""/>
      <w:lvlJc w:val="left"/>
      <w:pPr>
        <w:ind w:left="4320" w:hanging="360"/>
      </w:pPr>
      <w:rPr>
        <w:rFonts w:ascii="Wingdings" w:hAnsi="Wingdings" w:hint="default"/>
      </w:rPr>
    </w:lvl>
    <w:lvl w:ilvl="6" w:tplc="F266E648">
      <w:start w:val="1"/>
      <w:numFmt w:val="bullet"/>
      <w:lvlText w:val=""/>
      <w:lvlJc w:val="left"/>
      <w:pPr>
        <w:ind w:left="5040" w:hanging="360"/>
      </w:pPr>
      <w:rPr>
        <w:rFonts w:ascii="Symbol" w:hAnsi="Symbol" w:hint="default"/>
      </w:rPr>
    </w:lvl>
    <w:lvl w:ilvl="7" w:tplc="F5E0314E">
      <w:start w:val="1"/>
      <w:numFmt w:val="bullet"/>
      <w:lvlText w:val="o"/>
      <w:lvlJc w:val="left"/>
      <w:pPr>
        <w:ind w:left="5760" w:hanging="360"/>
      </w:pPr>
      <w:rPr>
        <w:rFonts w:ascii="Courier New" w:hAnsi="Courier New" w:hint="default"/>
      </w:rPr>
    </w:lvl>
    <w:lvl w:ilvl="8" w:tplc="F6DE5A7A">
      <w:start w:val="1"/>
      <w:numFmt w:val="bullet"/>
      <w:lvlText w:val=""/>
      <w:lvlJc w:val="left"/>
      <w:pPr>
        <w:ind w:left="6480" w:hanging="360"/>
      </w:pPr>
      <w:rPr>
        <w:rFonts w:ascii="Wingdings" w:hAnsi="Wingdings" w:hint="default"/>
      </w:rPr>
    </w:lvl>
  </w:abstractNum>
  <w:abstractNum w:abstractNumId="11"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C6967A"/>
    <w:multiLevelType w:val="hybridMultilevel"/>
    <w:tmpl w:val="7BA03A54"/>
    <w:lvl w:ilvl="0" w:tplc="2BA492C6">
      <w:start w:val="1"/>
      <w:numFmt w:val="bullet"/>
      <w:lvlText w:val=""/>
      <w:lvlJc w:val="left"/>
      <w:pPr>
        <w:ind w:left="720" w:hanging="360"/>
      </w:pPr>
      <w:rPr>
        <w:rFonts w:ascii="Symbol" w:hAnsi="Symbol" w:hint="default"/>
      </w:rPr>
    </w:lvl>
    <w:lvl w:ilvl="1" w:tplc="4852FE1C">
      <w:start w:val="1"/>
      <w:numFmt w:val="bullet"/>
      <w:lvlText w:val="o"/>
      <w:lvlJc w:val="left"/>
      <w:pPr>
        <w:ind w:left="1440" w:hanging="360"/>
      </w:pPr>
      <w:rPr>
        <w:rFonts w:ascii="Courier New" w:hAnsi="Courier New" w:hint="default"/>
      </w:rPr>
    </w:lvl>
    <w:lvl w:ilvl="2" w:tplc="170A1DEA">
      <w:start w:val="1"/>
      <w:numFmt w:val="bullet"/>
      <w:lvlText w:val=""/>
      <w:lvlJc w:val="left"/>
      <w:pPr>
        <w:ind w:left="2160" w:hanging="360"/>
      </w:pPr>
      <w:rPr>
        <w:rFonts w:ascii="Wingdings" w:hAnsi="Wingdings" w:hint="default"/>
      </w:rPr>
    </w:lvl>
    <w:lvl w:ilvl="3" w:tplc="EA8CBA48">
      <w:start w:val="1"/>
      <w:numFmt w:val="bullet"/>
      <w:lvlText w:val=""/>
      <w:lvlJc w:val="left"/>
      <w:pPr>
        <w:ind w:left="2880" w:hanging="360"/>
      </w:pPr>
      <w:rPr>
        <w:rFonts w:ascii="Symbol" w:hAnsi="Symbol" w:hint="default"/>
      </w:rPr>
    </w:lvl>
    <w:lvl w:ilvl="4" w:tplc="D94252E2">
      <w:start w:val="1"/>
      <w:numFmt w:val="bullet"/>
      <w:lvlText w:val="o"/>
      <w:lvlJc w:val="left"/>
      <w:pPr>
        <w:ind w:left="3600" w:hanging="360"/>
      </w:pPr>
      <w:rPr>
        <w:rFonts w:ascii="Courier New" w:hAnsi="Courier New" w:hint="default"/>
      </w:rPr>
    </w:lvl>
    <w:lvl w:ilvl="5" w:tplc="3FCC0770">
      <w:start w:val="1"/>
      <w:numFmt w:val="bullet"/>
      <w:lvlText w:val=""/>
      <w:lvlJc w:val="left"/>
      <w:pPr>
        <w:ind w:left="4320" w:hanging="360"/>
      </w:pPr>
      <w:rPr>
        <w:rFonts w:ascii="Wingdings" w:hAnsi="Wingdings" w:hint="default"/>
      </w:rPr>
    </w:lvl>
    <w:lvl w:ilvl="6" w:tplc="CF2ED80E">
      <w:start w:val="1"/>
      <w:numFmt w:val="bullet"/>
      <w:lvlText w:val=""/>
      <w:lvlJc w:val="left"/>
      <w:pPr>
        <w:ind w:left="5040" w:hanging="360"/>
      </w:pPr>
      <w:rPr>
        <w:rFonts w:ascii="Symbol" w:hAnsi="Symbol" w:hint="default"/>
      </w:rPr>
    </w:lvl>
    <w:lvl w:ilvl="7" w:tplc="376451FE">
      <w:start w:val="1"/>
      <w:numFmt w:val="bullet"/>
      <w:lvlText w:val="o"/>
      <w:lvlJc w:val="left"/>
      <w:pPr>
        <w:ind w:left="5760" w:hanging="360"/>
      </w:pPr>
      <w:rPr>
        <w:rFonts w:ascii="Courier New" w:hAnsi="Courier New" w:hint="default"/>
      </w:rPr>
    </w:lvl>
    <w:lvl w:ilvl="8" w:tplc="039CDF9E">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A70A9D"/>
    <w:multiLevelType w:val="hybridMultilevel"/>
    <w:tmpl w:val="17D47374"/>
    <w:lvl w:ilvl="0" w:tplc="A0A8EED2">
      <w:start w:val="1"/>
      <w:numFmt w:val="bullet"/>
      <w:lvlText w:val="-"/>
      <w:lvlJc w:val="left"/>
      <w:pPr>
        <w:ind w:left="720" w:hanging="360"/>
      </w:pPr>
      <w:rPr>
        <w:rFonts w:ascii="Aptos" w:hAnsi="Aptos" w:hint="default"/>
      </w:rPr>
    </w:lvl>
    <w:lvl w:ilvl="1" w:tplc="B8900502">
      <w:start w:val="1"/>
      <w:numFmt w:val="bullet"/>
      <w:lvlText w:val="o"/>
      <w:lvlJc w:val="left"/>
      <w:pPr>
        <w:ind w:left="1440" w:hanging="360"/>
      </w:pPr>
      <w:rPr>
        <w:rFonts w:ascii="Courier New" w:hAnsi="Courier New" w:hint="default"/>
      </w:rPr>
    </w:lvl>
    <w:lvl w:ilvl="2" w:tplc="73E6A130">
      <w:start w:val="1"/>
      <w:numFmt w:val="bullet"/>
      <w:lvlText w:val=""/>
      <w:lvlJc w:val="left"/>
      <w:pPr>
        <w:ind w:left="2160" w:hanging="360"/>
      </w:pPr>
      <w:rPr>
        <w:rFonts w:ascii="Wingdings" w:hAnsi="Wingdings" w:hint="default"/>
      </w:rPr>
    </w:lvl>
    <w:lvl w:ilvl="3" w:tplc="2004A498">
      <w:start w:val="1"/>
      <w:numFmt w:val="bullet"/>
      <w:lvlText w:val=""/>
      <w:lvlJc w:val="left"/>
      <w:pPr>
        <w:ind w:left="2880" w:hanging="360"/>
      </w:pPr>
      <w:rPr>
        <w:rFonts w:ascii="Symbol" w:hAnsi="Symbol" w:hint="default"/>
      </w:rPr>
    </w:lvl>
    <w:lvl w:ilvl="4" w:tplc="EADED820">
      <w:start w:val="1"/>
      <w:numFmt w:val="bullet"/>
      <w:lvlText w:val="o"/>
      <w:lvlJc w:val="left"/>
      <w:pPr>
        <w:ind w:left="3600" w:hanging="360"/>
      </w:pPr>
      <w:rPr>
        <w:rFonts w:ascii="Courier New" w:hAnsi="Courier New" w:hint="default"/>
      </w:rPr>
    </w:lvl>
    <w:lvl w:ilvl="5" w:tplc="FC0E5346">
      <w:start w:val="1"/>
      <w:numFmt w:val="bullet"/>
      <w:lvlText w:val=""/>
      <w:lvlJc w:val="left"/>
      <w:pPr>
        <w:ind w:left="4320" w:hanging="360"/>
      </w:pPr>
      <w:rPr>
        <w:rFonts w:ascii="Wingdings" w:hAnsi="Wingdings" w:hint="default"/>
      </w:rPr>
    </w:lvl>
    <w:lvl w:ilvl="6" w:tplc="1C58AD94">
      <w:start w:val="1"/>
      <w:numFmt w:val="bullet"/>
      <w:lvlText w:val=""/>
      <w:lvlJc w:val="left"/>
      <w:pPr>
        <w:ind w:left="5040" w:hanging="360"/>
      </w:pPr>
      <w:rPr>
        <w:rFonts w:ascii="Symbol" w:hAnsi="Symbol" w:hint="default"/>
      </w:rPr>
    </w:lvl>
    <w:lvl w:ilvl="7" w:tplc="99A6F210">
      <w:start w:val="1"/>
      <w:numFmt w:val="bullet"/>
      <w:lvlText w:val="o"/>
      <w:lvlJc w:val="left"/>
      <w:pPr>
        <w:ind w:left="5760" w:hanging="360"/>
      </w:pPr>
      <w:rPr>
        <w:rFonts w:ascii="Courier New" w:hAnsi="Courier New" w:hint="default"/>
      </w:rPr>
    </w:lvl>
    <w:lvl w:ilvl="8" w:tplc="14102412">
      <w:start w:val="1"/>
      <w:numFmt w:val="bullet"/>
      <w:lvlText w:val=""/>
      <w:lvlJc w:val="left"/>
      <w:pPr>
        <w:ind w:left="6480" w:hanging="360"/>
      </w:pPr>
      <w:rPr>
        <w:rFonts w:ascii="Wingdings" w:hAnsi="Wingdings" w:hint="default"/>
      </w:rPr>
    </w:lvl>
  </w:abstractNum>
  <w:abstractNum w:abstractNumId="21"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7"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616553">
    <w:abstractNumId w:val="10"/>
  </w:num>
  <w:num w:numId="2" w16cid:durableId="1153062893">
    <w:abstractNumId w:val="20"/>
  </w:num>
  <w:num w:numId="3" w16cid:durableId="1124619738">
    <w:abstractNumId w:val="16"/>
  </w:num>
  <w:num w:numId="4" w16cid:durableId="1033917149">
    <w:abstractNumId w:val="7"/>
  </w:num>
  <w:num w:numId="5" w16cid:durableId="1107697297">
    <w:abstractNumId w:val="9"/>
  </w:num>
  <w:num w:numId="6" w16cid:durableId="1565219531">
    <w:abstractNumId w:val="19"/>
  </w:num>
  <w:num w:numId="7" w16cid:durableId="1546990968">
    <w:abstractNumId w:val="24"/>
  </w:num>
  <w:num w:numId="8" w16cid:durableId="1157914446">
    <w:abstractNumId w:val="37"/>
  </w:num>
  <w:num w:numId="9" w16cid:durableId="389422738">
    <w:abstractNumId w:val="17"/>
  </w:num>
  <w:num w:numId="10" w16cid:durableId="1330408031">
    <w:abstractNumId w:val="13"/>
  </w:num>
  <w:num w:numId="11" w16cid:durableId="568882300">
    <w:abstractNumId w:val="38"/>
  </w:num>
  <w:num w:numId="12" w16cid:durableId="765155713">
    <w:abstractNumId w:val="30"/>
  </w:num>
  <w:num w:numId="13" w16cid:durableId="88040525">
    <w:abstractNumId w:val="34"/>
  </w:num>
  <w:num w:numId="14" w16cid:durableId="201594287">
    <w:abstractNumId w:val="12"/>
  </w:num>
  <w:num w:numId="15" w16cid:durableId="536284660">
    <w:abstractNumId w:val="26"/>
  </w:num>
  <w:num w:numId="16" w16cid:durableId="994604226">
    <w:abstractNumId w:val="29"/>
  </w:num>
  <w:num w:numId="17" w16cid:durableId="1497114421">
    <w:abstractNumId w:val="27"/>
  </w:num>
  <w:num w:numId="18" w16cid:durableId="164517643">
    <w:abstractNumId w:val="11"/>
  </w:num>
  <w:num w:numId="19" w16cid:durableId="572088808">
    <w:abstractNumId w:val="31"/>
  </w:num>
  <w:num w:numId="20" w16cid:durableId="370690582">
    <w:abstractNumId w:val="15"/>
  </w:num>
  <w:num w:numId="21" w16cid:durableId="750200896">
    <w:abstractNumId w:val="21"/>
  </w:num>
  <w:num w:numId="22" w16cid:durableId="431826878">
    <w:abstractNumId w:val="33"/>
  </w:num>
  <w:num w:numId="23" w16cid:durableId="564992491">
    <w:abstractNumId w:val="14"/>
  </w:num>
  <w:num w:numId="24" w16cid:durableId="2131124249">
    <w:abstractNumId w:val="32"/>
  </w:num>
  <w:num w:numId="25" w16cid:durableId="534079393">
    <w:abstractNumId w:val="18"/>
  </w:num>
  <w:num w:numId="26" w16cid:durableId="902528530">
    <w:abstractNumId w:val="25"/>
  </w:num>
  <w:num w:numId="27" w16cid:durableId="638924401">
    <w:abstractNumId w:val="22"/>
  </w:num>
  <w:num w:numId="28" w16cid:durableId="1936203236">
    <w:abstractNumId w:val="36"/>
  </w:num>
  <w:num w:numId="29" w16cid:durableId="612328318">
    <w:abstractNumId w:val="4"/>
  </w:num>
  <w:num w:numId="30" w16cid:durableId="159321058">
    <w:abstractNumId w:val="28"/>
  </w:num>
  <w:num w:numId="31" w16cid:durableId="1706131316">
    <w:abstractNumId w:val="35"/>
  </w:num>
  <w:num w:numId="32" w16cid:durableId="885993449">
    <w:abstractNumId w:val="23"/>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1C0"/>
    <w:rsid w:val="000004DE"/>
    <w:rsid w:val="00002191"/>
    <w:rsid w:val="00002A1F"/>
    <w:rsid w:val="00003E19"/>
    <w:rsid w:val="000067E0"/>
    <w:rsid w:val="000076B0"/>
    <w:rsid w:val="000078CE"/>
    <w:rsid w:val="00007FB2"/>
    <w:rsid w:val="000100F8"/>
    <w:rsid w:val="000137FB"/>
    <w:rsid w:val="00013FCE"/>
    <w:rsid w:val="00014E0A"/>
    <w:rsid w:val="0001569D"/>
    <w:rsid w:val="00016636"/>
    <w:rsid w:val="0001671B"/>
    <w:rsid w:val="0001711A"/>
    <w:rsid w:val="00021749"/>
    <w:rsid w:val="00022612"/>
    <w:rsid w:val="000256F8"/>
    <w:rsid w:val="000273C2"/>
    <w:rsid w:val="000279E9"/>
    <w:rsid w:val="000300EB"/>
    <w:rsid w:val="00030B8A"/>
    <w:rsid w:val="000318EA"/>
    <w:rsid w:val="00034930"/>
    <w:rsid w:val="00035588"/>
    <w:rsid w:val="00036A59"/>
    <w:rsid w:val="00037A4A"/>
    <w:rsid w:val="00041581"/>
    <w:rsid w:val="00041BD0"/>
    <w:rsid w:val="0004296C"/>
    <w:rsid w:val="00044BF1"/>
    <w:rsid w:val="000472A3"/>
    <w:rsid w:val="00047F19"/>
    <w:rsid w:val="00050029"/>
    <w:rsid w:val="00050754"/>
    <w:rsid w:val="0005107B"/>
    <w:rsid w:val="000537BC"/>
    <w:rsid w:val="00053CB2"/>
    <w:rsid w:val="00054404"/>
    <w:rsid w:val="0005506E"/>
    <w:rsid w:val="00057FD9"/>
    <w:rsid w:val="0006010D"/>
    <w:rsid w:val="00060135"/>
    <w:rsid w:val="000605FF"/>
    <w:rsid w:val="00060997"/>
    <w:rsid w:val="00063B30"/>
    <w:rsid w:val="00064531"/>
    <w:rsid w:val="00066CC2"/>
    <w:rsid w:val="00066D22"/>
    <w:rsid w:val="00067294"/>
    <w:rsid w:val="0007296A"/>
    <w:rsid w:val="000733CF"/>
    <w:rsid w:val="000737F5"/>
    <w:rsid w:val="00073D9B"/>
    <w:rsid w:val="000747F5"/>
    <w:rsid w:val="00075BDC"/>
    <w:rsid w:val="000806AD"/>
    <w:rsid w:val="000816D2"/>
    <w:rsid w:val="000837E3"/>
    <w:rsid w:val="00087623"/>
    <w:rsid w:val="00093851"/>
    <w:rsid w:val="00094065"/>
    <w:rsid w:val="00096F3C"/>
    <w:rsid w:val="0009748E"/>
    <w:rsid w:val="000A0D50"/>
    <w:rsid w:val="000A207B"/>
    <w:rsid w:val="000A2738"/>
    <w:rsid w:val="000A2945"/>
    <w:rsid w:val="000A436D"/>
    <w:rsid w:val="000A548E"/>
    <w:rsid w:val="000A57AB"/>
    <w:rsid w:val="000A588F"/>
    <w:rsid w:val="000A5C3F"/>
    <w:rsid w:val="000A74C4"/>
    <w:rsid w:val="000A7B08"/>
    <w:rsid w:val="000A7E3A"/>
    <w:rsid w:val="000B1C2A"/>
    <w:rsid w:val="000B362E"/>
    <w:rsid w:val="000B42BB"/>
    <w:rsid w:val="000B48C8"/>
    <w:rsid w:val="000B4A83"/>
    <w:rsid w:val="000B5162"/>
    <w:rsid w:val="000B53CB"/>
    <w:rsid w:val="000B7978"/>
    <w:rsid w:val="000B7BE6"/>
    <w:rsid w:val="000C184B"/>
    <w:rsid w:val="000C2387"/>
    <w:rsid w:val="000C25AC"/>
    <w:rsid w:val="000C25C6"/>
    <w:rsid w:val="000C32F6"/>
    <w:rsid w:val="000C3DD0"/>
    <w:rsid w:val="000C4C5F"/>
    <w:rsid w:val="000C5F22"/>
    <w:rsid w:val="000C61AC"/>
    <w:rsid w:val="000C71E1"/>
    <w:rsid w:val="000D0125"/>
    <w:rsid w:val="000D09F2"/>
    <w:rsid w:val="000D123C"/>
    <w:rsid w:val="000D3077"/>
    <w:rsid w:val="000D32B4"/>
    <w:rsid w:val="000D4698"/>
    <w:rsid w:val="000D46B8"/>
    <w:rsid w:val="000E392B"/>
    <w:rsid w:val="000E3C99"/>
    <w:rsid w:val="000E4E67"/>
    <w:rsid w:val="000E556B"/>
    <w:rsid w:val="000E55CA"/>
    <w:rsid w:val="000E5DE5"/>
    <w:rsid w:val="000E752B"/>
    <w:rsid w:val="000E753B"/>
    <w:rsid w:val="000F007F"/>
    <w:rsid w:val="000F0C82"/>
    <w:rsid w:val="000F1889"/>
    <w:rsid w:val="000F5653"/>
    <w:rsid w:val="000F5998"/>
    <w:rsid w:val="000F68F4"/>
    <w:rsid w:val="000F72A8"/>
    <w:rsid w:val="000F7780"/>
    <w:rsid w:val="000F7F85"/>
    <w:rsid w:val="00100D86"/>
    <w:rsid w:val="00102489"/>
    <w:rsid w:val="001025FB"/>
    <w:rsid w:val="001056A7"/>
    <w:rsid w:val="001072DA"/>
    <w:rsid w:val="00110998"/>
    <w:rsid w:val="001116E5"/>
    <w:rsid w:val="00112AB8"/>
    <w:rsid w:val="001150D2"/>
    <w:rsid w:val="00116494"/>
    <w:rsid w:val="001165A4"/>
    <w:rsid w:val="0012033C"/>
    <w:rsid w:val="00120BF9"/>
    <w:rsid w:val="00122342"/>
    <w:rsid w:val="001223D1"/>
    <w:rsid w:val="00122D04"/>
    <w:rsid w:val="00124C69"/>
    <w:rsid w:val="001271D4"/>
    <w:rsid w:val="00127EB4"/>
    <w:rsid w:val="00131C04"/>
    <w:rsid w:val="00132597"/>
    <w:rsid w:val="00133BC0"/>
    <w:rsid w:val="0013426A"/>
    <w:rsid w:val="00136305"/>
    <w:rsid w:val="00137F45"/>
    <w:rsid w:val="001423C7"/>
    <w:rsid w:val="00143D55"/>
    <w:rsid w:val="00143D95"/>
    <w:rsid w:val="00143F92"/>
    <w:rsid w:val="00144AA5"/>
    <w:rsid w:val="00144AD2"/>
    <w:rsid w:val="001458A0"/>
    <w:rsid w:val="00146D1D"/>
    <w:rsid w:val="00147A0C"/>
    <w:rsid w:val="00152217"/>
    <w:rsid w:val="001537D9"/>
    <w:rsid w:val="001540FD"/>
    <w:rsid w:val="0015540F"/>
    <w:rsid w:val="00155916"/>
    <w:rsid w:val="001574CB"/>
    <w:rsid w:val="001628CC"/>
    <w:rsid w:val="00164EB3"/>
    <w:rsid w:val="0016568B"/>
    <w:rsid w:val="00165FCC"/>
    <w:rsid w:val="0016679E"/>
    <w:rsid w:val="00166A2D"/>
    <w:rsid w:val="00166A59"/>
    <w:rsid w:val="001708A7"/>
    <w:rsid w:val="00172D09"/>
    <w:rsid w:val="0017564B"/>
    <w:rsid w:val="0017738E"/>
    <w:rsid w:val="00180476"/>
    <w:rsid w:val="0018057D"/>
    <w:rsid w:val="00181E62"/>
    <w:rsid w:val="00184F75"/>
    <w:rsid w:val="001861D9"/>
    <w:rsid w:val="00186DE2"/>
    <w:rsid w:val="00190A29"/>
    <w:rsid w:val="00196158"/>
    <w:rsid w:val="00196410"/>
    <w:rsid w:val="001965CF"/>
    <w:rsid w:val="00196EA8"/>
    <w:rsid w:val="001A0067"/>
    <w:rsid w:val="001A0D2D"/>
    <w:rsid w:val="001A1E85"/>
    <w:rsid w:val="001A20E4"/>
    <w:rsid w:val="001A269F"/>
    <w:rsid w:val="001A2B19"/>
    <w:rsid w:val="001A3A39"/>
    <w:rsid w:val="001A3EB8"/>
    <w:rsid w:val="001A53A2"/>
    <w:rsid w:val="001A5B74"/>
    <w:rsid w:val="001A6472"/>
    <w:rsid w:val="001A6685"/>
    <w:rsid w:val="001A7E4A"/>
    <w:rsid w:val="001B21B6"/>
    <w:rsid w:val="001B425E"/>
    <w:rsid w:val="001B4667"/>
    <w:rsid w:val="001B4BC3"/>
    <w:rsid w:val="001B57ED"/>
    <w:rsid w:val="001B61AD"/>
    <w:rsid w:val="001B64EA"/>
    <w:rsid w:val="001B6AE0"/>
    <w:rsid w:val="001B6BFE"/>
    <w:rsid w:val="001B6E89"/>
    <w:rsid w:val="001B6E92"/>
    <w:rsid w:val="001C224F"/>
    <w:rsid w:val="001C3803"/>
    <w:rsid w:val="001C404B"/>
    <w:rsid w:val="001C484F"/>
    <w:rsid w:val="001C5194"/>
    <w:rsid w:val="001C53A0"/>
    <w:rsid w:val="001C5AF4"/>
    <w:rsid w:val="001D0CDA"/>
    <w:rsid w:val="001D2203"/>
    <w:rsid w:val="001D2AF1"/>
    <w:rsid w:val="001D2F97"/>
    <w:rsid w:val="001D3C69"/>
    <w:rsid w:val="001D3D1C"/>
    <w:rsid w:val="001D452B"/>
    <w:rsid w:val="001D4610"/>
    <w:rsid w:val="001D4F5A"/>
    <w:rsid w:val="001D60FF"/>
    <w:rsid w:val="001D62BB"/>
    <w:rsid w:val="001D62D6"/>
    <w:rsid w:val="001D66CE"/>
    <w:rsid w:val="001D675D"/>
    <w:rsid w:val="001D6F8E"/>
    <w:rsid w:val="001E018D"/>
    <w:rsid w:val="001E01AC"/>
    <w:rsid w:val="001E028C"/>
    <w:rsid w:val="001E0EDE"/>
    <w:rsid w:val="001E2624"/>
    <w:rsid w:val="001E3634"/>
    <w:rsid w:val="001E369E"/>
    <w:rsid w:val="001E3A92"/>
    <w:rsid w:val="001E3FE4"/>
    <w:rsid w:val="001E5237"/>
    <w:rsid w:val="001E55F7"/>
    <w:rsid w:val="001E60B7"/>
    <w:rsid w:val="001E72A3"/>
    <w:rsid w:val="001E7A91"/>
    <w:rsid w:val="001F0466"/>
    <w:rsid w:val="001F0E53"/>
    <w:rsid w:val="001F0EC3"/>
    <w:rsid w:val="001F228C"/>
    <w:rsid w:val="001F50BD"/>
    <w:rsid w:val="001F5400"/>
    <w:rsid w:val="001F7747"/>
    <w:rsid w:val="00200464"/>
    <w:rsid w:val="00201152"/>
    <w:rsid w:val="00202230"/>
    <w:rsid w:val="00203326"/>
    <w:rsid w:val="00206922"/>
    <w:rsid w:val="00207315"/>
    <w:rsid w:val="0020796A"/>
    <w:rsid w:val="00210B19"/>
    <w:rsid w:val="00212089"/>
    <w:rsid w:val="00214981"/>
    <w:rsid w:val="00214A8C"/>
    <w:rsid w:val="00214A91"/>
    <w:rsid w:val="002164E0"/>
    <w:rsid w:val="0021697A"/>
    <w:rsid w:val="0022063A"/>
    <w:rsid w:val="002211D4"/>
    <w:rsid w:val="00221AD4"/>
    <w:rsid w:val="0022369C"/>
    <w:rsid w:val="00224D83"/>
    <w:rsid w:val="00225360"/>
    <w:rsid w:val="00226632"/>
    <w:rsid w:val="00226CA6"/>
    <w:rsid w:val="002309E3"/>
    <w:rsid w:val="00230AEA"/>
    <w:rsid w:val="00231D2D"/>
    <w:rsid w:val="00235B35"/>
    <w:rsid w:val="00237748"/>
    <w:rsid w:val="00241F03"/>
    <w:rsid w:val="002426AE"/>
    <w:rsid w:val="0024273C"/>
    <w:rsid w:val="002442EB"/>
    <w:rsid w:val="00244B12"/>
    <w:rsid w:val="00244C8F"/>
    <w:rsid w:val="00246392"/>
    <w:rsid w:val="0024766B"/>
    <w:rsid w:val="0025066D"/>
    <w:rsid w:val="0025237A"/>
    <w:rsid w:val="002529F6"/>
    <w:rsid w:val="00253210"/>
    <w:rsid w:val="00253F21"/>
    <w:rsid w:val="00254267"/>
    <w:rsid w:val="0025658C"/>
    <w:rsid w:val="00256D50"/>
    <w:rsid w:val="002574E5"/>
    <w:rsid w:val="00260B60"/>
    <w:rsid w:val="002620CE"/>
    <w:rsid w:val="00262A76"/>
    <w:rsid w:val="00262DDE"/>
    <w:rsid w:val="002632F1"/>
    <w:rsid w:val="002658D5"/>
    <w:rsid w:val="00265F33"/>
    <w:rsid w:val="002673AD"/>
    <w:rsid w:val="00270807"/>
    <w:rsid w:val="00271730"/>
    <w:rsid w:val="0027285D"/>
    <w:rsid w:val="00272A60"/>
    <w:rsid w:val="00272D71"/>
    <w:rsid w:val="00274CF5"/>
    <w:rsid w:val="002762DE"/>
    <w:rsid w:val="00276927"/>
    <w:rsid w:val="00281368"/>
    <w:rsid w:val="00282C25"/>
    <w:rsid w:val="00284DE3"/>
    <w:rsid w:val="002859C9"/>
    <w:rsid w:val="00287666"/>
    <w:rsid w:val="002876AB"/>
    <w:rsid w:val="002878E4"/>
    <w:rsid w:val="00290547"/>
    <w:rsid w:val="00291179"/>
    <w:rsid w:val="00293662"/>
    <w:rsid w:val="00293795"/>
    <w:rsid w:val="00294405"/>
    <w:rsid w:val="00294D1C"/>
    <w:rsid w:val="00295947"/>
    <w:rsid w:val="002962C9"/>
    <w:rsid w:val="002A27F6"/>
    <w:rsid w:val="002A5577"/>
    <w:rsid w:val="002A6ADD"/>
    <w:rsid w:val="002A6F32"/>
    <w:rsid w:val="002A7B1F"/>
    <w:rsid w:val="002B02BF"/>
    <w:rsid w:val="002B364E"/>
    <w:rsid w:val="002B3F1E"/>
    <w:rsid w:val="002B5567"/>
    <w:rsid w:val="002B5940"/>
    <w:rsid w:val="002B6344"/>
    <w:rsid w:val="002B741B"/>
    <w:rsid w:val="002B7DB1"/>
    <w:rsid w:val="002C1257"/>
    <w:rsid w:val="002C13E1"/>
    <w:rsid w:val="002C20F0"/>
    <w:rsid w:val="002C25FA"/>
    <w:rsid w:val="002C31B5"/>
    <w:rsid w:val="002C33A2"/>
    <w:rsid w:val="002C39AE"/>
    <w:rsid w:val="002C471C"/>
    <w:rsid w:val="002C4D93"/>
    <w:rsid w:val="002C5238"/>
    <w:rsid w:val="002C68CC"/>
    <w:rsid w:val="002C69BE"/>
    <w:rsid w:val="002C7B8F"/>
    <w:rsid w:val="002D048E"/>
    <w:rsid w:val="002D08A9"/>
    <w:rsid w:val="002D13F1"/>
    <w:rsid w:val="002D3415"/>
    <w:rsid w:val="002D3BDF"/>
    <w:rsid w:val="002D3C49"/>
    <w:rsid w:val="002D4A9D"/>
    <w:rsid w:val="002D4EBD"/>
    <w:rsid w:val="002D5031"/>
    <w:rsid w:val="002D5A2F"/>
    <w:rsid w:val="002D5F5B"/>
    <w:rsid w:val="002D7AE2"/>
    <w:rsid w:val="002D7CEC"/>
    <w:rsid w:val="002E00E9"/>
    <w:rsid w:val="002E3AF0"/>
    <w:rsid w:val="002E3E10"/>
    <w:rsid w:val="002E4CF4"/>
    <w:rsid w:val="002E536C"/>
    <w:rsid w:val="002E5E5F"/>
    <w:rsid w:val="002E6143"/>
    <w:rsid w:val="002F2E2E"/>
    <w:rsid w:val="002F3050"/>
    <w:rsid w:val="0030003F"/>
    <w:rsid w:val="003000AF"/>
    <w:rsid w:val="003002EE"/>
    <w:rsid w:val="00300A5E"/>
    <w:rsid w:val="003018C4"/>
    <w:rsid w:val="00302236"/>
    <w:rsid w:val="003048A0"/>
    <w:rsid w:val="00305EB0"/>
    <w:rsid w:val="00306D76"/>
    <w:rsid w:val="0031056B"/>
    <w:rsid w:val="00310E5D"/>
    <w:rsid w:val="00312D43"/>
    <w:rsid w:val="003143E5"/>
    <w:rsid w:val="00314605"/>
    <w:rsid w:val="00314848"/>
    <w:rsid w:val="00314D18"/>
    <w:rsid w:val="00316753"/>
    <w:rsid w:val="00316C2D"/>
    <w:rsid w:val="003205E1"/>
    <w:rsid w:val="0032418D"/>
    <w:rsid w:val="00324A2B"/>
    <w:rsid w:val="00325A0D"/>
    <w:rsid w:val="003305E8"/>
    <w:rsid w:val="0033086F"/>
    <w:rsid w:val="003323C8"/>
    <w:rsid w:val="003343A9"/>
    <w:rsid w:val="00334AF0"/>
    <w:rsid w:val="00336F48"/>
    <w:rsid w:val="00340633"/>
    <w:rsid w:val="00341443"/>
    <w:rsid w:val="00341D8A"/>
    <w:rsid w:val="00341FF6"/>
    <w:rsid w:val="00344306"/>
    <w:rsid w:val="00344DDF"/>
    <w:rsid w:val="003455BF"/>
    <w:rsid w:val="0034615E"/>
    <w:rsid w:val="00346909"/>
    <w:rsid w:val="003476C9"/>
    <w:rsid w:val="00347732"/>
    <w:rsid w:val="00347AC8"/>
    <w:rsid w:val="00347D47"/>
    <w:rsid w:val="00350016"/>
    <w:rsid w:val="0035030A"/>
    <w:rsid w:val="0035267A"/>
    <w:rsid w:val="003533A0"/>
    <w:rsid w:val="0035506C"/>
    <w:rsid w:val="003561FA"/>
    <w:rsid w:val="00356D65"/>
    <w:rsid w:val="00356D73"/>
    <w:rsid w:val="0035751D"/>
    <w:rsid w:val="003578B0"/>
    <w:rsid w:val="0036249A"/>
    <w:rsid w:val="00362544"/>
    <w:rsid w:val="00362E25"/>
    <w:rsid w:val="00364308"/>
    <w:rsid w:val="00364369"/>
    <w:rsid w:val="00365C5E"/>
    <w:rsid w:val="003671F2"/>
    <w:rsid w:val="0037122F"/>
    <w:rsid w:val="003729ED"/>
    <w:rsid w:val="00373675"/>
    <w:rsid w:val="003748F4"/>
    <w:rsid w:val="00375666"/>
    <w:rsid w:val="00376910"/>
    <w:rsid w:val="0037776B"/>
    <w:rsid w:val="00377E97"/>
    <w:rsid w:val="003800D0"/>
    <w:rsid w:val="0038095E"/>
    <w:rsid w:val="00382512"/>
    <w:rsid w:val="0038357E"/>
    <w:rsid w:val="003841EA"/>
    <w:rsid w:val="0038496F"/>
    <w:rsid w:val="00384989"/>
    <w:rsid w:val="00385910"/>
    <w:rsid w:val="00385E06"/>
    <w:rsid w:val="00386018"/>
    <w:rsid w:val="00387A89"/>
    <w:rsid w:val="0039095E"/>
    <w:rsid w:val="0039154E"/>
    <w:rsid w:val="00391682"/>
    <w:rsid w:val="00391809"/>
    <w:rsid w:val="00391B04"/>
    <w:rsid w:val="00391F55"/>
    <w:rsid w:val="0039355C"/>
    <w:rsid w:val="0039408E"/>
    <w:rsid w:val="00395ED2"/>
    <w:rsid w:val="00396736"/>
    <w:rsid w:val="00397134"/>
    <w:rsid w:val="00397410"/>
    <w:rsid w:val="003978C1"/>
    <w:rsid w:val="003979AA"/>
    <w:rsid w:val="003A0348"/>
    <w:rsid w:val="003A1484"/>
    <w:rsid w:val="003A1DF1"/>
    <w:rsid w:val="003A1F0C"/>
    <w:rsid w:val="003A3128"/>
    <w:rsid w:val="003A3C8A"/>
    <w:rsid w:val="003A4D7A"/>
    <w:rsid w:val="003A51AD"/>
    <w:rsid w:val="003A5B21"/>
    <w:rsid w:val="003A60AA"/>
    <w:rsid w:val="003A6CF6"/>
    <w:rsid w:val="003B0F32"/>
    <w:rsid w:val="003B1858"/>
    <w:rsid w:val="003B18E2"/>
    <w:rsid w:val="003B1B46"/>
    <w:rsid w:val="003B1BA5"/>
    <w:rsid w:val="003B261B"/>
    <w:rsid w:val="003B3DEE"/>
    <w:rsid w:val="003B4E24"/>
    <w:rsid w:val="003B5B84"/>
    <w:rsid w:val="003B73C9"/>
    <w:rsid w:val="003B7BF6"/>
    <w:rsid w:val="003C0EA9"/>
    <w:rsid w:val="003C228E"/>
    <w:rsid w:val="003C232C"/>
    <w:rsid w:val="003C2AE8"/>
    <w:rsid w:val="003C2E27"/>
    <w:rsid w:val="003C3E89"/>
    <w:rsid w:val="003C6198"/>
    <w:rsid w:val="003C7617"/>
    <w:rsid w:val="003D09AE"/>
    <w:rsid w:val="003D35F7"/>
    <w:rsid w:val="003D411D"/>
    <w:rsid w:val="003D5370"/>
    <w:rsid w:val="003E033C"/>
    <w:rsid w:val="003E041A"/>
    <w:rsid w:val="003E0C6E"/>
    <w:rsid w:val="003E2F17"/>
    <w:rsid w:val="003E3533"/>
    <w:rsid w:val="003E57C2"/>
    <w:rsid w:val="003E57F3"/>
    <w:rsid w:val="003F02D6"/>
    <w:rsid w:val="003F0455"/>
    <w:rsid w:val="003F1C17"/>
    <w:rsid w:val="003F1C5E"/>
    <w:rsid w:val="003F3077"/>
    <w:rsid w:val="003F373F"/>
    <w:rsid w:val="003F6148"/>
    <w:rsid w:val="003F685B"/>
    <w:rsid w:val="003F770F"/>
    <w:rsid w:val="003F7764"/>
    <w:rsid w:val="004003FB"/>
    <w:rsid w:val="00404919"/>
    <w:rsid w:val="004054D8"/>
    <w:rsid w:val="0040623B"/>
    <w:rsid w:val="004078FB"/>
    <w:rsid w:val="00410087"/>
    <w:rsid w:val="00410488"/>
    <w:rsid w:val="00413EB4"/>
    <w:rsid w:val="00414D1A"/>
    <w:rsid w:val="00414E28"/>
    <w:rsid w:val="00415B32"/>
    <w:rsid w:val="00416273"/>
    <w:rsid w:val="00420B9D"/>
    <w:rsid w:val="00422D97"/>
    <w:rsid w:val="00424D45"/>
    <w:rsid w:val="00425452"/>
    <w:rsid w:val="00426607"/>
    <w:rsid w:val="0042742E"/>
    <w:rsid w:val="004308B8"/>
    <w:rsid w:val="004310A1"/>
    <w:rsid w:val="00431679"/>
    <w:rsid w:val="00431E92"/>
    <w:rsid w:val="004346AB"/>
    <w:rsid w:val="00436083"/>
    <w:rsid w:val="00436D8D"/>
    <w:rsid w:val="004412E0"/>
    <w:rsid w:val="00442870"/>
    <w:rsid w:val="00444500"/>
    <w:rsid w:val="00447242"/>
    <w:rsid w:val="0045126C"/>
    <w:rsid w:val="004519FE"/>
    <w:rsid w:val="00452DE3"/>
    <w:rsid w:val="004538AF"/>
    <w:rsid w:val="004540BF"/>
    <w:rsid w:val="0045791F"/>
    <w:rsid w:val="00457B47"/>
    <w:rsid w:val="0046216F"/>
    <w:rsid w:val="00465164"/>
    <w:rsid w:val="00465628"/>
    <w:rsid w:val="00465E0F"/>
    <w:rsid w:val="00465FCE"/>
    <w:rsid w:val="00466D3A"/>
    <w:rsid w:val="00471A34"/>
    <w:rsid w:val="00472C2A"/>
    <w:rsid w:val="00473354"/>
    <w:rsid w:val="004734D4"/>
    <w:rsid w:val="00473866"/>
    <w:rsid w:val="00473BF5"/>
    <w:rsid w:val="00474976"/>
    <w:rsid w:val="00474D0C"/>
    <w:rsid w:val="004756D0"/>
    <w:rsid w:val="004756FA"/>
    <w:rsid w:val="00476272"/>
    <w:rsid w:val="004821E7"/>
    <w:rsid w:val="0048237B"/>
    <w:rsid w:val="0048279F"/>
    <w:rsid w:val="0048604A"/>
    <w:rsid w:val="00490934"/>
    <w:rsid w:val="0049174B"/>
    <w:rsid w:val="00492514"/>
    <w:rsid w:val="004928CC"/>
    <w:rsid w:val="00493BF9"/>
    <w:rsid w:val="004944B6"/>
    <w:rsid w:val="004A050F"/>
    <w:rsid w:val="004A112E"/>
    <w:rsid w:val="004A19E6"/>
    <w:rsid w:val="004A77A8"/>
    <w:rsid w:val="004B1184"/>
    <w:rsid w:val="004B1ACA"/>
    <w:rsid w:val="004B2ACA"/>
    <w:rsid w:val="004B4DFC"/>
    <w:rsid w:val="004B5FAC"/>
    <w:rsid w:val="004B70CC"/>
    <w:rsid w:val="004C0541"/>
    <w:rsid w:val="004C057D"/>
    <w:rsid w:val="004C05C8"/>
    <w:rsid w:val="004C0D8C"/>
    <w:rsid w:val="004C15FF"/>
    <w:rsid w:val="004C162A"/>
    <w:rsid w:val="004C29A4"/>
    <w:rsid w:val="004C38F8"/>
    <w:rsid w:val="004C3C1D"/>
    <w:rsid w:val="004C5607"/>
    <w:rsid w:val="004C5B95"/>
    <w:rsid w:val="004C6C88"/>
    <w:rsid w:val="004C756F"/>
    <w:rsid w:val="004C77A4"/>
    <w:rsid w:val="004D2420"/>
    <w:rsid w:val="004D3116"/>
    <w:rsid w:val="004D40E9"/>
    <w:rsid w:val="004D5426"/>
    <w:rsid w:val="004D5CA0"/>
    <w:rsid w:val="004D608A"/>
    <w:rsid w:val="004E0BF7"/>
    <w:rsid w:val="004E4729"/>
    <w:rsid w:val="004E5535"/>
    <w:rsid w:val="004E5729"/>
    <w:rsid w:val="004E642C"/>
    <w:rsid w:val="004F2E3A"/>
    <w:rsid w:val="004F3F0A"/>
    <w:rsid w:val="004F52BA"/>
    <w:rsid w:val="004F5968"/>
    <w:rsid w:val="004F5BAB"/>
    <w:rsid w:val="005024EB"/>
    <w:rsid w:val="0050338E"/>
    <w:rsid w:val="00503511"/>
    <w:rsid w:val="005038C0"/>
    <w:rsid w:val="00504411"/>
    <w:rsid w:val="005063C6"/>
    <w:rsid w:val="005067FD"/>
    <w:rsid w:val="005074B4"/>
    <w:rsid w:val="0050761E"/>
    <w:rsid w:val="00507CFC"/>
    <w:rsid w:val="00511D7D"/>
    <w:rsid w:val="0051484C"/>
    <w:rsid w:val="00514970"/>
    <w:rsid w:val="00517CBD"/>
    <w:rsid w:val="00522147"/>
    <w:rsid w:val="005234C4"/>
    <w:rsid w:val="00523E87"/>
    <w:rsid w:val="0052741B"/>
    <w:rsid w:val="005279CA"/>
    <w:rsid w:val="00527F50"/>
    <w:rsid w:val="005325D0"/>
    <w:rsid w:val="00532889"/>
    <w:rsid w:val="005329DA"/>
    <w:rsid w:val="005337AC"/>
    <w:rsid w:val="00535CF4"/>
    <w:rsid w:val="00535EE8"/>
    <w:rsid w:val="00536225"/>
    <w:rsid w:val="00536DED"/>
    <w:rsid w:val="00536EF2"/>
    <w:rsid w:val="00540540"/>
    <w:rsid w:val="0054058D"/>
    <w:rsid w:val="00544590"/>
    <w:rsid w:val="00545D37"/>
    <w:rsid w:val="00546EFB"/>
    <w:rsid w:val="0054707C"/>
    <w:rsid w:val="00550180"/>
    <w:rsid w:val="005517A3"/>
    <w:rsid w:val="005530A5"/>
    <w:rsid w:val="005544F8"/>
    <w:rsid w:val="00554FC0"/>
    <w:rsid w:val="005556F9"/>
    <w:rsid w:val="00555F72"/>
    <w:rsid w:val="0055686F"/>
    <w:rsid w:val="00556BBD"/>
    <w:rsid w:val="00560D09"/>
    <w:rsid w:val="0056145B"/>
    <w:rsid w:val="00562369"/>
    <w:rsid w:val="005626E7"/>
    <w:rsid w:val="00563A73"/>
    <w:rsid w:val="0057111A"/>
    <w:rsid w:val="0057135E"/>
    <w:rsid w:val="00571542"/>
    <w:rsid w:val="00575758"/>
    <w:rsid w:val="00576A06"/>
    <w:rsid w:val="00576DF2"/>
    <w:rsid w:val="005837E5"/>
    <w:rsid w:val="00584165"/>
    <w:rsid w:val="005852DF"/>
    <w:rsid w:val="005861C7"/>
    <w:rsid w:val="00586F4A"/>
    <w:rsid w:val="00587205"/>
    <w:rsid w:val="0058736D"/>
    <w:rsid w:val="005910D7"/>
    <w:rsid w:val="005911E1"/>
    <w:rsid w:val="005915AC"/>
    <w:rsid w:val="00591B03"/>
    <w:rsid w:val="00595893"/>
    <w:rsid w:val="00595FDF"/>
    <w:rsid w:val="00596154"/>
    <w:rsid w:val="00596B96"/>
    <w:rsid w:val="005979B9"/>
    <w:rsid w:val="00597D26"/>
    <w:rsid w:val="005A01C2"/>
    <w:rsid w:val="005A11AD"/>
    <w:rsid w:val="005A24A6"/>
    <w:rsid w:val="005A60E7"/>
    <w:rsid w:val="005A68AE"/>
    <w:rsid w:val="005A69E1"/>
    <w:rsid w:val="005A6CD3"/>
    <w:rsid w:val="005A7201"/>
    <w:rsid w:val="005A74EB"/>
    <w:rsid w:val="005B0D02"/>
    <w:rsid w:val="005B0EF5"/>
    <w:rsid w:val="005B18E9"/>
    <w:rsid w:val="005B2A0A"/>
    <w:rsid w:val="005B2D4B"/>
    <w:rsid w:val="005B4BD6"/>
    <w:rsid w:val="005B4DE2"/>
    <w:rsid w:val="005BDA03"/>
    <w:rsid w:val="005C2DDC"/>
    <w:rsid w:val="005C3385"/>
    <w:rsid w:val="005C55A7"/>
    <w:rsid w:val="005C5BFB"/>
    <w:rsid w:val="005C653F"/>
    <w:rsid w:val="005C71AF"/>
    <w:rsid w:val="005D14A7"/>
    <w:rsid w:val="005D1963"/>
    <w:rsid w:val="005D1A23"/>
    <w:rsid w:val="005D20C2"/>
    <w:rsid w:val="005D3C8C"/>
    <w:rsid w:val="005D3F0C"/>
    <w:rsid w:val="005D5F50"/>
    <w:rsid w:val="005D7C0D"/>
    <w:rsid w:val="005E040D"/>
    <w:rsid w:val="005E245A"/>
    <w:rsid w:val="005E5D09"/>
    <w:rsid w:val="005E70C6"/>
    <w:rsid w:val="005F0423"/>
    <w:rsid w:val="005F44DB"/>
    <w:rsid w:val="005F4C27"/>
    <w:rsid w:val="005F75D1"/>
    <w:rsid w:val="006012A4"/>
    <w:rsid w:val="00603117"/>
    <w:rsid w:val="00604452"/>
    <w:rsid w:val="0060532B"/>
    <w:rsid w:val="00605443"/>
    <w:rsid w:val="00606A1F"/>
    <w:rsid w:val="00607D99"/>
    <w:rsid w:val="00607F69"/>
    <w:rsid w:val="0061123D"/>
    <w:rsid w:val="00612607"/>
    <w:rsid w:val="00613864"/>
    <w:rsid w:val="006151D1"/>
    <w:rsid w:val="006154D7"/>
    <w:rsid w:val="00615CC4"/>
    <w:rsid w:val="0062128A"/>
    <w:rsid w:val="006220D7"/>
    <w:rsid w:val="00622D2C"/>
    <w:rsid w:val="006261C9"/>
    <w:rsid w:val="006265E4"/>
    <w:rsid w:val="00630037"/>
    <w:rsid w:val="00631DC1"/>
    <w:rsid w:val="00631E93"/>
    <w:rsid w:val="00633F4D"/>
    <w:rsid w:val="00634104"/>
    <w:rsid w:val="00635921"/>
    <w:rsid w:val="00635A39"/>
    <w:rsid w:val="00641230"/>
    <w:rsid w:val="0064192D"/>
    <w:rsid w:val="006433BB"/>
    <w:rsid w:val="00643C8A"/>
    <w:rsid w:val="0064403F"/>
    <w:rsid w:val="0064477D"/>
    <w:rsid w:val="00644C85"/>
    <w:rsid w:val="00645177"/>
    <w:rsid w:val="00646ECA"/>
    <w:rsid w:val="006470F1"/>
    <w:rsid w:val="00650738"/>
    <w:rsid w:val="00650864"/>
    <w:rsid w:val="006513A3"/>
    <w:rsid w:val="006523D1"/>
    <w:rsid w:val="00652482"/>
    <w:rsid w:val="00652921"/>
    <w:rsid w:val="00654139"/>
    <w:rsid w:val="00654C34"/>
    <w:rsid w:val="006552BD"/>
    <w:rsid w:val="0065682D"/>
    <w:rsid w:val="00656ABF"/>
    <w:rsid w:val="00657DB5"/>
    <w:rsid w:val="00660F31"/>
    <w:rsid w:val="0066121D"/>
    <w:rsid w:val="00661E8A"/>
    <w:rsid w:val="00662283"/>
    <w:rsid w:val="006635C8"/>
    <w:rsid w:val="00663800"/>
    <w:rsid w:val="00663CE2"/>
    <w:rsid w:val="00664168"/>
    <w:rsid w:val="006641E3"/>
    <w:rsid w:val="0066440A"/>
    <w:rsid w:val="006666B4"/>
    <w:rsid w:val="00666A8A"/>
    <w:rsid w:val="00666EEB"/>
    <w:rsid w:val="00670026"/>
    <w:rsid w:val="00670DCB"/>
    <w:rsid w:val="0067102B"/>
    <w:rsid w:val="006717AA"/>
    <w:rsid w:val="00672CB2"/>
    <w:rsid w:val="00673E04"/>
    <w:rsid w:val="006746F4"/>
    <w:rsid w:val="006752AC"/>
    <w:rsid w:val="00676497"/>
    <w:rsid w:val="00676A92"/>
    <w:rsid w:val="0068078B"/>
    <w:rsid w:val="00680A7F"/>
    <w:rsid w:val="006845C9"/>
    <w:rsid w:val="00684DD1"/>
    <w:rsid w:val="00685491"/>
    <w:rsid w:val="0068575C"/>
    <w:rsid w:val="00686037"/>
    <w:rsid w:val="00686496"/>
    <w:rsid w:val="0068772B"/>
    <w:rsid w:val="00690AFC"/>
    <w:rsid w:val="006922B3"/>
    <w:rsid w:val="006923E8"/>
    <w:rsid w:val="00693583"/>
    <w:rsid w:val="006941F5"/>
    <w:rsid w:val="0069467A"/>
    <w:rsid w:val="006A1845"/>
    <w:rsid w:val="006A28B3"/>
    <w:rsid w:val="006A2F82"/>
    <w:rsid w:val="006A37F0"/>
    <w:rsid w:val="006A551B"/>
    <w:rsid w:val="006A714A"/>
    <w:rsid w:val="006A77DF"/>
    <w:rsid w:val="006B2CEA"/>
    <w:rsid w:val="006B3C61"/>
    <w:rsid w:val="006B4C05"/>
    <w:rsid w:val="006B5473"/>
    <w:rsid w:val="006B623D"/>
    <w:rsid w:val="006B62B9"/>
    <w:rsid w:val="006C01ED"/>
    <w:rsid w:val="006C37FD"/>
    <w:rsid w:val="006C6002"/>
    <w:rsid w:val="006C655E"/>
    <w:rsid w:val="006C7CE6"/>
    <w:rsid w:val="006D031A"/>
    <w:rsid w:val="006D36B5"/>
    <w:rsid w:val="006D3A25"/>
    <w:rsid w:val="006D50BA"/>
    <w:rsid w:val="006D5EC5"/>
    <w:rsid w:val="006D66CF"/>
    <w:rsid w:val="006D6892"/>
    <w:rsid w:val="006D69E7"/>
    <w:rsid w:val="006E00D0"/>
    <w:rsid w:val="006E057A"/>
    <w:rsid w:val="006E057C"/>
    <w:rsid w:val="006E0643"/>
    <w:rsid w:val="006E2B12"/>
    <w:rsid w:val="006E3BBF"/>
    <w:rsid w:val="006E4302"/>
    <w:rsid w:val="006E43DA"/>
    <w:rsid w:val="006E4D34"/>
    <w:rsid w:val="006E5648"/>
    <w:rsid w:val="006E7720"/>
    <w:rsid w:val="006F0099"/>
    <w:rsid w:val="006F2BEC"/>
    <w:rsid w:val="006F2F2B"/>
    <w:rsid w:val="006F3AE6"/>
    <w:rsid w:val="006F46E2"/>
    <w:rsid w:val="006F4A6D"/>
    <w:rsid w:val="006F7163"/>
    <w:rsid w:val="006F799D"/>
    <w:rsid w:val="00700554"/>
    <w:rsid w:val="007007A9"/>
    <w:rsid w:val="00701156"/>
    <w:rsid w:val="007032A6"/>
    <w:rsid w:val="00704DAD"/>
    <w:rsid w:val="0070759D"/>
    <w:rsid w:val="00707DB5"/>
    <w:rsid w:val="00710623"/>
    <w:rsid w:val="007123FF"/>
    <w:rsid w:val="0071287D"/>
    <w:rsid w:val="00714FFB"/>
    <w:rsid w:val="00714FFD"/>
    <w:rsid w:val="00715640"/>
    <w:rsid w:val="007174B3"/>
    <w:rsid w:val="0072100A"/>
    <w:rsid w:val="00722C62"/>
    <w:rsid w:val="00722D34"/>
    <w:rsid w:val="00726183"/>
    <w:rsid w:val="0072673E"/>
    <w:rsid w:val="00732C07"/>
    <w:rsid w:val="00735390"/>
    <w:rsid w:val="00736E58"/>
    <w:rsid w:val="00737780"/>
    <w:rsid w:val="00741BD7"/>
    <w:rsid w:val="00743545"/>
    <w:rsid w:val="00744D29"/>
    <w:rsid w:val="007455FA"/>
    <w:rsid w:val="00745B2F"/>
    <w:rsid w:val="00747EFA"/>
    <w:rsid w:val="00747FC8"/>
    <w:rsid w:val="00750F06"/>
    <w:rsid w:val="007526E1"/>
    <w:rsid w:val="0075309E"/>
    <w:rsid w:val="00753220"/>
    <w:rsid w:val="00753FFC"/>
    <w:rsid w:val="007551BB"/>
    <w:rsid w:val="0075563F"/>
    <w:rsid w:val="00756008"/>
    <w:rsid w:val="007574F2"/>
    <w:rsid w:val="0076139B"/>
    <w:rsid w:val="0076151C"/>
    <w:rsid w:val="00761A07"/>
    <w:rsid w:val="00761A8E"/>
    <w:rsid w:val="0076505A"/>
    <w:rsid w:val="007655F7"/>
    <w:rsid w:val="00767E9B"/>
    <w:rsid w:val="007748A5"/>
    <w:rsid w:val="007750FD"/>
    <w:rsid w:val="00776318"/>
    <w:rsid w:val="0077676A"/>
    <w:rsid w:val="00780EC3"/>
    <w:rsid w:val="007820DC"/>
    <w:rsid w:val="00782AC9"/>
    <w:rsid w:val="00785C88"/>
    <w:rsid w:val="00786C98"/>
    <w:rsid w:val="007907F9"/>
    <w:rsid w:val="00791275"/>
    <w:rsid w:val="00791F89"/>
    <w:rsid w:val="007930CC"/>
    <w:rsid w:val="007931FB"/>
    <w:rsid w:val="00793320"/>
    <w:rsid w:val="00793D97"/>
    <w:rsid w:val="00795360"/>
    <w:rsid w:val="007959CC"/>
    <w:rsid w:val="0079740E"/>
    <w:rsid w:val="00797688"/>
    <w:rsid w:val="007A198A"/>
    <w:rsid w:val="007A1D94"/>
    <w:rsid w:val="007A1F5F"/>
    <w:rsid w:val="007A3A8D"/>
    <w:rsid w:val="007A3C6B"/>
    <w:rsid w:val="007A48E2"/>
    <w:rsid w:val="007A4EBF"/>
    <w:rsid w:val="007A65DE"/>
    <w:rsid w:val="007A6A72"/>
    <w:rsid w:val="007A709B"/>
    <w:rsid w:val="007A76BC"/>
    <w:rsid w:val="007A7DD4"/>
    <w:rsid w:val="007B12B6"/>
    <w:rsid w:val="007B43D9"/>
    <w:rsid w:val="007B5525"/>
    <w:rsid w:val="007B59FB"/>
    <w:rsid w:val="007C19FD"/>
    <w:rsid w:val="007C2319"/>
    <w:rsid w:val="007C27A7"/>
    <w:rsid w:val="007C30D5"/>
    <w:rsid w:val="007C4416"/>
    <w:rsid w:val="007C4D72"/>
    <w:rsid w:val="007C576C"/>
    <w:rsid w:val="007D05BA"/>
    <w:rsid w:val="007D3018"/>
    <w:rsid w:val="007D6DD9"/>
    <w:rsid w:val="007D75B5"/>
    <w:rsid w:val="007E0CF4"/>
    <w:rsid w:val="007E1221"/>
    <w:rsid w:val="007E16BF"/>
    <w:rsid w:val="007E2AEA"/>
    <w:rsid w:val="007E2FA6"/>
    <w:rsid w:val="007E37BA"/>
    <w:rsid w:val="007E39CC"/>
    <w:rsid w:val="007E5AA2"/>
    <w:rsid w:val="007F20DB"/>
    <w:rsid w:val="007F4D8D"/>
    <w:rsid w:val="007F5072"/>
    <w:rsid w:val="007F51CB"/>
    <w:rsid w:val="007F5EFF"/>
    <w:rsid w:val="007F6820"/>
    <w:rsid w:val="007F7791"/>
    <w:rsid w:val="0080058B"/>
    <w:rsid w:val="00800738"/>
    <w:rsid w:val="0080141F"/>
    <w:rsid w:val="0080154E"/>
    <w:rsid w:val="00801ADA"/>
    <w:rsid w:val="0080349D"/>
    <w:rsid w:val="00804392"/>
    <w:rsid w:val="008047BB"/>
    <w:rsid w:val="00804C40"/>
    <w:rsid w:val="00805842"/>
    <w:rsid w:val="008075FB"/>
    <w:rsid w:val="008121AE"/>
    <w:rsid w:val="00812ECD"/>
    <w:rsid w:val="008134C3"/>
    <w:rsid w:val="00817486"/>
    <w:rsid w:val="00822770"/>
    <w:rsid w:val="00824DD5"/>
    <w:rsid w:val="00825587"/>
    <w:rsid w:val="00826EA9"/>
    <w:rsid w:val="00827879"/>
    <w:rsid w:val="00830630"/>
    <w:rsid w:val="00830BF8"/>
    <w:rsid w:val="00830FDD"/>
    <w:rsid w:val="008320C7"/>
    <w:rsid w:val="008330AC"/>
    <w:rsid w:val="00836D92"/>
    <w:rsid w:val="00836E9F"/>
    <w:rsid w:val="008370C3"/>
    <w:rsid w:val="008372DF"/>
    <w:rsid w:val="008374CC"/>
    <w:rsid w:val="008407DF"/>
    <w:rsid w:val="00841D05"/>
    <w:rsid w:val="008424A7"/>
    <w:rsid w:val="00843254"/>
    <w:rsid w:val="008442D9"/>
    <w:rsid w:val="00847A38"/>
    <w:rsid w:val="00850832"/>
    <w:rsid w:val="00850E2F"/>
    <w:rsid w:val="0085224C"/>
    <w:rsid w:val="008541F5"/>
    <w:rsid w:val="00857389"/>
    <w:rsid w:val="00861351"/>
    <w:rsid w:val="0086288E"/>
    <w:rsid w:val="008629FA"/>
    <w:rsid w:val="0086384B"/>
    <w:rsid w:val="00863B43"/>
    <w:rsid w:val="008649F9"/>
    <w:rsid w:val="00866C0F"/>
    <w:rsid w:val="0087232B"/>
    <w:rsid w:val="00873CDE"/>
    <w:rsid w:val="00873EC0"/>
    <w:rsid w:val="008741C5"/>
    <w:rsid w:val="00875286"/>
    <w:rsid w:val="008758E9"/>
    <w:rsid w:val="00875E93"/>
    <w:rsid w:val="00875F4B"/>
    <w:rsid w:val="00882045"/>
    <w:rsid w:val="008826C8"/>
    <w:rsid w:val="008834B6"/>
    <w:rsid w:val="00883E4E"/>
    <w:rsid w:val="00884467"/>
    <w:rsid w:val="0089017E"/>
    <w:rsid w:val="0089089E"/>
    <w:rsid w:val="00890E0E"/>
    <w:rsid w:val="008929AD"/>
    <w:rsid w:val="00894E16"/>
    <w:rsid w:val="00896F7B"/>
    <w:rsid w:val="00897210"/>
    <w:rsid w:val="00897F34"/>
    <w:rsid w:val="008A1415"/>
    <w:rsid w:val="008A2E4B"/>
    <w:rsid w:val="008A325B"/>
    <w:rsid w:val="008A5CAE"/>
    <w:rsid w:val="008A61AE"/>
    <w:rsid w:val="008A63FE"/>
    <w:rsid w:val="008A7541"/>
    <w:rsid w:val="008B12FD"/>
    <w:rsid w:val="008B161A"/>
    <w:rsid w:val="008B1A6F"/>
    <w:rsid w:val="008B511B"/>
    <w:rsid w:val="008B5626"/>
    <w:rsid w:val="008B62C2"/>
    <w:rsid w:val="008B6C4A"/>
    <w:rsid w:val="008B6EA7"/>
    <w:rsid w:val="008C0476"/>
    <w:rsid w:val="008C1470"/>
    <w:rsid w:val="008C239F"/>
    <w:rsid w:val="008C39C2"/>
    <w:rsid w:val="008C40CA"/>
    <w:rsid w:val="008C5AB8"/>
    <w:rsid w:val="008C7557"/>
    <w:rsid w:val="008D22DA"/>
    <w:rsid w:val="008D23E7"/>
    <w:rsid w:val="008D2C7F"/>
    <w:rsid w:val="008D3B2C"/>
    <w:rsid w:val="008D52F6"/>
    <w:rsid w:val="008D58BE"/>
    <w:rsid w:val="008D5C9E"/>
    <w:rsid w:val="008D6B70"/>
    <w:rsid w:val="008D6C12"/>
    <w:rsid w:val="008E07A0"/>
    <w:rsid w:val="008E135E"/>
    <w:rsid w:val="008E3A33"/>
    <w:rsid w:val="008E3B9F"/>
    <w:rsid w:val="008E4087"/>
    <w:rsid w:val="008E4838"/>
    <w:rsid w:val="008E494B"/>
    <w:rsid w:val="008E4CEB"/>
    <w:rsid w:val="008E5E6A"/>
    <w:rsid w:val="008E66ED"/>
    <w:rsid w:val="008F0A30"/>
    <w:rsid w:val="008F1D06"/>
    <w:rsid w:val="008F5075"/>
    <w:rsid w:val="008F6B10"/>
    <w:rsid w:val="00900050"/>
    <w:rsid w:val="009007F5"/>
    <w:rsid w:val="009015BE"/>
    <w:rsid w:val="00902FD8"/>
    <w:rsid w:val="009039F0"/>
    <w:rsid w:val="0090470E"/>
    <w:rsid w:val="00905215"/>
    <w:rsid w:val="00907EF7"/>
    <w:rsid w:val="0091339C"/>
    <w:rsid w:val="00913E8A"/>
    <w:rsid w:val="0091470E"/>
    <w:rsid w:val="009151D6"/>
    <w:rsid w:val="009156DA"/>
    <w:rsid w:val="00920315"/>
    <w:rsid w:val="00921482"/>
    <w:rsid w:val="00922C29"/>
    <w:rsid w:val="00924F59"/>
    <w:rsid w:val="00925360"/>
    <w:rsid w:val="009305B3"/>
    <w:rsid w:val="00930EFE"/>
    <w:rsid w:val="009314EC"/>
    <w:rsid w:val="00932387"/>
    <w:rsid w:val="00934608"/>
    <w:rsid w:val="009359D5"/>
    <w:rsid w:val="00935C97"/>
    <w:rsid w:val="00940C48"/>
    <w:rsid w:val="00943263"/>
    <w:rsid w:val="00943932"/>
    <w:rsid w:val="0094495C"/>
    <w:rsid w:val="00945E2F"/>
    <w:rsid w:val="0094727C"/>
    <w:rsid w:val="00952591"/>
    <w:rsid w:val="00952ED3"/>
    <w:rsid w:val="00953B85"/>
    <w:rsid w:val="00953F89"/>
    <w:rsid w:val="009542C0"/>
    <w:rsid w:val="00954C2B"/>
    <w:rsid w:val="009550B5"/>
    <w:rsid w:val="00955401"/>
    <w:rsid w:val="00955749"/>
    <w:rsid w:val="00956635"/>
    <w:rsid w:val="00956D9B"/>
    <w:rsid w:val="00956F82"/>
    <w:rsid w:val="00961486"/>
    <w:rsid w:val="00962870"/>
    <w:rsid w:val="00964199"/>
    <w:rsid w:val="00966523"/>
    <w:rsid w:val="009667BD"/>
    <w:rsid w:val="00967A15"/>
    <w:rsid w:val="009703DC"/>
    <w:rsid w:val="00970401"/>
    <w:rsid w:val="009719D6"/>
    <w:rsid w:val="00971A88"/>
    <w:rsid w:val="00971ADA"/>
    <w:rsid w:val="00976E97"/>
    <w:rsid w:val="0098091D"/>
    <w:rsid w:val="00980954"/>
    <w:rsid w:val="00980A2B"/>
    <w:rsid w:val="00982D29"/>
    <w:rsid w:val="00983145"/>
    <w:rsid w:val="009834E8"/>
    <w:rsid w:val="00986B5C"/>
    <w:rsid w:val="00986E16"/>
    <w:rsid w:val="00987D15"/>
    <w:rsid w:val="00990847"/>
    <w:rsid w:val="009926BD"/>
    <w:rsid w:val="00992BB7"/>
    <w:rsid w:val="009935BD"/>
    <w:rsid w:val="009A1149"/>
    <w:rsid w:val="009A160F"/>
    <w:rsid w:val="009A4696"/>
    <w:rsid w:val="009A5DC5"/>
    <w:rsid w:val="009A7A43"/>
    <w:rsid w:val="009B0543"/>
    <w:rsid w:val="009B0710"/>
    <w:rsid w:val="009B10F9"/>
    <w:rsid w:val="009B2203"/>
    <w:rsid w:val="009B45AF"/>
    <w:rsid w:val="009B50FF"/>
    <w:rsid w:val="009B51A7"/>
    <w:rsid w:val="009B5BFA"/>
    <w:rsid w:val="009C0634"/>
    <w:rsid w:val="009C0973"/>
    <w:rsid w:val="009C1811"/>
    <w:rsid w:val="009C1B5C"/>
    <w:rsid w:val="009C5F40"/>
    <w:rsid w:val="009C766D"/>
    <w:rsid w:val="009D054E"/>
    <w:rsid w:val="009D175D"/>
    <w:rsid w:val="009D2F0C"/>
    <w:rsid w:val="009D3EBF"/>
    <w:rsid w:val="009D52B6"/>
    <w:rsid w:val="009D5F6B"/>
    <w:rsid w:val="009D6923"/>
    <w:rsid w:val="009D6E54"/>
    <w:rsid w:val="009E07B9"/>
    <w:rsid w:val="009E1242"/>
    <w:rsid w:val="009E2086"/>
    <w:rsid w:val="009E3DF7"/>
    <w:rsid w:val="009E434F"/>
    <w:rsid w:val="009E4CB8"/>
    <w:rsid w:val="009E54DD"/>
    <w:rsid w:val="009E55B8"/>
    <w:rsid w:val="009E5A9A"/>
    <w:rsid w:val="009E6010"/>
    <w:rsid w:val="009E62C6"/>
    <w:rsid w:val="009E684A"/>
    <w:rsid w:val="009E758B"/>
    <w:rsid w:val="009E7BE0"/>
    <w:rsid w:val="009F173A"/>
    <w:rsid w:val="009F1E0E"/>
    <w:rsid w:val="009F2065"/>
    <w:rsid w:val="009F2B09"/>
    <w:rsid w:val="009F31AC"/>
    <w:rsid w:val="009F3C1F"/>
    <w:rsid w:val="009F441D"/>
    <w:rsid w:val="009F46A4"/>
    <w:rsid w:val="009F6266"/>
    <w:rsid w:val="009F65B2"/>
    <w:rsid w:val="009F713E"/>
    <w:rsid w:val="00A01057"/>
    <w:rsid w:val="00A01721"/>
    <w:rsid w:val="00A02490"/>
    <w:rsid w:val="00A03118"/>
    <w:rsid w:val="00A03E41"/>
    <w:rsid w:val="00A03FD2"/>
    <w:rsid w:val="00A04344"/>
    <w:rsid w:val="00A057E1"/>
    <w:rsid w:val="00A05DA3"/>
    <w:rsid w:val="00A05E2E"/>
    <w:rsid w:val="00A06475"/>
    <w:rsid w:val="00A067E9"/>
    <w:rsid w:val="00A10E35"/>
    <w:rsid w:val="00A11A8C"/>
    <w:rsid w:val="00A12691"/>
    <w:rsid w:val="00A13FE3"/>
    <w:rsid w:val="00A145D0"/>
    <w:rsid w:val="00A14664"/>
    <w:rsid w:val="00A14E4C"/>
    <w:rsid w:val="00A1601E"/>
    <w:rsid w:val="00A164B1"/>
    <w:rsid w:val="00A17BFF"/>
    <w:rsid w:val="00A17CBE"/>
    <w:rsid w:val="00A201CF"/>
    <w:rsid w:val="00A230D8"/>
    <w:rsid w:val="00A23624"/>
    <w:rsid w:val="00A251ED"/>
    <w:rsid w:val="00A25916"/>
    <w:rsid w:val="00A25A55"/>
    <w:rsid w:val="00A27EDE"/>
    <w:rsid w:val="00A31449"/>
    <w:rsid w:val="00A3147D"/>
    <w:rsid w:val="00A31E21"/>
    <w:rsid w:val="00A32720"/>
    <w:rsid w:val="00A367AC"/>
    <w:rsid w:val="00A36AF3"/>
    <w:rsid w:val="00A37AE9"/>
    <w:rsid w:val="00A41BD0"/>
    <w:rsid w:val="00A43876"/>
    <w:rsid w:val="00A441F9"/>
    <w:rsid w:val="00A4470B"/>
    <w:rsid w:val="00A4479A"/>
    <w:rsid w:val="00A44A48"/>
    <w:rsid w:val="00A45661"/>
    <w:rsid w:val="00A45ED5"/>
    <w:rsid w:val="00A4729E"/>
    <w:rsid w:val="00A51A87"/>
    <w:rsid w:val="00A51E31"/>
    <w:rsid w:val="00A5226E"/>
    <w:rsid w:val="00A524DF"/>
    <w:rsid w:val="00A5309E"/>
    <w:rsid w:val="00A541AF"/>
    <w:rsid w:val="00A550F4"/>
    <w:rsid w:val="00A5555C"/>
    <w:rsid w:val="00A556E1"/>
    <w:rsid w:val="00A56717"/>
    <w:rsid w:val="00A5683C"/>
    <w:rsid w:val="00A61D9E"/>
    <w:rsid w:val="00A61F94"/>
    <w:rsid w:val="00A62A69"/>
    <w:rsid w:val="00A63376"/>
    <w:rsid w:val="00A6352A"/>
    <w:rsid w:val="00A6438D"/>
    <w:rsid w:val="00A64AA5"/>
    <w:rsid w:val="00A650B9"/>
    <w:rsid w:val="00A66D02"/>
    <w:rsid w:val="00A66E1E"/>
    <w:rsid w:val="00A67B1B"/>
    <w:rsid w:val="00A70CFE"/>
    <w:rsid w:val="00A72378"/>
    <w:rsid w:val="00A73E27"/>
    <w:rsid w:val="00A74530"/>
    <w:rsid w:val="00A81203"/>
    <w:rsid w:val="00A813BF"/>
    <w:rsid w:val="00A83F6A"/>
    <w:rsid w:val="00A83FD8"/>
    <w:rsid w:val="00A8663A"/>
    <w:rsid w:val="00A86A9E"/>
    <w:rsid w:val="00A87B66"/>
    <w:rsid w:val="00A9001C"/>
    <w:rsid w:val="00A90D0D"/>
    <w:rsid w:val="00A91F68"/>
    <w:rsid w:val="00A92016"/>
    <w:rsid w:val="00A92FA8"/>
    <w:rsid w:val="00A93DCA"/>
    <w:rsid w:val="00A941E3"/>
    <w:rsid w:val="00A97D49"/>
    <w:rsid w:val="00AA0274"/>
    <w:rsid w:val="00AA06DB"/>
    <w:rsid w:val="00AA23DC"/>
    <w:rsid w:val="00AA2B51"/>
    <w:rsid w:val="00AA3149"/>
    <w:rsid w:val="00AA4845"/>
    <w:rsid w:val="00AA6335"/>
    <w:rsid w:val="00AA6AA8"/>
    <w:rsid w:val="00AA6C7B"/>
    <w:rsid w:val="00AA7DA6"/>
    <w:rsid w:val="00AB06C5"/>
    <w:rsid w:val="00AB1726"/>
    <w:rsid w:val="00AB29B9"/>
    <w:rsid w:val="00AB3DF7"/>
    <w:rsid w:val="00AB4A4A"/>
    <w:rsid w:val="00AB59D0"/>
    <w:rsid w:val="00AB61CD"/>
    <w:rsid w:val="00AB7B73"/>
    <w:rsid w:val="00AC0728"/>
    <w:rsid w:val="00AC0F7A"/>
    <w:rsid w:val="00AC1BDC"/>
    <w:rsid w:val="00AC3B53"/>
    <w:rsid w:val="00AC46A0"/>
    <w:rsid w:val="00AC501D"/>
    <w:rsid w:val="00AC5822"/>
    <w:rsid w:val="00AC76B9"/>
    <w:rsid w:val="00AC779F"/>
    <w:rsid w:val="00AC7BF1"/>
    <w:rsid w:val="00AD1A14"/>
    <w:rsid w:val="00AD2B1E"/>
    <w:rsid w:val="00AD2B80"/>
    <w:rsid w:val="00AD45F2"/>
    <w:rsid w:val="00AD5328"/>
    <w:rsid w:val="00AD5775"/>
    <w:rsid w:val="00AD59A8"/>
    <w:rsid w:val="00AD6F72"/>
    <w:rsid w:val="00AE0A0A"/>
    <w:rsid w:val="00AE0BE9"/>
    <w:rsid w:val="00AE1E0A"/>
    <w:rsid w:val="00AE210D"/>
    <w:rsid w:val="00AE2294"/>
    <w:rsid w:val="00AE3372"/>
    <w:rsid w:val="00AE3DA0"/>
    <w:rsid w:val="00AE3F35"/>
    <w:rsid w:val="00AE4059"/>
    <w:rsid w:val="00AE45AF"/>
    <w:rsid w:val="00AE6C6A"/>
    <w:rsid w:val="00AF09A1"/>
    <w:rsid w:val="00AF0FA9"/>
    <w:rsid w:val="00AF1743"/>
    <w:rsid w:val="00AF47B4"/>
    <w:rsid w:val="00AF4D11"/>
    <w:rsid w:val="00B002A7"/>
    <w:rsid w:val="00B02358"/>
    <w:rsid w:val="00B04E74"/>
    <w:rsid w:val="00B0565E"/>
    <w:rsid w:val="00B0570B"/>
    <w:rsid w:val="00B06756"/>
    <w:rsid w:val="00B06BBE"/>
    <w:rsid w:val="00B0748B"/>
    <w:rsid w:val="00B10C92"/>
    <w:rsid w:val="00B10F02"/>
    <w:rsid w:val="00B11CB1"/>
    <w:rsid w:val="00B12726"/>
    <w:rsid w:val="00B12E00"/>
    <w:rsid w:val="00B13468"/>
    <w:rsid w:val="00B16B38"/>
    <w:rsid w:val="00B17431"/>
    <w:rsid w:val="00B20572"/>
    <w:rsid w:val="00B20CB3"/>
    <w:rsid w:val="00B23899"/>
    <w:rsid w:val="00B23B4E"/>
    <w:rsid w:val="00B257E3"/>
    <w:rsid w:val="00B311FD"/>
    <w:rsid w:val="00B31967"/>
    <w:rsid w:val="00B31A84"/>
    <w:rsid w:val="00B3229E"/>
    <w:rsid w:val="00B328E9"/>
    <w:rsid w:val="00B32FFA"/>
    <w:rsid w:val="00B3354B"/>
    <w:rsid w:val="00B34B3F"/>
    <w:rsid w:val="00B34B71"/>
    <w:rsid w:val="00B34D43"/>
    <w:rsid w:val="00B34E37"/>
    <w:rsid w:val="00B3592F"/>
    <w:rsid w:val="00B35AA3"/>
    <w:rsid w:val="00B40388"/>
    <w:rsid w:val="00B407E2"/>
    <w:rsid w:val="00B41306"/>
    <w:rsid w:val="00B41E8A"/>
    <w:rsid w:val="00B423A0"/>
    <w:rsid w:val="00B42898"/>
    <w:rsid w:val="00B42D1C"/>
    <w:rsid w:val="00B43915"/>
    <w:rsid w:val="00B43A32"/>
    <w:rsid w:val="00B43FBC"/>
    <w:rsid w:val="00B44979"/>
    <w:rsid w:val="00B44A89"/>
    <w:rsid w:val="00B45370"/>
    <w:rsid w:val="00B474B0"/>
    <w:rsid w:val="00B5007E"/>
    <w:rsid w:val="00B503FF"/>
    <w:rsid w:val="00B52BFD"/>
    <w:rsid w:val="00B540BD"/>
    <w:rsid w:val="00B5457F"/>
    <w:rsid w:val="00B54F7E"/>
    <w:rsid w:val="00B54FAC"/>
    <w:rsid w:val="00B55F88"/>
    <w:rsid w:val="00B57767"/>
    <w:rsid w:val="00B57B18"/>
    <w:rsid w:val="00B601C4"/>
    <w:rsid w:val="00B6205B"/>
    <w:rsid w:val="00B6539D"/>
    <w:rsid w:val="00B70750"/>
    <w:rsid w:val="00B70891"/>
    <w:rsid w:val="00B71F3B"/>
    <w:rsid w:val="00B71F48"/>
    <w:rsid w:val="00B7352B"/>
    <w:rsid w:val="00B73F03"/>
    <w:rsid w:val="00B740A8"/>
    <w:rsid w:val="00B7523D"/>
    <w:rsid w:val="00B757CC"/>
    <w:rsid w:val="00B8049E"/>
    <w:rsid w:val="00B806EE"/>
    <w:rsid w:val="00B8244E"/>
    <w:rsid w:val="00B825AB"/>
    <w:rsid w:val="00B82C00"/>
    <w:rsid w:val="00B8518B"/>
    <w:rsid w:val="00B85476"/>
    <w:rsid w:val="00B861C7"/>
    <w:rsid w:val="00B905E8"/>
    <w:rsid w:val="00B91045"/>
    <w:rsid w:val="00B92C4A"/>
    <w:rsid w:val="00B93921"/>
    <w:rsid w:val="00B93AE4"/>
    <w:rsid w:val="00B93F8C"/>
    <w:rsid w:val="00B957EF"/>
    <w:rsid w:val="00BA0770"/>
    <w:rsid w:val="00BA1036"/>
    <w:rsid w:val="00BA16CC"/>
    <w:rsid w:val="00BA1841"/>
    <w:rsid w:val="00BA2284"/>
    <w:rsid w:val="00BA3BD2"/>
    <w:rsid w:val="00BA49DE"/>
    <w:rsid w:val="00BA4D69"/>
    <w:rsid w:val="00BA5BAE"/>
    <w:rsid w:val="00BA7D49"/>
    <w:rsid w:val="00BB0492"/>
    <w:rsid w:val="00BB09F7"/>
    <w:rsid w:val="00BB0BC3"/>
    <w:rsid w:val="00BB12E2"/>
    <w:rsid w:val="00BB3E2D"/>
    <w:rsid w:val="00BB619B"/>
    <w:rsid w:val="00BB67FF"/>
    <w:rsid w:val="00BB72AE"/>
    <w:rsid w:val="00BC0602"/>
    <w:rsid w:val="00BC09AA"/>
    <w:rsid w:val="00BC1D7C"/>
    <w:rsid w:val="00BC223E"/>
    <w:rsid w:val="00BC23FB"/>
    <w:rsid w:val="00BC26C8"/>
    <w:rsid w:val="00BC3829"/>
    <w:rsid w:val="00BC485B"/>
    <w:rsid w:val="00BC67BC"/>
    <w:rsid w:val="00BD1964"/>
    <w:rsid w:val="00BD2B37"/>
    <w:rsid w:val="00BD37B1"/>
    <w:rsid w:val="00BD5C76"/>
    <w:rsid w:val="00BD69A8"/>
    <w:rsid w:val="00BD6E19"/>
    <w:rsid w:val="00BD6F35"/>
    <w:rsid w:val="00BD6FD7"/>
    <w:rsid w:val="00BD7346"/>
    <w:rsid w:val="00BD7F81"/>
    <w:rsid w:val="00BE0CBF"/>
    <w:rsid w:val="00BE116B"/>
    <w:rsid w:val="00BE1E40"/>
    <w:rsid w:val="00BE2A09"/>
    <w:rsid w:val="00BE3166"/>
    <w:rsid w:val="00BE35B6"/>
    <w:rsid w:val="00BE428D"/>
    <w:rsid w:val="00BE5F22"/>
    <w:rsid w:val="00BE5FC6"/>
    <w:rsid w:val="00BE67A0"/>
    <w:rsid w:val="00BF0533"/>
    <w:rsid w:val="00BF07CD"/>
    <w:rsid w:val="00BF0899"/>
    <w:rsid w:val="00BF0DEA"/>
    <w:rsid w:val="00BF2E34"/>
    <w:rsid w:val="00BF5798"/>
    <w:rsid w:val="00BF6706"/>
    <w:rsid w:val="00BF68BE"/>
    <w:rsid w:val="00BF69BB"/>
    <w:rsid w:val="00BF7FB1"/>
    <w:rsid w:val="00C001B7"/>
    <w:rsid w:val="00C00728"/>
    <w:rsid w:val="00C01C44"/>
    <w:rsid w:val="00C01D27"/>
    <w:rsid w:val="00C029F2"/>
    <w:rsid w:val="00C03FCA"/>
    <w:rsid w:val="00C06750"/>
    <w:rsid w:val="00C06797"/>
    <w:rsid w:val="00C079F8"/>
    <w:rsid w:val="00C07AD5"/>
    <w:rsid w:val="00C101DE"/>
    <w:rsid w:val="00C114DA"/>
    <w:rsid w:val="00C13308"/>
    <w:rsid w:val="00C13FD4"/>
    <w:rsid w:val="00C14171"/>
    <w:rsid w:val="00C14352"/>
    <w:rsid w:val="00C14A20"/>
    <w:rsid w:val="00C14E10"/>
    <w:rsid w:val="00C1750D"/>
    <w:rsid w:val="00C179C8"/>
    <w:rsid w:val="00C17A42"/>
    <w:rsid w:val="00C17CF1"/>
    <w:rsid w:val="00C20ABB"/>
    <w:rsid w:val="00C21195"/>
    <w:rsid w:val="00C218CC"/>
    <w:rsid w:val="00C22453"/>
    <w:rsid w:val="00C2292E"/>
    <w:rsid w:val="00C22FDA"/>
    <w:rsid w:val="00C243F0"/>
    <w:rsid w:val="00C2464B"/>
    <w:rsid w:val="00C250AC"/>
    <w:rsid w:val="00C255BC"/>
    <w:rsid w:val="00C27E99"/>
    <w:rsid w:val="00C30EB5"/>
    <w:rsid w:val="00C32C00"/>
    <w:rsid w:val="00C34026"/>
    <w:rsid w:val="00C351E2"/>
    <w:rsid w:val="00C351F3"/>
    <w:rsid w:val="00C359CF"/>
    <w:rsid w:val="00C3730E"/>
    <w:rsid w:val="00C41187"/>
    <w:rsid w:val="00C41717"/>
    <w:rsid w:val="00C417CD"/>
    <w:rsid w:val="00C41FB3"/>
    <w:rsid w:val="00C42A8E"/>
    <w:rsid w:val="00C44A29"/>
    <w:rsid w:val="00C452F2"/>
    <w:rsid w:val="00C5091F"/>
    <w:rsid w:val="00C50FD5"/>
    <w:rsid w:val="00C51472"/>
    <w:rsid w:val="00C52D40"/>
    <w:rsid w:val="00C539C2"/>
    <w:rsid w:val="00C543ED"/>
    <w:rsid w:val="00C54C6D"/>
    <w:rsid w:val="00C5568E"/>
    <w:rsid w:val="00C55755"/>
    <w:rsid w:val="00C5655B"/>
    <w:rsid w:val="00C57342"/>
    <w:rsid w:val="00C603D6"/>
    <w:rsid w:val="00C6442A"/>
    <w:rsid w:val="00C6541B"/>
    <w:rsid w:val="00C66D64"/>
    <w:rsid w:val="00C67BD7"/>
    <w:rsid w:val="00C708DF"/>
    <w:rsid w:val="00C72CB2"/>
    <w:rsid w:val="00C72EDA"/>
    <w:rsid w:val="00C73C92"/>
    <w:rsid w:val="00C75DF4"/>
    <w:rsid w:val="00C7628B"/>
    <w:rsid w:val="00C768CE"/>
    <w:rsid w:val="00C76CE6"/>
    <w:rsid w:val="00C81F92"/>
    <w:rsid w:val="00C82658"/>
    <w:rsid w:val="00C82B7D"/>
    <w:rsid w:val="00C82F0F"/>
    <w:rsid w:val="00C8336A"/>
    <w:rsid w:val="00C84723"/>
    <w:rsid w:val="00C84D3B"/>
    <w:rsid w:val="00C909C9"/>
    <w:rsid w:val="00C9195D"/>
    <w:rsid w:val="00C92165"/>
    <w:rsid w:val="00C93D71"/>
    <w:rsid w:val="00C96FD2"/>
    <w:rsid w:val="00C9779B"/>
    <w:rsid w:val="00CA06BF"/>
    <w:rsid w:val="00CA06E3"/>
    <w:rsid w:val="00CA1007"/>
    <w:rsid w:val="00CA12C6"/>
    <w:rsid w:val="00CA4BFA"/>
    <w:rsid w:val="00CA5D64"/>
    <w:rsid w:val="00CB067C"/>
    <w:rsid w:val="00CB0AB8"/>
    <w:rsid w:val="00CB20DE"/>
    <w:rsid w:val="00CB23B3"/>
    <w:rsid w:val="00CB286B"/>
    <w:rsid w:val="00CB298C"/>
    <w:rsid w:val="00CB53C1"/>
    <w:rsid w:val="00CB589A"/>
    <w:rsid w:val="00CB6D11"/>
    <w:rsid w:val="00CB7DA5"/>
    <w:rsid w:val="00CC0A49"/>
    <w:rsid w:val="00CC0E77"/>
    <w:rsid w:val="00CC179E"/>
    <w:rsid w:val="00CC18FD"/>
    <w:rsid w:val="00CC2582"/>
    <w:rsid w:val="00CC396D"/>
    <w:rsid w:val="00CC39C7"/>
    <w:rsid w:val="00CC3BC4"/>
    <w:rsid w:val="00CC5FD3"/>
    <w:rsid w:val="00CD05D1"/>
    <w:rsid w:val="00CD062B"/>
    <w:rsid w:val="00CD22DA"/>
    <w:rsid w:val="00CD2730"/>
    <w:rsid w:val="00CD2F35"/>
    <w:rsid w:val="00CD454D"/>
    <w:rsid w:val="00CD4B2C"/>
    <w:rsid w:val="00CD77C9"/>
    <w:rsid w:val="00CD7AB1"/>
    <w:rsid w:val="00CE0DAC"/>
    <w:rsid w:val="00CE5AE9"/>
    <w:rsid w:val="00CE5E6A"/>
    <w:rsid w:val="00CE7CBF"/>
    <w:rsid w:val="00CF01E4"/>
    <w:rsid w:val="00CF1743"/>
    <w:rsid w:val="00CF2454"/>
    <w:rsid w:val="00CF2EF7"/>
    <w:rsid w:val="00CF3828"/>
    <w:rsid w:val="00CF3C2E"/>
    <w:rsid w:val="00CF4DB2"/>
    <w:rsid w:val="00CF72D4"/>
    <w:rsid w:val="00D0031A"/>
    <w:rsid w:val="00D01545"/>
    <w:rsid w:val="00D05355"/>
    <w:rsid w:val="00D05E73"/>
    <w:rsid w:val="00D06566"/>
    <w:rsid w:val="00D06B7F"/>
    <w:rsid w:val="00D070B7"/>
    <w:rsid w:val="00D0716F"/>
    <w:rsid w:val="00D072E8"/>
    <w:rsid w:val="00D113AF"/>
    <w:rsid w:val="00D113CB"/>
    <w:rsid w:val="00D122C7"/>
    <w:rsid w:val="00D12701"/>
    <w:rsid w:val="00D131C4"/>
    <w:rsid w:val="00D132C6"/>
    <w:rsid w:val="00D16045"/>
    <w:rsid w:val="00D203BF"/>
    <w:rsid w:val="00D24AFC"/>
    <w:rsid w:val="00D2645A"/>
    <w:rsid w:val="00D26E14"/>
    <w:rsid w:val="00D27363"/>
    <w:rsid w:val="00D273CE"/>
    <w:rsid w:val="00D31104"/>
    <w:rsid w:val="00D31180"/>
    <w:rsid w:val="00D31A82"/>
    <w:rsid w:val="00D31FD5"/>
    <w:rsid w:val="00D32DCA"/>
    <w:rsid w:val="00D3340C"/>
    <w:rsid w:val="00D33B55"/>
    <w:rsid w:val="00D345D1"/>
    <w:rsid w:val="00D34CC2"/>
    <w:rsid w:val="00D365DD"/>
    <w:rsid w:val="00D370E8"/>
    <w:rsid w:val="00D419BD"/>
    <w:rsid w:val="00D421CE"/>
    <w:rsid w:val="00D456B8"/>
    <w:rsid w:val="00D45F6A"/>
    <w:rsid w:val="00D46013"/>
    <w:rsid w:val="00D47190"/>
    <w:rsid w:val="00D50CAD"/>
    <w:rsid w:val="00D50CB0"/>
    <w:rsid w:val="00D50EB1"/>
    <w:rsid w:val="00D50F7E"/>
    <w:rsid w:val="00D5234D"/>
    <w:rsid w:val="00D5277D"/>
    <w:rsid w:val="00D54361"/>
    <w:rsid w:val="00D5580A"/>
    <w:rsid w:val="00D564D1"/>
    <w:rsid w:val="00D56C3F"/>
    <w:rsid w:val="00D61AE4"/>
    <w:rsid w:val="00D6254F"/>
    <w:rsid w:val="00D628DE"/>
    <w:rsid w:val="00D644D3"/>
    <w:rsid w:val="00D648F3"/>
    <w:rsid w:val="00D64AF5"/>
    <w:rsid w:val="00D65167"/>
    <w:rsid w:val="00D65EFA"/>
    <w:rsid w:val="00D665D1"/>
    <w:rsid w:val="00D66B42"/>
    <w:rsid w:val="00D7403F"/>
    <w:rsid w:val="00D76079"/>
    <w:rsid w:val="00D7613D"/>
    <w:rsid w:val="00D76F44"/>
    <w:rsid w:val="00D80246"/>
    <w:rsid w:val="00D803F9"/>
    <w:rsid w:val="00D8078E"/>
    <w:rsid w:val="00D812AC"/>
    <w:rsid w:val="00D81C9F"/>
    <w:rsid w:val="00D823FF"/>
    <w:rsid w:val="00D82A85"/>
    <w:rsid w:val="00D8467B"/>
    <w:rsid w:val="00D90103"/>
    <w:rsid w:val="00D93158"/>
    <w:rsid w:val="00D933D0"/>
    <w:rsid w:val="00D95E9D"/>
    <w:rsid w:val="00D97F01"/>
    <w:rsid w:val="00DA0EB5"/>
    <w:rsid w:val="00DA2AEF"/>
    <w:rsid w:val="00DA3020"/>
    <w:rsid w:val="00DA42BB"/>
    <w:rsid w:val="00DA52D1"/>
    <w:rsid w:val="00DB0316"/>
    <w:rsid w:val="00DB15EE"/>
    <w:rsid w:val="00DB20AD"/>
    <w:rsid w:val="00DB4674"/>
    <w:rsid w:val="00DC0607"/>
    <w:rsid w:val="00DC0CD0"/>
    <w:rsid w:val="00DC2267"/>
    <w:rsid w:val="00DC227C"/>
    <w:rsid w:val="00DC2467"/>
    <w:rsid w:val="00DC25CC"/>
    <w:rsid w:val="00DC3856"/>
    <w:rsid w:val="00DC6022"/>
    <w:rsid w:val="00DD0AAF"/>
    <w:rsid w:val="00DD12FE"/>
    <w:rsid w:val="00DD171F"/>
    <w:rsid w:val="00DD3153"/>
    <w:rsid w:val="00DD4208"/>
    <w:rsid w:val="00DD59E0"/>
    <w:rsid w:val="00DD73D7"/>
    <w:rsid w:val="00DD781E"/>
    <w:rsid w:val="00DD799A"/>
    <w:rsid w:val="00DE05EE"/>
    <w:rsid w:val="00DE1C6F"/>
    <w:rsid w:val="00DE34B3"/>
    <w:rsid w:val="00DE3BAA"/>
    <w:rsid w:val="00DE4BDC"/>
    <w:rsid w:val="00DE63FA"/>
    <w:rsid w:val="00DF00AD"/>
    <w:rsid w:val="00DF02C7"/>
    <w:rsid w:val="00DF0B1D"/>
    <w:rsid w:val="00DF201E"/>
    <w:rsid w:val="00DF3739"/>
    <w:rsid w:val="00DF575E"/>
    <w:rsid w:val="00DF587E"/>
    <w:rsid w:val="00DF6458"/>
    <w:rsid w:val="00DF65CF"/>
    <w:rsid w:val="00DF79F8"/>
    <w:rsid w:val="00E01D2D"/>
    <w:rsid w:val="00E01FB0"/>
    <w:rsid w:val="00E02E53"/>
    <w:rsid w:val="00E03E54"/>
    <w:rsid w:val="00E0652A"/>
    <w:rsid w:val="00E06A54"/>
    <w:rsid w:val="00E0784A"/>
    <w:rsid w:val="00E1070C"/>
    <w:rsid w:val="00E11E73"/>
    <w:rsid w:val="00E123E5"/>
    <w:rsid w:val="00E13275"/>
    <w:rsid w:val="00E13345"/>
    <w:rsid w:val="00E13BCF"/>
    <w:rsid w:val="00E164D0"/>
    <w:rsid w:val="00E17AD4"/>
    <w:rsid w:val="00E20748"/>
    <w:rsid w:val="00E2203C"/>
    <w:rsid w:val="00E23B7C"/>
    <w:rsid w:val="00E26E97"/>
    <w:rsid w:val="00E270A5"/>
    <w:rsid w:val="00E27383"/>
    <w:rsid w:val="00E27BD8"/>
    <w:rsid w:val="00E27CA4"/>
    <w:rsid w:val="00E32F4D"/>
    <w:rsid w:val="00E35513"/>
    <w:rsid w:val="00E36A66"/>
    <w:rsid w:val="00E37402"/>
    <w:rsid w:val="00E42516"/>
    <w:rsid w:val="00E45F8F"/>
    <w:rsid w:val="00E46D68"/>
    <w:rsid w:val="00E46F27"/>
    <w:rsid w:val="00E505AF"/>
    <w:rsid w:val="00E5062C"/>
    <w:rsid w:val="00E5176A"/>
    <w:rsid w:val="00E51BD7"/>
    <w:rsid w:val="00E51D18"/>
    <w:rsid w:val="00E52C08"/>
    <w:rsid w:val="00E55E99"/>
    <w:rsid w:val="00E56DD6"/>
    <w:rsid w:val="00E575DB"/>
    <w:rsid w:val="00E57F03"/>
    <w:rsid w:val="00E6391B"/>
    <w:rsid w:val="00E63CBF"/>
    <w:rsid w:val="00E64CC0"/>
    <w:rsid w:val="00E655BB"/>
    <w:rsid w:val="00E663EE"/>
    <w:rsid w:val="00E67650"/>
    <w:rsid w:val="00E70CCF"/>
    <w:rsid w:val="00E71F8B"/>
    <w:rsid w:val="00E7335C"/>
    <w:rsid w:val="00E73C43"/>
    <w:rsid w:val="00E7451D"/>
    <w:rsid w:val="00E74AAA"/>
    <w:rsid w:val="00E74E4E"/>
    <w:rsid w:val="00E77038"/>
    <w:rsid w:val="00E77710"/>
    <w:rsid w:val="00E8029B"/>
    <w:rsid w:val="00E8495F"/>
    <w:rsid w:val="00E85E74"/>
    <w:rsid w:val="00E8671F"/>
    <w:rsid w:val="00E86A0A"/>
    <w:rsid w:val="00E8756D"/>
    <w:rsid w:val="00E9256B"/>
    <w:rsid w:val="00E92B87"/>
    <w:rsid w:val="00E95E5D"/>
    <w:rsid w:val="00E9602E"/>
    <w:rsid w:val="00E96585"/>
    <w:rsid w:val="00E96C12"/>
    <w:rsid w:val="00E97890"/>
    <w:rsid w:val="00EA0FEB"/>
    <w:rsid w:val="00EA4AA7"/>
    <w:rsid w:val="00EA5693"/>
    <w:rsid w:val="00EA61D6"/>
    <w:rsid w:val="00EA6275"/>
    <w:rsid w:val="00EB06D2"/>
    <w:rsid w:val="00EB0D2F"/>
    <w:rsid w:val="00EB21B5"/>
    <w:rsid w:val="00EB2B06"/>
    <w:rsid w:val="00EB2C8A"/>
    <w:rsid w:val="00EB427A"/>
    <w:rsid w:val="00EB465A"/>
    <w:rsid w:val="00EB501D"/>
    <w:rsid w:val="00EB51C9"/>
    <w:rsid w:val="00EB54D9"/>
    <w:rsid w:val="00EB58C0"/>
    <w:rsid w:val="00EB668E"/>
    <w:rsid w:val="00EB6E84"/>
    <w:rsid w:val="00EB72A6"/>
    <w:rsid w:val="00EB750F"/>
    <w:rsid w:val="00EC06D1"/>
    <w:rsid w:val="00EC3871"/>
    <w:rsid w:val="00EC4A09"/>
    <w:rsid w:val="00EC4C5D"/>
    <w:rsid w:val="00EC66C4"/>
    <w:rsid w:val="00EC6A10"/>
    <w:rsid w:val="00EC6BCE"/>
    <w:rsid w:val="00ED0E18"/>
    <w:rsid w:val="00ED14EC"/>
    <w:rsid w:val="00ED19BA"/>
    <w:rsid w:val="00ED273C"/>
    <w:rsid w:val="00ED4385"/>
    <w:rsid w:val="00ED49E5"/>
    <w:rsid w:val="00ED4A6F"/>
    <w:rsid w:val="00ED5C80"/>
    <w:rsid w:val="00ED5FB3"/>
    <w:rsid w:val="00ED6D8D"/>
    <w:rsid w:val="00ED7657"/>
    <w:rsid w:val="00ED7BA5"/>
    <w:rsid w:val="00ED7E98"/>
    <w:rsid w:val="00EE07C5"/>
    <w:rsid w:val="00EE1108"/>
    <w:rsid w:val="00EE14B2"/>
    <w:rsid w:val="00EE24B7"/>
    <w:rsid w:val="00EE2790"/>
    <w:rsid w:val="00EE3052"/>
    <w:rsid w:val="00EE388F"/>
    <w:rsid w:val="00EE3A12"/>
    <w:rsid w:val="00EE3C4D"/>
    <w:rsid w:val="00EE502F"/>
    <w:rsid w:val="00EE532A"/>
    <w:rsid w:val="00EE5A84"/>
    <w:rsid w:val="00EE6A22"/>
    <w:rsid w:val="00EE78D1"/>
    <w:rsid w:val="00EF0051"/>
    <w:rsid w:val="00EF236F"/>
    <w:rsid w:val="00EF2EB2"/>
    <w:rsid w:val="00EF3FCA"/>
    <w:rsid w:val="00EF4B3E"/>
    <w:rsid w:val="00EF4E70"/>
    <w:rsid w:val="00EF62C2"/>
    <w:rsid w:val="00F00344"/>
    <w:rsid w:val="00F00EE0"/>
    <w:rsid w:val="00F01055"/>
    <w:rsid w:val="00F0142A"/>
    <w:rsid w:val="00F01CA9"/>
    <w:rsid w:val="00F04CB4"/>
    <w:rsid w:val="00F0541D"/>
    <w:rsid w:val="00F0688A"/>
    <w:rsid w:val="00F06E9D"/>
    <w:rsid w:val="00F070C2"/>
    <w:rsid w:val="00F072ED"/>
    <w:rsid w:val="00F10F99"/>
    <w:rsid w:val="00F1134D"/>
    <w:rsid w:val="00F11A7F"/>
    <w:rsid w:val="00F12245"/>
    <w:rsid w:val="00F122FA"/>
    <w:rsid w:val="00F12C36"/>
    <w:rsid w:val="00F1364E"/>
    <w:rsid w:val="00F159F2"/>
    <w:rsid w:val="00F15CEE"/>
    <w:rsid w:val="00F15FC8"/>
    <w:rsid w:val="00F1646E"/>
    <w:rsid w:val="00F16AC7"/>
    <w:rsid w:val="00F179CA"/>
    <w:rsid w:val="00F17B1F"/>
    <w:rsid w:val="00F22033"/>
    <w:rsid w:val="00F226DD"/>
    <w:rsid w:val="00F22D2F"/>
    <w:rsid w:val="00F245C4"/>
    <w:rsid w:val="00F25A04"/>
    <w:rsid w:val="00F2696F"/>
    <w:rsid w:val="00F27070"/>
    <w:rsid w:val="00F27E57"/>
    <w:rsid w:val="00F332E7"/>
    <w:rsid w:val="00F33ECA"/>
    <w:rsid w:val="00F346A8"/>
    <w:rsid w:val="00F36FB6"/>
    <w:rsid w:val="00F42622"/>
    <w:rsid w:val="00F43948"/>
    <w:rsid w:val="00F43F11"/>
    <w:rsid w:val="00F44B66"/>
    <w:rsid w:val="00F471C2"/>
    <w:rsid w:val="00F51696"/>
    <w:rsid w:val="00F51E0C"/>
    <w:rsid w:val="00F53393"/>
    <w:rsid w:val="00F5352D"/>
    <w:rsid w:val="00F54B51"/>
    <w:rsid w:val="00F55780"/>
    <w:rsid w:val="00F60829"/>
    <w:rsid w:val="00F620CE"/>
    <w:rsid w:val="00F6220D"/>
    <w:rsid w:val="00F62981"/>
    <w:rsid w:val="00F62F16"/>
    <w:rsid w:val="00F636DA"/>
    <w:rsid w:val="00F64597"/>
    <w:rsid w:val="00F646C3"/>
    <w:rsid w:val="00F64C88"/>
    <w:rsid w:val="00F65F9B"/>
    <w:rsid w:val="00F6753B"/>
    <w:rsid w:val="00F67D72"/>
    <w:rsid w:val="00F7389C"/>
    <w:rsid w:val="00F80A1B"/>
    <w:rsid w:val="00F80AB3"/>
    <w:rsid w:val="00F814D0"/>
    <w:rsid w:val="00F81858"/>
    <w:rsid w:val="00F81A9C"/>
    <w:rsid w:val="00F82E96"/>
    <w:rsid w:val="00F86FA3"/>
    <w:rsid w:val="00F874E6"/>
    <w:rsid w:val="00F878DA"/>
    <w:rsid w:val="00F92B01"/>
    <w:rsid w:val="00F92E2A"/>
    <w:rsid w:val="00F93B01"/>
    <w:rsid w:val="00F93E7A"/>
    <w:rsid w:val="00F96E3C"/>
    <w:rsid w:val="00F97242"/>
    <w:rsid w:val="00FA04E0"/>
    <w:rsid w:val="00FA20DB"/>
    <w:rsid w:val="00FA222A"/>
    <w:rsid w:val="00FA2F37"/>
    <w:rsid w:val="00FA4F2F"/>
    <w:rsid w:val="00FA505B"/>
    <w:rsid w:val="00FA51AE"/>
    <w:rsid w:val="00FA5472"/>
    <w:rsid w:val="00FA7F41"/>
    <w:rsid w:val="00FB06A2"/>
    <w:rsid w:val="00FB08CA"/>
    <w:rsid w:val="00FB1D8F"/>
    <w:rsid w:val="00FB3091"/>
    <w:rsid w:val="00FB328C"/>
    <w:rsid w:val="00FB487C"/>
    <w:rsid w:val="00FB5800"/>
    <w:rsid w:val="00FB62D0"/>
    <w:rsid w:val="00FB7C55"/>
    <w:rsid w:val="00FB7D2C"/>
    <w:rsid w:val="00FC0569"/>
    <w:rsid w:val="00FC1F1E"/>
    <w:rsid w:val="00FC2218"/>
    <w:rsid w:val="00FC2964"/>
    <w:rsid w:val="00FC2AA3"/>
    <w:rsid w:val="00FC31A7"/>
    <w:rsid w:val="00FC31D7"/>
    <w:rsid w:val="00FC3356"/>
    <w:rsid w:val="00FC3E9B"/>
    <w:rsid w:val="00FC74F4"/>
    <w:rsid w:val="00FC7710"/>
    <w:rsid w:val="00FD43E2"/>
    <w:rsid w:val="00FD488F"/>
    <w:rsid w:val="00FD75E8"/>
    <w:rsid w:val="00FD7E74"/>
    <w:rsid w:val="00FE0002"/>
    <w:rsid w:val="00FE1371"/>
    <w:rsid w:val="00FE1FE1"/>
    <w:rsid w:val="00FE2525"/>
    <w:rsid w:val="00FE25E9"/>
    <w:rsid w:val="00FE32EC"/>
    <w:rsid w:val="00FE3CE3"/>
    <w:rsid w:val="00FE3FBF"/>
    <w:rsid w:val="00FE56CC"/>
    <w:rsid w:val="00FE597D"/>
    <w:rsid w:val="00FE67A6"/>
    <w:rsid w:val="00FE7F61"/>
    <w:rsid w:val="00FF1AB2"/>
    <w:rsid w:val="00FF3553"/>
    <w:rsid w:val="00FF3DE9"/>
    <w:rsid w:val="00FF50C9"/>
    <w:rsid w:val="00FF78D3"/>
    <w:rsid w:val="013FDA81"/>
    <w:rsid w:val="01450885"/>
    <w:rsid w:val="01D79986"/>
    <w:rsid w:val="02A17C2B"/>
    <w:rsid w:val="0367029D"/>
    <w:rsid w:val="03FA4F8A"/>
    <w:rsid w:val="04369340"/>
    <w:rsid w:val="04A9B5AF"/>
    <w:rsid w:val="05F9D2C6"/>
    <w:rsid w:val="062E4C0D"/>
    <w:rsid w:val="06530F8D"/>
    <w:rsid w:val="06D7B65C"/>
    <w:rsid w:val="06F089BD"/>
    <w:rsid w:val="074CF886"/>
    <w:rsid w:val="077ED914"/>
    <w:rsid w:val="078F7AEB"/>
    <w:rsid w:val="0790A347"/>
    <w:rsid w:val="07E9318D"/>
    <w:rsid w:val="082F5EAB"/>
    <w:rsid w:val="090B1502"/>
    <w:rsid w:val="09BC6369"/>
    <w:rsid w:val="09DF1DBD"/>
    <w:rsid w:val="0A41BE9F"/>
    <w:rsid w:val="0A95DB9F"/>
    <w:rsid w:val="0ABA2D56"/>
    <w:rsid w:val="0BAAC014"/>
    <w:rsid w:val="0C1BE336"/>
    <w:rsid w:val="0C6BE425"/>
    <w:rsid w:val="0D491CE3"/>
    <w:rsid w:val="0D98703C"/>
    <w:rsid w:val="0DDAA08A"/>
    <w:rsid w:val="0E37635C"/>
    <w:rsid w:val="0E3DD01A"/>
    <w:rsid w:val="0F287579"/>
    <w:rsid w:val="0F7C6D33"/>
    <w:rsid w:val="0F7F6D39"/>
    <w:rsid w:val="1014D55E"/>
    <w:rsid w:val="1034C284"/>
    <w:rsid w:val="109510F4"/>
    <w:rsid w:val="112F16B2"/>
    <w:rsid w:val="11C1E6BB"/>
    <w:rsid w:val="11D08D32"/>
    <w:rsid w:val="12BDD96A"/>
    <w:rsid w:val="1375799C"/>
    <w:rsid w:val="15168D0B"/>
    <w:rsid w:val="1532DD02"/>
    <w:rsid w:val="15700145"/>
    <w:rsid w:val="1613B952"/>
    <w:rsid w:val="16A188D3"/>
    <w:rsid w:val="170D5736"/>
    <w:rsid w:val="1782A65B"/>
    <w:rsid w:val="18293ACB"/>
    <w:rsid w:val="1913429A"/>
    <w:rsid w:val="19319CC7"/>
    <w:rsid w:val="198A743A"/>
    <w:rsid w:val="1A243377"/>
    <w:rsid w:val="1BB0BB02"/>
    <w:rsid w:val="1C11433D"/>
    <w:rsid w:val="1C63502C"/>
    <w:rsid w:val="1CCEBC76"/>
    <w:rsid w:val="1D0C74F6"/>
    <w:rsid w:val="1D22828C"/>
    <w:rsid w:val="1DB9D000"/>
    <w:rsid w:val="1DC2B06F"/>
    <w:rsid w:val="1E549754"/>
    <w:rsid w:val="1E730186"/>
    <w:rsid w:val="1EF53D44"/>
    <w:rsid w:val="1F24B42E"/>
    <w:rsid w:val="1F3A86CC"/>
    <w:rsid w:val="1FE27F27"/>
    <w:rsid w:val="2010433D"/>
    <w:rsid w:val="2064E094"/>
    <w:rsid w:val="20716E2A"/>
    <w:rsid w:val="2110453E"/>
    <w:rsid w:val="212E1710"/>
    <w:rsid w:val="21FE6A8D"/>
    <w:rsid w:val="22E17A9E"/>
    <w:rsid w:val="22FB32BE"/>
    <w:rsid w:val="23A17FEC"/>
    <w:rsid w:val="23EC3F84"/>
    <w:rsid w:val="2437CAAF"/>
    <w:rsid w:val="24B223B6"/>
    <w:rsid w:val="24EE5C5E"/>
    <w:rsid w:val="251EBC2B"/>
    <w:rsid w:val="2537DEBD"/>
    <w:rsid w:val="256F9669"/>
    <w:rsid w:val="25CF40E1"/>
    <w:rsid w:val="264DF2EC"/>
    <w:rsid w:val="26FA70A5"/>
    <w:rsid w:val="279596CF"/>
    <w:rsid w:val="2820864F"/>
    <w:rsid w:val="284FFF8C"/>
    <w:rsid w:val="286619CE"/>
    <w:rsid w:val="2898C7E6"/>
    <w:rsid w:val="295613B3"/>
    <w:rsid w:val="29966932"/>
    <w:rsid w:val="2A418A4A"/>
    <w:rsid w:val="2A41A1EA"/>
    <w:rsid w:val="2B9FE5D9"/>
    <w:rsid w:val="2C266AAF"/>
    <w:rsid w:val="2CA04270"/>
    <w:rsid w:val="2CFF1406"/>
    <w:rsid w:val="2E7A2187"/>
    <w:rsid w:val="2EB24BEA"/>
    <w:rsid w:val="2F032AEC"/>
    <w:rsid w:val="300F22C8"/>
    <w:rsid w:val="3029D3AD"/>
    <w:rsid w:val="30632FD8"/>
    <w:rsid w:val="3199DB5D"/>
    <w:rsid w:val="3296AD35"/>
    <w:rsid w:val="32A2DFD3"/>
    <w:rsid w:val="3356190E"/>
    <w:rsid w:val="33F6A1CB"/>
    <w:rsid w:val="33FD79E3"/>
    <w:rsid w:val="344CB715"/>
    <w:rsid w:val="34BCAE52"/>
    <w:rsid w:val="351E3853"/>
    <w:rsid w:val="36127466"/>
    <w:rsid w:val="364325D8"/>
    <w:rsid w:val="37262B3B"/>
    <w:rsid w:val="377930E5"/>
    <w:rsid w:val="37E8FFE4"/>
    <w:rsid w:val="381D2CF2"/>
    <w:rsid w:val="383652EA"/>
    <w:rsid w:val="398C9FD2"/>
    <w:rsid w:val="39C00C8A"/>
    <w:rsid w:val="3A3DBEED"/>
    <w:rsid w:val="3A4C6485"/>
    <w:rsid w:val="3A4EB052"/>
    <w:rsid w:val="3A6146A3"/>
    <w:rsid w:val="3B2EEB39"/>
    <w:rsid w:val="3B610FF3"/>
    <w:rsid w:val="3B70BEBF"/>
    <w:rsid w:val="3CDAE653"/>
    <w:rsid w:val="3D2AF417"/>
    <w:rsid w:val="3D41F433"/>
    <w:rsid w:val="3D712F4C"/>
    <w:rsid w:val="3D7A378A"/>
    <w:rsid w:val="3D9CF2C7"/>
    <w:rsid w:val="3DB101EC"/>
    <w:rsid w:val="3E417C02"/>
    <w:rsid w:val="3E81C75E"/>
    <w:rsid w:val="3EF73EC6"/>
    <w:rsid w:val="40578860"/>
    <w:rsid w:val="409F5867"/>
    <w:rsid w:val="410FD45B"/>
    <w:rsid w:val="41CA41CC"/>
    <w:rsid w:val="41FB04C8"/>
    <w:rsid w:val="4396D529"/>
    <w:rsid w:val="43F270EC"/>
    <w:rsid w:val="45B0EEF7"/>
    <w:rsid w:val="462B3835"/>
    <w:rsid w:val="4707931D"/>
    <w:rsid w:val="47122571"/>
    <w:rsid w:val="47E382F8"/>
    <w:rsid w:val="482B618C"/>
    <w:rsid w:val="48F7716E"/>
    <w:rsid w:val="49108179"/>
    <w:rsid w:val="49296F28"/>
    <w:rsid w:val="492C4DDB"/>
    <w:rsid w:val="4989A360"/>
    <w:rsid w:val="49987B1C"/>
    <w:rsid w:val="49D3E83A"/>
    <w:rsid w:val="4A75AFEF"/>
    <w:rsid w:val="4B12CFD3"/>
    <w:rsid w:val="4B4D1F5A"/>
    <w:rsid w:val="4C2C42BA"/>
    <w:rsid w:val="4CE0A2C0"/>
    <w:rsid w:val="4CE2B64C"/>
    <w:rsid w:val="4DAC5540"/>
    <w:rsid w:val="4DD1D11C"/>
    <w:rsid w:val="4DF20E3B"/>
    <w:rsid w:val="4E63CB73"/>
    <w:rsid w:val="4EA8AC0D"/>
    <w:rsid w:val="4EA8E077"/>
    <w:rsid w:val="4EC0B119"/>
    <w:rsid w:val="4F5A9829"/>
    <w:rsid w:val="4F7CB4AA"/>
    <w:rsid w:val="4F9CE927"/>
    <w:rsid w:val="4FCB0094"/>
    <w:rsid w:val="5105361B"/>
    <w:rsid w:val="51BCE490"/>
    <w:rsid w:val="534F2AF1"/>
    <w:rsid w:val="53863870"/>
    <w:rsid w:val="540D0E85"/>
    <w:rsid w:val="5411A1E9"/>
    <w:rsid w:val="54D93920"/>
    <w:rsid w:val="54E7856C"/>
    <w:rsid w:val="5570FCFE"/>
    <w:rsid w:val="55CBF775"/>
    <w:rsid w:val="56C2603A"/>
    <w:rsid w:val="571C07A8"/>
    <w:rsid w:val="579C6EBD"/>
    <w:rsid w:val="583E6163"/>
    <w:rsid w:val="584E2FC1"/>
    <w:rsid w:val="59C246A9"/>
    <w:rsid w:val="5A258FBE"/>
    <w:rsid w:val="5A2BC630"/>
    <w:rsid w:val="5A2F11F4"/>
    <w:rsid w:val="5A3A2D39"/>
    <w:rsid w:val="5A3DCB24"/>
    <w:rsid w:val="5AF0506F"/>
    <w:rsid w:val="5B2AA0E8"/>
    <w:rsid w:val="5BD91694"/>
    <w:rsid w:val="5BED1103"/>
    <w:rsid w:val="5C08A83C"/>
    <w:rsid w:val="5CEA48D3"/>
    <w:rsid w:val="5CEE6284"/>
    <w:rsid w:val="5DDA353E"/>
    <w:rsid w:val="5DE83665"/>
    <w:rsid w:val="5E328A13"/>
    <w:rsid w:val="5FB8D388"/>
    <w:rsid w:val="5FBBB46C"/>
    <w:rsid w:val="5FD655F1"/>
    <w:rsid w:val="5FDF7FC1"/>
    <w:rsid w:val="6296EA3D"/>
    <w:rsid w:val="62B5E926"/>
    <w:rsid w:val="63185C3C"/>
    <w:rsid w:val="635B3CDA"/>
    <w:rsid w:val="63C26B35"/>
    <w:rsid w:val="65FA6270"/>
    <w:rsid w:val="66DF7074"/>
    <w:rsid w:val="671F7F27"/>
    <w:rsid w:val="67D9E8B6"/>
    <w:rsid w:val="6813DE0D"/>
    <w:rsid w:val="683DDD0A"/>
    <w:rsid w:val="688ACAD9"/>
    <w:rsid w:val="68910D60"/>
    <w:rsid w:val="691D063B"/>
    <w:rsid w:val="69DB024E"/>
    <w:rsid w:val="6A2F7A9D"/>
    <w:rsid w:val="6AAC35DF"/>
    <w:rsid w:val="6B384D4D"/>
    <w:rsid w:val="6BA2AD90"/>
    <w:rsid w:val="6C023970"/>
    <w:rsid w:val="6C2EE919"/>
    <w:rsid w:val="6C704634"/>
    <w:rsid w:val="6D04FFE7"/>
    <w:rsid w:val="6D616328"/>
    <w:rsid w:val="6E477483"/>
    <w:rsid w:val="6E6EEA23"/>
    <w:rsid w:val="6EE44E5E"/>
    <w:rsid w:val="6F2237F8"/>
    <w:rsid w:val="6F2EF4EC"/>
    <w:rsid w:val="6F81E29C"/>
    <w:rsid w:val="7039AFA8"/>
    <w:rsid w:val="706100C9"/>
    <w:rsid w:val="70C6AA45"/>
    <w:rsid w:val="71ECE194"/>
    <w:rsid w:val="72EC6841"/>
    <w:rsid w:val="730A2557"/>
    <w:rsid w:val="7317D6DC"/>
    <w:rsid w:val="73F33CE3"/>
    <w:rsid w:val="741439B1"/>
    <w:rsid w:val="758595A3"/>
    <w:rsid w:val="7699F6BA"/>
    <w:rsid w:val="76A82ECD"/>
    <w:rsid w:val="7806B575"/>
    <w:rsid w:val="78134D7A"/>
    <w:rsid w:val="789F9D95"/>
    <w:rsid w:val="79FC7C55"/>
    <w:rsid w:val="79FE8DA6"/>
    <w:rsid w:val="7B14696E"/>
    <w:rsid w:val="7BDEEFC2"/>
    <w:rsid w:val="7BE675BE"/>
    <w:rsid w:val="7C2471D9"/>
    <w:rsid w:val="7C6F8007"/>
    <w:rsid w:val="7D0BC0CE"/>
    <w:rsid w:val="7DBCFACA"/>
    <w:rsid w:val="7DD9ECB1"/>
    <w:rsid w:val="7DF5132F"/>
    <w:rsid w:val="7E49828C"/>
    <w:rsid w:val="7F60888F"/>
    <w:rsid w:val="7F993B22"/>
    <w:rsid w:val="7FC6D790"/>
    <w:rsid w:val="7FC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9255A5DE-7779-416A-8CB8-8C517AC1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C766D"/>
  </w:style>
  <w:style w:type="character" w:customStyle="1" w:styleId="eop">
    <w:name w:val="eop"/>
    <w:basedOn w:val="DefaultParagraphFont"/>
    <w:rsid w:val="009C766D"/>
  </w:style>
  <w:style w:type="paragraph" w:styleId="Revision">
    <w:name w:val="Revision"/>
    <w:hidden/>
    <w:uiPriority w:val="99"/>
    <w:semiHidden/>
    <w:rsid w:val="0039154E"/>
    <w:rPr>
      <w:rFonts w:ascii="Arial" w:hAnsi="Arial"/>
      <w:sz w:val="22"/>
    </w:rPr>
  </w:style>
  <w:style w:type="paragraph" w:customStyle="1" w:styleId="StyleNormalTextBold">
    <w:name w:val="Style Normal Text + Bold"/>
    <w:basedOn w:val="Normal"/>
    <w:link w:val="StyleNormalTextBoldChar"/>
    <w:rsid w:val="00D803F9"/>
    <w:pPr>
      <w:widowControl w:val="0"/>
      <w:tabs>
        <w:tab w:val="left" w:pos="283"/>
      </w:tabs>
      <w:suppressAutoHyphens/>
      <w:autoSpaceDE w:val="0"/>
      <w:autoSpaceDN w:val="0"/>
      <w:adjustRightInd w:val="0"/>
      <w:spacing w:after="113" w:line="80" w:lineRule="atLeast"/>
      <w:jc w:val="both"/>
      <w:textAlignment w:val="center"/>
    </w:pPr>
    <w:rPr>
      <w:rFonts w:eastAsia="Cambria" w:cs="Arial"/>
      <w:b/>
      <w:bCs/>
      <w:color w:val="323232"/>
      <w:sz w:val="18"/>
      <w:szCs w:val="18"/>
      <w:lang w:val="en-GB"/>
    </w:rPr>
  </w:style>
  <w:style w:type="character" w:customStyle="1" w:styleId="StyleNormalTextBoldChar">
    <w:name w:val="Style Normal Text + Bold Char"/>
    <w:basedOn w:val="DefaultParagraphFont"/>
    <w:link w:val="StyleNormalTextBold"/>
    <w:rsid w:val="00D803F9"/>
    <w:rPr>
      <w:rFonts w:ascii="Arial" w:eastAsia="Cambria" w:hAnsi="Arial" w:cs="Arial"/>
      <w:b/>
      <w:bCs/>
      <w:color w:val="32323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36783">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11480572">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690495622">
      <w:bodyDiv w:val="1"/>
      <w:marLeft w:val="0"/>
      <w:marRight w:val="0"/>
      <w:marTop w:val="0"/>
      <w:marBottom w:val="0"/>
      <w:divBdr>
        <w:top w:val="none" w:sz="0" w:space="0" w:color="auto"/>
        <w:left w:val="none" w:sz="0" w:space="0" w:color="auto"/>
        <w:bottom w:val="none" w:sz="0" w:space="0" w:color="auto"/>
        <w:right w:val="none" w:sz="0" w:space="0" w:color="auto"/>
      </w:divBdr>
    </w:div>
    <w:div w:id="1123764314">
      <w:bodyDiv w:val="1"/>
      <w:marLeft w:val="0"/>
      <w:marRight w:val="0"/>
      <w:marTop w:val="0"/>
      <w:marBottom w:val="0"/>
      <w:divBdr>
        <w:top w:val="none" w:sz="0" w:space="0" w:color="auto"/>
        <w:left w:val="none" w:sz="0" w:space="0" w:color="auto"/>
        <w:bottom w:val="none" w:sz="0" w:space="0" w:color="auto"/>
        <w:right w:val="none" w:sz="0" w:space="0" w:color="auto"/>
      </w:divBdr>
    </w:div>
    <w:div w:id="1542326791">
      <w:bodyDiv w:val="1"/>
      <w:marLeft w:val="0"/>
      <w:marRight w:val="0"/>
      <w:marTop w:val="0"/>
      <w:marBottom w:val="0"/>
      <w:divBdr>
        <w:top w:val="none" w:sz="0" w:space="0" w:color="auto"/>
        <w:left w:val="none" w:sz="0" w:space="0" w:color="auto"/>
        <w:bottom w:val="none" w:sz="0" w:space="0" w:color="auto"/>
        <w:right w:val="none" w:sz="0" w:space="0" w:color="auto"/>
      </w:divBdr>
    </w:div>
    <w:div w:id="1543596852">
      <w:bodyDiv w:val="1"/>
      <w:marLeft w:val="0"/>
      <w:marRight w:val="0"/>
      <w:marTop w:val="0"/>
      <w:marBottom w:val="0"/>
      <w:divBdr>
        <w:top w:val="none" w:sz="0" w:space="0" w:color="auto"/>
        <w:left w:val="none" w:sz="0" w:space="0" w:color="auto"/>
        <w:bottom w:val="none" w:sz="0" w:space="0" w:color="auto"/>
        <w:right w:val="none" w:sz="0" w:space="0" w:color="auto"/>
      </w:divBdr>
    </w:div>
    <w:div w:id="187958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nrlmry.navy.mil/TC.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nrlmry.navy.mil/TC.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rlmry.navy.mil/TC.html"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Operational</Value>
    </FileCategory>
    <lcf76f155ced4ddcb4097134ff3c332f xmlns="033baca5-4e20-4515-816c-6a87a8375b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4E837270-1CF5-40D1-99D7-BD8FBB7A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12</Pages>
  <Words>1655</Words>
  <Characters>9438</Characters>
  <Application>Microsoft Office Word</Application>
  <DocSecurity>0</DocSecurity>
  <Lines>78</Lines>
  <Paragraphs>22</Paragraphs>
  <ScaleCrop>false</ScaleCrop>
  <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Linda Paterson</dc:creator>
  <cp:keywords/>
  <dc:description/>
  <cp:lastModifiedBy>Joe Courtney</cp:lastModifiedBy>
  <cp:revision>85</cp:revision>
  <dcterms:created xsi:type="dcterms:W3CDTF">2024-10-22T08:13:00Z</dcterms:created>
  <dcterms:modified xsi:type="dcterms:W3CDTF">2024-10-23T08:51:00Z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fb64a09,44ddf4c0,47a1b266,33fbb40b,56d2c8f3,29a5e3d0</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2542a871,77524634,4a1e78fd,72d2269f,252061a6,b54772b</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2024-07-22T00:37:54Z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d1e0e815-c12e-4ff7-81c3-957d72ba4ab8</vt:lpwstr>
  </property>
  <property fmtid="{D5CDD505-2E9C-101B-9397-08002B2CF9AE}" pid="17" name="MSIP_Label_55edad5e-85c4-4d99-839f-4db88ccef5c5_ContentBits">
    <vt:lpwstr>3</vt:lpwstr>
  </property>
</Properties>
</file>