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A5D6" w14:textId="2944C562" w:rsidR="001B6BFE" w:rsidRPr="00F626E4" w:rsidRDefault="00B6402A" w:rsidP="001B6BFE">
      <w:pPr>
        <w:pStyle w:val="Title"/>
      </w:pPr>
      <w:r>
        <w:t xml:space="preserve">Severe </w:t>
      </w:r>
      <w:r w:rsidR="00827860">
        <w:t xml:space="preserve">Tropical </w:t>
      </w:r>
      <w:r w:rsidR="00DB7489">
        <w:t xml:space="preserve">Cyclone </w:t>
      </w:r>
      <w:r>
        <w:t>Abigail</w:t>
      </w:r>
      <w:r w:rsidR="00DB7489">
        <w:t xml:space="preserve"> </w:t>
      </w:r>
    </w:p>
    <w:p w14:paraId="6DF1B6AA" w14:textId="0226F95D" w:rsidR="001B6BFE" w:rsidRDefault="009C0119" w:rsidP="004064FD">
      <w:pPr>
        <w:pStyle w:val="Heading2"/>
      </w:pPr>
      <w:bookmarkStart w:id="0" w:name="_Toc115789106"/>
      <w:bookmarkStart w:id="1" w:name="_Toc127371942"/>
      <w:bookmarkStart w:id="2" w:name="_Toc161050892"/>
      <w:bookmarkStart w:id="3" w:name="_Toc161056644"/>
      <w:bookmarkStart w:id="4" w:name="_Toc161056795"/>
      <w:bookmarkStart w:id="5" w:name="_Toc161056934"/>
      <w:bookmarkStart w:id="6" w:name="_Toc161057000"/>
      <w:bookmarkStart w:id="7" w:name="_Toc162270924"/>
      <w:r>
        <w:t>23 February</w:t>
      </w:r>
      <w:r w:rsidR="00DB7489" w:rsidRPr="00EE75E1">
        <w:t xml:space="preserve"> </w:t>
      </w:r>
      <w:r w:rsidR="00B14DA2" w:rsidRPr="00A4027E">
        <w:t>–</w:t>
      </w:r>
      <w:r w:rsidR="00827860" w:rsidRPr="00EE75E1">
        <w:t xml:space="preserve"> </w:t>
      </w:r>
      <w:r w:rsidR="00CA1DE7" w:rsidRPr="00EE75E1">
        <w:t>8</w:t>
      </w:r>
      <w:r w:rsidR="005C0D6F" w:rsidRPr="00EE75E1">
        <w:t xml:space="preserve"> </w:t>
      </w:r>
      <w:r w:rsidR="00256FEE">
        <w:t>March</w:t>
      </w:r>
      <w:r w:rsidR="005C0D6F" w:rsidRPr="00EE75E1">
        <w:t xml:space="preserve"> 20</w:t>
      </w:r>
      <w:r w:rsidR="00B6402A">
        <w:t>01</w:t>
      </w:r>
      <w:bookmarkEnd w:id="0"/>
      <w:bookmarkEnd w:id="1"/>
      <w:bookmarkEnd w:id="2"/>
      <w:bookmarkEnd w:id="3"/>
      <w:bookmarkEnd w:id="4"/>
      <w:bookmarkEnd w:id="5"/>
      <w:bookmarkEnd w:id="6"/>
      <w:bookmarkEnd w:id="7"/>
    </w:p>
    <w:p w14:paraId="643DBE1D" w14:textId="4D4E1B65" w:rsidR="00251DD9" w:rsidRPr="00251DD9" w:rsidRDefault="00EF7064" w:rsidP="00BB3509">
      <w:r>
        <w:t xml:space="preserve">Joe Courtney and </w:t>
      </w:r>
      <w:r w:rsidR="00B6402A">
        <w:t>Ian Shepherd</w:t>
      </w:r>
      <w:r>
        <w:t xml:space="preserve">, </w:t>
      </w:r>
      <w:r w:rsidR="00B6402A">
        <w:t>Bureau of Meteorology</w:t>
      </w:r>
    </w:p>
    <w:p w14:paraId="3D927230" w14:textId="01EA647E" w:rsidR="001B6BFE" w:rsidRPr="001F0A4E" w:rsidRDefault="001B6BFE" w:rsidP="007A76BC"/>
    <w:p w14:paraId="6F1FAD39" w14:textId="54D1612F" w:rsidR="00BC26C8" w:rsidRDefault="00AD3FAD">
      <w:pPr>
        <w:spacing w:after="0" w:line="240" w:lineRule="auto"/>
      </w:pPr>
      <w:r>
        <w:rPr>
          <w:noProof/>
        </w:rPr>
        <w:drawing>
          <wp:inline distT="0" distB="0" distL="0" distR="0" wp14:anchorId="7F8A2F19" wp14:editId="5BFD2B3A">
            <wp:extent cx="6120130" cy="3507740"/>
            <wp:effectExtent l="0" t="0" r="0" b="0"/>
            <wp:docPr id="607470064" name="Picture 1" descr="Best Track of Severe Tropical Cyclone Abigail showing formation in the Coral Sea moving west over Cape York then over southern Gulf of Carpentaria across Northern Territory and Western Australia eventually movi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66524" name="Picture 1" descr="Best Track of Severe Tropical Cyclone Abigail showing formation in the Coral Sea moving west over Cape York then over southern Gulf of Carpentaria across Northern Territory and Western Australia eventually moving south."/>
                    <pic:cNvPicPr/>
                  </pic:nvPicPr>
                  <pic:blipFill>
                    <a:blip r:embed="rId12"/>
                    <a:stretch>
                      <a:fillRect/>
                    </a:stretch>
                  </pic:blipFill>
                  <pic:spPr>
                    <a:xfrm>
                      <a:off x="0" y="0"/>
                      <a:ext cx="6120130" cy="3507740"/>
                    </a:xfrm>
                    <a:prstGeom prst="rect">
                      <a:avLst/>
                    </a:prstGeom>
                  </pic:spPr>
                </pic:pic>
              </a:graphicData>
            </a:graphic>
          </wp:inline>
        </w:drawing>
      </w:r>
      <w:r w:rsidR="00BC26C8">
        <w:br w:type="page"/>
      </w:r>
    </w:p>
    <w:p w14:paraId="2D45693B" w14:textId="77777777" w:rsidR="00BC26C8" w:rsidRPr="000A1794" w:rsidRDefault="00BC26C8" w:rsidP="00B80EAB">
      <w:pPr>
        <w:pStyle w:val="Heading3"/>
      </w:pPr>
      <w:bookmarkStart w:id="8" w:name="_Toc127371944"/>
      <w:bookmarkStart w:id="9" w:name="_Toc161050893"/>
      <w:bookmarkStart w:id="10" w:name="_Toc161056645"/>
      <w:bookmarkStart w:id="11" w:name="_Toc161056796"/>
      <w:bookmarkStart w:id="12" w:name="_Toc161056935"/>
      <w:bookmarkStart w:id="13" w:name="_Toc161057001"/>
      <w:bookmarkStart w:id="14" w:name="_Toc162270925"/>
      <w:r w:rsidRPr="000A1794">
        <w:lastRenderedPageBreak/>
        <w:t>Revision history</w:t>
      </w:r>
      <w:bookmarkEnd w:id="8"/>
      <w:bookmarkEnd w:id="9"/>
      <w:bookmarkEnd w:id="10"/>
      <w:bookmarkEnd w:id="11"/>
      <w:bookmarkEnd w:id="12"/>
      <w:bookmarkEnd w:id="13"/>
      <w:bookmarkEnd w:id="14"/>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5A7E1107" w:rsidR="007A76BC" w:rsidRDefault="00834AEB" w:rsidP="00BC26C8">
            <w:pPr>
              <w:spacing w:before="120"/>
            </w:pPr>
            <w:r>
              <w:t>5</w:t>
            </w:r>
            <w:r w:rsidR="00307F47">
              <w:t>/0</w:t>
            </w:r>
            <w:r w:rsidR="00A5379D">
              <w:t>3</w:t>
            </w:r>
            <w:r w:rsidR="00307F47">
              <w:t>/202</w:t>
            </w:r>
            <w:r w:rsidR="009C0119">
              <w:t>4</w:t>
            </w:r>
          </w:p>
        </w:tc>
        <w:tc>
          <w:tcPr>
            <w:tcW w:w="1134" w:type="dxa"/>
          </w:tcPr>
          <w:p w14:paraId="0778BC86" w14:textId="5443104A" w:rsidR="007A76BC" w:rsidRDefault="00494ED5" w:rsidP="00BC26C8">
            <w:pPr>
              <w:spacing w:before="120"/>
            </w:pPr>
            <w:r>
              <w:t>1.0</w:t>
            </w:r>
          </w:p>
        </w:tc>
        <w:tc>
          <w:tcPr>
            <w:tcW w:w="1984" w:type="dxa"/>
          </w:tcPr>
          <w:p w14:paraId="3DE50731" w14:textId="6D004223" w:rsidR="007A76BC" w:rsidRDefault="00307F47" w:rsidP="00BC26C8">
            <w:pPr>
              <w:spacing w:before="120"/>
            </w:pPr>
            <w:r>
              <w:t>Joe Courtney</w:t>
            </w:r>
          </w:p>
        </w:tc>
        <w:tc>
          <w:tcPr>
            <w:tcW w:w="5097" w:type="dxa"/>
          </w:tcPr>
          <w:p w14:paraId="1651CA94" w14:textId="5F25476A" w:rsidR="007A76BC" w:rsidRDefault="005C0059" w:rsidP="00BC26C8">
            <w:pPr>
              <w:spacing w:before="120"/>
            </w:pPr>
            <w:r>
              <w:t>Final draft ready</w:t>
            </w:r>
          </w:p>
        </w:tc>
      </w:tr>
    </w:tbl>
    <w:p w14:paraId="073EE690" w14:textId="77777777" w:rsidR="00BC26C8" w:rsidRPr="000A1794" w:rsidRDefault="007A76BC" w:rsidP="00B80EAB">
      <w:pPr>
        <w:pStyle w:val="Heading3"/>
      </w:pPr>
      <w:bookmarkStart w:id="15" w:name="_Toc127371945"/>
      <w:bookmarkStart w:id="16" w:name="_Toc161050894"/>
      <w:bookmarkStart w:id="17" w:name="_Toc161056646"/>
      <w:bookmarkStart w:id="18" w:name="_Toc161056797"/>
      <w:bookmarkStart w:id="19" w:name="_Toc161056936"/>
      <w:bookmarkStart w:id="20" w:name="_Toc161057002"/>
      <w:bookmarkStart w:id="21" w:name="_Toc162270926"/>
      <w:r w:rsidRPr="000A1794">
        <w:t>Review status</w:t>
      </w:r>
      <w:bookmarkEnd w:id="15"/>
      <w:bookmarkEnd w:id="16"/>
      <w:bookmarkEnd w:id="17"/>
      <w:bookmarkEnd w:id="18"/>
      <w:bookmarkEnd w:id="19"/>
      <w:bookmarkEnd w:id="20"/>
      <w:bookmarkEnd w:id="21"/>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56059F61" w:rsidR="007A76BC" w:rsidRDefault="00834AEB" w:rsidP="00140267">
            <w:pPr>
              <w:spacing w:before="120"/>
            </w:pPr>
            <w:r>
              <w:t>6</w:t>
            </w:r>
            <w:r w:rsidR="0016631A">
              <w:t>/0</w:t>
            </w:r>
            <w:r w:rsidR="00A5379D">
              <w:t>3</w:t>
            </w:r>
            <w:r w:rsidR="0016631A">
              <w:t>/202</w:t>
            </w:r>
            <w:r w:rsidR="009C0119">
              <w:t>4</w:t>
            </w:r>
          </w:p>
        </w:tc>
        <w:tc>
          <w:tcPr>
            <w:tcW w:w="1134" w:type="dxa"/>
          </w:tcPr>
          <w:p w14:paraId="27B0C746" w14:textId="649B86EC" w:rsidR="007A76BC" w:rsidRDefault="00494ED5" w:rsidP="00140267">
            <w:pPr>
              <w:spacing w:before="120"/>
            </w:pPr>
            <w:r>
              <w:t>1.0</w:t>
            </w:r>
          </w:p>
        </w:tc>
        <w:tc>
          <w:tcPr>
            <w:tcW w:w="1984" w:type="dxa"/>
          </w:tcPr>
          <w:p w14:paraId="43D99EF9" w14:textId="7EE7EF03" w:rsidR="007A76BC" w:rsidRDefault="009C0119" w:rsidP="00140267">
            <w:pPr>
              <w:spacing w:before="120"/>
            </w:pPr>
            <w:r>
              <w:t>Ian Shepherd</w:t>
            </w:r>
          </w:p>
        </w:tc>
        <w:tc>
          <w:tcPr>
            <w:tcW w:w="5097" w:type="dxa"/>
          </w:tcPr>
          <w:p w14:paraId="0EB4886F" w14:textId="1CCB9AEC" w:rsidR="007A76BC" w:rsidRDefault="00506884" w:rsidP="00140267">
            <w:pPr>
              <w:spacing w:before="120"/>
            </w:pPr>
            <w:r>
              <w:t>Completed</w:t>
            </w:r>
          </w:p>
        </w:tc>
      </w:tr>
    </w:tbl>
    <w:p w14:paraId="4FD98AB7" w14:textId="77777777" w:rsidR="007A76BC" w:rsidRPr="000A1794" w:rsidRDefault="007A76BC" w:rsidP="00B80EAB">
      <w:pPr>
        <w:pStyle w:val="Heading3"/>
      </w:pPr>
      <w:bookmarkStart w:id="22" w:name="_Toc127371946"/>
      <w:bookmarkStart w:id="23" w:name="_Toc161050895"/>
      <w:bookmarkStart w:id="24" w:name="_Toc161056647"/>
      <w:bookmarkStart w:id="25" w:name="_Toc161056798"/>
      <w:bookmarkStart w:id="26" w:name="_Toc161056937"/>
      <w:bookmarkStart w:id="27" w:name="_Toc161057003"/>
      <w:bookmarkStart w:id="28" w:name="_Toc162270927"/>
      <w:r w:rsidRPr="000A1794">
        <w:t>Release history</w:t>
      </w:r>
      <w:bookmarkEnd w:id="22"/>
      <w:bookmarkEnd w:id="23"/>
      <w:bookmarkEnd w:id="24"/>
      <w:bookmarkEnd w:id="25"/>
      <w:bookmarkEnd w:id="26"/>
      <w:bookmarkEnd w:id="27"/>
      <w:bookmarkEnd w:id="28"/>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0EC6FD85" w:rsidR="007A76BC" w:rsidRDefault="00CE0FA6" w:rsidP="00140267">
            <w:pPr>
              <w:spacing w:before="120"/>
            </w:pPr>
            <w:r>
              <w:t>2</w:t>
            </w:r>
            <w:r w:rsidR="00834AEB">
              <w:t>6</w:t>
            </w:r>
            <w:r w:rsidR="005C0059">
              <w:t>/0</w:t>
            </w:r>
            <w:r w:rsidR="00A5379D">
              <w:t>3</w:t>
            </w:r>
            <w:r w:rsidR="005C0059">
              <w:t>/2023</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7777777" w:rsidR="000003D1" w:rsidRDefault="000003D1" w:rsidP="000003D1">
      <w:pPr>
        <w:spacing w:before="120"/>
      </w:pPr>
      <w:r>
        <w:t>Email: tcwc@bom.gov.au</w:t>
      </w:r>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4E1D07DE" w:rsidR="00BC26C8" w:rsidRPr="00921A63" w:rsidRDefault="00BC26C8" w:rsidP="00BC26C8">
      <w:r w:rsidRPr="00921A63">
        <w:t xml:space="preserve">© Commonwealth of Australia </w:t>
      </w:r>
      <w:r w:rsidRPr="005C0D6F">
        <w:t>20</w:t>
      </w:r>
      <w:r w:rsidR="000003D1" w:rsidRPr="005C0D6F">
        <w:t>2</w:t>
      </w:r>
      <w:r w:rsidR="009C0119">
        <w:t>4</w:t>
      </w:r>
    </w:p>
    <w:p w14:paraId="678711A9" w14:textId="790DB271" w:rsidR="00BC26C8" w:rsidRPr="00921A63" w:rsidRDefault="00BC26C8" w:rsidP="00BC26C8">
      <w:r w:rsidRPr="00921A63">
        <w:t>Published by the Bureau of Meteorology</w:t>
      </w:r>
    </w:p>
    <w:p w14:paraId="14F364CD" w14:textId="2C6A4268" w:rsidR="00BC26C8" w:rsidRDefault="00BC26C8" w:rsidP="000003D1">
      <w:r w:rsidRPr="005C0D6F">
        <w:t xml:space="preserve">Cover image: </w:t>
      </w:r>
      <w:r w:rsidR="005C0D6F" w:rsidRPr="005C0D6F">
        <w:t xml:space="preserve">Track of </w:t>
      </w:r>
      <w:r w:rsidR="009C0119">
        <w:t xml:space="preserve">Severe </w:t>
      </w:r>
      <w:r w:rsidR="005C0D6F" w:rsidRPr="005C0D6F">
        <w:t xml:space="preserve">Tropical Cyclone </w:t>
      </w:r>
      <w:r w:rsidR="009C0119">
        <w:t>Abigail</w:t>
      </w:r>
      <w:r w:rsidR="001F250B">
        <w:t>. Time in UTC (AES</w:t>
      </w:r>
      <w:r w:rsidR="00064034">
        <w:t>T-10h).</w:t>
      </w:r>
    </w:p>
    <w:p w14:paraId="28A5C125" w14:textId="77777777" w:rsidR="00F132FA" w:rsidRDefault="00F1364E" w:rsidP="00A54125">
      <w:pPr>
        <w:pStyle w:val="TOCHeading"/>
      </w:pPr>
      <w:r>
        <w:br w:type="page"/>
      </w:r>
      <w:r w:rsidR="00B1152E" w:rsidRPr="00B1152E">
        <w:lastRenderedPageBreak/>
        <w:t xml:space="preserve">Table of </w:t>
      </w:r>
      <w:r w:rsidR="009A3967">
        <w:t>c</w:t>
      </w:r>
      <w:r w:rsidR="00B1152E" w:rsidRPr="00B1152E">
        <w:t>ontents</w:t>
      </w:r>
    </w:p>
    <w:sdt>
      <w:sdtPr>
        <w:rPr>
          <w:rFonts w:ascii="Arial" w:eastAsiaTheme="minorEastAsia" w:hAnsi="Arial" w:cstheme="minorBidi"/>
          <w:b w:val="0"/>
          <w:color w:val="auto"/>
          <w:sz w:val="22"/>
          <w:szCs w:val="22"/>
        </w:rPr>
        <w:id w:val="-1196610932"/>
        <w:docPartObj>
          <w:docPartGallery w:val="Table of Contents"/>
          <w:docPartUnique/>
        </w:docPartObj>
      </w:sdtPr>
      <w:sdtContent>
        <w:p w14:paraId="0521CF63" w14:textId="63254A71" w:rsidR="00F132FA" w:rsidRDefault="00595DB5" w:rsidP="00A54125">
          <w:pPr>
            <w:pStyle w:val="TOCHeading"/>
            <w:rPr>
              <w:noProof/>
            </w:rPr>
          </w:pPr>
          <w:r>
            <w:fldChar w:fldCharType="begin"/>
          </w:r>
          <w:r>
            <w:instrText xml:space="preserve"> TOC \o "1-3" \h \z \u </w:instrText>
          </w:r>
          <w:r>
            <w:fldChar w:fldCharType="separate"/>
          </w:r>
        </w:p>
        <w:p w14:paraId="7C2D250E" w14:textId="4BA2E05F"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28" w:history="1">
            <w:r w:rsidR="00F132FA" w:rsidRPr="00C02D7B">
              <w:rPr>
                <w:rStyle w:val="Hyperlink"/>
                <w:noProof/>
              </w:rPr>
              <w:t>1. Summary</w:t>
            </w:r>
            <w:r w:rsidR="00F132FA">
              <w:rPr>
                <w:noProof/>
                <w:webHidden/>
              </w:rPr>
              <w:tab/>
            </w:r>
            <w:r w:rsidR="00F132FA">
              <w:rPr>
                <w:noProof/>
                <w:webHidden/>
              </w:rPr>
              <w:fldChar w:fldCharType="begin"/>
            </w:r>
            <w:r w:rsidR="00F132FA">
              <w:rPr>
                <w:noProof/>
                <w:webHidden/>
              </w:rPr>
              <w:instrText xml:space="preserve"> PAGEREF _Toc162270928 \h </w:instrText>
            </w:r>
            <w:r w:rsidR="00F132FA">
              <w:rPr>
                <w:noProof/>
                <w:webHidden/>
              </w:rPr>
            </w:r>
            <w:r w:rsidR="00F132FA">
              <w:rPr>
                <w:noProof/>
                <w:webHidden/>
              </w:rPr>
              <w:fldChar w:fldCharType="separate"/>
            </w:r>
            <w:r w:rsidR="005A35D5">
              <w:rPr>
                <w:noProof/>
                <w:webHidden/>
              </w:rPr>
              <w:t>5</w:t>
            </w:r>
            <w:r w:rsidR="00F132FA">
              <w:rPr>
                <w:noProof/>
                <w:webHidden/>
              </w:rPr>
              <w:fldChar w:fldCharType="end"/>
            </w:r>
          </w:hyperlink>
        </w:p>
        <w:p w14:paraId="6AF389E9" w14:textId="39B100CD"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29" w:history="1">
            <w:r w:rsidR="00F132FA" w:rsidRPr="00C02D7B">
              <w:rPr>
                <w:rStyle w:val="Hyperlink"/>
                <w:noProof/>
              </w:rPr>
              <w:t>2. Meteorological description</w:t>
            </w:r>
            <w:r w:rsidR="00F132FA">
              <w:rPr>
                <w:noProof/>
                <w:webHidden/>
              </w:rPr>
              <w:tab/>
            </w:r>
            <w:r w:rsidR="00F132FA">
              <w:rPr>
                <w:noProof/>
                <w:webHidden/>
              </w:rPr>
              <w:fldChar w:fldCharType="begin"/>
            </w:r>
            <w:r w:rsidR="00F132FA">
              <w:rPr>
                <w:noProof/>
                <w:webHidden/>
              </w:rPr>
              <w:instrText xml:space="preserve"> PAGEREF _Toc162270929 \h </w:instrText>
            </w:r>
            <w:r w:rsidR="00F132FA">
              <w:rPr>
                <w:noProof/>
                <w:webHidden/>
              </w:rPr>
            </w:r>
            <w:r w:rsidR="00F132FA">
              <w:rPr>
                <w:noProof/>
                <w:webHidden/>
              </w:rPr>
              <w:fldChar w:fldCharType="separate"/>
            </w:r>
            <w:r w:rsidR="005A35D5">
              <w:rPr>
                <w:noProof/>
                <w:webHidden/>
              </w:rPr>
              <w:t>9</w:t>
            </w:r>
            <w:r w:rsidR="00F132FA">
              <w:rPr>
                <w:noProof/>
                <w:webHidden/>
              </w:rPr>
              <w:fldChar w:fldCharType="end"/>
            </w:r>
          </w:hyperlink>
        </w:p>
        <w:p w14:paraId="1BFEAB5B" w14:textId="6A585B52"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0" w:history="1">
            <w:r w:rsidR="00F132FA" w:rsidRPr="00C02D7B">
              <w:rPr>
                <w:rStyle w:val="Hyperlink"/>
                <w:noProof/>
              </w:rPr>
              <w:t>2.1. Intensity analysis</w:t>
            </w:r>
            <w:r w:rsidR="00F132FA">
              <w:rPr>
                <w:noProof/>
                <w:webHidden/>
              </w:rPr>
              <w:tab/>
            </w:r>
            <w:r w:rsidR="00F132FA">
              <w:rPr>
                <w:noProof/>
                <w:webHidden/>
              </w:rPr>
              <w:fldChar w:fldCharType="begin"/>
            </w:r>
            <w:r w:rsidR="00F132FA">
              <w:rPr>
                <w:noProof/>
                <w:webHidden/>
              </w:rPr>
              <w:instrText xml:space="preserve"> PAGEREF _Toc162270930 \h </w:instrText>
            </w:r>
            <w:r w:rsidR="00F132FA">
              <w:rPr>
                <w:noProof/>
                <w:webHidden/>
              </w:rPr>
            </w:r>
            <w:r w:rsidR="00F132FA">
              <w:rPr>
                <w:noProof/>
                <w:webHidden/>
              </w:rPr>
              <w:fldChar w:fldCharType="separate"/>
            </w:r>
            <w:r w:rsidR="005A35D5">
              <w:rPr>
                <w:noProof/>
                <w:webHidden/>
              </w:rPr>
              <w:t>9</w:t>
            </w:r>
            <w:r w:rsidR="00F132FA">
              <w:rPr>
                <w:noProof/>
                <w:webHidden/>
              </w:rPr>
              <w:fldChar w:fldCharType="end"/>
            </w:r>
          </w:hyperlink>
        </w:p>
        <w:p w14:paraId="14007157" w14:textId="4ED0531B"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1" w:history="1">
            <w:r w:rsidR="00F132FA" w:rsidRPr="00C02D7B">
              <w:rPr>
                <w:rStyle w:val="Hyperlink"/>
                <w:noProof/>
              </w:rPr>
              <w:t>2.2. Structure</w:t>
            </w:r>
            <w:r w:rsidR="00F132FA">
              <w:rPr>
                <w:noProof/>
                <w:webHidden/>
              </w:rPr>
              <w:tab/>
            </w:r>
            <w:r w:rsidR="00F132FA">
              <w:rPr>
                <w:noProof/>
                <w:webHidden/>
              </w:rPr>
              <w:fldChar w:fldCharType="begin"/>
            </w:r>
            <w:r w:rsidR="00F132FA">
              <w:rPr>
                <w:noProof/>
                <w:webHidden/>
              </w:rPr>
              <w:instrText xml:space="preserve"> PAGEREF _Toc162270931 \h </w:instrText>
            </w:r>
            <w:r w:rsidR="00F132FA">
              <w:rPr>
                <w:noProof/>
                <w:webHidden/>
              </w:rPr>
            </w:r>
            <w:r w:rsidR="00F132FA">
              <w:rPr>
                <w:noProof/>
                <w:webHidden/>
              </w:rPr>
              <w:fldChar w:fldCharType="separate"/>
            </w:r>
            <w:r w:rsidR="005A35D5">
              <w:rPr>
                <w:noProof/>
                <w:webHidden/>
              </w:rPr>
              <w:t>15</w:t>
            </w:r>
            <w:r w:rsidR="00F132FA">
              <w:rPr>
                <w:noProof/>
                <w:webHidden/>
              </w:rPr>
              <w:fldChar w:fldCharType="end"/>
            </w:r>
          </w:hyperlink>
        </w:p>
        <w:p w14:paraId="7008E1AE" w14:textId="10D0EEF1"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2" w:history="1">
            <w:r w:rsidR="00F132FA" w:rsidRPr="00C02D7B">
              <w:rPr>
                <w:rStyle w:val="Hyperlink"/>
                <w:noProof/>
              </w:rPr>
              <w:t>2.3. Motion</w:t>
            </w:r>
            <w:r w:rsidR="00F132FA">
              <w:rPr>
                <w:noProof/>
                <w:webHidden/>
              </w:rPr>
              <w:tab/>
            </w:r>
            <w:r w:rsidR="00F132FA">
              <w:rPr>
                <w:noProof/>
                <w:webHidden/>
              </w:rPr>
              <w:fldChar w:fldCharType="begin"/>
            </w:r>
            <w:r w:rsidR="00F132FA">
              <w:rPr>
                <w:noProof/>
                <w:webHidden/>
              </w:rPr>
              <w:instrText xml:space="preserve"> PAGEREF _Toc162270932 \h </w:instrText>
            </w:r>
            <w:r w:rsidR="00F132FA">
              <w:rPr>
                <w:noProof/>
                <w:webHidden/>
              </w:rPr>
            </w:r>
            <w:r w:rsidR="00F132FA">
              <w:rPr>
                <w:noProof/>
                <w:webHidden/>
              </w:rPr>
              <w:fldChar w:fldCharType="separate"/>
            </w:r>
            <w:r w:rsidR="005A35D5">
              <w:rPr>
                <w:noProof/>
                <w:webHidden/>
              </w:rPr>
              <w:t>15</w:t>
            </w:r>
            <w:r w:rsidR="00F132FA">
              <w:rPr>
                <w:noProof/>
                <w:webHidden/>
              </w:rPr>
              <w:fldChar w:fldCharType="end"/>
            </w:r>
          </w:hyperlink>
        </w:p>
        <w:p w14:paraId="1FC6D091" w14:textId="41C15B82"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3" w:history="1">
            <w:r w:rsidR="00F132FA" w:rsidRPr="00C02D7B">
              <w:rPr>
                <w:rStyle w:val="Hyperlink"/>
                <w:noProof/>
              </w:rPr>
              <w:t>3. Impact</w:t>
            </w:r>
            <w:r w:rsidR="00F132FA">
              <w:rPr>
                <w:noProof/>
                <w:webHidden/>
              </w:rPr>
              <w:tab/>
            </w:r>
            <w:r w:rsidR="00F132FA">
              <w:rPr>
                <w:noProof/>
                <w:webHidden/>
              </w:rPr>
              <w:fldChar w:fldCharType="begin"/>
            </w:r>
            <w:r w:rsidR="00F132FA">
              <w:rPr>
                <w:noProof/>
                <w:webHidden/>
              </w:rPr>
              <w:instrText xml:space="preserve"> PAGEREF _Toc162270933 \h </w:instrText>
            </w:r>
            <w:r w:rsidR="00F132FA">
              <w:rPr>
                <w:noProof/>
                <w:webHidden/>
              </w:rPr>
            </w:r>
            <w:r w:rsidR="00F132FA">
              <w:rPr>
                <w:noProof/>
                <w:webHidden/>
              </w:rPr>
              <w:fldChar w:fldCharType="separate"/>
            </w:r>
            <w:r w:rsidR="005A35D5">
              <w:rPr>
                <w:noProof/>
                <w:webHidden/>
              </w:rPr>
              <w:t>16</w:t>
            </w:r>
            <w:r w:rsidR="00F132FA">
              <w:rPr>
                <w:noProof/>
                <w:webHidden/>
              </w:rPr>
              <w:fldChar w:fldCharType="end"/>
            </w:r>
          </w:hyperlink>
        </w:p>
        <w:p w14:paraId="293C03FF" w14:textId="06214C3C"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4" w:history="1">
            <w:r w:rsidR="00F132FA" w:rsidRPr="00C02D7B">
              <w:rPr>
                <w:rStyle w:val="Hyperlink"/>
                <w:noProof/>
              </w:rPr>
              <w:t>3.1 Wind</w:t>
            </w:r>
            <w:r w:rsidR="00F132FA">
              <w:rPr>
                <w:noProof/>
                <w:webHidden/>
              </w:rPr>
              <w:tab/>
            </w:r>
            <w:r w:rsidR="00F132FA">
              <w:rPr>
                <w:noProof/>
                <w:webHidden/>
              </w:rPr>
              <w:fldChar w:fldCharType="begin"/>
            </w:r>
            <w:r w:rsidR="00F132FA">
              <w:rPr>
                <w:noProof/>
                <w:webHidden/>
              </w:rPr>
              <w:instrText xml:space="preserve"> PAGEREF _Toc162270934 \h </w:instrText>
            </w:r>
            <w:r w:rsidR="00F132FA">
              <w:rPr>
                <w:noProof/>
                <w:webHidden/>
              </w:rPr>
            </w:r>
            <w:r w:rsidR="00F132FA">
              <w:rPr>
                <w:noProof/>
                <w:webHidden/>
              </w:rPr>
              <w:fldChar w:fldCharType="separate"/>
            </w:r>
            <w:r w:rsidR="005A35D5">
              <w:rPr>
                <w:noProof/>
                <w:webHidden/>
              </w:rPr>
              <w:t>16</w:t>
            </w:r>
            <w:r w:rsidR="00F132FA">
              <w:rPr>
                <w:noProof/>
                <w:webHidden/>
              </w:rPr>
              <w:fldChar w:fldCharType="end"/>
            </w:r>
          </w:hyperlink>
        </w:p>
        <w:p w14:paraId="7E7225C0" w14:textId="42EF8E91"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5" w:history="1">
            <w:r w:rsidR="00F132FA" w:rsidRPr="00C02D7B">
              <w:rPr>
                <w:rStyle w:val="Hyperlink"/>
                <w:noProof/>
              </w:rPr>
              <w:t>3.2 Heavy rain and flooding</w:t>
            </w:r>
            <w:r w:rsidR="00F132FA">
              <w:rPr>
                <w:noProof/>
                <w:webHidden/>
              </w:rPr>
              <w:tab/>
            </w:r>
            <w:r w:rsidR="00F132FA">
              <w:rPr>
                <w:noProof/>
                <w:webHidden/>
              </w:rPr>
              <w:fldChar w:fldCharType="begin"/>
            </w:r>
            <w:r w:rsidR="00F132FA">
              <w:rPr>
                <w:noProof/>
                <w:webHidden/>
              </w:rPr>
              <w:instrText xml:space="preserve"> PAGEREF _Toc162270935 \h </w:instrText>
            </w:r>
            <w:r w:rsidR="00F132FA">
              <w:rPr>
                <w:noProof/>
                <w:webHidden/>
              </w:rPr>
            </w:r>
            <w:r w:rsidR="00F132FA">
              <w:rPr>
                <w:noProof/>
                <w:webHidden/>
              </w:rPr>
              <w:fldChar w:fldCharType="separate"/>
            </w:r>
            <w:r w:rsidR="005A35D5">
              <w:rPr>
                <w:noProof/>
                <w:webHidden/>
              </w:rPr>
              <w:t>16</w:t>
            </w:r>
            <w:r w:rsidR="00F132FA">
              <w:rPr>
                <w:noProof/>
                <w:webHidden/>
              </w:rPr>
              <w:fldChar w:fldCharType="end"/>
            </w:r>
          </w:hyperlink>
        </w:p>
        <w:p w14:paraId="7C1F27F7" w14:textId="76A5C3D3"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6" w:history="1">
            <w:r w:rsidR="00F132FA" w:rsidRPr="00C02D7B">
              <w:rPr>
                <w:rStyle w:val="Hyperlink"/>
                <w:noProof/>
              </w:rPr>
              <w:t>4. Observations</w:t>
            </w:r>
            <w:r w:rsidR="00F132FA">
              <w:rPr>
                <w:noProof/>
                <w:webHidden/>
              </w:rPr>
              <w:tab/>
            </w:r>
            <w:r w:rsidR="00F132FA">
              <w:rPr>
                <w:noProof/>
                <w:webHidden/>
              </w:rPr>
              <w:fldChar w:fldCharType="begin"/>
            </w:r>
            <w:r w:rsidR="00F132FA">
              <w:rPr>
                <w:noProof/>
                <w:webHidden/>
              </w:rPr>
              <w:instrText xml:space="preserve"> PAGEREF _Toc162270936 \h </w:instrText>
            </w:r>
            <w:r w:rsidR="00F132FA">
              <w:rPr>
                <w:noProof/>
                <w:webHidden/>
              </w:rPr>
            </w:r>
            <w:r w:rsidR="00F132FA">
              <w:rPr>
                <w:noProof/>
                <w:webHidden/>
              </w:rPr>
              <w:fldChar w:fldCharType="separate"/>
            </w:r>
            <w:r w:rsidR="005A35D5">
              <w:rPr>
                <w:noProof/>
                <w:webHidden/>
              </w:rPr>
              <w:t>17</w:t>
            </w:r>
            <w:r w:rsidR="00F132FA">
              <w:rPr>
                <w:noProof/>
                <w:webHidden/>
              </w:rPr>
              <w:fldChar w:fldCharType="end"/>
            </w:r>
          </w:hyperlink>
        </w:p>
        <w:p w14:paraId="524D1A40" w14:textId="2141954E"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7" w:history="1">
            <w:r w:rsidR="00F132FA" w:rsidRPr="00C02D7B">
              <w:rPr>
                <w:rStyle w:val="Hyperlink"/>
                <w:noProof/>
              </w:rPr>
              <w:t>4.1. Winds</w:t>
            </w:r>
            <w:r w:rsidR="00F132FA">
              <w:rPr>
                <w:noProof/>
                <w:webHidden/>
              </w:rPr>
              <w:tab/>
            </w:r>
            <w:r w:rsidR="00F132FA">
              <w:rPr>
                <w:noProof/>
                <w:webHidden/>
              </w:rPr>
              <w:fldChar w:fldCharType="begin"/>
            </w:r>
            <w:r w:rsidR="00F132FA">
              <w:rPr>
                <w:noProof/>
                <w:webHidden/>
              </w:rPr>
              <w:instrText xml:space="preserve"> PAGEREF _Toc162270937 \h </w:instrText>
            </w:r>
            <w:r w:rsidR="00F132FA">
              <w:rPr>
                <w:noProof/>
                <w:webHidden/>
              </w:rPr>
            </w:r>
            <w:r w:rsidR="00F132FA">
              <w:rPr>
                <w:noProof/>
                <w:webHidden/>
              </w:rPr>
              <w:fldChar w:fldCharType="separate"/>
            </w:r>
            <w:r w:rsidR="005A35D5">
              <w:rPr>
                <w:noProof/>
                <w:webHidden/>
              </w:rPr>
              <w:t>17</w:t>
            </w:r>
            <w:r w:rsidR="00F132FA">
              <w:rPr>
                <w:noProof/>
                <w:webHidden/>
              </w:rPr>
              <w:fldChar w:fldCharType="end"/>
            </w:r>
          </w:hyperlink>
        </w:p>
        <w:p w14:paraId="72F4FC43" w14:textId="484C624A"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8" w:history="1">
            <w:r w:rsidR="00F132FA" w:rsidRPr="00C02D7B">
              <w:rPr>
                <w:rStyle w:val="Hyperlink"/>
                <w:noProof/>
              </w:rPr>
              <w:t>4.2. Pressure</w:t>
            </w:r>
            <w:r w:rsidR="00F132FA">
              <w:rPr>
                <w:noProof/>
                <w:webHidden/>
              </w:rPr>
              <w:tab/>
            </w:r>
            <w:r w:rsidR="00F132FA">
              <w:rPr>
                <w:noProof/>
                <w:webHidden/>
              </w:rPr>
              <w:fldChar w:fldCharType="begin"/>
            </w:r>
            <w:r w:rsidR="00F132FA">
              <w:rPr>
                <w:noProof/>
                <w:webHidden/>
              </w:rPr>
              <w:instrText xml:space="preserve"> PAGEREF _Toc162270938 \h </w:instrText>
            </w:r>
            <w:r w:rsidR="00F132FA">
              <w:rPr>
                <w:noProof/>
                <w:webHidden/>
              </w:rPr>
            </w:r>
            <w:r w:rsidR="00F132FA">
              <w:rPr>
                <w:noProof/>
                <w:webHidden/>
              </w:rPr>
              <w:fldChar w:fldCharType="separate"/>
            </w:r>
            <w:r w:rsidR="005A35D5">
              <w:rPr>
                <w:noProof/>
                <w:webHidden/>
              </w:rPr>
              <w:t>17</w:t>
            </w:r>
            <w:r w:rsidR="00F132FA">
              <w:rPr>
                <w:noProof/>
                <w:webHidden/>
              </w:rPr>
              <w:fldChar w:fldCharType="end"/>
            </w:r>
          </w:hyperlink>
        </w:p>
        <w:p w14:paraId="3B7E8F93" w14:textId="46C7ED23"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39" w:history="1">
            <w:r w:rsidR="00F132FA" w:rsidRPr="00C02D7B">
              <w:rPr>
                <w:rStyle w:val="Hyperlink"/>
                <w:noProof/>
              </w:rPr>
              <w:t>4.3. Rainfall</w:t>
            </w:r>
            <w:r w:rsidR="00F132FA">
              <w:rPr>
                <w:noProof/>
                <w:webHidden/>
              </w:rPr>
              <w:tab/>
            </w:r>
            <w:r w:rsidR="00F132FA">
              <w:rPr>
                <w:noProof/>
                <w:webHidden/>
              </w:rPr>
              <w:fldChar w:fldCharType="begin"/>
            </w:r>
            <w:r w:rsidR="00F132FA">
              <w:rPr>
                <w:noProof/>
                <w:webHidden/>
              </w:rPr>
              <w:instrText xml:space="preserve"> PAGEREF _Toc162270939 \h </w:instrText>
            </w:r>
            <w:r w:rsidR="00F132FA">
              <w:rPr>
                <w:noProof/>
                <w:webHidden/>
              </w:rPr>
            </w:r>
            <w:r w:rsidR="00F132FA">
              <w:rPr>
                <w:noProof/>
                <w:webHidden/>
              </w:rPr>
              <w:fldChar w:fldCharType="separate"/>
            </w:r>
            <w:r w:rsidR="005A35D5">
              <w:rPr>
                <w:noProof/>
                <w:webHidden/>
              </w:rPr>
              <w:t>17</w:t>
            </w:r>
            <w:r w:rsidR="00F132FA">
              <w:rPr>
                <w:noProof/>
                <w:webHidden/>
              </w:rPr>
              <w:fldChar w:fldCharType="end"/>
            </w:r>
          </w:hyperlink>
        </w:p>
        <w:p w14:paraId="0156D059" w14:textId="2161D8CF"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40" w:history="1">
            <w:r w:rsidR="00F132FA" w:rsidRPr="00C02D7B">
              <w:rPr>
                <w:rStyle w:val="Hyperlink"/>
                <w:noProof/>
              </w:rPr>
              <w:t>4.4. Storm Surge</w:t>
            </w:r>
            <w:r w:rsidR="00F132FA">
              <w:rPr>
                <w:noProof/>
                <w:webHidden/>
              </w:rPr>
              <w:tab/>
            </w:r>
            <w:r w:rsidR="00F132FA">
              <w:rPr>
                <w:noProof/>
                <w:webHidden/>
              </w:rPr>
              <w:fldChar w:fldCharType="begin"/>
            </w:r>
            <w:r w:rsidR="00F132FA">
              <w:rPr>
                <w:noProof/>
                <w:webHidden/>
              </w:rPr>
              <w:instrText xml:space="preserve"> PAGEREF _Toc162270940 \h </w:instrText>
            </w:r>
            <w:r w:rsidR="00F132FA">
              <w:rPr>
                <w:noProof/>
                <w:webHidden/>
              </w:rPr>
            </w:r>
            <w:r w:rsidR="00F132FA">
              <w:rPr>
                <w:noProof/>
                <w:webHidden/>
              </w:rPr>
              <w:fldChar w:fldCharType="separate"/>
            </w:r>
            <w:r w:rsidR="005A35D5">
              <w:rPr>
                <w:noProof/>
                <w:webHidden/>
              </w:rPr>
              <w:t>17</w:t>
            </w:r>
            <w:r w:rsidR="00F132FA">
              <w:rPr>
                <w:noProof/>
                <w:webHidden/>
              </w:rPr>
              <w:fldChar w:fldCharType="end"/>
            </w:r>
          </w:hyperlink>
        </w:p>
        <w:p w14:paraId="7A83A6EB" w14:textId="165A7835" w:rsidR="00F132F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2270941" w:history="1">
            <w:r w:rsidR="00F132FA" w:rsidRPr="00C02D7B">
              <w:rPr>
                <w:rStyle w:val="Hyperlink"/>
                <w:noProof/>
              </w:rPr>
              <w:t>5. Appendix: List of abbreviations</w:t>
            </w:r>
            <w:r w:rsidR="00F132FA">
              <w:rPr>
                <w:noProof/>
                <w:webHidden/>
              </w:rPr>
              <w:tab/>
            </w:r>
            <w:r w:rsidR="00F132FA">
              <w:rPr>
                <w:noProof/>
                <w:webHidden/>
              </w:rPr>
              <w:fldChar w:fldCharType="begin"/>
            </w:r>
            <w:r w:rsidR="00F132FA">
              <w:rPr>
                <w:noProof/>
                <w:webHidden/>
              </w:rPr>
              <w:instrText xml:space="preserve"> PAGEREF _Toc162270941 \h </w:instrText>
            </w:r>
            <w:r w:rsidR="00F132FA">
              <w:rPr>
                <w:noProof/>
                <w:webHidden/>
              </w:rPr>
            </w:r>
            <w:r w:rsidR="00F132FA">
              <w:rPr>
                <w:noProof/>
                <w:webHidden/>
              </w:rPr>
              <w:fldChar w:fldCharType="separate"/>
            </w:r>
            <w:r w:rsidR="005A35D5">
              <w:rPr>
                <w:noProof/>
                <w:webHidden/>
              </w:rPr>
              <w:t>19</w:t>
            </w:r>
            <w:r w:rsidR="00F132FA">
              <w:rPr>
                <w:noProof/>
                <w:webHidden/>
              </w:rPr>
              <w:fldChar w:fldCharType="end"/>
            </w:r>
          </w:hyperlink>
        </w:p>
        <w:p w14:paraId="6DCC89C8" w14:textId="2C611351" w:rsidR="00595DB5" w:rsidRDefault="00595DB5" w:rsidP="00595DB5">
          <w:pPr>
            <w:rPr>
              <w:rFonts w:eastAsiaTheme="minorEastAsia"/>
              <w:szCs w:val="22"/>
            </w:rPr>
          </w:pPr>
          <w:r>
            <w:rPr>
              <w:b/>
              <w:bCs/>
              <w:noProof/>
            </w:rPr>
            <w:fldChar w:fldCharType="end"/>
          </w:r>
        </w:p>
      </w:sdtContent>
    </w:sdt>
    <w:p w14:paraId="2DDB8A94" w14:textId="77777777" w:rsidR="00543EE9" w:rsidRDefault="00543EE9">
      <w:pPr>
        <w:spacing w:after="0" w:line="240" w:lineRule="auto"/>
      </w:pPr>
    </w:p>
    <w:p w14:paraId="62B09FFF" w14:textId="77777777" w:rsidR="00543EE9" w:rsidRDefault="00543EE9">
      <w:pPr>
        <w:spacing w:after="0" w:line="240" w:lineRule="auto"/>
        <w:rPr>
          <w:b/>
          <w:bCs/>
        </w:rPr>
      </w:pPr>
      <w:r>
        <w:rPr>
          <w:b/>
          <w:bCs/>
        </w:rPr>
        <w:br w:type="page"/>
      </w:r>
    </w:p>
    <w:p w14:paraId="7B00DF94" w14:textId="62DD6676" w:rsidR="00543EE9" w:rsidRPr="00543EE9" w:rsidRDefault="00543EE9">
      <w:pPr>
        <w:spacing w:after="0" w:line="240" w:lineRule="auto"/>
        <w:rPr>
          <w:b/>
          <w:bCs/>
        </w:rPr>
      </w:pPr>
      <w:r w:rsidRPr="00543EE9">
        <w:rPr>
          <w:b/>
          <w:bCs/>
        </w:rPr>
        <w:lastRenderedPageBreak/>
        <w:t>List of Figures</w:t>
      </w:r>
    </w:p>
    <w:p w14:paraId="2396DD17" w14:textId="21672C15" w:rsidR="00543EE9" w:rsidRDefault="00543EE9">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"Figure" </w:instrText>
      </w:r>
      <w:r>
        <w:fldChar w:fldCharType="separate"/>
      </w:r>
      <w:hyperlink w:anchor="_Toc162270865" w:history="1">
        <w:r w:rsidRPr="00C04904">
          <w:rPr>
            <w:rStyle w:val="Hyperlink"/>
            <w:noProof/>
          </w:rPr>
          <w:t>Figure 1. Best Track of Severe Tropical Cyclone Abigail, 23 February to 8 March 2001 (times in UTC, AEST-10h, ACST-9.5h, AWST-8h).</w:t>
        </w:r>
        <w:r>
          <w:rPr>
            <w:noProof/>
            <w:webHidden/>
          </w:rPr>
          <w:tab/>
        </w:r>
        <w:r>
          <w:rPr>
            <w:noProof/>
            <w:webHidden/>
          </w:rPr>
          <w:fldChar w:fldCharType="begin"/>
        </w:r>
        <w:r>
          <w:rPr>
            <w:noProof/>
            <w:webHidden/>
          </w:rPr>
          <w:instrText xml:space="preserve"> PAGEREF _Toc162270865 \h </w:instrText>
        </w:r>
        <w:r>
          <w:rPr>
            <w:noProof/>
            <w:webHidden/>
          </w:rPr>
        </w:r>
        <w:r>
          <w:rPr>
            <w:noProof/>
            <w:webHidden/>
          </w:rPr>
          <w:fldChar w:fldCharType="separate"/>
        </w:r>
        <w:r>
          <w:rPr>
            <w:noProof/>
            <w:webHidden/>
          </w:rPr>
          <w:t>5</w:t>
        </w:r>
        <w:r>
          <w:rPr>
            <w:noProof/>
            <w:webHidden/>
          </w:rPr>
          <w:fldChar w:fldCharType="end"/>
        </w:r>
      </w:hyperlink>
    </w:p>
    <w:p w14:paraId="6DAC8CCD" w14:textId="2673813D" w:rsidR="00543EE9"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866" w:history="1">
        <w:r w:rsidR="00543EE9" w:rsidRPr="00C04904">
          <w:rPr>
            <w:rStyle w:val="Hyperlink"/>
            <w:noProof/>
          </w:rPr>
          <w:t>Figure 2. Detailed best track of Severe Tropical Cyclone Abigail as it moved from Queensland into the Gulf of Carpentaria and then into the Northern Territory (times in UTC, AEST – 10h, ACST -9.5h). The area of gale-force, storm-force and hurricane-force winds are shown in pink, light red and dark red respectively.</w:t>
        </w:r>
        <w:r w:rsidR="00543EE9">
          <w:rPr>
            <w:noProof/>
            <w:webHidden/>
          </w:rPr>
          <w:tab/>
        </w:r>
        <w:r w:rsidR="00543EE9">
          <w:rPr>
            <w:noProof/>
            <w:webHidden/>
          </w:rPr>
          <w:fldChar w:fldCharType="begin"/>
        </w:r>
        <w:r w:rsidR="00543EE9">
          <w:rPr>
            <w:noProof/>
            <w:webHidden/>
          </w:rPr>
          <w:instrText xml:space="preserve"> PAGEREF _Toc162270866 \h </w:instrText>
        </w:r>
        <w:r w:rsidR="00543EE9">
          <w:rPr>
            <w:noProof/>
            <w:webHidden/>
          </w:rPr>
        </w:r>
        <w:r w:rsidR="00543EE9">
          <w:rPr>
            <w:noProof/>
            <w:webHidden/>
          </w:rPr>
          <w:fldChar w:fldCharType="separate"/>
        </w:r>
        <w:r w:rsidR="00543EE9">
          <w:rPr>
            <w:noProof/>
            <w:webHidden/>
          </w:rPr>
          <w:t>6</w:t>
        </w:r>
        <w:r w:rsidR="00543EE9">
          <w:rPr>
            <w:noProof/>
            <w:webHidden/>
          </w:rPr>
          <w:fldChar w:fldCharType="end"/>
        </w:r>
      </w:hyperlink>
    </w:p>
    <w:p w14:paraId="0FA29654" w14:textId="7A295297" w:rsidR="00543EE9"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867" w:history="1">
        <w:r w:rsidR="00543EE9" w:rsidRPr="00C04904">
          <w:rPr>
            <w:rStyle w:val="Hyperlink"/>
            <w:noProof/>
          </w:rPr>
          <w:t xml:space="preserve">Figure 3. GMS-5 Visible image at 2331 UTC 25 February, as Abigail reached category 2 intensity. Image courtesy NRL: </w:t>
        </w:r>
        <w:r w:rsidR="00543EE9" w:rsidRPr="00C04904">
          <w:rPr>
            <w:rStyle w:val="Hyperlink"/>
            <w:noProof/>
            <w:lang w:eastAsia="ko-KR"/>
          </w:rPr>
          <w:t>https://www.nrlmry.navy.mil/TC.html</w:t>
        </w:r>
        <w:r w:rsidR="00543EE9">
          <w:rPr>
            <w:noProof/>
            <w:webHidden/>
          </w:rPr>
          <w:tab/>
        </w:r>
        <w:r w:rsidR="00543EE9">
          <w:rPr>
            <w:noProof/>
            <w:webHidden/>
          </w:rPr>
          <w:fldChar w:fldCharType="begin"/>
        </w:r>
        <w:r w:rsidR="00543EE9">
          <w:rPr>
            <w:noProof/>
            <w:webHidden/>
          </w:rPr>
          <w:instrText xml:space="preserve"> PAGEREF _Toc162270867 \h </w:instrText>
        </w:r>
        <w:r w:rsidR="00543EE9">
          <w:rPr>
            <w:noProof/>
            <w:webHidden/>
          </w:rPr>
        </w:r>
        <w:r w:rsidR="00543EE9">
          <w:rPr>
            <w:noProof/>
            <w:webHidden/>
          </w:rPr>
          <w:fldChar w:fldCharType="separate"/>
        </w:r>
        <w:r w:rsidR="00543EE9">
          <w:rPr>
            <w:noProof/>
            <w:webHidden/>
          </w:rPr>
          <w:t>10</w:t>
        </w:r>
        <w:r w:rsidR="00543EE9">
          <w:rPr>
            <w:noProof/>
            <w:webHidden/>
          </w:rPr>
          <w:fldChar w:fldCharType="end"/>
        </w:r>
      </w:hyperlink>
    </w:p>
    <w:p w14:paraId="6B6DBFBF" w14:textId="2EF9AF24" w:rsidR="00543EE9"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868" w:history="1">
        <w:r w:rsidR="00543EE9" w:rsidRPr="00C04904">
          <w:rPr>
            <w:rStyle w:val="Hyperlink"/>
            <w:noProof/>
          </w:rPr>
          <w:t xml:space="preserve">Figure 4. Special Sensor Microwave Image (SSMI) 85 GHz microwave image at 0849 UTC 26 February, prior to landfall and close to the time that Mornington Is recorded a low pressure of 958.7 hPa. Image courtesy NRL: </w:t>
        </w:r>
        <w:r w:rsidR="00543EE9" w:rsidRPr="00C04904">
          <w:rPr>
            <w:rStyle w:val="Hyperlink"/>
            <w:noProof/>
            <w:lang w:eastAsia="ko-KR"/>
          </w:rPr>
          <w:t>https://www.nrlmry.navy.mil/TC.html</w:t>
        </w:r>
        <w:r w:rsidR="00543EE9">
          <w:rPr>
            <w:noProof/>
            <w:webHidden/>
          </w:rPr>
          <w:tab/>
        </w:r>
        <w:r w:rsidR="00543EE9">
          <w:rPr>
            <w:noProof/>
            <w:webHidden/>
          </w:rPr>
          <w:fldChar w:fldCharType="begin"/>
        </w:r>
        <w:r w:rsidR="00543EE9">
          <w:rPr>
            <w:noProof/>
            <w:webHidden/>
          </w:rPr>
          <w:instrText xml:space="preserve"> PAGEREF _Toc162270868 \h </w:instrText>
        </w:r>
        <w:r w:rsidR="00543EE9">
          <w:rPr>
            <w:noProof/>
            <w:webHidden/>
          </w:rPr>
        </w:r>
        <w:r w:rsidR="00543EE9">
          <w:rPr>
            <w:noProof/>
            <w:webHidden/>
          </w:rPr>
          <w:fldChar w:fldCharType="separate"/>
        </w:r>
        <w:r w:rsidR="00543EE9">
          <w:rPr>
            <w:noProof/>
            <w:webHidden/>
          </w:rPr>
          <w:t>11</w:t>
        </w:r>
        <w:r w:rsidR="00543EE9">
          <w:rPr>
            <w:noProof/>
            <w:webHidden/>
          </w:rPr>
          <w:fldChar w:fldCharType="end"/>
        </w:r>
      </w:hyperlink>
    </w:p>
    <w:p w14:paraId="6C61FB2B" w14:textId="1363337C" w:rsidR="00543EE9"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869" w:history="1">
        <w:r w:rsidR="00543EE9" w:rsidRPr="00C04904">
          <w:rPr>
            <w:rStyle w:val="Hyperlink"/>
            <w:noProof/>
          </w:rPr>
          <w:t xml:space="preserve">Figure 5. Visible image at 2331 UTC 28 February, showing deep convection near the centre and the surrounding well defined curved bands. Image courtesy NRL: </w:t>
        </w:r>
        <w:r w:rsidR="00543EE9" w:rsidRPr="00C04904">
          <w:rPr>
            <w:rStyle w:val="Hyperlink"/>
            <w:noProof/>
            <w:lang w:eastAsia="ko-KR"/>
          </w:rPr>
          <w:t>https://www.nrlmry.navy.mil/TC.html</w:t>
        </w:r>
        <w:r w:rsidR="00543EE9">
          <w:rPr>
            <w:noProof/>
            <w:webHidden/>
          </w:rPr>
          <w:tab/>
        </w:r>
        <w:r w:rsidR="00543EE9">
          <w:rPr>
            <w:noProof/>
            <w:webHidden/>
          </w:rPr>
          <w:fldChar w:fldCharType="begin"/>
        </w:r>
        <w:r w:rsidR="00543EE9">
          <w:rPr>
            <w:noProof/>
            <w:webHidden/>
          </w:rPr>
          <w:instrText xml:space="preserve"> PAGEREF _Toc162270869 \h </w:instrText>
        </w:r>
        <w:r w:rsidR="00543EE9">
          <w:rPr>
            <w:noProof/>
            <w:webHidden/>
          </w:rPr>
        </w:r>
        <w:r w:rsidR="00543EE9">
          <w:rPr>
            <w:noProof/>
            <w:webHidden/>
          </w:rPr>
          <w:fldChar w:fldCharType="separate"/>
        </w:r>
        <w:r w:rsidR="00543EE9">
          <w:rPr>
            <w:noProof/>
            <w:webHidden/>
          </w:rPr>
          <w:t>12</w:t>
        </w:r>
        <w:r w:rsidR="00543EE9">
          <w:rPr>
            <w:noProof/>
            <w:webHidden/>
          </w:rPr>
          <w:fldChar w:fldCharType="end"/>
        </w:r>
      </w:hyperlink>
    </w:p>
    <w:p w14:paraId="05ED9956" w14:textId="55996667" w:rsidR="00543EE9"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870" w:history="1">
        <w:r w:rsidR="00543EE9" w:rsidRPr="00C04904">
          <w:rPr>
            <w:rStyle w:val="Hyperlink"/>
            <w:noProof/>
          </w:rPr>
          <w:t>Figure 6. Halls Creek radar at 1850 UTC 1 March 2001 showing a well-defined centre east of Halls Creek. Image reproduced from Fig. 4 in Emmanuel, Callaghan and Otto (2008).</w:t>
        </w:r>
        <w:r w:rsidR="00543EE9">
          <w:rPr>
            <w:noProof/>
            <w:webHidden/>
          </w:rPr>
          <w:tab/>
        </w:r>
        <w:r w:rsidR="00543EE9">
          <w:rPr>
            <w:noProof/>
            <w:webHidden/>
          </w:rPr>
          <w:fldChar w:fldCharType="begin"/>
        </w:r>
        <w:r w:rsidR="00543EE9">
          <w:rPr>
            <w:noProof/>
            <w:webHidden/>
          </w:rPr>
          <w:instrText xml:space="preserve"> PAGEREF _Toc162270870 \h </w:instrText>
        </w:r>
        <w:r w:rsidR="00543EE9">
          <w:rPr>
            <w:noProof/>
            <w:webHidden/>
          </w:rPr>
        </w:r>
        <w:r w:rsidR="00543EE9">
          <w:rPr>
            <w:noProof/>
            <w:webHidden/>
          </w:rPr>
          <w:fldChar w:fldCharType="separate"/>
        </w:r>
        <w:r w:rsidR="00543EE9">
          <w:rPr>
            <w:noProof/>
            <w:webHidden/>
          </w:rPr>
          <w:t>13</w:t>
        </w:r>
        <w:r w:rsidR="00543EE9">
          <w:rPr>
            <w:noProof/>
            <w:webHidden/>
          </w:rPr>
          <w:fldChar w:fldCharType="end"/>
        </w:r>
      </w:hyperlink>
    </w:p>
    <w:p w14:paraId="07201D56" w14:textId="0F1ECD49" w:rsidR="00543EE9"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871" w:history="1">
        <w:r w:rsidR="00543EE9" w:rsidRPr="00C04904">
          <w:rPr>
            <w:rStyle w:val="Hyperlink"/>
            <w:noProof/>
          </w:rPr>
          <w:t>Figure 7. TRMM 85 GHz microwave image (horizontally polarised) at 1903 UTC 2 March showing strong curvature of deep convection around a well-defined centre. Image reproduced from Fig. 5 in Emmanuel, Callaghan and Otto (2008), original image courtesy NRL</w:t>
        </w:r>
        <w:r w:rsidR="00543EE9" w:rsidRPr="00C04904">
          <w:rPr>
            <w:rStyle w:val="Hyperlink"/>
            <w:noProof/>
            <w:lang w:eastAsia="ko-KR"/>
          </w:rPr>
          <w:t>: https://www.nrlmry.navy.mil/TC.html</w:t>
        </w:r>
        <w:r w:rsidR="00543EE9">
          <w:rPr>
            <w:noProof/>
            <w:webHidden/>
          </w:rPr>
          <w:tab/>
        </w:r>
        <w:r w:rsidR="00543EE9">
          <w:rPr>
            <w:noProof/>
            <w:webHidden/>
          </w:rPr>
          <w:fldChar w:fldCharType="begin"/>
        </w:r>
        <w:r w:rsidR="00543EE9">
          <w:rPr>
            <w:noProof/>
            <w:webHidden/>
          </w:rPr>
          <w:instrText xml:space="preserve"> PAGEREF _Toc162270871 \h </w:instrText>
        </w:r>
        <w:r w:rsidR="00543EE9">
          <w:rPr>
            <w:noProof/>
            <w:webHidden/>
          </w:rPr>
        </w:r>
        <w:r w:rsidR="00543EE9">
          <w:rPr>
            <w:noProof/>
            <w:webHidden/>
          </w:rPr>
          <w:fldChar w:fldCharType="separate"/>
        </w:r>
        <w:r w:rsidR="00543EE9">
          <w:rPr>
            <w:noProof/>
            <w:webHidden/>
          </w:rPr>
          <w:t>14</w:t>
        </w:r>
        <w:r w:rsidR="00543EE9">
          <w:rPr>
            <w:noProof/>
            <w:webHidden/>
          </w:rPr>
          <w:fldChar w:fldCharType="end"/>
        </w:r>
      </w:hyperlink>
    </w:p>
    <w:p w14:paraId="76121C58" w14:textId="2E9AC873" w:rsidR="00543EE9"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872" w:history="1">
        <w:r w:rsidR="00543EE9" w:rsidRPr="00C04904">
          <w:rPr>
            <w:rStyle w:val="Hyperlink"/>
            <w:noProof/>
          </w:rPr>
          <w:t>Figure 8. Weekly rainfall distribution: 21-28 February 2001. Image: http://www.bom.gov.au/climate/maps/rainfall/?variable=rainfall&amp;map=totals&amp;period=week&amp;region=nat&amp;year=2001&amp;month=02&amp;day=28</w:t>
        </w:r>
        <w:r w:rsidR="00543EE9">
          <w:rPr>
            <w:noProof/>
            <w:webHidden/>
          </w:rPr>
          <w:tab/>
        </w:r>
        <w:r w:rsidR="00543EE9">
          <w:rPr>
            <w:noProof/>
            <w:webHidden/>
          </w:rPr>
          <w:fldChar w:fldCharType="begin"/>
        </w:r>
        <w:r w:rsidR="00543EE9">
          <w:rPr>
            <w:noProof/>
            <w:webHidden/>
          </w:rPr>
          <w:instrText xml:space="preserve"> PAGEREF _Toc162270872 \h </w:instrText>
        </w:r>
        <w:r w:rsidR="00543EE9">
          <w:rPr>
            <w:noProof/>
            <w:webHidden/>
          </w:rPr>
        </w:r>
        <w:r w:rsidR="00543EE9">
          <w:rPr>
            <w:noProof/>
            <w:webHidden/>
          </w:rPr>
          <w:fldChar w:fldCharType="separate"/>
        </w:r>
        <w:r w:rsidR="00543EE9">
          <w:rPr>
            <w:noProof/>
            <w:webHidden/>
          </w:rPr>
          <w:t>18</w:t>
        </w:r>
        <w:r w:rsidR="00543EE9">
          <w:rPr>
            <w:noProof/>
            <w:webHidden/>
          </w:rPr>
          <w:fldChar w:fldCharType="end"/>
        </w:r>
      </w:hyperlink>
    </w:p>
    <w:p w14:paraId="2FD64D56" w14:textId="448FFCAE" w:rsidR="00543EE9"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873" w:history="1">
        <w:r w:rsidR="00543EE9" w:rsidRPr="00C04904">
          <w:rPr>
            <w:rStyle w:val="Hyperlink"/>
            <w:noProof/>
          </w:rPr>
          <w:t>Figure 9. Weekly rainfall distribution: 1-7 March 2001.Image: http://www.bom.gov.au/climate/maps/rainfall/?variable=rainfall&amp;map=totals&amp;period=week&amp;region=nat&amp;year=2001&amp;month=03&amp;day=07</w:t>
        </w:r>
        <w:r w:rsidR="00543EE9">
          <w:rPr>
            <w:noProof/>
            <w:webHidden/>
          </w:rPr>
          <w:tab/>
        </w:r>
        <w:r w:rsidR="00543EE9">
          <w:rPr>
            <w:noProof/>
            <w:webHidden/>
          </w:rPr>
          <w:fldChar w:fldCharType="begin"/>
        </w:r>
        <w:r w:rsidR="00543EE9">
          <w:rPr>
            <w:noProof/>
            <w:webHidden/>
          </w:rPr>
          <w:instrText xml:space="preserve"> PAGEREF _Toc162270873 \h </w:instrText>
        </w:r>
        <w:r w:rsidR="00543EE9">
          <w:rPr>
            <w:noProof/>
            <w:webHidden/>
          </w:rPr>
        </w:r>
        <w:r w:rsidR="00543EE9">
          <w:rPr>
            <w:noProof/>
            <w:webHidden/>
          </w:rPr>
          <w:fldChar w:fldCharType="separate"/>
        </w:r>
        <w:r w:rsidR="00543EE9">
          <w:rPr>
            <w:noProof/>
            <w:webHidden/>
          </w:rPr>
          <w:t>18</w:t>
        </w:r>
        <w:r w:rsidR="00543EE9">
          <w:rPr>
            <w:noProof/>
            <w:webHidden/>
          </w:rPr>
          <w:fldChar w:fldCharType="end"/>
        </w:r>
      </w:hyperlink>
    </w:p>
    <w:p w14:paraId="15E4CC6F" w14:textId="77777777" w:rsidR="00543EE9" w:rsidRDefault="00543EE9">
      <w:pPr>
        <w:spacing w:after="0" w:line="240" w:lineRule="auto"/>
      </w:pPr>
      <w:r>
        <w:fldChar w:fldCharType="end"/>
      </w:r>
    </w:p>
    <w:p w14:paraId="3599C23F" w14:textId="77777777" w:rsidR="00543EE9" w:rsidRPr="00F132FA" w:rsidRDefault="00543EE9">
      <w:pPr>
        <w:spacing w:after="0" w:line="240" w:lineRule="auto"/>
        <w:rPr>
          <w:b/>
          <w:bCs/>
        </w:rPr>
      </w:pPr>
      <w:r w:rsidRPr="00F132FA">
        <w:rPr>
          <w:b/>
          <w:bCs/>
        </w:rPr>
        <w:t>List of Tables</w:t>
      </w:r>
    </w:p>
    <w:p w14:paraId="6BD0D39B" w14:textId="07300BF6" w:rsidR="00543EE9" w:rsidRDefault="00543EE9">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"Table" </w:instrText>
      </w:r>
      <w:r>
        <w:fldChar w:fldCharType="separate"/>
      </w:r>
      <w:hyperlink w:anchor="_Toc162270898" w:history="1">
        <w:r w:rsidRPr="0099445D">
          <w:rPr>
            <w:rStyle w:val="Hyperlink"/>
            <w:noProof/>
          </w:rPr>
          <w:t>Table 1. Best track summary for Severe Tropical Cyclone Abigail, 23 Feb. – 8 March 2001..</w:t>
        </w:r>
        <w:r>
          <w:rPr>
            <w:noProof/>
            <w:webHidden/>
          </w:rPr>
          <w:tab/>
        </w:r>
        <w:r>
          <w:rPr>
            <w:noProof/>
            <w:webHidden/>
          </w:rPr>
          <w:fldChar w:fldCharType="begin"/>
        </w:r>
        <w:r>
          <w:rPr>
            <w:noProof/>
            <w:webHidden/>
          </w:rPr>
          <w:instrText xml:space="preserve"> PAGEREF _Toc162270898 \h </w:instrText>
        </w:r>
        <w:r>
          <w:rPr>
            <w:noProof/>
            <w:webHidden/>
          </w:rPr>
        </w:r>
        <w:r>
          <w:rPr>
            <w:noProof/>
            <w:webHidden/>
          </w:rPr>
          <w:fldChar w:fldCharType="separate"/>
        </w:r>
        <w:r>
          <w:rPr>
            <w:noProof/>
            <w:webHidden/>
          </w:rPr>
          <w:t>7</w:t>
        </w:r>
        <w:r>
          <w:rPr>
            <w:noProof/>
            <w:webHidden/>
          </w:rPr>
          <w:fldChar w:fldCharType="end"/>
        </w:r>
      </w:hyperlink>
    </w:p>
    <w:p w14:paraId="3AD3DC67" w14:textId="4552E063" w:rsidR="003803DA" w:rsidRDefault="00543EE9">
      <w:pPr>
        <w:spacing w:after="0" w:line="240" w:lineRule="auto"/>
      </w:pPr>
      <w:r>
        <w:fldChar w:fldCharType="end"/>
      </w:r>
      <w:r w:rsidR="003803DA">
        <w:br w:type="page"/>
      </w:r>
    </w:p>
    <w:p w14:paraId="263DC365" w14:textId="60660245" w:rsidR="00F1364E" w:rsidRPr="00385A1C" w:rsidRDefault="00885AEF" w:rsidP="00911431">
      <w:pPr>
        <w:pStyle w:val="NumberedHeading1"/>
      </w:pPr>
      <w:bookmarkStart w:id="29" w:name="_Toc115789113"/>
      <w:bookmarkStart w:id="30" w:name="_Toc161056654"/>
      <w:bookmarkStart w:id="31" w:name="_Toc161056944"/>
      <w:bookmarkStart w:id="32" w:name="_Toc162270928"/>
      <w:r>
        <w:lastRenderedPageBreak/>
        <w:t>Summary</w:t>
      </w:r>
      <w:bookmarkEnd w:id="29"/>
      <w:bookmarkEnd w:id="30"/>
      <w:bookmarkEnd w:id="31"/>
      <w:bookmarkEnd w:id="32"/>
    </w:p>
    <w:p w14:paraId="79038004" w14:textId="6D885317" w:rsidR="00B24E87" w:rsidRDefault="0054617D" w:rsidP="00993F0D">
      <w:pPr>
        <w:textAlignment w:val="baseline"/>
      </w:pPr>
      <w:r>
        <w:t>Tropical Cyclone Abigail</w:t>
      </w:r>
      <w:r w:rsidR="00AE2228">
        <w:t xml:space="preserve"> (refer </w:t>
      </w:r>
      <w:r w:rsidR="00AE2228">
        <w:fldChar w:fldCharType="begin"/>
      </w:r>
      <w:r w:rsidR="00AE2228">
        <w:instrText xml:space="preserve"> REF _Ref162268634 \h </w:instrText>
      </w:r>
      <w:r w:rsidR="00AE2228">
        <w:fldChar w:fldCharType="separate"/>
      </w:r>
      <w:r w:rsidR="00AE2228" w:rsidRPr="00B5395D">
        <w:t xml:space="preserve">Figure </w:t>
      </w:r>
      <w:r w:rsidR="00AE2228">
        <w:rPr>
          <w:noProof/>
        </w:rPr>
        <w:t>1</w:t>
      </w:r>
      <w:r w:rsidR="00AE2228">
        <w:fldChar w:fldCharType="end"/>
      </w:r>
      <w:r w:rsidR="00A77344">
        <w:t xml:space="preserve"> and Fig</w:t>
      </w:r>
      <w:r w:rsidR="00A77344" w:rsidRPr="00B5395D">
        <w:t xml:space="preserve">ure </w:t>
      </w:r>
      <w:r w:rsidR="00A77344">
        <w:rPr>
          <w:noProof/>
        </w:rPr>
        <w:t>2</w:t>
      </w:r>
      <w:r w:rsidR="00AE2228">
        <w:t>)</w:t>
      </w:r>
      <w:r>
        <w:t xml:space="preserve"> first crossed the far north Queensland coast before re</w:t>
      </w:r>
      <w:r w:rsidR="00477452">
        <w:t>-</w:t>
      </w:r>
      <w:r>
        <w:t>intensifying into a severe tropical cy</w:t>
      </w:r>
      <w:r w:rsidR="00B24E87">
        <w:t>c</w:t>
      </w:r>
      <w:r>
        <w:t>lone in the Gulf of Carpentaria</w:t>
      </w:r>
      <w:r w:rsidR="00B2043E">
        <w:t>,</w:t>
      </w:r>
      <w:r>
        <w:t xml:space="preserve"> then </w:t>
      </w:r>
      <w:r w:rsidR="00C84B6A">
        <w:t>produced heavy rain and flooding as it moved</w:t>
      </w:r>
      <w:r>
        <w:t xml:space="preserve"> over inland Australia</w:t>
      </w:r>
      <w:r w:rsidR="00B24E87">
        <w:t xml:space="preserve">. </w:t>
      </w:r>
    </w:p>
    <w:p w14:paraId="5A35A74C" w14:textId="3C08E0E9" w:rsidR="00C601CB" w:rsidRDefault="00C601CB" w:rsidP="00993F0D">
      <w:pPr>
        <w:textAlignment w:val="baseline"/>
      </w:pPr>
      <w:r>
        <w:t xml:space="preserve">A complex area of low pressure formed within the monsoon trough in the Coral Sea on 22 February. </w:t>
      </w:r>
      <w:r w:rsidR="00597FD6">
        <w:t xml:space="preserve">A tropical low </w:t>
      </w:r>
      <w:r w:rsidR="00DB5BD1">
        <w:t xml:space="preserve">then developed and </w:t>
      </w:r>
      <w:r>
        <w:t>tracked westward</w:t>
      </w:r>
      <w:r w:rsidR="00DB5BD1">
        <w:t xml:space="preserve"> to </w:t>
      </w:r>
      <w:r w:rsidR="00E07412">
        <w:t xml:space="preserve">cross the far north Queensland north of Cairns on 24 February. </w:t>
      </w:r>
      <w:r w:rsidR="00A30F4A">
        <w:t xml:space="preserve">Just prior to landfall </w:t>
      </w:r>
      <w:r w:rsidR="00545DA0">
        <w:t>t</w:t>
      </w:r>
      <w:r>
        <w:t xml:space="preserve">he </w:t>
      </w:r>
      <w:r w:rsidR="00A30F4A">
        <w:t xml:space="preserve">low </w:t>
      </w:r>
      <w:r w:rsidR="003A4F48">
        <w:t>rapidly developed</w:t>
      </w:r>
      <w:r w:rsidR="00545DA0">
        <w:t xml:space="preserve"> to reach </w:t>
      </w:r>
      <w:r>
        <w:t>tropical cyclone intensity</w:t>
      </w:r>
      <w:r w:rsidR="00545DA0">
        <w:t xml:space="preserve">. </w:t>
      </w:r>
      <w:r w:rsidR="000F2DDA">
        <w:t xml:space="preserve">Little damage was </w:t>
      </w:r>
      <w:proofErr w:type="gramStart"/>
      <w:r w:rsidR="000F2DDA">
        <w:t>recorded</w:t>
      </w:r>
      <w:proofErr w:type="gramEnd"/>
      <w:r w:rsidR="000F2DDA">
        <w:t xml:space="preserve"> and the system quickly </w:t>
      </w:r>
      <w:r>
        <w:t>weaken</w:t>
      </w:r>
      <w:r w:rsidR="000F2DDA">
        <w:t>ed</w:t>
      </w:r>
      <w:r>
        <w:t xml:space="preserve"> as it mov</w:t>
      </w:r>
      <w:r w:rsidR="000F2DDA">
        <w:t>ed</w:t>
      </w:r>
      <w:r>
        <w:t xml:space="preserve"> across Cape York Peninsula. </w:t>
      </w:r>
    </w:p>
    <w:p w14:paraId="6F89F53B" w14:textId="2D9D4447" w:rsidR="0008704B" w:rsidRDefault="00C601CB" w:rsidP="00993F0D">
      <w:pPr>
        <w:textAlignment w:val="baseline"/>
      </w:pPr>
      <w:r>
        <w:t>On 25 February ex-T</w:t>
      </w:r>
      <w:r w:rsidR="00085E95">
        <w:t>ropical Cyclone</w:t>
      </w:r>
      <w:r>
        <w:t xml:space="preserve"> Abigail moved into the southeastern Gulf of Carpentaria and was renamed early on 26 February, northeast of Mornington Island. Abigail rapidly intensified to category 3 intensity </w:t>
      </w:r>
      <w:r w:rsidR="00816DBF">
        <w:t xml:space="preserve">passing over Mornington Island </w:t>
      </w:r>
      <w:r w:rsidR="00C964CE">
        <w:t>before</w:t>
      </w:r>
      <w:r w:rsidR="00816DBF">
        <w:t xml:space="preserve"> </w:t>
      </w:r>
      <w:r>
        <w:t>cross</w:t>
      </w:r>
      <w:r w:rsidR="006C4B1A">
        <w:t xml:space="preserve">ing </w:t>
      </w:r>
      <w:r>
        <w:t xml:space="preserve">the southern Gulf coast near the NT/Qld border </w:t>
      </w:r>
      <w:r w:rsidR="006C4B1A">
        <w:t xml:space="preserve">overnight on </w:t>
      </w:r>
      <w:r>
        <w:t>26 February</w:t>
      </w:r>
      <w:r w:rsidR="006C4B1A">
        <w:t xml:space="preserve">. </w:t>
      </w:r>
      <w:r w:rsidR="0008704B">
        <w:t>On Mornington Is</w:t>
      </w:r>
      <w:r w:rsidR="00CF5C2C">
        <w:t>land</w:t>
      </w:r>
      <w:r w:rsidR="0008704B">
        <w:t xml:space="preserve"> t</w:t>
      </w:r>
      <w:r w:rsidR="0008704B" w:rsidRPr="008561F6">
        <w:t>here was widespread damage to trees with power lines brought down</w:t>
      </w:r>
      <w:r w:rsidR="007460C3">
        <w:t xml:space="preserve"> but generally only minor structural damage.</w:t>
      </w:r>
    </w:p>
    <w:p w14:paraId="2FBABE55" w14:textId="6E998721" w:rsidR="00DB7489" w:rsidRPr="00C601CB" w:rsidRDefault="00C601CB" w:rsidP="00993F0D">
      <w:pPr>
        <w:textAlignment w:val="baseline"/>
      </w:pPr>
      <w:r>
        <w:t xml:space="preserve">Abigail weakened into a tropical low south of Borroloola </w:t>
      </w:r>
      <w:r w:rsidR="006C1F92">
        <w:t>but retained strong tropical cloud features as it</w:t>
      </w:r>
      <w:r w:rsidR="00611E42">
        <w:t xml:space="preserve"> tracked across</w:t>
      </w:r>
      <w:r>
        <w:t xml:space="preserve"> the Northern Territory during the next three days along a track close to that followed by TCs Winsome and </w:t>
      </w:r>
      <w:proofErr w:type="spellStart"/>
      <w:r>
        <w:t>Wylva</w:t>
      </w:r>
      <w:proofErr w:type="spellEnd"/>
      <w:r w:rsidR="00AF07E5">
        <w:t xml:space="preserve"> earlier in February</w:t>
      </w:r>
      <w:r>
        <w:t xml:space="preserve">. Heavy rain produced by </w:t>
      </w:r>
      <w:r w:rsidRPr="00085E95">
        <w:t>ex-T</w:t>
      </w:r>
      <w:r w:rsidR="00085E95" w:rsidRPr="00B6599F">
        <w:t>ropical Cyclone</w:t>
      </w:r>
      <w:r>
        <w:t xml:space="preserve"> Abigail added to flood waters in the Gulf country and Victoria River District, prolonging the pre-existing disruption</w:t>
      </w:r>
      <w:r w:rsidR="00DC42AD">
        <w:t>s</w:t>
      </w:r>
      <w:r>
        <w:t xml:space="preserve"> to communities </w:t>
      </w:r>
      <w:r w:rsidR="00122C86">
        <w:t xml:space="preserve">and road closures </w:t>
      </w:r>
      <w:r>
        <w:t>in the region.</w:t>
      </w:r>
      <w:r w:rsidR="00C16093">
        <w:t xml:space="preserve"> </w:t>
      </w:r>
      <w:r w:rsidR="005D68D8">
        <w:t xml:space="preserve">The low crossed into Western Australia on 1 March and caused further heavy rain </w:t>
      </w:r>
      <w:r w:rsidR="00D87F09">
        <w:t xml:space="preserve">across the western desert region before eventually weakening </w:t>
      </w:r>
      <w:r w:rsidR="00702576">
        <w:t xml:space="preserve">on </w:t>
      </w:r>
      <w:r w:rsidR="007B26FA">
        <w:t>8</w:t>
      </w:r>
      <w:r w:rsidR="00702576">
        <w:t xml:space="preserve"> March. </w:t>
      </w:r>
    </w:p>
    <w:p w14:paraId="7D583E38" w14:textId="77777777" w:rsidR="00F3540C" w:rsidRDefault="00EF2A95" w:rsidP="00F3540C">
      <w:pPr>
        <w:keepNext/>
      </w:pPr>
      <w:r>
        <w:rPr>
          <w:noProof/>
        </w:rPr>
        <w:drawing>
          <wp:inline distT="0" distB="0" distL="0" distR="0" wp14:anchorId="41FCDC64" wp14:editId="3A2DB675">
            <wp:extent cx="6120130" cy="3507740"/>
            <wp:effectExtent l="0" t="0" r="0" b="0"/>
            <wp:docPr id="901866524" name="Picture 1" descr="Best Track of Severe Tropical Cyclone Abigail showing formation in the Coral Sea moving west over Cape York then over southern Gulf of Carpentaria across Northern Territory and Western Australia eventually movi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66524" name="Picture 1" descr="Best Track of Severe Tropical Cyclone Abigail showing formation in the Coral Sea moving west over Cape York then over southern Gulf of Carpentaria across Northern Territory and Western Australia eventually moving south."/>
                    <pic:cNvPicPr/>
                  </pic:nvPicPr>
                  <pic:blipFill>
                    <a:blip r:embed="rId12"/>
                    <a:stretch>
                      <a:fillRect/>
                    </a:stretch>
                  </pic:blipFill>
                  <pic:spPr>
                    <a:xfrm>
                      <a:off x="0" y="0"/>
                      <a:ext cx="6120130" cy="3507740"/>
                    </a:xfrm>
                    <a:prstGeom prst="rect">
                      <a:avLst/>
                    </a:prstGeom>
                  </pic:spPr>
                </pic:pic>
              </a:graphicData>
            </a:graphic>
          </wp:inline>
        </w:drawing>
      </w:r>
    </w:p>
    <w:p w14:paraId="6FFBA45D" w14:textId="1EE6D443" w:rsidR="00FE6615" w:rsidRDefault="00916C21" w:rsidP="00DF0239">
      <w:pPr>
        <w:pStyle w:val="Caption"/>
      </w:pPr>
      <w:bookmarkStart w:id="33" w:name="_Ref162268634"/>
      <w:bookmarkStart w:id="34" w:name="_Toc162270865"/>
      <w:r w:rsidRPr="00B5395D">
        <w:t xml:space="preserve">Figure </w:t>
      </w:r>
      <w:fldSimple w:instr=" SEQ Figure \* ARABIC ">
        <w:r w:rsidR="003931CC">
          <w:rPr>
            <w:noProof/>
          </w:rPr>
          <w:t>1</w:t>
        </w:r>
      </w:fldSimple>
      <w:bookmarkEnd w:id="33"/>
      <w:r w:rsidRPr="00B5395D">
        <w:t xml:space="preserve">. Best Track of </w:t>
      </w:r>
      <w:r w:rsidR="001B09EA">
        <w:t xml:space="preserve">Severe </w:t>
      </w:r>
      <w:r>
        <w:t xml:space="preserve">Tropical Cyclone </w:t>
      </w:r>
      <w:r w:rsidR="001B09EA">
        <w:t>Abigail</w:t>
      </w:r>
      <w:r w:rsidR="00735B02">
        <w:t>,</w:t>
      </w:r>
      <w:r>
        <w:t xml:space="preserve"> </w:t>
      </w:r>
      <w:r w:rsidR="00735B02">
        <w:t xml:space="preserve">23 February to 8 March 2001 </w:t>
      </w:r>
      <w:r w:rsidRPr="00B5395D">
        <w:t xml:space="preserve">(times in </w:t>
      </w:r>
      <w:r w:rsidR="007173D9">
        <w:t xml:space="preserve">UTC, </w:t>
      </w:r>
      <w:r w:rsidR="00A74BAF">
        <w:t xml:space="preserve">AEST-10h, </w:t>
      </w:r>
      <w:r w:rsidR="007173D9">
        <w:t>ACST-9.5h</w:t>
      </w:r>
      <w:r w:rsidR="00004C87">
        <w:t>, AWST</w:t>
      </w:r>
      <w:r w:rsidR="00847797">
        <w:t>-8h</w:t>
      </w:r>
      <w:r w:rsidRPr="00B5395D">
        <w:t>).</w:t>
      </w:r>
      <w:bookmarkEnd w:id="34"/>
    </w:p>
    <w:p w14:paraId="018B105A" w14:textId="0D53AFE7" w:rsidR="00FE6615" w:rsidRDefault="00FE6615" w:rsidP="00916C21"/>
    <w:p w14:paraId="4F4D6D1C" w14:textId="77777777" w:rsidR="00CA7F96" w:rsidRDefault="007F2BC2" w:rsidP="00CA7F96">
      <w:pPr>
        <w:pStyle w:val="Caption"/>
        <w:keepNext/>
      </w:pPr>
      <w:r>
        <w:rPr>
          <w:noProof/>
        </w:rPr>
        <w:drawing>
          <wp:inline distT="0" distB="0" distL="0" distR="0" wp14:anchorId="3AF04CB7" wp14:editId="2E10BCA2">
            <wp:extent cx="6120130" cy="3893185"/>
            <wp:effectExtent l="0" t="0" r="0" b="0"/>
            <wp:docPr id="743106887" name="Picture 4" descr="Detailed best track of Severe Tropical Cyclone Abigail as it moved from Queensland into the Gulf of Carpentaria and into the Northern Territory (times in UTC, AEST – 10h, ACST -9.5h). The area of gale-force, storm-force and hurricane-force winds are shown in pink, light red and dark red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6887" name="Picture 4" descr="Detailed best track of Severe Tropical Cyclone Abigail as it moved from Queensland into the Gulf of Carpentaria and into the Northern Territory (times in UTC, AEST – 10h, ACST -9.5h). The area of gale-force, storm-force and hurricane-force winds are shown in pink, light red and dark red respectively."/>
                    <pic:cNvPicPr/>
                  </pic:nvPicPr>
                  <pic:blipFill>
                    <a:blip r:embed="rId14">
                      <a:extLst>
                        <a:ext uri="{28A0092B-C50C-407E-A947-70E740481C1C}">
                          <a14:useLocalDpi xmlns:a14="http://schemas.microsoft.com/office/drawing/2010/main" val="0"/>
                        </a:ext>
                      </a:extLst>
                    </a:blip>
                    <a:stretch>
                      <a:fillRect/>
                    </a:stretch>
                  </pic:blipFill>
                  <pic:spPr>
                    <a:xfrm>
                      <a:off x="0" y="0"/>
                      <a:ext cx="6120130" cy="3893185"/>
                    </a:xfrm>
                    <a:prstGeom prst="rect">
                      <a:avLst/>
                    </a:prstGeom>
                  </pic:spPr>
                </pic:pic>
              </a:graphicData>
            </a:graphic>
          </wp:inline>
        </w:drawing>
      </w:r>
    </w:p>
    <w:p w14:paraId="694D0324" w14:textId="7067242A" w:rsidR="007C64A8" w:rsidRPr="007C64A8" w:rsidRDefault="00CA7F96" w:rsidP="00B332A2">
      <w:pPr>
        <w:pStyle w:val="Caption"/>
      </w:pPr>
      <w:bookmarkStart w:id="35" w:name="_Toc162270866"/>
      <w:r>
        <w:t xml:space="preserve">Figure </w:t>
      </w:r>
      <w:fldSimple w:instr=" SEQ Figure \* ARABIC ">
        <w:r w:rsidR="003931CC">
          <w:rPr>
            <w:noProof/>
          </w:rPr>
          <w:t>2</w:t>
        </w:r>
      </w:fldSimple>
      <w:r w:rsidR="00B332A2">
        <w:t>.</w:t>
      </w:r>
      <w:r>
        <w:t xml:space="preserve"> </w:t>
      </w:r>
      <w:r w:rsidRPr="000878E1">
        <w:t>Detailed best track of Severe Tropical Cyclone Abigail as it moved from Queensland into the Gulf of Carpentaria and then into the Northern Territory (times in UTC, AEST – 10h, ACST -9.5h). The area of gale-force, storm-force and hurricane-force winds ar</w:t>
      </w:r>
      <w:r w:rsidR="00B332A2">
        <w:t>e</w:t>
      </w:r>
      <w:r w:rsidR="00947DE1">
        <w:t xml:space="preserve"> shown in pink</w:t>
      </w:r>
      <w:r w:rsidR="00BA6974">
        <w:t>, light red and dark red respectively</w:t>
      </w:r>
      <w:r w:rsidR="00947DE1">
        <w:t>.</w:t>
      </w:r>
      <w:bookmarkEnd w:id="35"/>
    </w:p>
    <w:p w14:paraId="36674757" w14:textId="1647FC65" w:rsidR="001137A6" w:rsidRDefault="001137A6" w:rsidP="00C704B9">
      <w:pPr>
        <w:pStyle w:val="Caption"/>
      </w:pPr>
    </w:p>
    <w:p w14:paraId="2574F9CB" w14:textId="77777777" w:rsidR="00263EB2" w:rsidRDefault="00263EB2">
      <w:pPr>
        <w:spacing w:after="0" w:line="240" w:lineRule="auto"/>
        <w:rPr>
          <w:b/>
        </w:rPr>
      </w:pPr>
      <w:r>
        <w:br w:type="page"/>
      </w:r>
    </w:p>
    <w:p w14:paraId="561BC8C3" w14:textId="1098DF9B" w:rsidR="00AF7BE8" w:rsidRDefault="00AF7BE8" w:rsidP="00AF7BE8">
      <w:pPr>
        <w:pStyle w:val="Caption"/>
      </w:pPr>
      <w:bookmarkStart w:id="36" w:name="_Toc162270898"/>
      <w:r>
        <w:lastRenderedPageBreak/>
        <w:t xml:space="preserve">Table </w:t>
      </w:r>
      <w:fldSimple w:instr=" SEQ Table \* ARABIC ">
        <w:r>
          <w:rPr>
            <w:noProof/>
          </w:rPr>
          <w:t>1</w:t>
        </w:r>
      </w:fldSimple>
      <w:r>
        <w:t xml:space="preserve">. </w:t>
      </w:r>
      <w:r w:rsidRPr="00DA68E4">
        <w:t>Best track summary for Severe Tropical Cyclone Abigail, 23 Feb. – 8 March 2001</w:t>
      </w:r>
      <w:r>
        <w:t>.</w:t>
      </w:r>
      <w:r w:rsidRPr="00AF7BE8">
        <w:t xml:space="preserve"> </w:t>
      </w:r>
      <w:r w:rsidRPr="00E83E0B">
        <w:t>Refer to the Australian Tropical Cyclone database for complete listing of parameters</w:t>
      </w:r>
      <w:r>
        <w:t xml:space="preserve"> to 8 January 2023</w:t>
      </w:r>
      <w:r w:rsidRPr="00E83E0B">
        <w:t>.</w:t>
      </w:r>
      <w:r>
        <w:t xml:space="preserve"> UTC=AEST-10h, ACST-9.5h and WST-8h. </w:t>
      </w:r>
      <w:r w:rsidRPr="3B35B8BC">
        <w:rPr>
          <w:rFonts w:asciiTheme="minorHAnsi" w:hAnsiTheme="minorHAnsi"/>
        </w:rPr>
        <w:t>*</w:t>
      </w:r>
      <w:r>
        <w:t xml:space="preserve"> Not at tropical cyclone intensity as gales less than halfway around centre.</w:t>
      </w:r>
      <w:bookmarkEnd w:id="36"/>
    </w:p>
    <w:tbl>
      <w:tblPr>
        <w:tblW w:w="9638" w:type="dxa"/>
        <w:tblLook w:val="04A0" w:firstRow="1" w:lastRow="0" w:firstColumn="1" w:lastColumn="0" w:noHBand="0" w:noVBand="1"/>
      </w:tblPr>
      <w:tblGrid>
        <w:gridCol w:w="632"/>
        <w:gridCol w:w="602"/>
        <w:gridCol w:w="573"/>
        <w:gridCol w:w="621"/>
        <w:gridCol w:w="585"/>
        <w:gridCol w:w="699"/>
        <w:gridCol w:w="612"/>
        <w:gridCol w:w="737"/>
        <w:gridCol w:w="593"/>
        <w:gridCol w:w="757"/>
        <w:gridCol w:w="1289"/>
        <w:gridCol w:w="1240"/>
        <w:gridCol w:w="698"/>
      </w:tblGrid>
      <w:tr w:rsidR="006228AE" w:rsidRPr="00570A0C" w14:paraId="7722BF73" w14:textId="77777777" w:rsidTr="006228AE">
        <w:trPr>
          <w:trHeight w:val="300"/>
        </w:trPr>
        <w:tc>
          <w:tcPr>
            <w:tcW w:w="634" w:type="dxa"/>
            <w:tcBorders>
              <w:top w:val="nil"/>
              <w:left w:val="nil"/>
              <w:bottom w:val="nil"/>
              <w:right w:val="nil"/>
            </w:tcBorders>
            <w:shd w:val="clear" w:color="auto" w:fill="auto"/>
            <w:noWrap/>
            <w:vAlign w:val="bottom"/>
            <w:hideMark/>
          </w:tcPr>
          <w:p w14:paraId="2094C29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Year </w:t>
            </w:r>
          </w:p>
        </w:tc>
        <w:tc>
          <w:tcPr>
            <w:tcW w:w="606" w:type="dxa"/>
            <w:tcBorders>
              <w:top w:val="nil"/>
              <w:left w:val="nil"/>
              <w:bottom w:val="nil"/>
              <w:right w:val="nil"/>
            </w:tcBorders>
            <w:shd w:val="clear" w:color="auto" w:fill="auto"/>
            <w:noWrap/>
            <w:vAlign w:val="bottom"/>
            <w:hideMark/>
          </w:tcPr>
          <w:p w14:paraId="05FAABF9" w14:textId="462E52F9"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Mon </w:t>
            </w:r>
          </w:p>
        </w:tc>
        <w:tc>
          <w:tcPr>
            <w:tcW w:w="577" w:type="dxa"/>
            <w:tcBorders>
              <w:top w:val="nil"/>
              <w:left w:val="nil"/>
              <w:bottom w:val="nil"/>
              <w:right w:val="nil"/>
            </w:tcBorders>
            <w:shd w:val="clear" w:color="auto" w:fill="auto"/>
            <w:noWrap/>
            <w:vAlign w:val="bottom"/>
            <w:hideMark/>
          </w:tcPr>
          <w:p w14:paraId="7CA4260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Day </w:t>
            </w:r>
          </w:p>
        </w:tc>
        <w:tc>
          <w:tcPr>
            <w:tcW w:w="625" w:type="dxa"/>
            <w:tcBorders>
              <w:top w:val="nil"/>
              <w:left w:val="nil"/>
              <w:bottom w:val="nil"/>
              <w:right w:val="nil"/>
            </w:tcBorders>
            <w:shd w:val="clear" w:color="auto" w:fill="auto"/>
            <w:noWrap/>
            <w:vAlign w:val="bottom"/>
            <w:hideMark/>
          </w:tcPr>
          <w:p w14:paraId="4052D73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Hour</w:t>
            </w:r>
          </w:p>
        </w:tc>
        <w:tc>
          <w:tcPr>
            <w:tcW w:w="599" w:type="dxa"/>
            <w:tcBorders>
              <w:top w:val="nil"/>
              <w:left w:val="nil"/>
              <w:bottom w:val="nil"/>
              <w:right w:val="nil"/>
            </w:tcBorders>
            <w:shd w:val="clear" w:color="auto" w:fill="auto"/>
            <w:noWrap/>
            <w:vAlign w:val="bottom"/>
            <w:hideMark/>
          </w:tcPr>
          <w:p w14:paraId="4516631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 xml:space="preserve">Pos. </w:t>
            </w:r>
          </w:p>
        </w:tc>
        <w:tc>
          <w:tcPr>
            <w:tcW w:w="704" w:type="dxa"/>
            <w:tcBorders>
              <w:top w:val="nil"/>
              <w:left w:val="nil"/>
              <w:bottom w:val="nil"/>
              <w:right w:val="nil"/>
            </w:tcBorders>
            <w:shd w:val="clear" w:color="auto" w:fill="auto"/>
            <w:noWrap/>
            <w:vAlign w:val="bottom"/>
            <w:hideMark/>
          </w:tcPr>
          <w:p w14:paraId="06E55A7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Pos.</w:t>
            </w:r>
          </w:p>
        </w:tc>
        <w:tc>
          <w:tcPr>
            <w:tcW w:w="616" w:type="dxa"/>
            <w:tcBorders>
              <w:top w:val="nil"/>
              <w:left w:val="nil"/>
              <w:bottom w:val="nil"/>
              <w:right w:val="nil"/>
            </w:tcBorders>
            <w:shd w:val="clear" w:color="auto" w:fill="auto"/>
            <w:noWrap/>
            <w:vAlign w:val="bottom"/>
            <w:hideMark/>
          </w:tcPr>
          <w:p w14:paraId="27CBE4D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Pos. </w:t>
            </w:r>
          </w:p>
        </w:tc>
        <w:tc>
          <w:tcPr>
            <w:tcW w:w="743" w:type="dxa"/>
            <w:tcBorders>
              <w:top w:val="nil"/>
              <w:left w:val="nil"/>
              <w:bottom w:val="nil"/>
              <w:right w:val="nil"/>
            </w:tcBorders>
            <w:shd w:val="clear" w:color="auto" w:fill="auto"/>
            <w:noWrap/>
            <w:vAlign w:val="bottom"/>
            <w:hideMark/>
          </w:tcPr>
          <w:p w14:paraId="5416D7A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Max Wind </w:t>
            </w:r>
          </w:p>
        </w:tc>
        <w:tc>
          <w:tcPr>
            <w:tcW w:w="597" w:type="dxa"/>
            <w:tcBorders>
              <w:top w:val="nil"/>
              <w:left w:val="nil"/>
              <w:bottom w:val="nil"/>
              <w:right w:val="nil"/>
            </w:tcBorders>
            <w:shd w:val="clear" w:color="auto" w:fill="auto"/>
            <w:noWrap/>
            <w:vAlign w:val="bottom"/>
            <w:hideMark/>
          </w:tcPr>
          <w:p w14:paraId="0B5B3F4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Max </w:t>
            </w:r>
          </w:p>
        </w:tc>
        <w:tc>
          <w:tcPr>
            <w:tcW w:w="762" w:type="dxa"/>
            <w:tcBorders>
              <w:top w:val="nil"/>
              <w:left w:val="nil"/>
              <w:bottom w:val="nil"/>
              <w:right w:val="nil"/>
            </w:tcBorders>
            <w:shd w:val="clear" w:color="auto" w:fill="auto"/>
            <w:noWrap/>
            <w:vAlign w:val="bottom"/>
            <w:hideMark/>
          </w:tcPr>
          <w:p w14:paraId="4697C0C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Cent. </w:t>
            </w:r>
          </w:p>
        </w:tc>
        <w:tc>
          <w:tcPr>
            <w:tcW w:w="1330" w:type="dxa"/>
            <w:tcBorders>
              <w:top w:val="nil"/>
              <w:left w:val="nil"/>
              <w:bottom w:val="nil"/>
              <w:right w:val="nil"/>
            </w:tcBorders>
            <w:shd w:val="clear" w:color="auto" w:fill="auto"/>
            <w:noWrap/>
            <w:vAlign w:val="bottom"/>
            <w:hideMark/>
          </w:tcPr>
          <w:p w14:paraId="46CAF299" w14:textId="595C2E4C"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Rad. of gales </w:t>
            </w:r>
            <w:r w:rsidR="009967D4">
              <w:rPr>
                <w:rFonts w:asciiTheme="minorHAnsi" w:eastAsia="Times New Roman" w:hAnsiTheme="minorHAnsi" w:cstheme="minorHAnsi"/>
                <w:color w:val="000000"/>
                <w:sz w:val="18"/>
                <w:szCs w:val="18"/>
                <w:lang w:eastAsia="en-AU"/>
              </w:rPr>
              <w:t>n</w:t>
            </w:r>
            <w:r w:rsidR="00164B9E">
              <w:rPr>
                <w:rFonts w:asciiTheme="minorHAnsi" w:eastAsia="Times New Roman" w:hAnsiTheme="minorHAnsi" w:cstheme="minorHAnsi"/>
                <w:color w:val="000000"/>
                <w:sz w:val="18"/>
                <w:szCs w:val="18"/>
                <w:lang w:eastAsia="en-AU"/>
              </w:rPr>
              <w:t>m</w:t>
            </w:r>
          </w:p>
        </w:tc>
        <w:tc>
          <w:tcPr>
            <w:tcW w:w="1279" w:type="dxa"/>
            <w:tcBorders>
              <w:top w:val="nil"/>
              <w:left w:val="nil"/>
              <w:bottom w:val="nil"/>
              <w:right w:val="nil"/>
            </w:tcBorders>
            <w:shd w:val="clear" w:color="auto" w:fill="auto"/>
            <w:noWrap/>
            <w:vAlign w:val="bottom"/>
            <w:hideMark/>
          </w:tcPr>
          <w:p w14:paraId="72C9B7CA" w14:textId="4053A228"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Rad. of storm </w:t>
            </w:r>
            <w:r w:rsidR="009967D4">
              <w:rPr>
                <w:rFonts w:asciiTheme="minorHAnsi" w:eastAsia="Times New Roman" w:hAnsiTheme="minorHAnsi" w:cstheme="minorHAnsi"/>
                <w:color w:val="000000"/>
                <w:sz w:val="18"/>
                <w:szCs w:val="18"/>
                <w:lang w:eastAsia="en-AU"/>
              </w:rPr>
              <w:t>nm</w:t>
            </w:r>
          </w:p>
        </w:tc>
        <w:tc>
          <w:tcPr>
            <w:tcW w:w="566" w:type="dxa"/>
            <w:tcBorders>
              <w:top w:val="nil"/>
              <w:left w:val="nil"/>
              <w:bottom w:val="nil"/>
              <w:right w:val="nil"/>
            </w:tcBorders>
            <w:shd w:val="clear" w:color="auto" w:fill="auto"/>
            <w:noWrap/>
            <w:vAlign w:val="bottom"/>
            <w:hideMark/>
          </w:tcPr>
          <w:p w14:paraId="3F9CA2E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RMW </w:t>
            </w:r>
          </w:p>
        </w:tc>
      </w:tr>
      <w:tr w:rsidR="006228AE" w:rsidRPr="00570A0C" w14:paraId="099D6B4B" w14:textId="77777777" w:rsidTr="006228AE">
        <w:trPr>
          <w:trHeight w:val="300"/>
        </w:trPr>
        <w:tc>
          <w:tcPr>
            <w:tcW w:w="634" w:type="dxa"/>
            <w:tcBorders>
              <w:top w:val="nil"/>
              <w:left w:val="nil"/>
              <w:bottom w:val="nil"/>
              <w:right w:val="nil"/>
            </w:tcBorders>
            <w:shd w:val="clear" w:color="auto" w:fill="auto"/>
            <w:noWrap/>
            <w:vAlign w:val="bottom"/>
            <w:hideMark/>
          </w:tcPr>
          <w:p w14:paraId="0B1793D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p>
        </w:tc>
        <w:tc>
          <w:tcPr>
            <w:tcW w:w="606" w:type="dxa"/>
            <w:tcBorders>
              <w:top w:val="nil"/>
              <w:left w:val="nil"/>
              <w:bottom w:val="nil"/>
              <w:right w:val="nil"/>
            </w:tcBorders>
            <w:shd w:val="clear" w:color="auto" w:fill="auto"/>
            <w:noWrap/>
            <w:vAlign w:val="bottom"/>
            <w:hideMark/>
          </w:tcPr>
          <w:p w14:paraId="228E8847" w14:textId="77777777" w:rsidR="00570A0C" w:rsidRPr="00570A0C" w:rsidRDefault="00570A0C" w:rsidP="00570A0C">
            <w:pPr>
              <w:spacing w:after="0" w:line="240" w:lineRule="auto"/>
              <w:jc w:val="center"/>
              <w:rPr>
                <w:rFonts w:asciiTheme="minorHAnsi" w:eastAsia="Times New Roman" w:hAnsiTheme="minorHAnsi" w:cstheme="minorHAnsi"/>
                <w:sz w:val="18"/>
                <w:szCs w:val="18"/>
                <w:lang w:eastAsia="en-AU"/>
              </w:rPr>
            </w:pPr>
          </w:p>
        </w:tc>
        <w:tc>
          <w:tcPr>
            <w:tcW w:w="577" w:type="dxa"/>
            <w:tcBorders>
              <w:top w:val="nil"/>
              <w:left w:val="nil"/>
              <w:bottom w:val="nil"/>
              <w:right w:val="nil"/>
            </w:tcBorders>
            <w:shd w:val="clear" w:color="auto" w:fill="auto"/>
            <w:noWrap/>
            <w:vAlign w:val="bottom"/>
            <w:hideMark/>
          </w:tcPr>
          <w:p w14:paraId="510ECCFB" w14:textId="77777777" w:rsidR="00570A0C" w:rsidRPr="00570A0C" w:rsidRDefault="00570A0C" w:rsidP="00570A0C">
            <w:pPr>
              <w:spacing w:after="0" w:line="240" w:lineRule="auto"/>
              <w:jc w:val="center"/>
              <w:rPr>
                <w:rFonts w:asciiTheme="minorHAnsi" w:eastAsia="Times New Roman" w:hAnsiTheme="minorHAnsi" w:cstheme="minorHAnsi"/>
                <w:sz w:val="18"/>
                <w:szCs w:val="18"/>
                <w:lang w:eastAsia="en-AU"/>
              </w:rPr>
            </w:pPr>
          </w:p>
        </w:tc>
        <w:tc>
          <w:tcPr>
            <w:tcW w:w="625" w:type="dxa"/>
            <w:tcBorders>
              <w:top w:val="nil"/>
              <w:left w:val="nil"/>
              <w:bottom w:val="nil"/>
              <w:right w:val="nil"/>
            </w:tcBorders>
            <w:shd w:val="clear" w:color="auto" w:fill="auto"/>
            <w:noWrap/>
            <w:vAlign w:val="bottom"/>
            <w:hideMark/>
          </w:tcPr>
          <w:p w14:paraId="3FDA941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UTC </w:t>
            </w:r>
          </w:p>
        </w:tc>
        <w:tc>
          <w:tcPr>
            <w:tcW w:w="599" w:type="dxa"/>
            <w:tcBorders>
              <w:top w:val="nil"/>
              <w:left w:val="nil"/>
              <w:bottom w:val="nil"/>
              <w:right w:val="nil"/>
            </w:tcBorders>
            <w:shd w:val="clear" w:color="auto" w:fill="auto"/>
            <w:noWrap/>
            <w:vAlign w:val="bottom"/>
            <w:hideMark/>
          </w:tcPr>
          <w:p w14:paraId="3F6F5D0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Lat. </w:t>
            </w:r>
          </w:p>
        </w:tc>
        <w:tc>
          <w:tcPr>
            <w:tcW w:w="704" w:type="dxa"/>
            <w:tcBorders>
              <w:top w:val="nil"/>
              <w:left w:val="nil"/>
              <w:bottom w:val="nil"/>
              <w:right w:val="nil"/>
            </w:tcBorders>
            <w:shd w:val="clear" w:color="auto" w:fill="auto"/>
            <w:noWrap/>
            <w:vAlign w:val="bottom"/>
            <w:hideMark/>
          </w:tcPr>
          <w:p w14:paraId="2E51350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Long. </w:t>
            </w:r>
          </w:p>
        </w:tc>
        <w:tc>
          <w:tcPr>
            <w:tcW w:w="616" w:type="dxa"/>
            <w:tcBorders>
              <w:top w:val="nil"/>
              <w:left w:val="nil"/>
              <w:bottom w:val="nil"/>
              <w:right w:val="nil"/>
            </w:tcBorders>
            <w:shd w:val="clear" w:color="auto" w:fill="auto"/>
            <w:noWrap/>
            <w:vAlign w:val="bottom"/>
            <w:hideMark/>
          </w:tcPr>
          <w:p w14:paraId="7C6D2D8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Acc. </w:t>
            </w:r>
          </w:p>
        </w:tc>
        <w:tc>
          <w:tcPr>
            <w:tcW w:w="743" w:type="dxa"/>
            <w:tcBorders>
              <w:top w:val="nil"/>
              <w:left w:val="nil"/>
              <w:bottom w:val="nil"/>
              <w:right w:val="nil"/>
            </w:tcBorders>
            <w:shd w:val="clear" w:color="auto" w:fill="auto"/>
            <w:noWrap/>
            <w:vAlign w:val="bottom"/>
            <w:hideMark/>
          </w:tcPr>
          <w:p w14:paraId="037987C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10min </w:t>
            </w:r>
          </w:p>
        </w:tc>
        <w:tc>
          <w:tcPr>
            <w:tcW w:w="597" w:type="dxa"/>
            <w:tcBorders>
              <w:top w:val="nil"/>
              <w:left w:val="nil"/>
              <w:bottom w:val="nil"/>
              <w:right w:val="nil"/>
            </w:tcBorders>
            <w:shd w:val="clear" w:color="auto" w:fill="auto"/>
            <w:noWrap/>
            <w:vAlign w:val="bottom"/>
            <w:hideMark/>
          </w:tcPr>
          <w:p w14:paraId="685A225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gust </w:t>
            </w:r>
          </w:p>
        </w:tc>
        <w:tc>
          <w:tcPr>
            <w:tcW w:w="762" w:type="dxa"/>
            <w:tcBorders>
              <w:top w:val="nil"/>
              <w:left w:val="nil"/>
              <w:bottom w:val="nil"/>
              <w:right w:val="nil"/>
            </w:tcBorders>
            <w:shd w:val="clear" w:color="auto" w:fill="auto"/>
            <w:noWrap/>
            <w:vAlign w:val="bottom"/>
            <w:hideMark/>
          </w:tcPr>
          <w:p w14:paraId="64E3A5D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Press. </w:t>
            </w:r>
          </w:p>
        </w:tc>
        <w:tc>
          <w:tcPr>
            <w:tcW w:w="1330" w:type="dxa"/>
            <w:tcBorders>
              <w:top w:val="nil"/>
              <w:left w:val="nil"/>
              <w:bottom w:val="nil"/>
              <w:right w:val="nil"/>
            </w:tcBorders>
            <w:shd w:val="clear" w:color="auto" w:fill="auto"/>
            <w:noWrap/>
            <w:vAlign w:val="bottom"/>
            <w:hideMark/>
          </w:tcPr>
          <w:p w14:paraId="0C5EF5B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(NE/SE/ </w:t>
            </w:r>
          </w:p>
        </w:tc>
        <w:tc>
          <w:tcPr>
            <w:tcW w:w="1279" w:type="dxa"/>
            <w:tcBorders>
              <w:top w:val="nil"/>
              <w:left w:val="nil"/>
              <w:bottom w:val="nil"/>
              <w:right w:val="nil"/>
            </w:tcBorders>
            <w:shd w:val="clear" w:color="auto" w:fill="auto"/>
            <w:noWrap/>
            <w:vAlign w:val="bottom"/>
            <w:hideMark/>
          </w:tcPr>
          <w:p w14:paraId="32052C9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(NE/SE/ </w:t>
            </w:r>
          </w:p>
        </w:tc>
        <w:tc>
          <w:tcPr>
            <w:tcW w:w="566" w:type="dxa"/>
            <w:tcBorders>
              <w:top w:val="nil"/>
              <w:left w:val="nil"/>
              <w:bottom w:val="nil"/>
              <w:right w:val="nil"/>
            </w:tcBorders>
            <w:shd w:val="clear" w:color="auto" w:fill="auto"/>
            <w:noWrap/>
            <w:vAlign w:val="bottom"/>
            <w:hideMark/>
          </w:tcPr>
          <w:p w14:paraId="0B8BB4A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nm</w:t>
            </w:r>
          </w:p>
        </w:tc>
      </w:tr>
      <w:tr w:rsidR="006228AE" w:rsidRPr="00570A0C" w14:paraId="677DF028" w14:textId="77777777" w:rsidTr="006228AE">
        <w:trPr>
          <w:trHeight w:val="315"/>
        </w:trPr>
        <w:tc>
          <w:tcPr>
            <w:tcW w:w="634" w:type="dxa"/>
            <w:tcBorders>
              <w:top w:val="nil"/>
              <w:left w:val="nil"/>
              <w:bottom w:val="single" w:sz="8" w:space="0" w:color="auto"/>
              <w:right w:val="nil"/>
            </w:tcBorders>
            <w:shd w:val="clear" w:color="auto" w:fill="auto"/>
            <w:noWrap/>
            <w:vAlign w:val="bottom"/>
            <w:hideMark/>
          </w:tcPr>
          <w:p w14:paraId="7729D7D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 </w:t>
            </w:r>
          </w:p>
        </w:tc>
        <w:tc>
          <w:tcPr>
            <w:tcW w:w="606" w:type="dxa"/>
            <w:tcBorders>
              <w:top w:val="nil"/>
              <w:left w:val="nil"/>
              <w:bottom w:val="single" w:sz="8" w:space="0" w:color="auto"/>
              <w:right w:val="nil"/>
            </w:tcBorders>
            <w:shd w:val="clear" w:color="auto" w:fill="auto"/>
            <w:noWrap/>
            <w:vAlign w:val="bottom"/>
            <w:hideMark/>
          </w:tcPr>
          <w:p w14:paraId="1B492FE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 </w:t>
            </w:r>
          </w:p>
        </w:tc>
        <w:tc>
          <w:tcPr>
            <w:tcW w:w="577" w:type="dxa"/>
            <w:tcBorders>
              <w:top w:val="nil"/>
              <w:left w:val="nil"/>
              <w:bottom w:val="single" w:sz="8" w:space="0" w:color="auto"/>
              <w:right w:val="nil"/>
            </w:tcBorders>
            <w:shd w:val="clear" w:color="auto" w:fill="auto"/>
            <w:noWrap/>
            <w:vAlign w:val="bottom"/>
            <w:hideMark/>
          </w:tcPr>
          <w:p w14:paraId="61BFE67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 </w:t>
            </w:r>
          </w:p>
        </w:tc>
        <w:tc>
          <w:tcPr>
            <w:tcW w:w="625" w:type="dxa"/>
            <w:tcBorders>
              <w:top w:val="nil"/>
              <w:left w:val="nil"/>
              <w:bottom w:val="single" w:sz="8" w:space="0" w:color="auto"/>
              <w:right w:val="nil"/>
            </w:tcBorders>
            <w:shd w:val="clear" w:color="auto" w:fill="auto"/>
            <w:noWrap/>
            <w:vAlign w:val="bottom"/>
            <w:hideMark/>
          </w:tcPr>
          <w:p w14:paraId="19F967D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 </w:t>
            </w:r>
          </w:p>
        </w:tc>
        <w:tc>
          <w:tcPr>
            <w:tcW w:w="599" w:type="dxa"/>
            <w:tcBorders>
              <w:top w:val="nil"/>
              <w:left w:val="nil"/>
              <w:bottom w:val="single" w:sz="8" w:space="0" w:color="auto"/>
              <w:right w:val="nil"/>
            </w:tcBorders>
            <w:shd w:val="clear" w:color="auto" w:fill="auto"/>
            <w:noWrap/>
            <w:vAlign w:val="bottom"/>
            <w:hideMark/>
          </w:tcPr>
          <w:p w14:paraId="1012035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S </w:t>
            </w:r>
          </w:p>
        </w:tc>
        <w:tc>
          <w:tcPr>
            <w:tcW w:w="704" w:type="dxa"/>
            <w:tcBorders>
              <w:top w:val="nil"/>
              <w:left w:val="nil"/>
              <w:bottom w:val="single" w:sz="8" w:space="0" w:color="auto"/>
              <w:right w:val="nil"/>
            </w:tcBorders>
            <w:shd w:val="clear" w:color="auto" w:fill="auto"/>
            <w:noWrap/>
            <w:vAlign w:val="bottom"/>
            <w:hideMark/>
          </w:tcPr>
          <w:p w14:paraId="1E17F99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E </w:t>
            </w:r>
          </w:p>
        </w:tc>
        <w:tc>
          <w:tcPr>
            <w:tcW w:w="616" w:type="dxa"/>
            <w:tcBorders>
              <w:top w:val="nil"/>
              <w:left w:val="nil"/>
              <w:bottom w:val="single" w:sz="8" w:space="0" w:color="auto"/>
              <w:right w:val="nil"/>
            </w:tcBorders>
            <w:shd w:val="clear" w:color="auto" w:fill="auto"/>
            <w:noWrap/>
            <w:vAlign w:val="bottom"/>
            <w:hideMark/>
          </w:tcPr>
          <w:p w14:paraId="18CE60B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nm </w:t>
            </w:r>
          </w:p>
        </w:tc>
        <w:tc>
          <w:tcPr>
            <w:tcW w:w="743" w:type="dxa"/>
            <w:tcBorders>
              <w:top w:val="nil"/>
              <w:left w:val="nil"/>
              <w:bottom w:val="single" w:sz="8" w:space="0" w:color="auto"/>
              <w:right w:val="nil"/>
            </w:tcBorders>
            <w:shd w:val="clear" w:color="auto" w:fill="auto"/>
            <w:noWrap/>
            <w:vAlign w:val="bottom"/>
            <w:hideMark/>
          </w:tcPr>
          <w:p w14:paraId="4061C81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kn </w:t>
            </w:r>
          </w:p>
        </w:tc>
        <w:tc>
          <w:tcPr>
            <w:tcW w:w="597" w:type="dxa"/>
            <w:tcBorders>
              <w:top w:val="nil"/>
              <w:left w:val="nil"/>
              <w:bottom w:val="single" w:sz="8" w:space="0" w:color="auto"/>
              <w:right w:val="nil"/>
            </w:tcBorders>
            <w:shd w:val="clear" w:color="auto" w:fill="auto"/>
            <w:noWrap/>
            <w:vAlign w:val="bottom"/>
            <w:hideMark/>
          </w:tcPr>
          <w:p w14:paraId="0245F24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kn </w:t>
            </w:r>
          </w:p>
        </w:tc>
        <w:tc>
          <w:tcPr>
            <w:tcW w:w="762" w:type="dxa"/>
            <w:tcBorders>
              <w:top w:val="nil"/>
              <w:left w:val="nil"/>
              <w:bottom w:val="single" w:sz="8" w:space="0" w:color="auto"/>
              <w:right w:val="nil"/>
            </w:tcBorders>
            <w:shd w:val="clear" w:color="auto" w:fill="auto"/>
            <w:noWrap/>
            <w:vAlign w:val="bottom"/>
            <w:hideMark/>
          </w:tcPr>
          <w:p w14:paraId="506B373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proofErr w:type="spellStart"/>
            <w:r w:rsidRPr="00570A0C">
              <w:rPr>
                <w:rFonts w:asciiTheme="minorHAnsi" w:eastAsia="Times New Roman" w:hAnsiTheme="minorHAnsi" w:cstheme="minorHAnsi"/>
                <w:color w:val="000000"/>
                <w:sz w:val="18"/>
                <w:szCs w:val="18"/>
                <w:lang w:eastAsia="en-AU"/>
              </w:rPr>
              <w:t>hPa</w:t>
            </w:r>
            <w:proofErr w:type="spellEnd"/>
            <w:r w:rsidRPr="00570A0C">
              <w:rPr>
                <w:rFonts w:asciiTheme="minorHAnsi" w:eastAsia="Times New Roman" w:hAnsiTheme="minorHAnsi" w:cstheme="minorHAnsi"/>
                <w:color w:val="000000"/>
                <w:sz w:val="18"/>
                <w:szCs w:val="18"/>
                <w:lang w:eastAsia="en-AU"/>
              </w:rPr>
              <w:t> </w:t>
            </w:r>
          </w:p>
        </w:tc>
        <w:tc>
          <w:tcPr>
            <w:tcW w:w="1330" w:type="dxa"/>
            <w:tcBorders>
              <w:top w:val="nil"/>
              <w:left w:val="nil"/>
              <w:bottom w:val="single" w:sz="8" w:space="0" w:color="auto"/>
              <w:right w:val="nil"/>
            </w:tcBorders>
            <w:shd w:val="clear" w:color="auto" w:fill="auto"/>
            <w:noWrap/>
            <w:vAlign w:val="bottom"/>
            <w:hideMark/>
          </w:tcPr>
          <w:p w14:paraId="3C3170F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SW/NW) </w:t>
            </w:r>
          </w:p>
        </w:tc>
        <w:tc>
          <w:tcPr>
            <w:tcW w:w="1279" w:type="dxa"/>
            <w:tcBorders>
              <w:top w:val="nil"/>
              <w:left w:val="nil"/>
              <w:bottom w:val="single" w:sz="8" w:space="0" w:color="auto"/>
              <w:right w:val="nil"/>
            </w:tcBorders>
            <w:shd w:val="clear" w:color="auto" w:fill="auto"/>
            <w:noWrap/>
            <w:vAlign w:val="bottom"/>
            <w:hideMark/>
          </w:tcPr>
          <w:p w14:paraId="4FC8024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SW/NW) </w:t>
            </w:r>
          </w:p>
        </w:tc>
        <w:tc>
          <w:tcPr>
            <w:tcW w:w="566" w:type="dxa"/>
            <w:tcBorders>
              <w:top w:val="nil"/>
              <w:left w:val="nil"/>
              <w:bottom w:val="single" w:sz="8" w:space="0" w:color="auto"/>
              <w:right w:val="nil"/>
            </w:tcBorders>
            <w:shd w:val="clear" w:color="auto" w:fill="auto"/>
            <w:noWrap/>
            <w:vAlign w:val="bottom"/>
            <w:hideMark/>
          </w:tcPr>
          <w:p w14:paraId="470D623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 </w:t>
            </w:r>
          </w:p>
        </w:tc>
      </w:tr>
      <w:tr w:rsidR="006228AE" w:rsidRPr="00570A0C" w14:paraId="62A1CE1F" w14:textId="77777777" w:rsidTr="006228AE">
        <w:trPr>
          <w:trHeight w:val="300"/>
        </w:trPr>
        <w:tc>
          <w:tcPr>
            <w:tcW w:w="634" w:type="dxa"/>
            <w:tcBorders>
              <w:top w:val="nil"/>
              <w:left w:val="nil"/>
              <w:bottom w:val="nil"/>
              <w:right w:val="nil"/>
            </w:tcBorders>
            <w:shd w:val="clear" w:color="auto" w:fill="auto"/>
            <w:noWrap/>
            <w:vAlign w:val="bottom"/>
            <w:hideMark/>
          </w:tcPr>
          <w:p w14:paraId="65732B5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0E5359C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2EA86D6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23</w:t>
            </w:r>
          </w:p>
        </w:tc>
        <w:tc>
          <w:tcPr>
            <w:tcW w:w="625" w:type="dxa"/>
            <w:tcBorders>
              <w:top w:val="nil"/>
              <w:left w:val="nil"/>
              <w:bottom w:val="nil"/>
              <w:right w:val="nil"/>
            </w:tcBorders>
            <w:shd w:val="clear" w:color="auto" w:fill="auto"/>
            <w:noWrap/>
            <w:vAlign w:val="bottom"/>
            <w:hideMark/>
          </w:tcPr>
          <w:p w14:paraId="0E79EC2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76653E9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15.5</w:t>
            </w:r>
          </w:p>
        </w:tc>
        <w:tc>
          <w:tcPr>
            <w:tcW w:w="704" w:type="dxa"/>
            <w:tcBorders>
              <w:top w:val="nil"/>
              <w:left w:val="nil"/>
              <w:bottom w:val="nil"/>
              <w:right w:val="nil"/>
            </w:tcBorders>
            <w:shd w:val="clear" w:color="auto" w:fill="auto"/>
            <w:noWrap/>
            <w:vAlign w:val="bottom"/>
            <w:hideMark/>
          </w:tcPr>
          <w:p w14:paraId="251E864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154.3</w:t>
            </w:r>
          </w:p>
        </w:tc>
        <w:tc>
          <w:tcPr>
            <w:tcW w:w="616" w:type="dxa"/>
            <w:tcBorders>
              <w:top w:val="nil"/>
              <w:left w:val="nil"/>
              <w:bottom w:val="nil"/>
              <w:right w:val="nil"/>
            </w:tcBorders>
            <w:shd w:val="clear" w:color="auto" w:fill="auto"/>
            <w:noWrap/>
            <w:vAlign w:val="bottom"/>
            <w:hideMark/>
          </w:tcPr>
          <w:p w14:paraId="1F1191B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40</w:t>
            </w:r>
          </w:p>
        </w:tc>
        <w:tc>
          <w:tcPr>
            <w:tcW w:w="743" w:type="dxa"/>
            <w:tcBorders>
              <w:top w:val="nil"/>
              <w:left w:val="nil"/>
              <w:bottom w:val="nil"/>
              <w:right w:val="nil"/>
            </w:tcBorders>
            <w:shd w:val="clear" w:color="auto" w:fill="auto"/>
            <w:noWrap/>
            <w:vAlign w:val="bottom"/>
            <w:hideMark/>
          </w:tcPr>
          <w:p w14:paraId="0010812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1437CDA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3BD9254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998</w:t>
            </w:r>
          </w:p>
        </w:tc>
        <w:tc>
          <w:tcPr>
            <w:tcW w:w="1330" w:type="dxa"/>
            <w:tcBorders>
              <w:top w:val="nil"/>
              <w:left w:val="nil"/>
              <w:bottom w:val="nil"/>
              <w:right w:val="nil"/>
            </w:tcBorders>
            <w:shd w:val="clear" w:color="auto" w:fill="auto"/>
            <w:noWrap/>
            <w:vAlign w:val="bottom"/>
            <w:hideMark/>
          </w:tcPr>
          <w:p w14:paraId="147829B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60E4609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345958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1030E3BA" w14:textId="77777777" w:rsidTr="006228AE">
        <w:trPr>
          <w:trHeight w:val="300"/>
        </w:trPr>
        <w:tc>
          <w:tcPr>
            <w:tcW w:w="634" w:type="dxa"/>
            <w:tcBorders>
              <w:top w:val="nil"/>
              <w:left w:val="nil"/>
              <w:bottom w:val="nil"/>
              <w:right w:val="nil"/>
            </w:tcBorders>
            <w:shd w:val="clear" w:color="auto" w:fill="auto"/>
            <w:noWrap/>
            <w:vAlign w:val="bottom"/>
            <w:hideMark/>
          </w:tcPr>
          <w:p w14:paraId="746D5F8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2F6262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58220F2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23</w:t>
            </w:r>
          </w:p>
        </w:tc>
        <w:tc>
          <w:tcPr>
            <w:tcW w:w="625" w:type="dxa"/>
            <w:tcBorders>
              <w:top w:val="nil"/>
              <w:left w:val="nil"/>
              <w:bottom w:val="nil"/>
              <w:right w:val="nil"/>
            </w:tcBorders>
            <w:shd w:val="clear" w:color="auto" w:fill="auto"/>
            <w:noWrap/>
            <w:vAlign w:val="bottom"/>
            <w:hideMark/>
          </w:tcPr>
          <w:p w14:paraId="2DACA12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52AF991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16.3</w:t>
            </w:r>
          </w:p>
        </w:tc>
        <w:tc>
          <w:tcPr>
            <w:tcW w:w="704" w:type="dxa"/>
            <w:tcBorders>
              <w:top w:val="nil"/>
              <w:left w:val="nil"/>
              <w:bottom w:val="nil"/>
              <w:right w:val="nil"/>
            </w:tcBorders>
            <w:shd w:val="clear" w:color="auto" w:fill="auto"/>
            <w:noWrap/>
            <w:vAlign w:val="bottom"/>
            <w:hideMark/>
          </w:tcPr>
          <w:p w14:paraId="35917A4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152.0</w:t>
            </w:r>
          </w:p>
        </w:tc>
        <w:tc>
          <w:tcPr>
            <w:tcW w:w="616" w:type="dxa"/>
            <w:tcBorders>
              <w:top w:val="nil"/>
              <w:left w:val="nil"/>
              <w:bottom w:val="nil"/>
              <w:right w:val="nil"/>
            </w:tcBorders>
            <w:shd w:val="clear" w:color="auto" w:fill="auto"/>
            <w:noWrap/>
            <w:vAlign w:val="bottom"/>
            <w:hideMark/>
          </w:tcPr>
          <w:p w14:paraId="290CA4A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40</w:t>
            </w:r>
          </w:p>
        </w:tc>
        <w:tc>
          <w:tcPr>
            <w:tcW w:w="743" w:type="dxa"/>
            <w:tcBorders>
              <w:top w:val="nil"/>
              <w:left w:val="nil"/>
              <w:bottom w:val="nil"/>
              <w:right w:val="nil"/>
            </w:tcBorders>
            <w:shd w:val="clear" w:color="auto" w:fill="auto"/>
            <w:noWrap/>
            <w:vAlign w:val="bottom"/>
            <w:hideMark/>
          </w:tcPr>
          <w:p w14:paraId="651455C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582ABFD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B0E055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998</w:t>
            </w:r>
          </w:p>
        </w:tc>
        <w:tc>
          <w:tcPr>
            <w:tcW w:w="1330" w:type="dxa"/>
            <w:tcBorders>
              <w:top w:val="nil"/>
              <w:left w:val="nil"/>
              <w:bottom w:val="nil"/>
              <w:right w:val="nil"/>
            </w:tcBorders>
            <w:shd w:val="clear" w:color="auto" w:fill="auto"/>
            <w:noWrap/>
            <w:vAlign w:val="bottom"/>
            <w:hideMark/>
          </w:tcPr>
          <w:p w14:paraId="63F11A2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38521C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156CF64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67E605E8" w14:textId="77777777" w:rsidTr="006228AE">
        <w:trPr>
          <w:trHeight w:val="300"/>
        </w:trPr>
        <w:tc>
          <w:tcPr>
            <w:tcW w:w="634" w:type="dxa"/>
            <w:tcBorders>
              <w:top w:val="nil"/>
              <w:left w:val="nil"/>
              <w:bottom w:val="nil"/>
              <w:right w:val="nil"/>
            </w:tcBorders>
            <w:shd w:val="clear" w:color="auto" w:fill="auto"/>
            <w:noWrap/>
            <w:vAlign w:val="bottom"/>
            <w:hideMark/>
          </w:tcPr>
          <w:p w14:paraId="3E9D198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BEA454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556FEBA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23</w:t>
            </w:r>
          </w:p>
        </w:tc>
        <w:tc>
          <w:tcPr>
            <w:tcW w:w="625" w:type="dxa"/>
            <w:tcBorders>
              <w:top w:val="nil"/>
              <w:left w:val="nil"/>
              <w:bottom w:val="nil"/>
              <w:right w:val="nil"/>
            </w:tcBorders>
            <w:shd w:val="clear" w:color="auto" w:fill="auto"/>
            <w:noWrap/>
            <w:vAlign w:val="bottom"/>
            <w:hideMark/>
          </w:tcPr>
          <w:p w14:paraId="41B0A7C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31227BE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16.5</w:t>
            </w:r>
          </w:p>
        </w:tc>
        <w:tc>
          <w:tcPr>
            <w:tcW w:w="704" w:type="dxa"/>
            <w:tcBorders>
              <w:top w:val="nil"/>
              <w:left w:val="nil"/>
              <w:bottom w:val="nil"/>
              <w:right w:val="nil"/>
            </w:tcBorders>
            <w:shd w:val="clear" w:color="auto" w:fill="auto"/>
            <w:noWrap/>
            <w:vAlign w:val="bottom"/>
            <w:hideMark/>
          </w:tcPr>
          <w:p w14:paraId="12F72BC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149.5</w:t>
            </w:r>
          </w:p>
        </w:tc>
        <w:tc>
          <w:tcPr>
            <w:tcW w:w="616" w:type="dxa"/>
            <w:tcBorders>
              <w:top w:val="nil"/>
              <w:left w:val="nil"/>
              <w:bottom w:val="nil"/>
              <w:right w:val="nil"/>
            </w:tcBorders>
            <w:shd w:val="clear" w:color="auto" w:fill="auto"/>
            <w:noWrap/>
            <w:vAlign w:val="bottom"/>
            <w:hideMark/>
          </w:tcPr>
          <w:p w14:paraId="2F56236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743" w:type="dxa"/>
            <w:tcBorders>
              <w:top w:val="nil"/>
              <w:left w:val="nil"/>
              <w:bottom w:val="nil"/>
              <w:right w:val="nil"/>
            </w:tcBorders>
            <w:shd w:val="clear" w:color="auto" w:fill="auto"/>
            <w:noWrap/>
            <w:vAlign w:val="bottom"/>
            <w:hideMark/>
          </w:tcPr>
          <w:p w14:paraId="1698877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7492061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2101B2F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996</w:t>
            </w:r>
          </w:p>
        </w:tc>
        <w:tc>
          <w:tcPr>
            <w:tcW w:w="1330" w:type="dxa"/>
            <w:tcBorders>
              <w:top w:val="nil"/>
              <w:left w:val="nil"/>
              <w:bottom w:val="nil"/>
              <w:right w:val="nil"/>
            </w:tcBorders>
            <w:shd w:val="clear" w:color="auto" w:fill="auto"/>
            <w:noWrap/>
            <w:vAlign w:val="bottom"/>
            <w:hideMark/>
          </w:tcPr>
          <w:p w14:paraId="593AC61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ECECBA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1E66C6D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5792D16" w14:textId="77777777" w:rsidTr="006228AE">
        <w:trPr>
          <w:trHeight w:val="300"/>
        </w:trPr>
        <w:tc>
          <w:tcPr>
            <w:tcW w:w="634" w:type="dxa"/>
            <w:tcBorders>
              <w:top w:val="nil"/>
              <w:left w:val="nil"/>
              <w:bottom w:val="nil"/>
              <w:right w:val="nil"/>
            </w:tcBorders>
            <w:shd w:val="clear" w:color="auto" w:fill="auto"/>
            <w:noWrap/>
            <w:vAlign w:val="bottom"/>
            <w:hideMark/>
          </w:tcPr>
          <w:p w14:paraId="7E7D882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30DCDEB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2459D6B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23</w:t>
            </w:r>
          </w:p>
        </w:tc>
        <w:tc>
          <w:tcPr>
            <w:tcW w:w="625" w:type="dxa"/>
            <w:tcBorders>
              <w:top w:val="nil"/>
              <w:left w:val="nil"/>
              <w:bottom w:val="nil"/>
              <w:right w:val="nil"/>
            </w:tcBorders>
            <w:shd w:val="clear" w:color="auto" w:fill="auto"/>
            <w:noWrap/>
            <w:vAlign w:val="bottom"/>
            <w:hideMark/>
          </w:tcPr>
          <w:p w14:paraId="258E42E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5DAA7D4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16.6</w:t>
            </w:r>
          </w:p>
        </w:tc>
        <w:tc>
          <w:tcPr>
            <w:tcW w:w="704" w:type="dxa"/>
            <w:tcBorders>
              <w:top w:val="nil"/>
              <w:left w:val="nil"/>
              <w:bottom w:val="nil"/>
              <w:right w:val="nil"/>
            </w:tcBorders>
            <w:shd w:val="clear" w:color="auto" w:fill="auto"/>
            <w:noWrap/>
            <w:vAlign w:val="bottom"/>
            <w:hideMark/>
          </w:tcPr>
          <w:p w14:paraId="7093E37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147.8</w:t>
            </w:r>
          </w:p>
        </w:tc>
        <w:tc>
          <w:tcPr>
            <w:tcW w:w="616" w:type="dxa"/>
            <w:tcBorders>
              <w:top w:val="nil"/>
              <w:left w:val="nil"/>
              <w:bottom w:val="nil"/>
              <w:right w:val="nil"/>
            </w:tcBorders>
            <w:shd w:val="clear" w:color="auto" w:fill="auto"/>
            <w:noWrap/>
            <w:vAlign w:val="bottom"/>
            <w:hideMark/>
          </w:tcPr>
          <w:p w14:paraId="7489C5D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6478785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35*</w:t>
            </w:r>
          </w:p>
        </w:tc>
        <w:tc>
          <w:tcPr>
            <w:tcW w:w="597" w:type="dxa"/>
            <w:tcBorders>
              <w:top w:val="nil"/>
              <w:left w:val="nil"/>
              <w:bottom w:val="nil"/>
              <w:right w:val="nil"/>
            </w:tcBorders>
            <w:shd w:val="clear" w:color="auto" w:fill="auto"/>
            <w:noWrap/>
            <w:vAlign w:val="bottom"/>
            <w:hideMark/>
          </w:tcPr>
          <w:p w14:paraId="7CAD7F5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50</w:t>
            </w:r>
          </w:p>
        </w:tc>
        <w:tc>
          <w:tcPr>
            <w:tcW w:w="762" w:type="dxa"/>
            <w:tcBorders>
              <w:top w:val="nil"/>
              <w:left w:val="nil"/>
              <w:bottom w:val="nil"/>
              <w:right w:val="nil"/>
            </w:tcBorders>
            <w:shd w:val="clear" w:color="auto" w:fill="auto"/>
            <w:noWrap/>
            <w:vAlign w:val="bottom"/>
            <w:hideMark/>
          </w:tcPr>
          <w:p w14:paraId="26FB0F5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992</w:t>
            </w:r>
          </w:p>
        </w:tc>
        <w:tc>
          <w:tcPr>
            <w:tcW w:w="1330" w:type="dxa"/>
            <w:tcBorders>
              <w:top w:val="nil"/>
              <w:left w:val="nil"/>
              <w:bottom w:val="nil"/>
              <w:right w:val="nil"/>
            </w:tcBorders>
            <w:shd w:val="clear" w:color="auto" w:fill="auto"/>
            <w:noWrap/>
            <w:vAlign w:val="bottom"/>
            <w:hideMark/>
          </w:tcPr>
          <w:p w14:paraId="088925D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0/0/70/0</w:t>
            </w:r>
          </w:p>
        </w:tc>
        <w:tc>
          <w:tcPr>
            <w:tcW w:w="1279" w:type="dxa"/>
            <w:tcBorders>
              <w:top w:val="nil"/>
              <w:left w:val="nil"/>
              <w:bottom w:val="nil"/>
              <w:right w:val="nil"/>
            </w:tcBorders>
            <w:shd w:val="clear" w:color="auto" w:fill="auto"/>
            <w:noWrap/>
            <w:vAlign w:val="bottom"/>
            <w:hideMark/>
          </w:tcPr>
          <w:p w14:paraId="107DBF1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431987B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2B96A9A8" w14:textId="77777777" w:rsidTr="006228AE">
        <w:trPr>
          <w:trHeight w:val="300"/>
        </w:trPr>
        <w:tc>
          <w:tcPr>
            <w:tcW w:w="634" w:type="dxa"/>
            <w:tcBorders>
              <w:top w:val="nil"/>
              <w:left w:val="nil"/>
              <w:bottom w:val="nil"/>
              <w:right w:val="nil"/>
            </w:tcBorders>
            <w:shd w:val="clear" w:color="auto" w:fill="auto"/>
            <w:noWrap/>
            <w:vAlign w:val="bottom"/>
            <w:hideMark/>
          </w:tcPr>
          <w:p w14:paraId="54C36D2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683F219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58F7C4E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24</w:t>
            </w:r>
          </w:p>
        </w:tc>
        <w:tc>
          <w:tcPr>
            <w:tcW w:w="625" w:type="dxa"/>
            <w:tcBorders>
              <w:top w:val="nil"/>
              <w:left w:val="nil"/>
              <w:bottom w:val="nil"/>
              <w:right w:val="nil"/>
            </w:tcBorders>
            <w:shd w:val="clear" w:color="auto" w:fill="auto"/>
            <w:noWrap/>
            <w:vAlign w:val="bottom"/>
            <w:hideMark/>
          </w:tcPr>
          <w:p w14:paraId="344A2DE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1CD0028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16.6</w:t>
            </w:r>
          </w:p>
        </w:tc>
        <w:tc>
          <w:tcPr>
            <w:tcW w:w="704" w:type="dxa"/>
            <w:tcBorders>
              <w:top w:val="nil"/>
              <w:left w:val="nil"/>
              <w:bottom w:val="nil"/>
              <w:right w:val="nil"/>
            </w:tcBorders>
            <w:shd w:val="clear" w:color="auto" w:fill="auto"/>
            <w:noWrap/>
            <w:vAlign w:val="bottom"/>
            <w:hideMark/>
          </w:tcPr>
          <w:p w14:paraId="72FD1E4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146.1</w:t>
            </w:r>
          </w:p>
        </w:tc>
        <w:tc>
          <w:tcPr>
            <w:tcW w:w="616" w:type="dxa"/>
            <w:tcBorders>
              <w:top w:val="nil"/>
              <w:left w:val="nil"/>
              <w:bottom w:val="nil"/>
              <w:right w:val="nil"/>
            </w:tcBorders>
            <w:shd w:val="clear" w:color="auto" w:fill="auto"/>
            <w:noWrap/>
            <w:vAlign w:val="bottom"/>
            <w:hideMark/>
          </w:tcPr>
          <w:p w14:paraId="737F569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7729E61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40</w:t>
            </w:r>
          </w:p>
        </w:tc>
        <w:tc>
          <w:tcPr>
            <w:tcW w:w="597" w:type="dxa"/>
            <w:tcBorders>
              <w:top w:val="nil"/>
              <w:left w:val="nil"/>
              <w:bottom w:val="nil"/>
              <w:right w:val="nil"/>
            </w:tcBorders>
            <w:shd w:val="clear" w:color="auto" w:fill="auto"/>
            <w:noWrap/>
            <w:vAlign w:val="bottom"/>
            <w:hideMark/>
          </w:tcPr>
          <w:p w14:paraId="1D6D480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55</w:t>
            </w:r>
          </w:p>
        </w:tc>
        <w:tc>
          <w:tcPr>
            <w:tcW w:w="762" w:type="dxa"/>
            <w:tcBorders>
              <w:top w:val="nil"/>
              <w:left w:val="nil"/>
              <w:bottom w:val="nil"/>
              <w:right w:val="nil"/>
            </w:tcBorders>
            <w:shd w:val="clear" w:color="auto" w:fill="auto"/>
            <w:noWrap/>
            <w:vAlign w:val="bottom"/>
            <w:hideMark/>
          </w:tcPr>
          <w:p w14:paraId="0471845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992</w:t>
            </w:r>
          </w:p>
        </w:tc>
        <w:tc>
          <w:tcPr>
            <w:tcW w:w="1330" w:type="dxa"/>
            <w:tcBorders>
              <w:top w:val="nil"/>
              <w:left w:val="nil"/>
              <w:bottom w:val="nil"/>
              <w:right w:val="nil"/>
            </w:tcBorders>
            <w:shd w:val="clear" w:color="auto" w:fill="auto"/>
            <w:noWrap/>
            <w:vAlign w:val="bottom"/>
            <w:hideMark/>
          </w:tcPr>
          <w:p w14:paraId="11EE0BB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40/70/20/25</w:t>
            </w:r>
          </w:p>
        </w:tc>
        <w:tc>
          <w:tcPr>
            <w:tcW w:w="1279" w:type="dxa"/>
            <w:tcBorders>
              <w:top w:val="nil"/>
              <w:left w:val="nil"/>
              <w:bottom w:val="nil"/>
              <w:right w:val="nil"/>
            </w:tcBorders>
            <w:shd w:val="clear" w:color="auto" w:fill="auto"/>
            <w:noWrap/>
            <w:vAlign w:val="bottom"/>
            <w:hideMark/>
          </w:tcPr>
          <w:p w14:paraId="744441B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799A32A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w:t>
            </w:r>
          </w:p>
        </w:tc>
      </w:tr>
      <w:tr w:rsidR="006228AE" w:rsidRPr="00570A0C" w14:paraId="6D655688" w14:textId="77777777" w:rsidTr="006228AE">
        <w:trPr>
          <w:trHeight w:val="300"/>
        </w:trPr>
        <w:tc>
          <w:tcPr>
            <w:tcW w:w="634" w:type="dxa"/>
            <w:tcBorders>
              <w:top w:val="nil"/>
              <w:left w:val="nil"/>
              <w:bottom w:val="nil"/>
              <w:right w:val="nil"/>
            </w:tcBorders>
            <w:shd w:val="clear" w:color="auto" w:fill="auto"/>
            <w:noWrap/>
            <w:vAlign w:val="bottom"/>
            <w:hideMark/>
          </w:tcPr>
          <w:p w14:paraId="4DF75C4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59C369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74E6D8B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24</w:t>
            </w:r>
          </w:p>
        </w:tc>
        <w:tc>
          <w:tcPr>
            <w:tcW w:w="625" w:type="dxa"/>
            <w:tcBorders>
              <w:top w:val="nil"/>
              <w:left w:val="nil"/>
              <w:bottom w:val="nil"/>
              <w:right w:val="nil"/>
            </w:tcBorders>
            <w:shd w:val="clear" w:color="auto" w:fill="auto"/>
            <w:noWrap/>
            <w:vAlign w:val="bottom"/>
            <w:hideMark/>
          </w:tcPr>
          <w:p w14:paraId="571464C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0200</w:t>
            </w:r>
          </w:p>
        </w:tc>
        <w:tc>
          <w:tcPr>
            <w:tcW w:w="599" w:type="dxa"/>
            <w:tcBorders>
              <w:top w:val="nil"/>
              <w:left w:val="nil"/>
              <w:bottom w:val="nil"/>
              <w:right w:val="nil"/>
            </w:tcBorders>
            <w:shd w:val="clear" w:color="auto" w:fill="auto"/>
            <w:noWrap/>
            <w:vAlign w:val="bottom"/>
            <w:hideMark/>
          </w:tcPr>
          <w:p w14:paraId="446B1C0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16.6</w:t>
            </w:r>
          </w:p>
        </w:tc>
        <w:tc>
          <w:tcPr>
            <w:tcW w:w="704" w:type="dxa"/>
            <w:tcBorders>
              <w:top w:val="nil"/>
              <w:left w:val="nil"/>
              <w:bottom w:val="nil"/>
              <w:right w:val="nil"/>
            </w:tcBorders>
            <w:shd w:val="clear" w:color="auto" w:fill="auto"/>
            <w:noWrap/>
            <w:vAlign w:val="bottom"/>
            <w:hideMark/>
          </w:tcPr>
          <w:p w14:paraId="5C1E39E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145.5</w:t>
            </w:r>
          </w:p>
        </w:tc>
        <w:tc>
          <w:tcPr>
            <w:tcW w:w="616" w:type="dxa"/>
            <w:tcBorders>
              <w:top w:val="nil"/>
              <w:left w:val="nil"/>
              <w:bottom w:val="nil"/>
              <w:right w:val="nil"/>
            </w:tcBorders>
            <w:shd w:val="clear" w:color="auto" w:fill="auto"/>
            <w:noWrap/>
            <w:vAlign w:val="bottom"/>
            <w:hideMark/>
          </w:tcPr>
          <w:p w14:paraId="0EA0A0E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434957B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40</w:t>
            </w:r>
          </w:p>
        </w:tc>
        <w:tc>
          <w:tcPr>
            <w:tcW w:w="597" w:type="dxa"/>
            <w:tcBorders>
              <w:top w:val="nil"/>
              <w:left w:val="nil"/>
              <w:bottom w:val="nil"/>
              <w:right w:val="nil"/>
            </w:tcBorders>
            <w:shd w:val="clear" w:color="auto" w:fill="auto"/>
            <w:noWrap/>
            <w:vAlign w:val="bottom"/>
            <w:hideMark/>
          </w:tcPr>
          <w:p w14:paraId="6FB60DB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55</w:t>
            </w:r>
          </w:p>
        </w:tc>
        <w:tc>
          <w:tcPr>
            <w:tcW w:w="762" w:type="dxa"/>
            <w:tcBorders>
              <w:top w:val="nil"/>
              <w:left w:val="nil"/>
              <w:bottom w:val="nil"/>
              <w:right w:val="nil"/>
            </w:tcBorders>
            <w:shd w:val="clear" w:color="auto" w:fill="auto"/>
            <w:noWrap/>
            <w:vAlign w:val="bottom"/>
            <w:hideMark/>
          </w:tcPr>
          <w:p w14:paraId="363945A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992</w:t>
            </w:r>
          </w:p>
        </w:tc>
        <w:tc>
          <w:tcPr>
            <w:tcW w:w="1330" w:type="dxa"/>
            <w:tcBorders>
              <w:top w:val="nil"/>
              <w:left w:val="nil"/>
              <w:bottom w:val="nil"/>
              <w:right w:val="nil"/>
            </w:tcBorders>
            <w:shd w:val="clear" w:color="auto" w:fill="auto"/>
            <w:noWrap/>
            <w:vAlign w:val="bottom"/>
            <w:hideMark/>
          </w:tcPr>
          <w:p w14:paraId="4E32E52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50/50/20/20</w:t>
            </w:r>
          </w:p>
        </w:tc>
        <w:tc>
          <w:tcPr>
            <w:tcW w:w="1279" w:type="dxa"/>
            <w:tcBorders>
              <w:top w:val="nil"/>
              <w:left w:val="nil"/>
              <w:bottom w:val="nil"/>
              <w:right w:val="nil"/>
            </w:tcBorders>
            <w:shd w:val="clear" w:color="auto" w:fill="auto"/>
            <w:noWrap/>
            <w:vAlign w:val="bottom"/>
            <w:hideMark/>
          </w:tcPr>
          <w:p w14:paraId="118EB55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2ACF4A6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w:t>
            </w:r>
          </w:p>
        </w:tc>
      </w:tr>
      <w:tr w:rsidR="006228AE" w:rsidRPr="00570A0C" w14:paraId="0AA4511C" w14:textId="77777777" w:rsidTr="006228AE">
        <w:trPr>
          <w:trHeight w:val="300"/>
        </w:trPr>
        <w:tc>
          <w:tcPr>
            <w:tcW w:w="634" w:type="dxa"/>
            <w:tcBorders>
              <w:top w:val="nil"/>
              <w:left w:val="nil"/>
              <w:bottom w:val="nil"/>
              <w:right w:val="nil"/>
            </w:tcBorders>
            <w:shd w:val="clear" w:color="auto" w:fill="auto"/>
            <w:noWrap/>
            <w:vAlign w:val="bottom"/>
            <w:hideMark/>
          </w:tcPr>
          <w:p w14:paraId="63B5A3C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4A59EE2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7713141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24</w:t>
            </w:r>
          </w:p>
        </w:tc>
        <w:tc>
          <w:tcPr>
            <w:tcW w:w="625" w:type="dxa"/>
            <w:tcBorders>
              <w:top w:val="nil"/>
              <w:left w:val="nil"/>
              <w:bottom w:val="nil"/>
              <w:right w:val="nil"/>
            </w:tcBorders>
            <w:shd w:val="clear" w:color="auto" w:fill="auto"/>
            <w:noWrap/>
            <w:vAlign w:val="bottom"/>
            <w:hideMark/>
          </w:tcPr>
          <w:p w14:paraId="31F72EE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72CECDF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16.6</w:t>
            </w:r>
          </w:p>
        </w:tc>
        <w:tc>
          <w:tcPr>
            <w:tcW w:w="704" w:type="dxa"/>
            <w:tcBorders>
              <w:top w:val="nil"/>
              <w:left w:val="nil"/>
              <w:bottom w:val="nil"/>
              <w:right w:val="nil"/>
            </w:tcBorders>
            <w:shd w:val="clear" w:color="auto" w:fill="auto"/>
            <w:noWrap/>
            <w:vAlign w:val="bottom"/>
            <w:hideMark/>
          </w:tcPr>
          <w:p w14:paraId="02C1A26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144.5</w:t>
            </w:r>
          </w:p>
        </w:tc>
        <w:tc>
          <w:tcPr>
            <w:tcW w:w="616" w:type="dxa"/>
            <w:tcBorders>
              <w:top w:val="nil"/>
              <w:left w:val="nil"/>
              <w:bottom w:val="nil"/>
              <w:right w:val="nil"/>
            </w:tcBorders>
            <w:shd w:val="clear" w:color="auto" w:fill="auto"/>
            <w:noWrap/>
            <w:vAlign w:val="bottom"/>
            <w:hideMark/>
          </w:tcPr>
          <w:p w14:paraId="598113E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47E64D4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692EA58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3D903F7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994</w:t>
            </w:r>
          </w:p>
        </w:tc>
        <w:tc>
          <w:tcPr>
            <w:tcW w:w="1330" w:type="dxa"/>
            <w:tcBorders>
              <w:top w:val="nil"/>
              <w:left w:val="nil"/>
              <w:bottom w:val="nil"/>
              <w:right w:val="nil"/>
            </w:tcBorders>
            <w:shd w:val="clear" w:color="auto" w:fill="auto"/>
            <w:noWrap/>
            <w:vAlign w:val="bottom"/>
            <w:hideMark/>
          </w:tcPr>
          <w:p w14:paraId="61DFD73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6350B6D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2A83501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959CC2F" w14:textId="77777777" w:rsidTr="006228AE">
        <w:trPr>
          <w:trHeight w:val="300"/>
        </w:trPr>
        <w:tc>
          <w:tcPr>
            <w:tcW w:w="634" w:type="dxa"/>
            <w:tcBorders>
              <w:top w:val="nil"/>
              <w:left w:val="nil"/>
              <w:bottom w:val="nil"/>
              <w:right w:val="nil"/>
            </w:tcBorders>
            <w:shd w:val="clear" w:color="auto" w:fill="auto"/>
            <w:noWrap/>
            <w:vAlign w:val="bottom"/>
            <w:hideMark/>
          </w:tcPr>
          <w:p w14:paraId="5CC84EF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0B8AA25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6081BA9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24</w:t>
            </w:r>
          </w:p>
        </w:tc>
        <w:tc>
          <w:tcPr>
            <w:tcW w:w="625" w:type="dxa"/>
            <w:tcBorders>
              <w:top w:val="nil"/>
              <w:left w:val="nil"/>
              <w:bottom w:val="nil"/>
              <w:right w:val="nil"/>
            </w:tcBorders>
            <w:shd w:val="clear" w:color="auto" w:fill="auto"/>
            <w:noWrap/>
            <w:vAlign w:val="bottom"/>
            <w:hideMark/>
          </w:tcPr>
          <w:p w14:paraId="6BDF2EE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6C17592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16.7</w:t>
            </w:r>
          </w:p>
        </w:tc>
        <w:tc>
          <w:tcPr>
            <w:tcW w:w="704" w:type="dxa"/>
            <w:tcBorders>
              <w:top w:val="nil"/>
              <w:left w:val="nil"/>
              <w:bottom w:val="nil"/>
              <w:right w:val="nil"/>
            </w:tcBorders>
            <w:shd w:val="clear" w:color="auto" w:fill="auto"/>
            <w:noWrap/>
            <w:vAlign w:val="bottom"/>
            <w:hideMark/>
          </w:tcPr>
          <w:p w14:paraId="56C392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143.5</w:t>
            </w:r>
          </w:p>
        </w:tc>
        <w:tc>
          <w:tcPr>
            <w:tcW w:w="616" w:type="dxa"/>
            <w:tcBorders>
              <w:top w:val="nil"/>
              <w:left w:val="nil"/>
              <w:bottom w:val="nil"/>
              <w:right w:val="nil"/>
            </w:tcBorders>
            <w:shd w:val="clear" w:color="auto" w:fill="auto"/>
            <w:noWrap/>
            <w:vAlign w:val="bottom"/>
            <w:hideMark/>
          </w:tcPr>
          <w:p w14:paraId="27D4F2B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2F6FC97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6E8FDD0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201F1B6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996</w:t>
            </w:r>
          </w:p>
        </w:tc>
        <w:tc>
          <w:tcPr>
            <w:tcW w:w="1330" w:type="dxa"/>
            <w:tcBorders>
              <w:top w:val="nil"/>
              <w:left w:val="nil"/>
              <w:bottom w:val="nil"/>
              <w:right w:val="nil"/>
            </w:tcBorders>
            <w:shd w:val="clear" w:color="auto" w:fill="auto"/>
            <w:noWrap/>
            <w:vAlign w:val="bottom"/>
            <w:hideMark/>
          </w:tcPr>
          <w:p w14:paraId="646A16C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54F9AA0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08FC126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FAD2EF2" w14:textId="77777777" w:rsidTr="006228AE">
        <w:trPr>
          <w:trHeight w:val="300"/>
        </w:trPr>
        <w:tc>
          <w:tcPr>
            <w:tcW w:w="634" w:type="dxa"/>
            <w:tcBorders>
              <w:top w:val="nil"/>
              <w:left w:val="nil"/>
              <w:bottom w:val="nil"/>
              <w:right w:val="nil"/>
            </w:tcBorders>
            <w:shd w:val="clear" w:color="auto" w:fill="auto"/>
            <w:noWrap/>
            <w:vAlign w:val="bottom"/>
            <w:hideMark/>
          </w:tcPr>
          <w:p w14:paraId="14FB02B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7CA3DF9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35C4F3F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24</w:t>
            </w:r>
          </w:p>
        </w:tc>
        <w:tc>
          <w:tcPr>
            <w:tcW w:w="625" w:type="dxa"/>
            <w:tcBorders>
              <w:top w:val="nil"/>
              <w:left w:val="nil"/>
              <w:bottom w:val="nil"/>
              <w:right w:val="nil"/>
            </w:tcBorders>
            <w:shd w:val="clear" w:color="auto" w:fill="auto"/>
            <w:noWrap/>
            <w:vAlign w:val="bottom"/>
            <w:hideMark/>
          </w:tcPr>
          <w:p w14:paraId="5FD0951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5FF5447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16.6</w:t>
            </w:r>
          </w:p>
        </w:tc>
        <w:tc>
          <w:tcPr>
            <w:tcW w:w="704" w:type="dxa"/>
            <w:tcBorders>
              <w:top w:val="nil"/>
              <w:left w:val="nil"/>
              <w:bottom w:val="nil"/>
              <w:right w:val="nil"/>
            </w:tcBorders>
            <w:shd w:val="clear" w:color="auto" w:fill="auto"/>
            <w:noWrap/>
            <w:vAlign w:val="bottom"/>
            <w:hideMark/>
          </w:tcPr>
          <w:p w14:paraId="5F50554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142.3</w:t>
            </w:r>
          </w:p>
        </w:tc>
        <w:tc>
          <w:tcPr>
            <w:tcW w:w="616" w:type="dxa"/>
            <w:tcBorders>
              <w:top w:val="nil"/>
              <w:left w:val="nil"/>
              <w:bottom w:val="nil"/>
              <w:right w:val="nil"/>
            </w:tcBorders>
            <w:shd w:val="clear" w:color="auto" w:fill="auto"/>
            <w:noWrap/>
            <w:vAlign w:val="bottom"/>
            <w:hideMark/>
          </w:tcPr>
          <w:p w14:paraId="27E4930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06E8842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212195A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2076A28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996</w:t>
            </w:r>
          </w:p>
        </w:tc>
        <w:tc>
          <w:tcPr>
            <w:tcW w:w="1330" w:type="dxa"/>
            <w:tcBorders>
              <w:top w:val="nil"/>
              <w:left w:val="nil"/>
              <w:bottom w:val="nil"/>
              <w:right w:val="nil"/>
            </w:tcBorders>
            <w:shd w:val="clear" w:color="auto" w:fill="auto"/>
            <w:noWrap/>
            <w:vAlign w:val="bottom"/>
            <w:hideMark/>
          </w:tcPr>
          <w:p w14:paraId="0244CDE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249B389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71D6920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70FCA5DB" w14:textId="77777777" w:rsidTr="006228AE">
        <w:trPr>
          <w:trHeight w:val="300"/>
        </w:trPr>
        <w:tc>
          <w:tcPr>
            <w:tcW w:w="634" w:type="dxa"/>
            <w:tcBorders>
              <w:top w:val="nil"/>
              <w:left w:val="nil"/>
              <w:bottom w:val="nil"/>
              <w:right w:val="nil"/>
            </w:tcBorders>
            <w:shd w:val="clear" w:color="auto" w:fill="auto"/>
            <w:noWrap/>
            <w:vAlign w:val="bottom"/>
            <w:hideMark/>
          </w:tcPr>
          <w:p w14:paraId="41EEE57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04E4C64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5796EA9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625" w:type="dxa"/>
            <w:tcBorders>
              <w:top w:val="nil"/>
              <w:left w:val="nil"/>
              <w:bottom w:val="nil"/>
              <w:right w:val="nil"/>
            </w:tcBorders>
            <w:shd w:val="clear" w:color="auto" w:fill="auto"/>
            <w:noWrap/>
            <w:vAlign w:val="bottom"/>
            <w:hideMark/>
          </w:tcPr>
          <w:p w14:paraId="53B3163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1868615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16.5</w:t>
            </w:r>
          </w:p>
        </w:tc>
        <w:tc>
          <w:tcPr>
            <w:tcW w:w="704" w:type="dxa"/>
            <w:tcBorders>
              <w:top w:val="nil"/>
              <w:left w:val="nil"/>
              <w:bottom w:val="nil"/>
              <w:right w:val="nil"/>
            </w:tcBorders>
            <w:shd w:val="clear" w:color="auto" w:fill="auto"/>
            <w:noWrap/>
            <w:vAlign w:val="bottom"/>
            <w:hideMark/>
          </w:tcPr>
          <w:p w14:paraId="776B689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141.0</w:t>
            </w:r>
          </w:p>
        </w:tc>
        <w:tc>
          <w:tcPr>
            <w:tcW w:w="616" w:type="dxa"/>
            <w:tcBorders>
              <w:top w:val="nil"/>
              <w:left w:val="nil"/>
              <w:bottom w:val="nil"/>
              <w:right w:val="nil"/>
            </w:tcBorders>
            <w:shd w:val="clear" w:color="auto" w:fill="auto"/>
            <w:noWrap/>
            <w:vAlign w:val="bottom"/>
            <w:hideMark/>
          </w:tcPr>
          <w:p w14:paraId="6E98AA8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71D3852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5AA8810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0D6B1BF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996</w:t>
            </w:r>
          </w:p>
        </w:tc>
        <w:tc>
          <w:tcPr>
            <w:tcW w:w="1330" w:type="dxa"/>
            <w:tcBorders>
              <w:top w:val="nil"/>
              <w:left w:val="nil"/>
              <w:bottom w:val="nil"/>
              <w:right w:val="nil"/>
            </w:tcBorders>
            <w:shd w:val="clear" w:color="auto" w:fill="auto"/>
            <w:noWrap/>
            <w:vAlign w:val="bottom"/>
            <w:hideMark/>
          </w:tcPr>
          <w:p w14:paraId="611BFF6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0A22399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E07EC2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76D9B404" w14:textId="77777777" w:rsidTr="006228AE">
        <w:trPr>
          <w:trHeight w:val="300"/>
        </w:trPr>
        <w:tc>
          <w:tcPr>
            <w:tcW w:w="634" w:type="dxa"/>
            <w:tcBorders>
              <w:top w:val="nil"/>
              <w:left w:val="nil"/>
              <w:bottom w:val="nil"/>
              <w:right w:val="nil"/>
            </w:tcBorders>
            <w:shd w:val="clear" w:color="auto" w:fill="auto"/>
            <w:noWrap/>
            <w:vAlign w:val="bottom"/>
            <w:hideMark/>
          </w:tcPr>
          <w:p w14:paraId="2773BA2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1DB8F36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5B5DDD8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625" w:type="dxa"/>
            <w:tcBorders>
              <w:top w:val="nil"/>
              <w:left w:val="nil"/>
              <w:bottom w:val="nil"/>
              <w:right w:val="nil"/>
            </w:tcBorders>
            <w:shd w:val="clear" w:color="auto" w:fill="auto"/>
            <w:noWrap/>
            <w:vAlign w:val="bottom"/>
            <w:hideMark/>
          </w:tcPr>
          <w:p w14:paraId="3B095A1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70D2057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16.3</w:t>
            </w:r>
          </w:p>
        </w:tc>
        <w:tc>
          <w:tcPr>
            <w:tcW w:w="704" w:type="dxa"/>
            <w:tcBorders>
              <w:top w:val="nil"/>
              <w:left w:val="nil"/>
              <w:bottom w:val="nil"/>
              <w:right w:val="nil"/>
            </w:tcBorders>
            <w:shd w:val="clear" w:color="auto" w:fill="auto"/>
            <w:noWrap/>
            <w:vAlign w:val="bottom"/>
            <w:hideMark/>
          </w:tcPr>
          <w:p w14:paraId="4428694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140.7</w:t>
            </w:r>
          </w:p>
        </w:tc>
        <w:tc>
          <w:tcPr>
            <w:tcW w:w="616" w:type="dxa"/>
            <w:tcBorders>
              <w:top w:val="nil"/>
              <w:left w:val="nil"/>
              <w:bottom w:val="nil"/>
              <w:right w:val="nil"/>
            </w:tcBorders>
            <w:shd w:val="clear" w:color="auto" w:fill="auto"/>
            <w:noWrap/>
            <w:vAlign w:val="bottom"/>
            <w:hideMark/>
          </w:tcPr>
          <w:p w14:paraId="5D5C2B9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3401861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3982F83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078AB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994</w:t>
            </w:r>
          </w:p>
        </w:tc>
        <w:tc>
          <w:tcPr>
            <w:tcW w:w="1330" w:type="dxa"/>
            <w:tcBorders>
              <w:top w:val="nil"/>
              <w:left w:val="nil"/>
              <w:bottom w:val="nil"/>
              <w:right w:val="nil"/>
            </w:tcBorders>
            <w:shd w:val="clear" w:color="auto" w:fill="auto"/>
            <w:noWrap/>
            <w:vAlign w:val="bottom"/>
            <w:hideMark/>
          </w:tcPr>
          <w:p w14:paraId="6055217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CF23E0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3442844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27463812" w14:textId="77777777" w:rsidTr="006228AE">
        <w:trPr>
          <w:trHeight w:val="300"/>
        </w:trPr>
        <w:tc>
          <w:tcPr>
            <w:tcW w:w="634" w:type="dxa"/>
            <w:tcBorders>
              <w:top w:val="nil"/>
              <w:left w:val="nil"/>
              <w:bottom w:val="nil"/>
              <w:right w:val="nil"/>
            </w:tcBorders>
            <w:shd w:val="clear" w:color="auto" w:fill="auto"/>
            <w:noWrap/>
            <w:vAlign w:val="bottom"/>
            <w:hideMark/>
          </w:tcPr>
          <w:p w14:paraId="18DBF2F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4903DA3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33D697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625" w:type="dxa"/>
            <w:tcBorders>
              <w:top w:val="nil"/>
              <w:left w:val="nil"/>
              <w:bottom w:val="nil"/>
              <w:right w:val="nil"/>
            </w:tcBorders>
            <w:shd w:val="clear" w:color="auto" w:fill="auto"/>
            <w:noWrap/>
            <w:vAlign w:val="bottom"/>
            <w:hideMark/>
          </w:tcPr>
          <w:p w14:paraId="4A7BA2E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0424AF1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16.0</w:t>
            </w:r>
          </w:p>
        </w:tc>
        <w:tc>
          <w:tcPr>
            <w:tcW w:w="704" w:type="dxa"/>
            <w:tcBorders>
              <w:top w:val="nil"/>
              <w:left w:val="nil"/>
              <w:bottom w:val="nil"/>
              <w:right w:val="nil"/>
            </w:tcBorders>
            <w:shd w:val="clear" w:color="auto" w:fill="auto"/>
            <w:noWrap/>
            <w:vAlign w:val="bottom"/>
            <w:hideMark/>
          </w:tcPr>
          <w:p w14:paraId="0E5DC9E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140.2</w:t>
            </w:r>
          </w:p>
        </w:tc>
        <w:tc>
          <w:tcPr>
            <w:tcW w:w="616" w:type="dxa"/>
            <w:tcBorders>
              <w:top w:val="nil"/>
              <w:left w:val="nil"/>
              <w:bottom w:val="nil"/>
              <w:right w:val="nil"/>
            </w:tcBorders>
            <w:shd w:val="clear" w:color="auto" w:fill="auto"/>
            <w:noWrap/>
            <w:vAlign w:val="bottom"/>
            <w:hideMark/>
          </w:tcPr>
          <w:p w14:paraId="3F17F79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15813C3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35</w:t>
            </w:r>
          </w:p>
        </w:tc>
        <w:tc>
          <w:tcPr>
            <w:tcW w:w="597" w:type="dxa"/>
            <w:tcBorders>
              <w:top w:val="nil"/>
              <w:left w:val="nil"/>
              <w:bottom w:val="nil"/>
              <w:right w:val="nil"/>
            </w:tcBorders>
            <w:shd w:val="clear" w:color="auto" w:fill="auto"/>
            <w:noWrap/>
            <w:vAlign w:val="bottom"/>
            <w:hideMark/>
          </w:tcPr>
          <w:p w14:paraId="19EEADF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50</w:t>
            </w:r>
          </w:p>
        </w:tc>
        <w:tc>
          <w:tcPr>
            <w:tcW w:w="762" w:type="dxa"/>
            <w:tcBorders>
              <w:top w:val="nil"/>
              <w:left w:val="nil"/>
              <w:bottom w:val="nil"/>
              <w:right w:val="nil"/>
            </w:tcBorders>
            <w:shd w:val="clear" w:color="auto" w:fill="auto"/>
            <w:noWrap/>
            <w:vAlign w:val="bottom"/>
            <w:hideMark/>
          </w:tcPr>
          <w:p w14:paraId="7495B7B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994</w:t>
            </w:r>
          </w:p>
        </w:tc>
        <w:tc>
          <w:tcPr>
            <w:tcW w:w="1330" w:type="dxa"/>
            <w:tcBorders>
              <w:top w:val="nil"/>
              <w:left w:val="nil"/>
              <w:bottom w:val="nil"/>
              <w:right w:val="nil"/>
            </w:tcBorders>
            <w:shd w:val="clear" w:color="auto" w:fill="auto"/>
            <w:noWrap/>
            <w:vAlign w:val="bottom"/>
            <w:hideMark/>
          </w:tcPr>
          <w:p w14:paraId="2EB614D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60/40/40/60</w:t>
            </w:r>
          </w:p>
        </w:tc>
        <w:tc>
          <w:tcPr>
            <w:tcW w:w="1279" w:type="dxa"/>
            <w:tcBorders>
              <w:top w:val="nil"/>
              <w:left w:val="nil"/>
              <w:bottom w:val="nil"/>
              <w:right w:val="nil"/>
            </w:tcBorders>
            <w:shd w:val="clear" w:color="auto" w:fill="auto"/>
            <w:noWrap/>
            <w:vAlign w:val="bottom"/>
            <w:hideMark/>
          </w:tcPr>
          <w:p w14:paraId="1A4B486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525D41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r>
      <w:tr w:rsidR="006228AE" w:rsidRPr="00570A0C" w14:paraId="57502AE8" w14:textId="77777777" w:rsidTr="006228AE">
        <w:trPr>
          <w:trHeight w:val="300"/>
        </w:trPr>
        <w:tc>
          <w:tcPr>
            <w:tcW w:w="634" w:type="dxa"/>
            <w:tcBorders>
              <w:top w:val="nil"/>
              <w:left w:val="nil"/>
              <w:bottom w:val="nil"/>
              <w:right w:val="nil"/>
            </w:tcBorders>
            <w:shd w:val="clear" w:color="auto" w:fill="auto"/>
            <w:noWrap/>
            <w:vAlign w:val="bottom"/>
            <w:hideMark/>
          </w:tcPr>
          <w:p w14:paraId="4BE1C97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FFB3D5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546CFB4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625" w:type="dxa"/>
            <w:tcBorders>
              <w:top w:val="nil"/>
              <w:left w:val="nil"/>
              <w:bottom w:val="nil"/>
              <w:right w:val="nil"/>
            </w:tcBorders>
            <w:shd w:val="clear" w:color="auto" w:fill="auto"/>
            <w:noWrap/>
            <w:vAlign w:val="bottom"/>
            <w:hideMark/>
          </w:tcPr>
          <w:p w14:paraId="73F100B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7FB4C3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16.0</w:t>
            </w:r>
          </w:p>
        </w:tc>
        <w:tc>
          <w:tcPr>
            <w:tcW w:w="704" w:type="dxa"/>
            <w:tcBorders>
              <w:top w:val="nil"/>
              <w:left w:val="nil"/>
              <w:bottom w:val="nil"/>
              <w:right w:val="nil"/>
            </w:tcBorders>
            <w:shd w:val="clear" w:color="auto" w:fill="auto"/>
            <w:noWrap/>
            <w:vAlign w:val="bottom"/>
            <w:hideMark/>
          </w:tcPr>
          <w:p w14:paraId="54B9CB6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140.0</w:t>
            </w:r>
          </w:p>
        </w:tc>
        <w:tc>
          <w:tcPr>
            <w:tcW w:w="616" w:type="dxa"/>
            <w:tcBorders>
              <w:top w:val="nil"/>
              <w:left w:val="nil"/>
              <w:bottom w:val="nil"/>
              <w:right w:val="nil"/>
            </w:tcBorders>
            <w:shd w:val="clear" w:color="auto" w:fill="auto"/>
            <w:noWrap/>
            <w:vAlign w:val="bottom"/>
            <w:hideMark/>
          </w:tcPr>
          <w:p w14:paraId="76BCAE5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3F7938D7" w14:textId="3E572EBB"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w:t>
            </w:r>
            <w:r w:rsidR="00B5054A">
              <w:rPr>
                <w:rFonts w:asciiTheme="minorHAnsi" w:eastAsia="Times New Roman" w:hAnsiTheme="minorHAnsi" w:cstheme="minorHAnsi"/>
                <w:color w:val="000000"/>
                <w:sz w:val="18"/>
                <w:szCs w:val="18"/>
                <w:lang w:eastAsia="en-AU"/>
              </w:rPr>
              <w:t>5</w:t>
            </w:r>
          </w:p>
        </w:tc>
        <w:tc>
          <w:tcPr>
            <w:tcW w:w="597" w:type="dxa"/>
            <w:tcBorders>
              <w:top w:val="nil"/>
              <w:left w:val="nil"/>
              <w:bottom w:val="nil"/>
              <w:right w:val="nil"/>
            </w:tcBorders>
            <w:shd w:val="clear" w:color="auto" w:fill="auto"/>
            <w:noWrap/>
            <w:vAlign w:val="bottom"/>
            <w:hideMark/>
          </w:tcPr>
          <w:p w14:paraId="2886660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65</w:t>
            </w:r>
          </w:p>
        </w:tc>
        <w:tc>
          <w:tcPr>
            <w:tcW w:w="762" w:type="dxa"/>
            <w:tcBorders>
              <w:top w:val="nil"/>
              <w:left w:val="nil"/>
              <w:bottom w:val="nil"/>
              <w:right w:val="nil"/>
            </w:tcBorders>
            <w:shd w:val="clear" w:color="auto" w:fill="auto"/>
            <w:noWrap/>
            <w:vAlign w:val="bottom"/>
            <w:hideMark/>
          </w:tcPr>
          <w:p w14:paraId="4705C15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990</w:t>
            </w:r>
          </w:p>
        </w:tc>
        <w:tc>
          <w:tcPr>
            <w:tcW w:w="1330" w:type="dxa"/>
            <w:tcBorders>
              <w:top w:val="nil"/>
              <w:left w:val="nil"/>
              <w:bottom w:val="nil"/>
              <w:right w:val="nil"/>
            </w:tcBorders>
            <w:shd w:val="clear" w:color="auto" w:fill="auto"/>
            <w:noWrap/>
            <w:vAlign w:val="bottom"/>
            <w:hideMark/>
          </w:tcPr>
          <w:p w14:paraId="42D5E39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60/40/40/60</w:t>
            </w:r>
          </w:p>
        </w:tc>
        <w:tc>
          <w:tcPr>
            <w:tcW w:w="1279" w:type="dxa"/>
            <w:tcBorders>
              <w:top w:val="nil"/>
              <w:left w:val="nil"/>
              <w:bottom w:val="nil"/>
              <w:right w:val="nil"/>
            </w:tcBorders>
            <w:shd w:val="clear" w:color="auto" w:fill="auto"/>
            <w:noWrap/>
            <w:vAlign w:val="bottom"/>
            <w:hideMark/>
          </w:tcPr>
          <w:p w14:paraId="228812C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9456C1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r>
      <w:tr w:rsidR="006228AE" w:rsidRPr="00570A0C" w14:paraId="1B288397" w14:textId="77777777" w:rsidTr="006228AE">
        <w:trPr>
          <w:trHeight w:val="300"/>
        </w:trPr>
        <w:tc>
          <w:tcPr>
            <w:tcW w:w="634" w:type="dxa"/>
            <w:tcBorders>
              <w:top w:val="nil"/>
              <w:left w:val="nil"/>
              <w:bottom w:val="nil"/>
              <w:right w:val="nil"/>
            </w:tcBorders>
            <w:shd w:val="clear" w:color="auto" w:fill="auto"/>
            <w:noWrap/>
            <w:vAlign w:val="bottom"/>
            <w:hideMark/>
          </w:tcPr>
          <w:p w14:paraId="398AF8D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3796C4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043AE82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26</w:t>
            </w:r>
          </w:p>
        </w:tc>
        <w:tc>
          <w:tcPr>
            <w:tcW w:w="625" w:type="dxa"/>
            <w:tcBorders>
              <w:top w:val="nil"/>
              <w:left w:val="nil"/>
              <w:bottom w:val="nil"/>
              <w:right w:val="nil"/>
            </w:tcBorders>
            <w:shd w:val="clear" w:color="auto" w:fill="auto"/>
            <w:noWrap/>
            <w:vAlign w:val="bottom"/>
            <w:hideMark/>
          </w:tcPr>
          <w:p w14:paraId="62E8371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019760C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16.0</w:t>
            </w:r>
          </w:p>
        </w:tc>
        <w:tc>
          <w:tcPr>
            <w:tcW w:w="704" w:type="dxa"/>
            <w:tcBorders>
              <w:top w:val="nil"/>
              <w:left w:val="nil"/>
              <w:bottom w:val="nil"/>
              <w:right w:val="nil"/>
            </w:tcBorders>
            <w:shd w:val="clear" w:color="auto" w:fill="auto"/>
            <w:noWrap/>
            <w:vAlign w:val="bottom"/>
            <w:hideMark/>
          </w:tcPr>
          <w:p w14:paraId="276874D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139.7</w:t>
            </w:r>
          </w:p>
        </w:tc>
        <w:tc>
          <w:tcPr>
            <w:tcW w:w="616" w:type="dxa"/>
            <w:tcBorders>
              <w:top w:val="nil"/>
              <w:left w:val="nil"/>
              <w:bottom w:val="nil"/>
              <w:right w:val="nil"/>
            </w:tcBorders>
            <w:shd w:val="clear" w:color="auto" w:fill="auto"/>
            <w:noWrap/>
            <w:vAlign w:val="bottom"/>
            <w:hideMark/>
          </w:tcPr>
          <w:p w14:paraId="6D56CE3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3633151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50</w:t>
            </w:r>
          </w:p>
        </w:tc>
        <w:tc>
          <w:tcPr>
            <w:tcW w:w="597" w:type="dxa"/>
            <w:tcBorders>
              <w:top w:val="nil"/>
              <w:left w:val="nil"/>
              <w:bottom w:val="nil"/>
              <w:right w:val="nil"/>
            </w:tcBorders>
            <w:shd w:val="clear" w:color="auto" w:fill="auto"/>
            <w:noWrap/>
            <w:vAlign w:val="bottom"/>
            <w:hideMark/>
          </w:tcPr>
          <w:p w14:paraId="60BC556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70</w:t>
            </w:r>
          </w:p>
        </w:tc>
        <w:tc>
          <w:tcPr>
            <w:tcW w:w="762" w:type="dxa"/>
            <w:tcBorders>
              <w:top w:val="nil"/>
              <w:left w:val="nil"/>
              <w:bottom w:val="nil"/>
              <w:right w:val="nil"/>
            </w:tcBorders>
            <w:shd w:val="clear" w:color="auto" w:fill="auto"/>
            <w:noWrap/>
            <w:vAlign w:val="bottom"/>
            <w:hideMark/>
          </w:tcPr>
          <w:p w14:paraId="3424AED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986</w:t>
            </w:r>
          </w:p>
        </w:tc>
        <w:tc>
          <w:tcPr>
            <w:tcW w:w="1330" w:type="dxa"/>
            <w:tcBorders>
              <w:top w:val="nil"/>
              <w:left w:val="nil"/>
              <w:bottom w:val="nil"/>
              <w:right w:val="nil"/>
            </w:tcBorders>
            <w:shd w:val="clear" w:color="auto" w:fill="auto"/>
            <w:noWrap/>
            <w:vAlign w:val="bottom"/>
            <w:hideMark/>
          </w:tcPr>
          <w:p w14:paraId="7E54ACA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70/50/40/70</w:t>
            </w:r>
          </w:p>
        </w:tc>
        <w:tc>
          <w:tcPr>
            <w:tcW w:w="1279" w:type="dxa"/>
            <w:tcBorders>
              <w:top w:val="nil"/>
              <w:left w:val="nil"/>
              <w:bottom w:val="nil"/>
              <w:right w:val="nil"/>
            </w:tcBorders>
            <w:shd w:val="clear" w:color="auto" w:fill="auto"/>
            <w:noWrap/>
            <w:vAlign w:val="bottom"/>
            <w:hideMark/>
          </w:tcPr>
          <w:p w14:paraId="117032C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20/20/20/20</w:t>
            </w:r>
          </w:p>
        </w:tc>
        <w:tc>
          <w:tcPr>
            <w:tcW w:w="566" w:type="dxa"/>
            <w:tcBorders>
              <w:top w:val="nil"/>
              <w:left w:val="nil"/>
              <w:bottom w:val="nil"/>
              <w:right w:val="nil"/>
            </w:tcBorders>
            <w:shd w:val="clear" w:color="auto" w:fill="auto"/>
            <w:noWrap/>
            <w:vAlign w:val="bottom"/>
            <w:hideMark/>
          </w:tcPr>
          <w:p w14:paraId="1858A11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r>
      <w:tr w:rsidR="006228AE" w:rsidRPr="00570A0C" w14:paraId="097BD46F" w14:textId="77777777" w:rsidTr="006228AE">
        <w:trPr>
          <w:trHeight w:val="300"/>
        </w:trPr>
        <w:tc>
          <w:tcPr>
            <w:tcW w:w="634" w:type="dxa"/>
            <w:tcBorders>
              <w:top w:val="nil"/>
              <w:left w:val="nil"/>
              <w:bottom w:val="nil"/>
              <w:right w:val="nil"/>
            </w:tcBorders>
            <w:shd w:val="clear" w:color="auto" w:fill="auto"/>
            <w:noWrap/>
            <w:vAlign w:val="bottom"/>
            <w:hideMark/>
          </w:tcPr>
          <w:p w14:paraId="7C4CECF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E2C2AB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6F6F2D3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26</w:t>
            </w:r>
          </w:p>
        </w:tc>
        <w:tc>
          <w:tcPr>
            <w:tcW w:w="625" w:type="dxa"/>
            <w:tcBorders>
              <w:top w:val="nil"/>
              <w:left w:val="nil"/>
              <w:bottom w:val="nil"/>
              <w:right w:val="nil"/>
            </w:tcBorders>
            <w:shd w:val="clear" w:color="auto" w:fill="auto"/>
            <w:noWrap/>
            <w:vAlign w:val="bottom"/>
            <w:hideMark/>
          </w:tcPr>
          <w:p w14:paraId="172620B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2CC2245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16.3</w:t>
            </w:r>
          </w:p>
        </w:tc>
        <w:tc>
          <w:tcPr>
            <w:tcW w:w="704" w:type="dxa"/>
            <w:tcBorders>
              <w:top w:val="nil"/>
              <w:left w:val="nil"/>
              <w:bottom w:val="nil"/>
              <w:right w:val="nil"/>
            </w:tcBorders>
            <w:shd w:val="clear" w:color="auto" w:fill="auto"/>
            <w:noWrap/>
            <w:vAlign w:val="bottom"/>
            <w:hideMark/>
          </w:tcPr>
          <w:p w14:paraId="2EF9BE6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139.4</w:t>
            </w:r>
          </w:p>
        </w:tc>
        <w:tc>
          <w:tcPr>
            <w:tcW w:w="616" w:type="dxa"/>
            <w:tcBorders>
              <w:top w:val="nil"/>
              <w:left w:val="nil"/>
              <w:bottom w:val="nil"/>
              <w:right w:val="nil"/>
            </w:tcBorders>
            <w:shd w:val="clear" w:color="auto" w:fill="auto"/>
            <w:noWrap/>
            <w:vAlign w:val="bottom"/>
            <w:hideMark/>
          </w:tcPr>
          <w:p w14:paraId="3E096AB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0A503319" w14:textId="64CB9BA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60</w:t>
            </w:r>
          </w:p>
        </w:tc>
        <w:tc>
          <w:tcPr>
            <w:tcW w:w="597" w:type="dxa"/>
            <w:tcBorders>
              <w:top w:val="nil"/>
              <w:left w:val="nil"/>
              <w:bottom w:val="nil"/>
              <w:right w:val="nil"/>
            </w:tcBorders>
            <w:shd w:val="clear" w:color="auto" w:fill="auto"/>
            <w:noWrap/>
            <w:vAlign w:val="bottom"/>
            <w:hideMark/>
          </w:tcPr>
          <w:p w14:paraId="41C4EB2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85</w:t>
            </w:r>
          </w:p>
        </w:tc>
        <w:tc>
          <w:tcPr>
            <w:tcW w:w="762" w:type="dxa"/>
            <w:tcBorders>
              <w:top w:val="nil"/>
              <w:left w:val="nil"/>
              <w:bottom w:val="nil"/>
              <w:right w:val="nil"/>
            </w:tcBorders>
            <w:shd w:val="clear" w:color="auto" w:fill="auto"/>
            <w:noWrap/>
            <w:vAlign w:val="bottom"/>
            <w:hideMark/>
          </w:tcPr>
          <w:p w14:paraId="3A7ECD7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975</w:t>
            </w:r>
          </w:p>
        </w:tc>
        <w:tc>
          <w:tcPr>
            <w:tcW w:w="1330" w:type="dxa"/>
            <w:tcBorders>
              <w:top w:val="nil"/>
              <w:left w:val="nil"/>
              <w:bottom w:val="nil"/>
              <w:right w:val="nil"/>
            </w:tcBorders>
            <w:shd w:val="clear" w:color="auto" w:fill="auto"/>
            <w:noWrap/>
            <w:vAlign w:val="bottom"/>
            <w:hideMark/>
          </w:tcPr>
          <w:p w14:paraId="2D9CA62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90/50/40/80</w:t>
            </w:r>
          </w:p>
        </w:tc>
        <w:tc>
          <w:tcPr>
            <w:tcW w:w="1279" w:type="dxa"/>
            <w:tcBorders>
              <w:top w:val="nil"/>
              <w:left w:val="nil"/>
              <w:bottom w:val="nil"/>
              <w:right w:val="nil"/>
            </w:tcBorders>
            <w:shd w:val="clear" w:color="auto" w:fill="auto"/>
            <w:noWrap/>
            <w:vAlign w:val="bottom"/>
            <w:hideMark/>
          </w:tcPr>
          <w:p w14:paraId="6D9EAC7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25/25/20/25</w:t>
            </w:r>
          </w:p>
        </w:tc>
        <w:tc>
          <w:tcPr>
            <w:tcW w:w="566" w:type="dxa"/>
            <w:tcBorders>
              <w:top w:val="nil"/>
              <w:left w:val="nil"/>
              <w:bottom w:val="nil"/>
              <w:right w:val="nil"/>
            </w:tcBorders>
            <w:shd w:val="clear" w:color="auto" w:fill="auto"/>
            <w:noWrap/>
            <w:vAlign w:val="bottom"/>
            <w:hideMark/>
          </w:tcPr>
          <w:p w14:paraId="7B4B0E9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r>
      <w:tr w:rsidR="006228AE" w:rsidRPr="00570A0C" w14:paraId="69015CB4" w14:textId="77777777" w:rsidTr="006228AE">
        <w:trPr>
          <w:trHeight w:val="300"/>
        </w:trPr>
        <w:tc>
          <w:tcPr>
            <w:tcW w:w="634" w:type="dxa"/>
            <w:tcBorders>
              <w:top w:val="nil"/>
              <w:left w:val="nil"/>
              <w:bottom w:val="nil"/>
              <w:right w:val="nil"/>
            </w:tcBorders>
            <w:shd w:val="clear" w:color="auto" w:fill="auto"/>
            <w:noWrap/>
            <w:vAlign w:val="bottom"/>
            <w:hideMark/>
          </w:tcPr>
          <w:p w14:paraId="6E91597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9235FA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3D19C0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26</w:t>
            </w:r>
          </w:p>
        </w:tc>
        <w:tc>
          <w:tcPr>
            <w:tcW w:w="625" w:type="dxa"/>
            <w:tcBorders>
              <w:top w:val="nil"/>
              <w:left w:val="nil"/>
              <w:bottom w:val="nil"/>
              <w:right w:val="nil"/>
            </w:tcBorders>
            <w:shd w:val="clear" w:color="auto" w:fill="auto"/>
            <w:noWrap/>
            <w:vAlign w:val="bottom"/>
            <w:hideMark/>
          </w:tcPr>
          <w:p w14:paraId="1FF7A38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7A49905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16.6</w:t>
            </w:r>
          </w:p>
        </w:tc>
        <w:tc>
          <w:tcPr>
            <w:tcW w:w="704" w:type="dxa"/>
            <w:tcBorders>
              <w:top w:val="nil"/>
              <w:left w:val="nil"/>
              <w:bottom w:val="nil"/>
              <w:right w:val="nil"/>
            </w:tcBorders>
            <w:shd w:val="clear" w:color="auto" w:fill="auto"/>
            <w:noWrap/>
            <w:vAlign w:val="bottom"/>
            <w:hideMark/>
          </w:tcPr>
          <w:p w14:paraId="7334389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138.5</w:t>
            </w:r>
          </w:p>
        </w:tc>
        <w:tc>
          <w:tcPr>
            <w:tcW w:w="616" w:type="dxa"/>
            <w:tcBorders>
              <w:top w:val="nil"/>
              <w:left w:val="nil"/>
              <w:bottom w:val="nil"/>
              <w:right w:val="nil"/>
            </w:tcBorders>
            <w:shd w:val="clear" w:color="auto" w:fill="auto"/>
            <w:noWrap/>
            <w:vAlign w:val="bottom"/>
            <w:hideMark/>
          </w:tcPr>
          <w:p w14:paraId="356B0B6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66A0A06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65</w:t>
            </w:r>
          </w:p>
        </w:tc>
        <w:tc>
          <w:tcPr>
            <w:tcW w:w="597" w:type="dxa"/>
            <w:tcBorders>
              <w:top w:val="nil"/>
              <w:left w:val="nil"/>
              <w:bottom w:val="nil"/>
              <w:right w:val="nil"/>
            </w:tcBorders>
            <w:shd w:val="clear" w:color="auto" w:fill="auto"/>
            <w:noWrap/>
            <w:vAlign w:val="bottom"/>
            <w:hideMark/>
          </w:tcPr>
          <w:p w14:paraId="3B36FF5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90</w:t>
            </w:r>
          </w:p>
        </w:tc>
        <w:tc>
          <w:tcPr>
            <w:tcW w:w="762" w:type="dxa"/>
            <w:tcBorders>
              <w:top w:val="nil"/>
              <w:left w:val="nil"/>
              <w:bottom w:val="nil"/>
              <w:right w:val="nil"/>
            </w:tcBorders>
            <w:shd w:val="clear" w:color="auto" w:fill="auto"/>
            <w:noWrap/>
            <w:vAlign w:val="bottom"/>
            <w:hideMark/>
          </w:tcPr>
          <w:p w14:paraId="47EE779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970</w:t>
            </w:r>
          </w:p>
        </w:tc>
        <w:tc>
          <w:tcPr>
            <w:tcW w:w="1330" w:type="dxa"/>
            <w:tcBorders>
              <w:top w:val="nil"/>
              <w:left w:val="nil"/>
              <w:bottom w:val="nil"/>
              <w:right w:val="nil"/>
            </w:tcBorders>
            <w:shd w:val="clear" w:color="auto" w:fill="auto"/>
            <w:noWrap/>
            <w:vAlign w:val="bottom"/>
            <w:hideMark/>
          </w:tcPr>
          <w:p w14:paraId="226F6EB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110/50/40/80</w:t>
            </w:r>
          </w:p>
        </w:tc>
        <w:tc>
          <w:tcPr>
            <w:tcW w:w="1279" w:type="dxa"/>
            <w:tcBorders>
              <w:top w:val="nil"/>
              <w:left w:val="nil"/>
              <w:bottom w:val="nil"/>
              <w:right w:val="nil"/>
            </w:tcBorders>
            <w:shd w:val="clear" w:color="auto" w:fill="auto"/>
            <w:noWrap/>
            <w:vAlign w:val="bottom"/>
            <w:hideMark/>
          </w:tcPr>
          <w:p w14:paraId="27F6600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30/25/25/30</w:t>
            </w:r>
          </w:p>
        </w:tc>
        <w:tc>
          <w:tcPr>
            <w:tcW w:w="566" w:type="dxa"/>
            <w:tcBorders>
              <w:top w:val="nil"/>
              <w:left w:val="nil"/>
              <w:bottom w:val="nil"/>
              <w:right w:val="nil"/>
            </w:tcBorders>
            <w:shd w:val="clear" w:color="auto" w:fill="auto"/>
            <w:noWrap/>
            <w:vAlign w:val="bottom"/>
            <w:hideMark/>
          </w:tcPr>
          <w:p w14:paraId="31CEE3A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w:t>
            </w:r>
          </w:p>
        </w:tc>
      </w:tr>
      <w:tr w:rsidR="006228AE" w:rsidRPr="00570A0C" w14:paraId="3ADFEA56" w14:textId="77777777" w:rsidTr="006228AE">
        <w:trPr>
          <w:trHeight w:val="300"/>
        </w:trPr>
        <w:tc>
          <w:tcPr>
            <w:tcW w:w="634" w:type="dxa"/>
            <w:tcBorders>
              <w:top w:val="nil"/>
              <w:left w:val="nil"/>
              <w:bottom w:val="nil"/>
              <w:right w:val="nil"/>
            </w:tcBorders>
            <w:shd w:val="clear" w:color="auto" w:fill="auto"/>
            <w:noWrap/>
            <w:vAlign w:val="bottom"/>
            <w:hideMark/>
          </w:tcPr>
          <w:p w14:paraId="744E651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7E882AC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48DEA40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26</w:t>
            </w:r>
          </w:p>
        </w:tc>
        <w:tc>
          <w:tcPr>
            <w:tcW w:w="625" w:type="dxa"/>
            <w:tcBorders>
              <w:top w:val="nil"/>
              <w:left w:val="nil"/>
              <w:bottom w:val="nil"/>
              <w:right w:val="nil"/>
            </w:tcBorders>
            <w:shd w:val="clear" w:color="auto" w:fill="auto"/>
            <w:noWrap/>
            <w:vAlign w:val="bottom"/>
            <w:hideMark/>
          </w:tcPr>
          <w:p w14:paraId="2048A61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1500</w:t>
            </w:r>
          </w:p>
        </w:tc>
        <w:tc>
          <w:tcPr>
            <w:tcW w:w="599" w:type="dxa"/>
            <w:tcBorders>
              <w:top w:val="nil"/>
              <w:left w:val="nil"/>
              <w:bottom w:val="nil"/>
              <w:right w:val="nil"/>
            </w:tcBorders>
            <w:shd w:val="clear" w:color="auto" w:fill="auto"/>
            <w:noWrap/>
            <w:vAlign w:val="bottom"/>
            <w:hideMark/>
          </w:tcPr>
          <w:p w14:paraId="1E18CDF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16.7</w:t>
            </w:r>
          </w:p>
        </w:tc>
        <w:tc>
          <w:tcPr>
            <w:tcW w:w="704" w:type="dxa"/>
            <w:tcBorders>
              <w:top w:val="nil"/>
              <w:left w:val="nil"/>
              <w:bottom w:val="nil"/>
              <w:right w:val="nil"/>
            </w:tcBorders>
            <w:shd w:val="clear" w:color="auto" w:fill="auto"/>
            <w:noWrap/>
            <w:vAlign w:val="bottom"/>
            <w:hideMark/>
          </w:tcPr>
          <w:p w14:paraId="38A2887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138.1</w:t>
            </w:r>
          </w:p>
        </w:tc>
        <w:tc>
          <w:tcPr>
            <w:tcW w:w="616" w:type="dxa"/>
            <w:tcBorders>
              <w:top w:val="nil"/>
              <w:left w:val="nil"/>
              <w:bottom w:val="nil"/>
              <w:right w:val="nil"/>
            </w:tcBorders>
            <w:shd w:val="clear" w:color="auto" w:fill="auto"/>
            <w:noWrap/>
            <w:vAlign w:val="bottom"/>
            <w:hideMark/>
          </w:tcPr>
          <w:p w14:paraId="4E5A5A9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7B51CAA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65</w:t>
            </w:r>
          </w:p>
        </w:tc>
        <w:tc>
          <w:tcPr>
            <w:tcW w:w="597" w:type="dxa"/>
            <w:tcBorders>
              <w:top w:val="nil"/>
              <w:left w:val="nil"/>
              <w:bottom w:val="nil"/>
              <w:right w:val="nil"/>
            </w:tcBorders>
            <w:shd w:val="clear" w:color="auto" w:fill="auto"/>
            <w:noWrap/>
            <w:vAlign w:val="bottom"/>
            <w:hideMark/>
          </w:tcPr>
          <w:p w14:paraId="0BD9A37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90</w:t>
            </w:r>
          </w:p>
        </w:tc>
        <w:tc>
          <w:tcPr>
            <w:tcW w:w="762" w:type="dxa"/>
            <w:tcBorders>
              <w:top w:val="nil"/>
              <w:left w:val="nil"/>
              <w:bottom w:val="nil"/>
              <w:right w:val="nil"/>
            </w:tcBorders>
            <w:shd w:val="clear" w:color="auto" w:fill="auto"/>
            <w:noWrap/>
            <w:vAlign w:val="bottom"/>
            <w:hideMark/>
          </w:tcPr>
          <w:p w14:paraId="376205C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972</w:t>
            </w:r>
          </w:p>
        </w:tc>
        <w:tc>
          <w:tcPr>
            <w:tcW w:w="1330" w:type="dxa"/>
            <w:tcBorders>
              <w:top w:val="nil"/>
              <w:left w:val="nil"/>
              <w:bottom w:val="nil"/>
              <w:right w:val="nil"/>
            </w:tcBorders>
            <w:shd w:val="clear" w:color="auto" w:fill="auto"/>
            <w:noWrap/>
            <w:vAlign w:val="bottom"/>
            <w:hideMark/>
          </w:tcPr>
          <w:p w14:paraId="4685219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110/40/40/90</w:t>
            </w:r>
          </w:p>
        </w:tc>
        <w:tc>
          <w:tcPr>
            <w:tcW w:w="1279" w:type="dxa"/>
            <w:tcBorders>
              <w:top w:val="nil"/>
              <w:left w:val="nil"/>
              <w:bottom w:val="nil"/>
              <w:right w:val="nil"/>
            </w:tcBorders>
            <w:shd w:val="clear" w:color="auto" w:fill="auto"/>
            <w:noWrap/>
            <w:vAlign w:val="bottom"/>
            <w:hideMark/>
          </w:tcPr>
          <w:p w14:paraId="7C66D72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30/25/25/30</w:t>
            </w:r>
          </w:p>
        </w:tc>
        <w:tc>
          <w:tcPr>
            <w:tcW w:w="566" w:type="dxa"/>
            <w:tcBorders>
              <w:top w:val="nil"/>
              <w:left w:val="nil"/>
              <w:bottom w:val="nil"/>
              <w:right w:val="nil"/>
            </w:tcBorders>
            <w:shd w:val="clear" w:color="auto" w:fill="auto"/>
            <w:noWrap/>
            <w:vAlign w:val="bottom"/>
            <w:hideMark/>
          </w:tcPr>
          <w:p w14:paraId="1058D49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w:t>
            </w:r>
          </w:p>
        </w:tc>
      </w:tr>
      <w:tr w:rsidR="006228AE" w:rsidRPr="00570A0C" w14:paraId="22231291" w14:textId="77777777" w:rsidTr="006228AE">
        <w:trPr>
          <w:trHeight w:val="300"/>
        </w:trPr>
        <w:tc>
          <w:tcPr>
            <w:tcW w:w="634" w:type="dxa"/>
            <w:tcBorders>
              <w:top w:val="nil"/>
              <w:left w:val="nil"/>
              <w:bottom w:val="nil"/>
              <w:right w:val="nil"/>
            </w:tcBorders>
            <w:shd w:val="clear" w:color="auto" w:fill="auto"/>
            <w:noWrap/>
            <w:vAlign w:val="bottom"/>
            <w:hideMark/>
          </w:tcPr>
          <w:p w14:paraId="3B2DC46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65D4711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2204739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26</w:t>
            </w:r>
          </w:p>
        </w:tc>
        <w:tc>
          <w:tcPr>
            <w:tcW w:w="625" w:type="dxa"/>
            <w:tcBorders>
              <w:top w:val="nil"/>
              <w:left w:val="nil"/>
              <w:bottom w:val="nil"/>
              <w:right w:val="nil"/>
            </w:tcBorders>
            <w:shd w:val="clear" w:color="auto" w:fill="auto"/>
            <w:noWrap/>
            <w:vAlign w:val="bottom"/>
            <w:hideMark/>
          </w:tcPr>
          <w:p w14:paraId="1FD39D6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144A7D0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16.7</w:t>
            </w:r>
          </w:p>
        </w:tc>
        <w:tc>
          <w:tcPr>
            <w:tcW w:w="704" w:type="dxa"/>
            <w:tcBorders>
              <w:top w:val="nil"/>
              <w:left w:val="nil"/>
              <w:bottom w:val="nil"/>
              <w:right w:val="nil"/>
            </w:tcBorders>
            <w:shd w:val="clear" w:color="auto" w:fill="auto"/>
            <w:noWrap/>
            <w:vAlign w:val="bottom"/>
            <w:hideMark/>
          </w:tcPr>
          <w:p w14:paraId="08ABD5C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137.8</w:t>
            </w:r>
          </w:p>
        </w:tc>
        <w:tc>
          <w:tcPr>
            <w:tcW w:w="616" w:type="dxa"/>
            <w:tcBorders>
              <w:top w:val="nil"/>
              <w:left w:val="nil"/>
              <w:bottom w:val="nil"/>
              <w:right w:val="nil"/>
            </w:tcBorders>
            <w:shd w:val="clear" w:color="auto" w:fill="auto"/>
            <w:noWrap/>
            <w:vAlign w:val="bottom"/>
            <w:hideMark/>
          </w:tcPr>
          <w:p w14:paraId="43360C4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0B814AAC" w14:textId="290B5B2F"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60</w:t>
            </w:r>
          </w:p>
        </w:tc>
        <w:tc>
          <w:tcPr>
            <w:tcW w:w="597" w:type="dxa"/>
            <w:tcBorders>
              <w:top w:val="nil"/>
              <w:left w:val="nil"/>
              <w:bottom w:val="nil"/>
              <w:right w:val="nil"/>
            </w:tcBorders>
            <w:shd w:val="clear" w:color="auto" w:fill="auto"/>
            <w:noWrap/>
            <w:vAlign w:val="bottom"/>
            <w:hideMark/>
          </w:tcPr>
          <w:p w14:paraId="7A1A644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85</w:t>
            </w:r>
          </w:p>
        </w:tc>
        <w:tc>
          <w:tcPr>
            <w:tcW w:w="762" w:type="dxa"/>
            <w:tcBorders>
              <w:top w:val="nil"/>
              <w:left w:val="nil"/>
              <w:bottom w:val="nil"/>
              <w:right w:val="nil"/>
            </w:tcBorders>
            <w:shd w:val="clear" w:color="auto" w:fill="auto"/>
            <w:noWrap/>
            <w:vAlign w:val="bottom"/>
            <w:hideMark/>
          </w:tcPr>
          <w:p w14:paraId="6185CFA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975</w:t>
            </w:r>
          </w:p>
        </w:tc>
        <w:tc>
          <w:tcPr>
            <w:tcW w:w="1330" w:type="dxa"/>
            <w:tcBorders>
              <w:top w:val="nil"/>
              <w:left w:val="nil"/>
              <w:bottom w:val="nil"/>
              <w:right w:val="nil"/>
            </w:tcBorders>
            <w:shd w:val="clear" w:color="auto" w:fill="auto"/>
            <w:noWrap/>
            <w:vAlign w:val="bottom"/>
            <w:hideMark/>
          </w:tcPr>
          <w:p w14:paraId="657D48F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110/40/40/90</w:t>
            </w:r>
          </w:p>
        </w:tc>
        <w:tc>
          <w:tcPr>
            <w:tcW w:w="1279" w:type="dxa"/>
            <w:tcBorders>
              <w:top w:val="nil"/>
              <w:left w:val="nil"/>
              <w:bottom w:val="nil"/>
              <w:right w:val="nil"/>
            </w:tcBorders>
            <w:shd w:val="clear" w:color="auto" w:fill="auto"/>
            <w:noWrap/>
            <w:vAlign w:val="bottom"/>
            <w:hideMark/>
          </w:tcPr>
          <w:p w14:paraId="1264DDC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30/20/20/30</w:t>
            </w:r>
          </w:p>
        </w:tc>
        <w:tc>
          <w:tcPr>
            <w:tcW w:w="566" w:type="dxa"/>
            <w:tcBorders>
              <w:top w:val="nil"/>
              <w:left w:val="nil"/>
              <w:bottom w:val="nil"/>
              <w:right w:val="nil"/>
            </w:tcBorders>
            <w:shd w:val="clear" w:color="auto" w:fill="auto"/>
            <w:noWrap/>
            <w:vAlign w:val="bottom"/>
            <w:hideMark/>
          </w:tcPr>
          <w:p w14:paraId="429D286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29F5A568" w14:textId="77777777" w:rsidTr="006228AE">
        <w:trPr>
          <w:trHeight w:val="300"/>
        </w:trPr>
        <w:tc>
          <w:tcPr>
            <w:tcW w:w="634" w:type="dxa"/>
            <w:tcBorders>
              <w:top w:val="nil"/>
              <w:left w:val="nil"/>
              <w:bottom w:val="nil"/>
              <w:right w:val="nil"/>
            </w:tcBorders>
            <w:shd w:val="clear" w:color="auto" w:fill="auto"/>
            <w:noWrap/>
            <w:vAlign w:val="bottom"/>
            <w:hideMark/>
          </w:tcPr>
          <w:p w14:paraId="368C0BC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35ACDFF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44188DD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27</w:t>
            </w:r>
          </w:p>
        </w:tc>
        <w:tc>
          <w:tcPr>
            <w:tcW w:w="625" w:type="dxa"/>
            <w:tcBorders>
              <w:top w:val="nil"/>
              <w:left w:val="nil"/>
              <w:bottom w:val="nil"/>
              <w:right w:val="nil"/>
            </w:tcBorders>
            <w:shd w:val="clear" w:color="auto" w:fill="auto"/>
            <w:noWrap/>
            <w:vAlign w:val="bottom"/>
            <w:hideMark/>
          </w:tcPr>
          <w:p w14:paraId="7D06A17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026E023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16.9</w:t>
            </w:r>
          </w:p>
        </w:tc>
        <w:tc>
          <w:tcPr>
            <w:tcW w:w="704" w:type="dxa"/>
            <w:tcBorders>
              <w:top w:val="nil"/>
              <w:left w:val="nil"/>
              <w:bottom w:val="nil"/>
              <w:right w:val="nil"/>
            </w:tcBorders>
            <w:shd w:val="clear" w:color="auto" w:fill="auto"/>
            <w:noWrap/>
            <w:vAlign w:val="bottom"/>
            <w:hideMark/>
          </w:tcPr>
          <w:p w14:paraId="5157CEA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136.9</w:t>
            </w:r>
          </w:p>
        </w:tc>
        <w:tc>
          <w:tcPr>
            <w:tcW w:w="616" w:type="dxa"/>
            <w:tcBorders>
              <w:top w:val="nil"/>
              <w:left w:val="nil"/>
              <w:bottom w:val="nil"/>
              <w:right w:val="nil"/>
            </w:tcBorders>
            <w:shd w:val="clear" w:color="auto" w:fill="auto"/>
            <w:noWrap/>
            <w:vAlign w:val="bottom"/>
            <w:hideMark/>
          </w:tcPr>
          <w:p w14:paraId="30A07C6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17D10C5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40*</w:t>
            </w:r>
          </w:p>
        </w:tc>
        <w:tc>
          <w:tcPr>
            <w:tcW w:w="597" w:type="dxa"/>
            <w:tcBorders>
              <w:top w:val="nil"/>
              <w:left w:val="nil"/>
              <w:bottom w:val="nil"/>
              <w:right w:val="nil"/>
            </w:tcBorders>
            <w:shd w:val="clear" w:color="auto" w:fill="auto"/>
            <w:noWrap/>
            <w:vAlign w:val="bottom"/>
            <w:hideMark/>
          </w:tcPr>
          <w:p w14:paraId="49D3B47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55</w:t>
            </w:r>
          </w:p>
        </w:tc>
        <w:tc>
          <w:tcPr>
            <w:tcW w:w="762" w:type="dxa"/>
            <w:tcBorders>
              <w:top w:val="nil"/>
              <w:left w:val="nil"/>
              <w:bottom w:val="nil"/>
              <w:right w:val="nil"/>
            </w:tcBorders>
            <w:shd w:val="clear" w:color="auto" w:fill="auto"/>
            <w:noWrap/>
            <w:vAlign w:val="bottom"/>
            <w:hideMark/>
          </w:tcPr>
          <w:p w14:paraId="59BFC01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982</w:t>
            </w:r>
          </w:p>
        </w:tc>
        <w:tc>
          <w:tcPr>
            <w:tcW w:w="1330" w:type="dxa"/>
            <w:tcBorders>
              <w:top w:val="nil"/>
              <w:left w:val="nil"/>
              <w:bottom w:val="nil"/>
              <w:right w:val="nil"/>
            </w:tcBorders>
            <w:shd w:val="clear" w:color="auto" w:fill="auto"/>
            <w:noWrap/>
            <w:vAlign w:val="bottom"/>
            <w:hideMark/>
          </w:tcPr>
          <w:p w14:paraId="2C38A09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110/0/0/0</w:t>
            </w:r>
          </w:p>
        </w:tc>
        <w:tc>
          <w:tcPr>
            <w:tcW w:w="1279" w:type="dxa"/>
            <w:tcBorders>
              <w:top w:val="nil"/>
              <w:left w:val="nil"/>
              <w:bottom w:val="nil"/>
              <w:right w:val="nil"/>
            </w:tcBorders>
            <w:shd w:val="clear" w:color="auto" w:fill="auto"/>
            <w:noWrap/>
            <w:vAlign w:val="bottom"/>
            <w:hideMark/>
          </w:tcPr>
          <w:p w14:paraId="1375E58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2CF40F2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6C6DDC9C" w14:textId="77777777" w:rsidTr="006228AE">
        <w:trPr>
          <w:trHeight w:val="300"/>
        </w:trPr>
        <w:tc>
          <w:tcPr>
            <w:tcW w:w="634" w:type="dxa"/>
            <w:tcBorders>
              <w:top w:val="nil"/>
              <w:left w:val="nil"/>
              <w:bottom w:val="nil"/>
              <w:right w:val="nil"/>
            </w:tcBorders>
            <w:shd w:val="clear" w:color="auto" w:fill="auto"/>
            <w:noWrap/>
            <w:vAlign w:val="bottom"/>
            <w:hideMark/>
          </w:tcPr>
          <w:p w14:paraId="4FD74BA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117DA9A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1CE1FB5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27</w:t>
            </w:r>
          </w:p>
        </w:tc>
        <w:tc>
          <w:tcPr>
            <w:tcW w:w="625" w:type="dxa"/>
            <w:tcBorders>
              <w:top w:val="nil"/>
              <w:left w:val="nil"/>
              <w:bottom w:val="nil"/>
              <w:right w:val="nil"/>
            </w:tcBorders>
            <w:shd w:val="clear" w:color="auto" w:fill="auto"/>
            <w:noWrap/>
            <w:vAlign w:val="bottom"/>
            <w:hideMark/>
          </w:tcPr>
          <w:p w14:paraId="24739DE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027E9A3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17.2</w:t>
            </w:r>
          </w:p>
        </w:tc>
        <w:tc>
          <w:tcPr>
            <w:tcW w:w="704" w:type="dxa"/>
            <w:tcBorders>
              <w:top w:val="nil"/>
              <w:left w:val="nil"/>
              <w:bottom w:val="nil"/>
              <w:right w:val="nil"/>
            </w:tcBorders>
            <w:shd w:val="clear" w:color="auto" w:fill="auto"/>
            <w:noWrap/>
            <w:vAlign w:val="bottom"/>
            <w:hideMark/>
          </w:tcPr>
          <w:p w14:paraId="4DEDFE6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136.0</w:t>
            </w:r>
          </w:p>
        </w:tc>
        <w:tc>
          <w:tcPr>
            <w:tcW w:w="616" w:type="dxa"/>
            <w:tcBorders>
              <w:top w:val="nil"/>
              <w:left w:val="nil"/>
              <w:bottom w:val="nil"/>
              <w:right w:val="nil"/>
            </w:tcBorders>
            <w:shd w:val="clear" w:color="auto" w:fill="auto"/>
            <w:noWrap/>
            <w:vAlign w:val="bottom"/>
            <w:hideMark/>
          </w:tcPr>
          <w:p w14:paraId="3E457C8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0AC71FF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1422D15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16C541A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986</w:t>
            </w:r>
          </w:p>
        </w:tc>
        <w:tc>
          <w:tcPr>
            <w:tcW w:w="1330" w:type="dxa"/>
            <w:tcBorders>
              <w:top w:val="nil"/>
              <w:left w:val="nil"/>
              <w:bottom w:val="nil"/>
              <w:right w:val="nil"/>
            </w:tcBorders>
            <w:shd w:val="clear" w:color="auto" w:fill="auto"/>
            <w:noWrap/>
            <w:vAlign w:val="bottom"/>
            <w:hideMark/>
          </w:tcPr>
          <w:p w14:paraId="2873AD9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78D6FCC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6AAC3B5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66835DD1" w14:textId="77777777" w:rsidTr="006228AE">
        <w:trPr>
          <w:trHeight w:val="300"/>
        </w:trPr>
        <w:tc>
          <w:tcPr>
            <w:tcW w:w="634" w:type="dxa"/>
            <w:tcBorders>
              <w:top w:val="nil"/>
              <w:left w:val="nil"/>
              <w:bottom w:val="nil"/>
              <w:right w:val="nil"/>
            </w:tcBorders>
            <w:shd w:val="clear" w:color="auto" w:fill="auto"/>
            <w:noWrap/>
            <w:vAlign w:val="bottom"/>
            <w:hideMark/>
          </w:tcPr>
          <w:p w14:paraId="4DB5429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3DC930E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6A665D7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27</w:t>
            </w:r>
          </w:p>
        </w:tc>
        <w:tc>
          <w:tcPr>
            <w:tcW w:w="625" w:type="dxa"/>
            <w:tcBorders>
              <w:top w:val="nil"/>
              <w:left w:val="nil"/>
              <w:bottom w:val="nil"/>
              <w:right w:val="nil"/>
            </w:tcBorders>
            <w:shd w:val="clear" w:color="auto" w:fill="auto"/>
            <w:noWrap/>
            <w:vAlign w:val="bottom"/>
            <w:hideMark/>
          </w:tcPr>
          <w:p w14:paraId="741CA3F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09CB906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w:t>
            </w:r>
          </w:p>
        </w:tc>
        <w:tc>
          <w:tcPr>
            <w:tcW w:w="704" w:type="dxa"/>
            <w:tcBorders>
              <w:top w:val="nil"/>
              <w:left w:val="nil"/>
              <w:bottom w:val="nil"/>
              <w:right w:val="nil"/>
            </w:tcBorders>
            <w:shd w:val="clear" w:color="auto" w:fill="auto"/>
            <w:noWrap/>
            <w:vAlign w:val="bottom"/>
            <w:hideMark/>
          </w:tcPr>
          <w:p w14:paraId="617080E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135.5</w:t>
            </w:r>
          </w:p>
        </w:tc>
        <w:tc>
          <w:tcPr>
            <w:tcW w:w="616" w:type="dxa"/>
            <w:tcBorders>
              <w:top w:val="nil"/>
              <w:left w:val="nil"/>
              <w:bottom w:val="nil"/>
              <w:right w:val="nil"/>
            </w:tcBorders>
            <w:shd w:val="clear" w:color="auto" w:fill="auto"/>
            <w:noWrap/>
            <w:vAlign w:val="bottom"/>
            <w:hideMark/>
          </w:tcPr>
          <w:p w14:paraId="340F3AC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474E91A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2C357CD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1B033C8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988</w:t>
            </w:r>
          </w:p>
        </w:tc>
        <w:tc>
          <w:tcPr>
            <w:tcW w:w="1330" w:type="dxa"/>
            <w:tcBorders>
              <w:top w:val="nil"/>
              <w:left w:val="nil"/>
              <w:bottom w:val="nil"/>
              <w:right w:val="nil"/>
            </w:tcBorders>
            <w:shd w:val="clear" w:color="auto" w:fill="auto"/>
            <w:noWrap/>
            <w:vAlign w:val="bottom"/>
            <w:hideMark/>
          </w:tcPr>
          <w:p w14:paraId="663569D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2A297D4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14B7B40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6FB1546" w14:textId="77777777" w:rsidTr="006228AE">
        <w:trPr>
          <w:trHeight w:val="300"/>
        </w:trPr>
        <w:tc>
          <w:tcPr>
            <w:tcW w:w="634" w:type="dxa"/>
            <w:tcBorders>
              <w:top w:val="nil"/>
              <w:left w:val="nil"/>
              <w:bottom w:val="nil"/>
              <w:right w:val="nil"/>
            </w:tcBorders>
            <w:shd w:val="clear" w:color="auto" w:fill="auto"/>
            <w:noWrap/>
            <w:vAlign w:val="bottom"/>
            <w:hideMark/>
          </w:tcPr>
          <w:p w14:paraId="58B307D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6741D3E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636AE8E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27</w:t>
            </w:r>
          </w:p>
        </w:tc>
        <w:tc>
          <w:tcPr>
            <w:tcW w:w="625" w:type="dxa"/>
            <w:tcBorders>
              <w:top w:val="nil"/>
              <w:left w:val="nil"/>
              <w:bottom w:val="nil"/>
              <w:right w:val="nil"/>
            </w:tcBorders>
            <w:shd w:val="clear" w:color="auto" w:fill="auto"/>
            <w:noWrap/>
            <w:vAlign w:val="bottom"/>
            <w:hideMark/>
          </w:tcPr>
          <w:p w14:paraId="1775072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7F9F85C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w:t>
            </w:r>
          </w:p>
        </w:tc>
        <w:tc>
          <w:tcPr>
            <w:tcW w:w="704" w:type="dxa"/>
            <w:tcBorders>
              <w:top w:val="nil"/>
              <w:left w:val="nil"/>
              <w:bottom w:val="nil"/>
              <w:right w:val="nil"/>
            </w:tcBorders>
            <w:shd w:val="clear" w:color="auto" w:fill="auto"/>
            <w:noWrap/>
            <w:vAlign w:val="bottom"/>
            <w:hideMark/>
          </w:tcPr>
          <w:p w14:paraId="25DD239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134.7</w:t>
            </w:r>
          </w:p>
        </w:tc>
        <w:tc>
          <w:tcPr>
            <w:tcW w:w="616" w:type="dxa"/>
            <w:tcBorders>
              <w:top w:val="nil"/>
              <w:left w:val="nil"/>
              <w:bottom w:val="nil"/>
              <w:right w:val="nil"/>
            </w:tcBorders>
            <w:shd w:val="clear" w:color="auto" w:fill="auto"/>
            <w:noWrap/>
            <w:vAlign w:val="bottom"/>
            <w:hideMark/>
          </w:tcPr>
          <w:p w14:paraId="2FAB96D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64C6DCB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3C0F640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357D35D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990</w:t>
            </w:r>
          </w:p>
        </w:tc>
        <w:tc>
          <w:tcPr>
            <w:tcW w:w="1330" w:type="dxa"/>
            <w:tcBorders>
              <w:top w:val="nil"/>
              <w:left w:val="nil"/>
              <w:bottom w:val="nil"/>
              <w:right w:val="nil"/>
            </w:tcBorders>
            <w:shd w:val="clear" w:color="auto" w:fill="auto"/>
            <w:noWrap/>
            <w:vAlign w:val="bottom"/>
            <w:hideMark/>
          </w:tcPr>
          <w:p w14:paraId="1F863B2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7B98827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24D2D32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1C2C042B" w14:textId="77777777" w:rsidTr="006228AE">
        <w:trPr>
          <w:trHeight w:val="300"/>
        </w:trPr>
        <w:tc>
          <w:tcPr>
            <w:tcW w:w="634" w:type="dxa"/>
            <w:tcBorders>
              <w:top w:val="nil"/>
              <w:left w:val="nil"/>
              <w:bottom w:val="nil"/>
              <w:right w:val="nil"/>
            </w:tcBorders>
            <w:shd w:val="clear" w:color="auto" w:fill="auto"/>
            <w:noWrap/>
            <w:vAlign w:val="bottom"/>
            <w:hideMark/>
          </w:tcPr>
          <w:p w14:paraId="296BE85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BBBFC4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65CA515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28</w:t>
            </w:r>
          </w:p>
        </w:tc>
        <w:tc>
          <w:tcPr>
            <w:tcW w:w="625" w:type="dxa"/>
            <w:tcBorders>
              <w:top w:val="nil"/>
              <w:left w:val="nil"/>
              <w:bottom w:val="nil"/>
              <w:right w:val="nil"/>
            </w:tcBorders>
            <w:shd w:val="clear" w:color="auto" w:fill="auto"/>
            <w:noWrap/>
            <w:vAlign w:val="bottom"/>
            <w:hideMark/>
          </w:tcPr>
          <w:p w14:paraId="1D9F41C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01AA907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w:t>
            </w:r>
          </w:p>
        </w:tc>
        <w:tc>
          <w:tcPr>
            <w:tcW w:w="704" w:type="dxa"/>
            <w:tcBorders>
              <w:top w:val="nil"/>
              <w:left w:val="nil"/>
              <w:bottom w:val="nil"/>
              <w:right w:val="nil"/>
            </w:tcBorders>
            <w:shd w:val="clear" w:color="auto" w:fill="auto"/>
            <w:noWrap/>
            <w:vAlign w:val="bottom"/>
            <w:hideMark/>
          </w:tcPr>
          <w:p w14:paraId="0773CDD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134.0</w:t>
            </w:r>
          </w:p>
        </w:tc>
        <w:tc>
          <w:tcPr>
            <w:tcW w:w="616" w:type="dxa"/>
            <w:tcBorders>
              <w:top w:val="nil"/>
              <w:left w:val="nil"/>
              <w:bottom w:val="nil"/>
              <w:right w:val="nil"/>
            </w:tcBorders>
            <w:shd w:val="clear" w:color="auto" w:fill="auto"/>
            <w:noWrap/>
            <w:vAlign w:val="bottom"/>
            <w:hideMark/>
          </w:tcPr>
          <w:p w14:paraId="00AB761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4CDE0C7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7D90093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19BD9FC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990</w:t>
            </w:r>
          </w:p>
        </w:tc>
        <w:tc>
          <w:tcPr>
            <w:tcW w:w="1330" w:type="dxa"/>
            <w:tcBorders>
              <w:top w:val="nil"/>
              <w:left w:val="nil"/>
              <w:bottom w:val="nil"/>
              <w:right w:val="nil"/>
            </w:tcBorders>
            <w:shd w:val="clear" w:color="auto" w:fill="auto"/>
            <w:noWrap/>
            <w:vAlign w:val="bottom"/>
            <w:hideMark/>
          </w:tcPr>
          <w:p w14:paraId="1AA75C4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218ADD9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6764AC1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2521A9F8" w14:textId="77777777" w:rsidTr="006228AE">
        <w:trPr>
          <w:trHeight w:val="300"/>
        </w:trPr>
        <w:tc>
          <w:tcPr>
            <w:tcW w:w="634" w:type="dxa"/>
            <w:tcBorders>
              <w:top w:val="nil"/>
              <w:left w:val="nil"/>
              <w:bottom w:val="nil"/>
              <w:right w:val="nil"/>
            </w:tcBorders>
            <w:shd w:val="clear" w:color="auto" w:fill="auto"/>
            <w:noWrap/>
            <w:vAlign w:val="bottom"/>
            <w:hideMark/>
          </w:tcPr>
          <w:p w14:paraId="5FA8B67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666CF30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7CB55BA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28</w:t>
            </w:r>
          </w:p>
        </w:tc>
        <w:tc>
          <w:tcPr>
            <w:tcW w:w="625" w:type="dxa"/>
            <w:tcBorders>
              <w:top w:val="nil"/>
              <w:left w:val="nil"/>
              <w:bottom w:val="nil"/>
              <w:right w:val="nil"/>
            </w:tcBorders>
            <w:shd w:val="clear" w:color="auto" w:fill="auto"/>
            <w:noWrap/>
            <w:vAlign w:val="bottom"/>
            <w:hideMark/>
          </w:tcPr>
          <w:p w14:paraId="5489909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3C7C23C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17.6</w:t>
            </w:r>
          </w:p>
        </w:tc>
        <w:tc>
          <w:tcPr>
            <w:tcW w:w="704" w:type="dxa"/>
            <w:tcBorders>
              <w:top w:val="nil"/>
              <w:left w:val="nil"/>
              <w:bottom w:val="nil"/>
              <w:right w:val="nil"/>
            </w:tcBorders>
            <w:shd w:val="clear" w:color="auto" w:fill="auto"/>
            <w:noWrap/>
            <w:vAlign w:val="bottom"/>
            <w:hideMark/>
          </w:tcPr>
          <w:p w14:paraId="0174807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133.0</w:t>
            </w:r>
          </w:p>
        </w:tc>
        <w:tc>
          <w:tcPr>
            <w:tcW w:w="616" w:type="dxa"/>
            <w:tcBorders>
              <w:top w:val="nil"/>
              <w:left w:val="nil"/>
              <w:bottom w:val="nil"/>
              <w:right w:val="nil"/>
            </w:tcBorders>
            <w:shd w:val="clear" w:color="auto" w:fill="auto"/>
            <w:noWrap/>
            <w:vAlign w:val="bottom"/>
            <w:hideMark/>
          </w:tcPr>
          <w:p w14:paraId="6D71883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37843D5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6731116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6076B45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988</w:t>
            </w:r>
          </w:p>
        </w:tc>
        <w:tc>
          <w:tcPr>
            <w:tcW w:w="1330" w:type="dxa"/>
            <w:tcBorders>
              <w:top w:val="nil"/>
              <w:left w:val="nil"/>
              <w:bottom w:val="nil"/>
              <w:right w:val="nil"/>
            </w:tcBorders>
            <w:shd w:val="clear" w:color="auto" w:fill="auto"/>
            <w:noWrap/>
            <w:vAlign w:val="bottom"/>
            <w:hideMark/>
          </w:tcPr>
          <w:p w14:paraId="44F0CEA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6535028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3DB007A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400EAEA" w14:textId="77777777" w:rsidTr="006228AE">
        <w:trPr>
          <w:trHeight w:val="300"/>
        </w:trPr>
        <w:tc>
          <w:tcPr>
            <w:tcW w:w="634" w:type="dxa"/>
            <w:tcBorders>
              <w:top w:val="nil"/>
              <w:left w:val="nil"/>
              <w:bottom w:val="nil"/>
              <w:right w:val="nil"/>
            </w:tcBorders>
            <w:shd w:val="clear" w:color="auto" w:fill="auto"/>
            <w:noWrap/>
            <w:vAlign w:val="bottom"/>
            <w:hideMark/>
          </w:tcPr>
          <w:p w14:paraId="178259F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7EC1845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60FFA96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28</w:t>
            </w:r>
          </w:p>
        </w:tc>
        <w:tc>
          <w:tcPr>
            <w:tcW w:w="625" w:type="dxa"/>
            <w:tcBorders>
              <w:top w:val="nil"/>
              <w:left w:val="nil"/>
              <w:bottom w:val="nil"/>
              <w:right w:val="nil"/>
            </w:tcBorders>
            <w:shd w:val="clear" w:color="auto" w:fill="auto"/>
            <w:noWrap/>
            <w:vAlign w:val="bottom"/>
            <w:hideMark/>
          </w:tcPr>
          <w:p w14:paraId="4B1257C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19BEC0E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17.5</w:t>
            </w:r>
          </w:p>
        </w:tc>
        <w:tc>
          <w:tcPr>
            <w:tcW w:w="704" w:type="dxa"/>
            <w:tcBorders>
              <w:top w:val="nil"/>
              <w:left w:val="nil"/>
              <w:bottom w:val="nil"/>
              <w:right w:val="nil"/>
            </w:tcBorders>
            <w:shd w:val="clear" w:color="auto" w:fill="auto"/>
            <w:noWrap/>
            <w:vAlign w:val="bottom"/>
            <w:hideMark/>
          </w:tcPr>
          <w:p w14:paraId="45FAC2D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132.2</w:t>
            </w:r>
          </w:p>
        </w:tc>
        <w:tc>
          <w:tcPr>
            <w:tcW w:w="616" w:type="dxa"/>
            <w:tcBorders>
              <w:top w:val="nil"/>
              <w:left w:val="nil"/>
              <w:bottom w:val="nil"/>
              <w:right w:val="nil"/>
            </w:tcBorders>
            <w:shd w:val="clear" w:color="auto" w:fill="auto"/>
            <w:noWrap/>
            <w:vAlign w:val="bottom"/>
            <w:hideMark/>
          </w:tcPr>
          <w:p w14:paraId="4012A8E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26E648C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6B82261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AFB7A7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988</w:t>
            </w:r>
          </w:p>
        </w:tc>
        <w:tc>
          <w:tcPr>
            <w:tcW w:w="1330" w:type="dxa"/>
            <w:tcBorders>
              <w:top w:val="nil"/>
              <w:left w:val="nil"/>
              <w:bottom w:val="nil"/>
              <w:right w:val="nil"/>
            </w:tcBorders>
            <w:shd w:val="clear" w:color="auto" w:fill="auto"/>
            <w:noWrap/>
            <w:vAlign w:val="bottom"/>
            <w:hideMark/>
          </w:tcPr>
          <w:p w14:paraId="1C9555A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2803092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1784280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5A85A8D3" w14:textId="77777777" w:rsidTr="006228AE">
        <w:trPr>
          <w:trHeight w:val="300"/>
        </w:trPr>
        <w:tc>
          <w:tcPr>
            <w:tcW w:w="634" w:type="dxa"/>
            <w:tcBorders>
              <w:top w:val="nil"/>
              <w:left w:val="nil"/>
              <w:bottom w:val="nil"/>
              <w:right w:val="nil"/>
            </w:tcBorders>
            <w:shd w:val="clear" w:color="auto" w:fill="auto"/>
            <w:noWrap/>
            <w:vAlign w:val="bottom"/>
            <w:hideMark/>
          </w:tcPr>
          <w:p w14:paraId="7240E05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3DEB081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577" w:type="dxa"/>
            <w:tcBorders>
              <w:top w:val="nil"/>
              <w:left w:val="nil"/>
              <w:bottom w:val="nil"/>
              <w:right w:val="nil"/>
            </w:tcBorders>
            <w:shd w:val="clear" w:color="auto" w:fill="auto"/>
            <w:noWrap/>
            <w:vAlign w:val="bottom"/>
            <w:hideMark/>
          </w:tcPr>
          <w:p w14:paraId="7CA2A49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28</w:t>
            </w:r>
          </w:p>
        </w:tc>
        <w:tc>
          <w:tcPr>
            <w:tcW w:w="625" w:type="dxa"/>
            <w:tcBorders>
              <w:top w:val="nil"/>
              <w:left w:val="nil"/>
              <w:bottom w:val="nil"/>
              <w:right w:val="nil"/>
            </w:tcBorders>
            <w:shd w:val="clear" w:color="auto" w:fill="auto"/>
            <w:noWrap/>
            <w:vAlign w:val="bottom"/>
            <w:hideMark/>
          </w:tcPr>
          <w:p w14:paraId="0690F1D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019AE64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17.5</w:t>
            </w:r>
          </w:p>
        </w:tc>
        <w:tc>
          <w:tcPr>
            <w:tcW w:w="704" w:type="dxa"/>
            <w:tcBorders>
              <w:top w:val="nil"/>
              <w:left w:val="nil"/>
              <w:bottom w:val="nil"/>
              <w:right w:val="nil"/>
            </w:tcBorders>
            <w:shd w:val="clear" w:color="auto" w:fill="auto"/>
            <w:noWrap/>
            <w:vAlign w:val="bottom"/>
            <w:hideMark/>
          </w:tcPr>
          <w:p w14:paraId="2E81007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131.2</w:t>
            </w:r>
          </w:p>
        </w:tc>
        <w:tc>
          <w:tcPr>
            <w:tcW w:w="616" w:type="dxa"/>
            <w:tcBorders>
              <w:top w:val="nil"/>
              <w:left w:val="nil"/>
              <w:bottom w:val="nil"/>
              <w:right w:val="nil"/>
            </w:tcBorders>
            <w:shd w:val="clear" w:color="auto" w:fill="auto"/>
            <w:noWrap/>
            <w:vAlign w:val="bottom"/>
            <w:hideMark/>
          </w:tcPr>
          <w:p w14:paraId="25FBCAC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479FB2D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549D93B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3C38203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988</w:t>
            </w:r>
          </w:p>
        </w:tc>
        <w:tc>
          <w:tcPr>
            <w:tcW w:w="1330" w:type="dxa"/>
            <w:tcBorders>
              <w:top w:val="nil"/>
              <w:left w:val="nil"/>
              <w:bottom w:val="nil"/>
              <w:right w:val="nil"/>
            </w:tcBorders>
            <w:shd w:val="clear" w:color="auto" w:fill="auto"/>
            <w:noWrap/>
            <w:vAlign w:val="bottom"/>
            <w:hideMark/>
          </w:tcPr>
          <w:p w14:paraId="503947F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408B4C2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3AF4C06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51A6FDB6" w14:textId="77777777" w:rsidTr="006228AE">
        <w:trPr>
          <w:trHeight w:val="300"/>
        </w:trPr>
        <w:tc>
          <w:tcPr>
            <w:tcW w:w="634" w:type="dxa"/>
            <w:tcBorders>
              <w:top w:val="nil"/>
              <w:left w:val="nil"/>
              <w:bottom w:val="nil"/>
              <w:right w:val="nil"/>
            </w:tcBorders>
            <w:shd w:val="clear" w:color="auto" w:fill="auto"/>
            <w:noWrap/>
            <w:vAlign w:val="bottom"/>
            <w:hideMark/>
          </w:tcPr>
          <w:p w14:paraId="54AA811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C27326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76C5C4E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w:t>
            </w:r>
          </w:p>
        </w:tc>
        <w:tc>
          <w:tcPr>
            <w:tcW w:w="625" w:type="dxa"/>
            <w:tcBorders>
              <w:top w:val="nil"/>
              <w:left w:val="nil"/>
              <w:bottom w:val="nil"/>
              <w:right w:val="nil"/>
            </w:tcBorders>
            <w:shd w:val="clear" w:color="auto" w:fill="auto"/>
            <w:noWrap/>
            <w:vAlign w:val="bottom"/>
            <w:hideMark/>
          </w:tcPr>
          <w:p w14:paraId="1C20AFB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2D00A28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17.5</w:t>
            </w:r>
          </w:p>
        </w:tc>
        <w:tc>
          <w:tcPr>
            <w:tcW w:w="704" w:type="dxa"/>
            <w:tcBorders>
              <w:top w:val="nil"/>
              <w:left w:val="nil"/>
              <w:bottom w:val="nil"/>
              <w:right w:val="nil"/>
            </w:tcBorders>
            <w:shd w:val="clear" w:color="auto" w:fill="auto"/>
            <w:noWrap/>
            <w:vAlign w:val="bottom"/>
            <w:hideMark/>
          </w:tcPr>
          <w:p w14:paraId="0C6788E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130.5</w:t>
            </w:r>
          </w:p>
        </w:tc>
        <w:tc>
          <w:tcPr>
            <w:tcW w:w="616" w:type="dxa"/>
            <w:tcBorders>
              <w:top w:val="nil"/>
              <w:left w:val="nil"/>
              <w:bottom w:val="nil"/>
              <w:right w:val="nil"/>
            </w:tcBorders>
            <w:shd w:val="clear" w:color="auto" w:fill="auto"/>
            <w:noWrap/>
            <w:vAlign w:val="bottom"/>
            <w:hideMark/>
          </w:tcPr>
          <w:p w14:paraId="7AFBF5C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2F11012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3A65120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5272460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990</w:t>
            </w:r>
          </w:p>
        </w:tc>
        <w:tc>
          <w:tcPr>
            <w:tcW w:w="1330" w:type="dxa"/>
            <w:tcBorders>
              <w:top w:val="nil"/>
              <w:left w:val="nil"/>
              <w:bottom w:val="nil"/>
              <w:right w:val="nil"/>
            </w:tcBorders>
            <w:shd w:val="clear" w:color="auto" w:fill="auto"/>
            <w:noWrap/>
            <w:vAlign w:val="bottom"/>
            <w:hideMark/>
          </w:tcPr>
          <w:p w14:paraId="04F4609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2E296A1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05D82F9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3DF0C140" w14:textId="77777777" w:rsidTr="006228AE">
        <w:trPr>
          <w:trHeight w:val="300"/>
        </w:trPr>
        <w:tc>
          <w:tcPr>
            <w:tcW w:w="634" w:type="dxa"/>
            <w:tcBorders>
              <w:top w:val="nil"/>
              <w:left w:val="nil"/>
              <w:bottom w:val="nil"/>
              <w:right w:val="nil"/>
            </w:tcBorders>
            <w:shd w:val="clear" w:color="auto" w:fill="auto"/>
            <w:noWrap/>
            <w:vAlign w:val="bottom"/>
            <w:hideMark/>
          </w:tcPr>
          <w:p w14:paraId="0E6015F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17389A2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717F6F3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w:t>
            </w:r>
          </w:p>
        </w:tc>
        <w:tc>
          <w:tcPr>
            <w:tcW w:w="625" w:type="dxa"/>
            <w:tcBorders>
              <w:top w:val="nil"/>
              <w:left w:val="nil"/>
              <w:bottom w:val="nil"/>
              <w:right w:val="nil"/>
            </w:tcBorders>
            <w:shd w:val="clear" w:color="auto" w:fill="auto"/>
            <w:noWrap/>
            <w:vAlign w:val="bottom"/>
            <w:hideMark/>
          </w:tcPr>
          <w:p w14:paraId="40DA53A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12C8941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17.5</w:t>
            </w:r>
          </w:p>
        </w:tc>
        <w:tc>
          <w:tcPr>
            <w:tcW w:w="704" w:type="dxa"/>
            <w:tcBorders>
              <w:top w:val="nil"/>
              <w:left w:val="nil"/>
              <w:bottom w:val="nil"/>
              <w:right w:val="nil"/>
            </w:tcBorders>
            <w:shd w:val="clear" w:color="auto" w:fill="auto"/>
            <w:noWrap/>
            <w:vAlign w:val="bottom"/>
            <w:hideMark/>
          </w:tcPr>
          <w:p w14:paraId="33E5654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129.5</w:t>
            </w:r>
          </w:p>
        </w:tc>
        <w:tc>
          <w:tcPr>
            <w:tcW w:w="616" w:type="dxa"/>
            <w:tcBorders>
              <w:top w:val="nil"/>
              <w:left w:val="nil"/>
              <w:bottom w:val="nil"/>
              <w:right w:val="nil"/>
            </w:tcBorders>
            <w:shd w:val="clear" w:color="auto" w:fill="auto"/>
            <w:noWrap/>
            <w:vAlign w:val="bottom"/>
            <w:hideMark/>
          </w:tcPr>
          <w:p w14:paraId="026B66D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6D54AD8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6491FE1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4FCCC3D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988</w:t>
            </w:r>
          </w:p>
        </w:tc>
        <w:tc>
          <w:tcPr>
            <w:tcW w:w="1330" w:type="dxa"/>
            <w:tcBorders>
              <w:top w:val="nil"/>
              <w:left w:val="nil"/>
              <w:bottom w:val="nil"/>
              <w:right w:val="nil"/>
            </w:tcBorders>
            <w:shd w:val="clear" w:color="auto" w:fill="auto"/>
            <w:noWrap/>
            <w:vAlign w:val="bottom"/>
            <w:hideMark/>
          </w:tcPr>
          <w:p w14:paraId="7D81FDF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7EFA193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BA7583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6D0B19F5" w14:textId="77777777" w:rsidTr="006228AE">
        <w:trPr>
          <w:trHeight w:val="300"/>
        </w:trPr>
        <w:tc>
          <w:tcPr>
            <w:tcW w:w="634" w:type="dxa"/>
            <w:tcBorders>
              <w:top w:val="nil"/>
              <w:left w:val="nil"/>
              <w:bottom w:val="nil"/>
              <w:right w:val="nil"/>
            </w:tcBorders>
            <w:shd w:val="clear" w:color="auto" w:fill="auto"/>
            <w:noWrap/>
            <w:vAlign w:val="bottom"/>
            <w:hideMark/>
          </w:tcPr>
          <w:p w14:paraId="58328AB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6007FD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7C357AD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w:t>
            </w:r>
          </w:p>
        </w:tc>
        <w:tc>
          <w:tcPr>
            <w:tcW w:w="625" w:type="dxa"/>
            <w:tcBorders>
              <w:top w:val="nil"/>
              <w:left w:val="nil"/>
              <w:bottom w:val="nil"/>
              <w:right w:val="nil"/>
            </w:tcBorders>
            <w:shd w:val="clear" w:color="auto" w:fill="auto"/>
            <w:noWrap/>
            <w:vAlign w:val="bottom"/>
            <w:hideMark/>
          </w:tcPr>
          <w:p w14:paraId="2AB6E0E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44DFB4F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17.5</w:t>
            </w:r>
          </w:p>
        </w:tc>
        <w:tc>
          <w:tcPr>
            <w:tcW w:w="704" w:type="dxa"/>
            <w:tcBorders>
              <w:top w:val="nil"/>
              <w:left w:val="nil"/>
              <w:bottom w:val="nil"/>
              <w:right w:val="nil"/>
            </w:tcBorders>
            <w:shd w:val="clear" w:color="auto" w:fill="auto"/>
            <w:noWrap/>
            <w:vAlign w:val="bottom"/>
            <w:hideMark/>
          </w:tcPr>
          <w:p w14:paraId="552D816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128.5</w:t>
            </w:r>
          </w:p>
        </w:tc>
        <w:tc>
          <w:tcPr>
            <w:tcW w:w="616" w:type="dxa"/>
            <w:tcBorders>
              <w:top w:val="nil"/>
              <w:left w:val="nil"/>
              <w:bottom w:val="nil"/>
              <w:right w:val="nil"/>
            </w:tcBorders>
            <w:shd w:val="clear" w:color="auto" w:fill="auto"/>
            <w:noWrap/>
            <w:vAlign w:val="bottom"/>
            <w:hideMark/>
          </w:tcPr>
          <w:p w14:paraId="4DC93B6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3BF9D8F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7B04FB5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092BAF6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988</w:t>
            </w:r>
          </w:p>
        </w:tc>
        <w:tc>
          <w:tcPr>
            <w:tcW w:w="1330" w:type="dxa"/>
            <w:tcBorders>
              <w:top w:val="nil"/>
              <w:left w:val="nil"/>
              <w:bottom w:val="nil"/>
              <w:right w:val="nil"/>
            </w:tcBorders>
            <w:shd w:val="clear" w:color="auto" w:fill="auto"/>
            <w:noWrap/>
            <w:vAlign w:val="bottom"/>
            <w:hideMark/>
          </w:tcPr>
          <w:p w14:paraId="6BF5824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4494831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1074D48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55B31801" w14:textId="77777777" w:rsidTr="006228AE">
        <w:trPr>
          <w:trHeight w:val="300"/>
        </w:trPr>
        <w:tc>
          <w:tcPr>
            <w:tcW w:w="634" w:type="dxa"/>
            <w:tcBorders>
              <w:top w:val="nil"/>
              <w:left w:val="nil"/>
              <w:bottom w:val="nil"/>
              <w:right w:val="nil"/>
            </w:tcBorders>
            <w:shd w:val="clear" w:color="auto" w:fill="auto"/>
            <w:noWrap/>
            <w:vAlign w:val="bottom"/>
            <w:hideMark/>
          </w:tcPr>
          <w:p w14:paraId="5DEFCC0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3741F4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28E00F9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w:t>
            </w:r>
          </w:p>
        </w:tc>
        <w:tc>
          <w:tcPr>
            <w:tcW w:w="625" w:type="dxa"/>
            <w:tcBorders>
              <w:top w:val="nil"/>
              <w:left w:val="nil"/>
              <w:bottom w:val="nil"/>
              <w:right w:val="nil"/>
            </w:tcBorders>
            <w:shd w:val="clear" w:color="auto" w:fill="auto"/>
            <w:noWrap/>
            <w:vAlign w:val="bottom"/>
            <w:hideMark/>
          </w:tcPr>
          <w:p w14:paraId="36C26A1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5B6DFA6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18.1</w:t>
            </w:r>
          </w:p>
        </w:tc>
        <w:tc>
          <w:tcPr>
            <w:tcW w:w="704" w:type="dxa"/>
            <w:tcBorders>
              <w:top w:val="nil"/>
              <w:left w:val="nil"/>
              <w:bottom w:val="nil"/>
              <w:right w:val="nil"/>
            </w:tcBorders>
            <w:shd w:val="clear" w:color="auto" w:fill="auto"/>
            <w:noWrap/>
            <w:vAlign w:val="bottom"/>
            <w:hideMark/>
          </w:tcPr>
          <w:p w14:paraId="252D3FA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127.9</w:t>
            </w:r>
          </w:p>
        </w:tc>
        <w:tc>
          <w:tcPr>
            <w:tcW w:w="616" w:type="dxa"/>
            <w:tcBorders>
              <w:top w:val="nil"/>
              <w:left w:val="nil"/>
              <w:bottom w:val="nil"/>
              <w:right w:val="nil"/>
            </w:tcBorders>
            <w:shd w:val="clear" w:color="auto" w:fill="auto"/>
            <w:noWrap/>
            <w:vAlign w:val="bottom"/>
            <w:hideMark/>
          </w:tcPr>
          <w:p w14:paraId="53EECC0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0B15AF1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59E9CB1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40</w:t>
            </w:r>
          </w:p>
        </w:tc>
        <w:tc>
          <w:tcPr>
            <w:tcW w:w="762" w:type="dxa"/>
            <w:tcBorders>
              <w:top w:val="nil"/>
              <w:left w:val="nil"/>
              <w:bottom w:val="nil"/>
              <w:right w:val="nil"/>
            </w:tcBorders>
            <w:shd w:val="clear" w:color="auto" w:fill="auto"/>
            <w:noWrap/>
            <w:vAlign w:val="bottom"/>
            <w:hideMark/>
          </w:tcPr>
          <w:p w14:paraId="7920CF6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988</w:t>
            </w:r>
          </w:p>
        </w:tc>
        <w:tc>
          <w:tcPr>
            <w:tcW w:w="1330" w:type="dxa"/>
            <w:tcBorders>
              <w:top w:val="nil"/>
              <w:left w:val="nil"/>
              <w:bottom w:val="nil"/>
              <w:right w:val="nil"/>
            </w:tcBorders>
            <w:shd w:val="clear" w:color="auto" w:fill="auto"/>
            <w:noWrap/>
            <w:vAlign w:val="bottom"/>
            <w:hideMark/>
          </w:tcPr>
          <w:p w14:paraId="7AC1760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6ADA2C6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4EE581D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3AA85197" w14:textId="77777777" w:rsidTr="006228AE">
        <w:trPr>
          <w:trHeight w:val="300"/>
        </w:trPr>
        <w:tc>
          <w:tcPr>
            <w:tcW w:w="634" w:type="dxa"/>
            <w:tcBorders>
              <w:top w:val="nil"/>
              <w:left w:val="nil"/>
              <w:bottom w:val="nil"/>
              <w:right w:val="nil"/>
            </w:tcBorders>
            <w:shd w:val="clear" w:color="auto" w:fill="auto"/>
            <w:noWrap/>
            <w:vAlign w:val="bottom"/>
            <w:hideMark/>
          </w:tcPr>
          <w:p w14:paraId="52ACC4B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49037EF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262AA57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625" w:type="dxa"/>
            <w:tcBorders>
              <w:top w:val="nil"/>
              <w:left w:val="nil"/>
              <w:bottom w:val="nil"/>
              <w:right w:val="nil"/>
            </w:tcBorders>
            <w:shd w:val="clear" w:color="auto" w:fill="auto"/>
            <w:noWrap/>
            <w:vAlign w:val="bottom"/>
            <w:hideMark/>
          </w:tcPr>
          <w:p w14:paraId="4D19C67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70E01BC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18.5</w:t>
            </w:r>
          </w:p>
        </w:tc>
        <w:tc>
          <w:tcPr>
            <w:tcW w:w="704" w:type="dxa"/>
            <w:tcBorders>
              <w:top w:val="nil"/>
              <w:left w:val="nil"/>
              <w:bottom w:val="nil"/>
              <w:right w:val="nil"/>
            </w:tcBorders>
            <w:shd w:val="clear" w:color="auto" w:fill="auto"/>
            <w:noWrap/>
            <w:vAlign w:val="bottom"/>
            <w:hideMark/>
          </w:tcPr>
          <w:p w14:paraId="6096528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127.0</w:t>
            </w:r>
          </w:p>
        </w:tc>
        <w:tc>
          <w:tcPr>
            <w:tcW w:w="616" w:type="dxa"/>
            <w:tcBorders>
              <w:top w:val="nil"/>
              <w:left w:val="nil"/>
              <w:bottom w:val="nil"/>
              <w:right w:val="nil"/>
            </w:tcBorders>
            <w:shd w:val="clear" w:color="auto" w:fill="auto"/>
            <w:noWrap/>
            <w:vAlign w:val="bottom"/>
            <w:hideMark/>
          </w:tcPr>
          <w:p w14:paraId="01E89F3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543003B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30</w:t>
            </w:r>
          </w:p>
        </w:tc>
        <w:tc>
          <w:tcPr>
            <w:tcW w:w="597" w:type="dxa"/>
            <w:tcBorders>
              <w:top w:val="nil"/>
              <w:left w:val="nil"/>
              <w:bottom w:val="nil"/>
              <w:right w:val="nil"/>
            </w:tcBorders>
            <w:shd w:val="clear" w:color="auto" w:fill="auto"/>
            <w:noWrap/>
            <w:vAlign w:val="bottom"/>
            <w:hideMark/>
          </w:tcPr>
          <w:p w14:paraId="510ACF4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26BDF0A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990</w:t>
            </w:r>
          </w:p>
        </w:tc>
        <w:tc>
          <w:tcPr>
            <w:tcW w:w="1330" w:type="dxa"/>
            <w:tcBorders>
              <w:top w:val="nil"/>
              <w:left w:val="nil"/>
              <w:bottom w:val="nil"/>
              <w:right w:val="nil"/>
            </w:tcBorders>
            <w:shd w:val="clear" w:color="auto" w:fill="auto"/>
            <w:noWrap/>
            <w:vAlign w:val="bottom"/>
            <w:hideMark/>
          </w:tcPr>
          <w:p w14:paraId="5FC693D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60231A3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3DB0974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4505748" w14:textId="77777777" w:rsidTr="006228AE">
        <w:trPr>
          <w:trHeight w:val="300"/>
        </w:trPr>
        <w:tc>
          <w:tcPr>
            <w:tcW w:w="634" w:type="dxa"/>
            <w:tcBorders>
              <w:top w:val="nil"/>
              <w:left w:val="nil"/>
              <w:bottom w:val="nil"/>
              <w:right w:val="nil"/>
            </w:tcBorders>
            <w:shd w:val="clear" w:color="auto" w:fill="auto"/>
            <w:noWrap/>
            <w:vAlign w:val="bottom"/>
            <w:hideMark/>
          </w:tcPr>
          <w:p w14:paraId="664EDCA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7A74DC5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703613B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625" w:type="dxa"/>
            <w:tcBorders>
              <w:top w:val="nil"/>
              <w:left w:val="nil"/>
              <w:bottom w:val="nil"/>
              <w:right w:val="nil"/>
            </w:tcBorders>
            <w:shd w:val="clear" w:color="auto" w:fill="auto"/>
            <w:noWrap/>
            <w:vAlign w:val="bottom"/>
            <w:hideMark/>
          </w:tcPr>
          <w:p w14:paraId="659EC4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16E2299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18.7</w:t>
            </w:r>
          </w:p>
        </w:tc>
        <w:tc>
          <w:tcPr>
            <w:tcW w:w="704" w:type="dxa"/>
            <w:tcBorders>
              <w:top w:val="nil"/>
              <w:left w:val="nil"/>
              <w:bottom w:val="nil"/>
              <w:right w:val="nil"/>
            </w:tcBorders>
            <w:shd w:val="clear" w:color="auto" w:fill="auto"/>
            <w:noWrap/>
            <w:vAlign w:val="bottom"/>
            <w:hideMark/>
          </w:tcPr>
          <w:p w14:paraId="7D62753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126.5</w:t>
            </w:r>
          </w:p>
        </w:tc>
        <w:tc>
          <w:tcPr>
            <w:tcW w:w="616" w:type="dxa"/>
            <w:tcBorders>
              <w:top w:val="nil"/>
              <w:left w:val="nil"/>
              <w:bottom w:val="nil"/>
              <w:right w:val="nil"/>
            </w:tcBorders>
            <w:shd w:val="clear" w:color="auto" w:fill="auto"/>
            <w:noWrap/>
            <w:vAlign w:val="bottom"/>
            <w:hideMark/>
          </w:tcPr>
          <w:p w14:paraId="4536FC3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6976D05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0E22F42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6DFCE9C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990</w:t>
            </w:r>
          </w:p>
        </w:tc>
        <w:tc>
          <w:tcPr>
            <w:tcW w:w="1330" w:type="dxa"/>
            <w:tcBorders>
              <w:top w:val="nil"/>
              <w:left w:val="nil"/>
              <w:bottom w:val="nil"/>
              <w:right w:val="nil"/>
            </w:tcBorders>
            <w:shd w:val="clear" w:color="auto" w:fill="auto"/>
            <w:noWrap/>
            <w:vAlign w:val="bottom"/>
            <w:hideMark/>
          </w:tcPr>
          <w:p w14:paraId="1AA2972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6A8D447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4888D49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71119704" w14:textId="77777777" w:rsidTr="006228AE">
        <w:trPr>
          <w:trHeight w:val="300"/>
        </w:trPr>
        <w:tc>
          <w:tcPr>
            <w:tcW w:w="634" w:type="dxa"/>
            <w:tcBorders>
              <w:top w:val="nil"/>
              <w:left w:val="nil"/>
              <w:bottom w:val="nil"/>
              <w:right w:val="nil"/>
            </w:tcBorders>
            <w:shd w:val="clear" w:color="auto" w:fill="auto"/>
            <w:noWrap/>
            <w:vAlign w:val="bottom"/>
            <w:hideMark/>
          </w:tcPr>
          <w:p w14:paraId="5931485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2B1DE2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0CA3FA6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625" w:type="dxa"/>
            <w:tcBorders>
              <w:top w:val="nil"/>
              <w:left w:val="nil"/>
              <w:bottom w:val="nil"/>
              <w:right w:val="nil"/>
            </w:tcBorders>
            <w:shd w:val="clear" w:color="auto" w:fill="auto"/>
            <w:noWrap/>
            <w:vAlign w:val="bottom"/>
            <w:hideMark/>
          </w:tcPr>
          <w:p w14:paraId="09CAD7E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45CA7F0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19.0</w:t>
            </w:r>
          </w:p>
        </w:tc>
        <w:tc>
          <w:tcPr>
            <w:tcW w:w="704" w:type="dxa"/>
            <w:tcBorders>
              <w:top w:val="nil"/>
              <w:left w:val="nil"/>
              <w:bottom w:val="nil"/>
              <w:right w:val="nil"/>
            </w:tcBorders>
            <w:shd w:val="clear" w:color="auto" w:fill="auto"/>
            <w:noWrap/>
            <w:vAlign w:val="bottom"/>
            <w:hideMark/>
          </w:tcPr>
          <w:p w14:paraId="0477366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126.0</w:t>
            </w:r>
          </w:p>
        </w:tc>
        <w:tc>
          <w:tcPr>
            <w:tcW w:w="616" w:type="dxa"/>
            <w:tcBorders>
              <w:top w:val="nil"/>
              <w:left w:val="nil"/>
              <w:bottom w:val="nil"/>
              <w:right w:val="nil"/>
            </w:tcBorders>
            <w:shd w:val="clear" w:color="auto" w:fill="auto"/>
            <w:noWrap/>
            <w:vAlign w:val="bottom"/>
            <w:hideMark/>
          </w:tcPr>
          <w:p w14:paraId="6C6E327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5A9278B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402DBF9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361C367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992</w:t>
            </w:r>
          </w:p>
        </w:tc>
        <w:tc>
          <w:tcPr>
            <w:tcW w:w="1330" w:type="dxa"/>
            <w:tcBorders>
              <w:top w:val="nil"/>
              <w:left w:val="nil"/>
              <w:bottom w:val="nil"/>
              <w:right w:val="nil"/>
            </w:tcBorders>
            <w:shd w:val="clear" w:color="auto" w:fill="auto"/>
            <w:noWrap/>
            <w:vAlign w:val="bottom"/>
            <w:hideMark/>
          </w:tcPr>
          <w:p w14:paraId="73630E1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A20301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7FE0E08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A7B5741" w14:textId="77777777" w:rsidTr="006228AE">
        <w:trPr>
          <w:trHeight w:val="300"/>
        </w:trPr>
        <w:tc>
          <w:tcPr>
            <w:tcW w:w="634" w:type="dxa"/>
            <w:tcBorders>
              <w:top w:val="nil"/>
              <w:left w:val="nil"/>
              <w:bottom w:val="nil"/>
              <w:right w:val="nil"/>
            </w:tcBorders>
            <w:shd w:val="clear" w:color="auto" w:fill="auto"/>
            <w:noWrap/>
            <w:vAlign w:val="bottom"/>
            <w:hideMark/>
          </w:tcPr>
          <w:p w14:paraId="4ADB72D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FD225E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1C041F4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w:t>
            </w:r>
          </w:p>
        </w:tc>
        <w:tc>
          <w:tcPr>
            <w:tcW w:w="625" w:type="dxa"/>
            <w:tcBorders>
              <w:top w:val="nil"/>
              <w:left w:val="nil"/>
              <w:bottom w:val="nil"/>
              <w:right w:val="nil"/>
            </w:tcBorders>
            <w:shd w:val="clear" w:color="auto" w:fill="auto"/>
            <w:noWrap/>
            <w:vAlign w:val="bottom"/>
            <w:hideMark/>
          </w:tcPr>
          <w:p w14:paraId="6530A7E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16A6433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19.2</w:t>
            </w:r>
          </w:p>
        </w:tc>
        <w:tc>
          <w:tcPr>
            <w:tcW w:w="704" w:type="dxa"/>
            <w:tcBorders>
              <w:top w:val="nil"/>
              <w:left w:val="nil"/>
              <w:bottom w:val="nil"/>
              <w:right w:val="nil"/>
            </w:tcBorders>
            <w:shd w:val="clear" w:color="auto" w:fill="auto"/>
            <w:noWrap/>
            <w:vAlign w:val="bottom"/>
            <w:hideMark/>
          </w:tcPr>
          <w:p w14:paraId="036CE62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125.2</w:t>
            </w:r>
          </w:p>
        </w:tc>
        <w:tc>
          <w:tcPr>
            <w:tcW w:w="616" w:type="dxa"/>
            <w:tcBorders>
              <w:top w:val="nil"/>
              <w:left w:val="nil"/>
              <w:bottom w:val="nil"/>
              <w:right w:val="nil"/>
            </w:tcBorders>
            <w:shd w:val="clear" w:color="auto" w:fill="auto"/>
            <w:noWrap/>
            <w:vAlign w:val="bottom"/>
            <w:hideMark/>
          </w:tcPr>
          <w:p w14:paraId="03C62BD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648D212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153F03D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2D83C51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992</w:t>
            </w:r>
          </w:p>
        </w:tc>
        <w:tc>
          <w:tcPr>
            <w:tcW w:w="1330" w:type="dxa"/>
            <w:tcBorders>
              <w:top w:val="nil"/>
              <w:left w:val="nil"/>
              <w:bottom w:val="nil"/>
              <w:right w:val="nil"/>
            </w:tcBorders>
            <w:shd w:val="clear" w:color="auto" w:fill="auto"/>
            <w:noWrap/>
            <w:vAlign w:val="bottom"/>
            <w:hideMark/>
          </w:tcPr>
          <w:p w14:paraId="332D101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62CE610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226CFEE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3357EB26" w14:textId="77777777" w:rsidTr="006228AE">
        <w:trPr>
          <w:trHeight w:val="300"/>
        </w:trPr>
        <w:tc>
          <w:tcPr>
            <w:tcW w:w="634" w:type="dxa"/>
            <w:tcBorders>
              <w:top w:val="nil"/>
              <w:left w:val="nil"/>
              <w:bottom w:val="nil"/>
              <w:right w:val="nil"/>
            </w:tcBorders>
            <w:shd w:val="clear" w:color="auto" w:fill="auto"/>
            <w:noWrap/>
            <w:vAlign w:val="bottom"/>
            <w:hideMark/>
          </w:tcPr>
          <w:p w14:paraId="78CF3E1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418CE9C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55F0EB1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625" w:type="dxa"/>
            <w:tcBorders>
              <w:top w:val="nil"/>
              <w:left w:val="nil"/>
              <w:bottom w:val="nil"/>
              <w:right w:val="nil"/>
            </w:tcBorders>
            <w:shd w:val="clear" w:color="auto" w:fill="auto"/>
            <w:noWrap/>
            <w:vAlign w:val="bottom"/>
            <w:hideMark/>
          </w:tcPr>
          <w:p w14:paraId="1677472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78F1FB7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19.5</w:t>
            </w:r>
          </w:p>
        </w:tc>
        <w:tc>
          <w:tcPr>
            <w:tcW w:w="704" w:type="dxa"/>
            <w:tcBorders>
              <w:top w:val="nil"/>
              <w:left w:val="nil"/>
              <w:bottom w:val="nil"/>
              <w:right w:val="nil"/>
            </w:tcBorders>
            <w:shd w:val="clear" w:color="auto" w:fill="auto"/>
            <w:noWrap/>
            <w:vAlign w:val="bottom"/>
            <w:hideMark/>
          </w:tcPr>
          <w:p w14:paraId="7649AD1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124.5</w:t>
            </w:r>
          </w:p>
        </w:tc>
        <w:tc>
          <w:tcPr>
            <w:tcW w:w="616" w:type="dxa"/>
            <w:tcBorders>
              <w:top w:val="nil"/>
              <w:left w:val="nil"/>
              <w:bottom w:val="nil"/>
              <w:right w:val="nil"/>
            </w:tcBorders>
            <w:shd w:val="clear" w:color="auto" w:fill="auto"/>
            <w:noWrap/>
            <w:vAlign w:val="bottom"/>
            <w:hideMark/>
          </w:tcPr>
          <w:p w14:paraId="0382650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3C6AD2B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6922F5D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D3E5C3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992</w:t>
            </w:r>
          </w:p>
        </w:tc>
        <w:tc>
          <w:tcPr>
            <w:tcW w:w="1330" w:type="dxa"/>
            <w:tcBorders>
              <w:top w:val="nil"/>
              <w:left w:val="nil"/>
              <w:bottom w:val="nil"/>
              <w:right w:val="nil"/>
            </w:tcBorders>
            <w:shd w:val="clear" w:color="auto" w:fill="auto"/>
            <w:noWrap/>
            <w:vAlign w:val="bottom"/>
            <w:hideMark/>
          </w:tcPr>
          <w:p w14:paraId="5C64E11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251C9FF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63110A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14216145" w14:textId="77777777" w:rsidTr="006228AE">
        <w:trPr>
          <w:trHeight w:val="300"/>
        </w:trPr>
        <w:tc>
          <w:tcPr>
            <w:tcW w:w="634" w:type="dxa"/>
            <w:tcBorders>
              <w:top w:val="nil"/>
              <w:left w:val="nil"/>
              <w:bottom w:val="nil"/>
              <w:right w:val="nil"/>
            </w:tcBorders>
            <w:shd w:val="clear" w:color="auto" w:fill="auto"/>
            <w:noWrap/>
            <w:vAlign w:val="bottom"/>
            <w:hideMark/>
          </w:tcPr>
          <w:p w14:paraId="4EE4D18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3B4798F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44C3080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625" w:type="dxa"/>
            <w:tcBorders>
              <w:top w:val="nil"/>
              <w:left w:val="nil"/>
              <w:bottom w:val="nil"/>
              <w:right w:val="nil"/>
            </w:tcBorders>
            <w:shd w:val="clear" w:color="auto" w:fill="auto"/>
            <w:noWrap/>
            <w:vAlign w:val="bottom"/>
            <w:hideMark/>
          </w:tcPr>
          <w:p w14:paraId="0918C4E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16466DC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19.8</w:t>
            </w:r>
          </w:p>
        </w:tc>
        <w:tc>
          <w:tcPr>
            <w:tcW w:w="704" w:type="dxa"/>
            <w:tcBorders>
              <w:top w:val="nil"/>
              <w:left w:val="nil"/>
              <w:bottom w:val="nil"/>
              <w:right w:val="nil"/>
            </w:tcBorders>
            <w:shd w:val="clear" w:color="auto" w:fill="auto"/>
            <w:noWrap/>
            <w:vAlign w:val="bottom"/>
            <w:hideMark/>
          </w:tcPr>
          <w:p w14:paraId="26EECE1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124.5</w:t>
            </w:r>
          </w:p>
        </w:tc>
        <w:tc>
          <w:tcPr>
            <w:tcW w:w="616" w:type="dxa"/>
            <w:tcBorders>
              <w:top w:val="nil"/>
              <w:left w:val="nil"/>
              <w:bottom w:val="nil"/>
              <w:right w:val="nil"/>
            </w:tcBorders>
            <w:shd w:val="clear" w:color="auto" w:fill="auto"/>
            <w:noWrap/>
            <w:vAlign w:val="bottom"/>
            <w:hideMark/>
          </w:tcPr>
          <w:p w14:paraId="32658E9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7D1D0EB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5EC9D7E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006D4BF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990</w:t>
            </w:r>
          </w:p>
        </w:tc>
        <w:tc>
          <w:tcPr>
            <w:tcW w:w="1330" w:type="dxa"/>
            <w:tcBorders>
              <w:top w:val="nil"/>
              <w:left w:val="nil"/>
              <w:bottom w:val="nil"/>
              <w:right w:val="nil"/>
            </w:tcBorders>
            <w:shd w:val="clear" w:color="auto" w:fill="auto"/>
            <w:noWrap/>
            <w:vAlign w:val="bottom"/>
            <w:hideMark/>
          </w:tcPr>
          <w:p w14:paraId="7C08AE7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741982E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11C02A3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280A28A1" w14:textId="77777777" w:rsidTr="006228AE">
        <w:trPr>
          <w:trHeight w:val="300"/>
        </w:trPr>
        <w:tc>
          <w:tcPr>
            <w:tcW w:w="634" w:type="dxa"/>
            <w:tcBorders>
              <w:top w:val="nil"/>
              <w:left w:val="nil"/>
              <w:bottom w:val="nil"/>
              <w:right w:val="nil"/>
            </w:tcBorders>
            <w:shd w:val="clear" w:color="auto" w:fill="auto"/>
            <w:noWrap/>
            <w:vAlign w:val="bottom"/>
            <w:hideMark/>
          </w:tcPr>
          <w:p w14:paraId="5F9D584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324F745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2D2E95A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625" w:type="dxa"/>
            <w:tcBorders>
              <w:top w:val="nil"/>
              <w:left w:val="nil"/>
              <w:bottom w:val="nil"/>
              <w:right w:val="nil"/>
            </w:tcBorders>
            <w:shd w:val="clear" w:color="auto" w:fill="auto"/>
            <w:noWrap/>
            <w:vAlign w:val="bottom"/>
            <w:hideMark/>
          </w:tcPr>
          <w:p w14:paraId="6F2F168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7C803F7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w:t>
            </w:r>
          </w:p>
        </w:tc>
        <w:tc>
          <w:tcPr>
            <w:tcW w:w="704" w:type="dxa"/>
            <w:tcBorders>
              <w:top w:val="nil"/>
              <w:left w:val="nil"/>
              <w:bottom w:val="nil"/>
              <w:right w:val="nil"/>
            </w:tcBorders>
            <w:shd w:val="clear" w:color="auto" w:fill="auto"/>
            <w:noWrap/>
            <w:vAlign w:val="bottom"/>
            <w:hideMark/>
          </w:tcPr>
          <w:p w14:paraId="5F0F8CF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124.4</w:t>
            </w:r>
          </w:p>
        </w:tc>
        <w:tc>
          <w:tcPr>
            <w:tcW w:w="616" w:type="dxa"/>
            <w:tcBorders>
              <w:top w:val="nil"/>
              <w:left w:val="nil"/>
              <w:bottom w:val="nil"/>
              <w:right w:val="nil"/>
            </w:tcBorders>
            <w:shd w:val="clear" w:color="auto" w:fill="auto"/>
            <w:noWrap/>
            <w:vAlign w:val="bottom"/>
            <w:hideMark/>
          </w:tcPr>
          <w:p w14:paraId="72A0171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02A2465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2670423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3BA8A84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993</w:t>
            </w:r>
          </w:p>
        </w:tc>
        <w:tc>
          <w:tcPr>
            <w:tcW w:w="1330" w:type="dxa"/>
            <w:tcBorders>
              <w:top w:val="nil"/>
              <w:left w:val="nil"/>
              <w:bottom w:val="nil"/>
              <w:right w:val="nil"/>
            </w:tcBorders>
            <w:shd w:val="clear" w:color="auto" w:fill="auto"/>
            <w:noWrap/>
            <w:vAlign w:val="bottom"/>
            <w:hideMark/>
          </w:tcPr>
          <w:p w14:paraId="504B642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774F3D1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35E8337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14442FDA" w14:textId="77777777" w:rsidTr="006228AE">
        <w:trPr>
          <w:trHeight w:val="300"/>
        </w:trPr>
        <w:tc>
          <w:tcPr>
            <w:tcW w:w="634" w:type="dxa"/>
            <w:tcBorders>
              <w:top w:val="nil"/>
              <w:left w:val="nil"/>
              <w:bottom w:val="nil"/>
              <w:right w:val="nil"/>
            </w:tcBorders>
            <w:shd w:val="clear" w:color="auto" w:fill="auto"/>
            <w:noWrap/>
            <w:vAlign w:val="bottom"/>
            <w:hideMark/>
          </w:tcPr>
          <w:p w14:paraId="28C5734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lastRenderedPageBreak/>
              <w:t>2001</w:t>
            </w:r>
          </w:p>
        </w:tc>
        <w:tc>
          <w:tcPr>
            <w:tcW w:w="606" w:type="dxa"/>
            <w:tcBorders>
              <w:top w:val="nil"/>
              <w:left w:val="nil"/>
              <w:bottom w:val="nil"/>
              <w:right w:val="nil"/>
            </w:tcBorders>
            <w:shd w:val="clear" w:color="auto" w:fill="auto"/>
            <w:noWrap/>
            <w:vAlign w:val="bottom"/>
            <w:hideMark/>
          </w:tcPr>
          <w:p w14:paraId="39E3DC2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7582C0C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625" w:type="dxa"/>
            <w:tcBorders>
              <w:top w:val="nil"/>
              <w:left w:val="nil"/>
              <w:bottom w:val="nil"/>
              <w:right w:val="nil"/>
            </w:tcBorders>
            <w:shd w:val="clear" w:color="auto" w:fill="auto"/>
            <w:noWrap/>
            <w:vAlign w:val="bottom"/>
            <w:hideMark/>
          </w:tcPr>
          <w:p w14:paraId="342B6E7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013A683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20.1</w:t>
            </w:r>
          </w:p>
        </w:tc>
        <w:tc>
          <w:tcPr>
            <w:tcW w:w="704" w:type="dxa"/>
            <w:tcBorders>
              <w:top w:val="nil"/>
              <w:left w:val="nil"/>
              <w:bottom w:val="nil"/>
              <w:right w:val="nil"/>
            </w:tcBorders>
            <w:shd w:val="clear" w:color="auto" w:fill="auto"/>
            <w:noWrap/>
            <w:vAlign w:val="bottom"/>
            <w:hideMark/>
          </w:tcPr>
          <w:p w14:paraId="38BBA47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124.3</w:t>
            </w:r>
          </w:p>
        </w:tc>
        <w:tc>
          <w:tcPr>
            <w:tcW w:w="616" w:type="dxa"/>
            <w:tcBorders>
              <w:top w:val="nil"/>
              <w:left w:val="nil"/>
              <w:bottom w:val="nil"/>
              <w:right w:val="nil"/>
            </w:tcBorders>
            <w:shd w:val="clear" w:color="auto" w:fill="auto"/>
            <w:noWrap/>
            <w:vAlign w:val="bottom"/>
            <w:hideMark/>
          </w:tcPr>
          <w:p w14:paraId="11A08D4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575960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1AD4D17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174D84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993</w:t>
            </w:r>
          </w:p>
        </w:tc>
        <w:tc>
          <w:tcPr>
            <w:tcW w:w="1330" w:type="dxa"/>
            <w:tcBorders>
              <w:top w:val="nil"/>
              <w:left w:val="nil"/>
              <w:bottom w:val="nil"/>
              <w:right w:val="nil"/>
            </w:tcBorders>
            <w:shd w:val="clear" w:color="auto" w:fill="auto"/>
            <w:noWrap/>
            <w:vAlign w:val="bottom"/>
            <w:hideMark/>
          </w:tcPr>
          <w:p w14:paraId="2A9B483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222EF14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7DE9FAB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CDF4EA2" w14:textId="77777777" w:rsidTr="006228AE">
        <w:trPr>
          <w:trHeight w:val="300"/>
        </w:trPr>
        <w:tc>
          <w:tcPr>
            <w:tcW w:w="634" w:type="dxa"/>
            <w:tcBorders>
              <w:top w:val="nil"/>
              <w:left w:val="nil"/>
              <w:bottom w:val="nil"/>
              <w:right w:val="nil"/>
            </w:tcBorders>
            <w:shd w:val="clear" w:color="auto" w:fill="auto"/>
            <w:noWrap/>
            <w:vAlign w:val="bottom"/>
            <w:hideMark/>
          </w:tcPr>
          <w:p w14:paraId="16EC6AE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06CEF0C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4BF88EC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w:t>
            </w:r>
          </w:p>
        </w:tc>
        <w:tc>
          <w:tcPr>
            <w:tcW w:w="625" w:type="dxa"/>
            <w:tcBorders>
              <w:top w:val="nil"/>
              <w:left w:val="nil"/>
              <w:bottom w:val="nil"/>
              <w:right w:val="nil"/>
            </w:tcBorders>
            <w:shd w:val="clear" w:color="auto" w:fill="auto"/>
            <w:noWrap/>
            <w:vAlign w:val="bottom"/>
            <w:hideMark/>
          </w:tcPr>
          <w:p w14:paraId="1989A1B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500D98E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20.5</w:t>
            </w:r>
          </w:p>
        </w:tc>
        <w:tc>
          <w:tcPr>
            <w:tcW w:w="704" w:type="dxa"/>
            <w:tcBorders>
              <w:top w:val="nil"/>
              <w:left w:val="nil"/>
              <w:bottom w:val="nil"/>
              <w:right w:val="nil"/>
            </w:tcBorders>
            <w:shd w:val="clear" w:color="auto" w:fill="auto"/>
            <w:noWrap/>
            <w:vAlign w:val="bottom"/>
            <w:hideMark/>
          </w:tcPr>
          <w:p w14:paraId="34AFFBA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124.3</w:t>
            </w:r>
          </w:p>
        </w:tc>
        <w:tc>
          <w:tcPr>
            <w:tcW w:w="616" w:type="dxa"/>
            <w:tcBorders>
              <w:top w:val="nil"/>
              <w:left w:val="nil"/>
              <w:bottom w:val="nil"/>
              <w:right w:val="nil"/>
            </w:tcBorders>
            <w:shd w:val="clear" w:color="auto" w:fill="auto"/>
            <w:noWrap/>
            <w:vAlign w:val="bottom"/>
            <w:hideMark/>
          </w:tcPr>
          <w:p w14:paraId="5E56542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30E6C97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20CA97C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172E12E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994</w:t>
            </w:r>
          </w:p>
        </w:tc>
        <w:tc>
          <w:tcPr>
            <w:tcW w:w="1330" w:type="dxa"/>
            <w:tcBorders>
              <w:top w:val="nil"/>
              <w:left w:val="nil"/>
              <w:bottom w:val="nil"/>
              <w:right w:val="nil"/>
            </w:tcBorders>
            <w:shd w:val="clear" w:color="auto" w:fill="auto"/>
            <w:noWrap/>
            <w:vAlign w:val="bottom"/>
            <w:hideMark/>
          </w:tcPr>
          <w:p w14:paraId="5D96E3D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00AF2EA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B9DB96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D238C6A" w14:textId="77777777" w:rsidTr="006228AE">
        <w:trPr>
          <w:trHeight w:val="300"/>
        </w:trPr>
        <w:tc>
          <w:tcPr>
            <w:tcW w:w="634" w:type="dxa"/>
            <w:tcBorders>
              <w:top w:val="nil"/>
              <w:left w:val="nil"/>
              <w:bottom w:val="nil"/>
              <w:right w:val="nil"/>
            </w:tcBorders>
            <w:shd w:val="clear" w:color="auto" w:fill="auto"/>
            <w:noWrap/>
            <w:vAlign w:val="bottom"/>
            <w:hideMark/>
          </w:tcPr>
          <w:p w14:paraId="2DD87F7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659E86D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0DA7D00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w:t>
            </w:r>
          </w:p>
        </w:tc>
        <w:tc>
          <w:tcPr>
            <w:tcW w:w="625" w:type="dxa"/>
            <w:tcBorders>
              <w:top w:val="nil"/>
              <w:left w:val="nil"/>
              <w:bottom w:val="nil"/>
              <w:right w:val="nil"/>
            </w:tcBorders>
            <w:shd w:val="clear" w:color="auto" w:fill="auto"/>
            <w:noWrap/>
            <w:vAlign w:val="bottom"/>
            <w:hideMark/>
          </w:tcPr>
          <w:p w14:paraId="79E57CC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73F0DA5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21.0</w:t>
            </w:r>
          </w:p>
        </w:tc>
        <w:tc>
          <w:tcPr>
            <w:tcW w:w="704" w:type="dxa"/>
            <w:tcBorders>
              <w:top w:val="nil"/>
              <w:left w:val="nil"/>
              <w:bottom w:val="nil"/>
              <w:right w:val="nil"/>
            </w:tcBorders>
            <w:shd w:val="clear" w:color="auto" w:fill="auto"/>
            <w:noWrap/>
            <w:vAlign w:val="bottom"/>
            <w:hideMark/>
          </w:tcPr>
          <w:p w14:paraId="79F666E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124.4</w:t>
            </w:r>
          </w:p>
        </w:tc>
        <w:tc>
          <w:tcPr>
            <w:tcW w:w="616" w:type="dxa"/>
            <w:tcBorders>
              <w:top w:val="nil"/>
              <w:left w:val="nil"/>
              <w:bottom w:val="nil"/>
              <w:right w:val="nil"/>
            </w:tcBorders>
            <w:shd w:val="clear" w:color="auto" w:fill="auto"/>
            <w:noWrap/>
            <w:vAlign w:val="bottom"/>
            <w:hideMark/>
          </w:tcPr>
          <w:p w14:paraId="7CD741A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68FF70D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597" w:type="dxa"/>
            <w:tcBorders>
              <w:top w:val="nil"/>
              <w:left w:val="nil"/>
              <w:bottom w:val="nil"/>
              <w:right w:val="nil"/>
            </w:tcBorders>
            <w:shd w:val="clear" w:color="auto" w:fill="auto"/>
            <w:noWrap/>
            <w:vAlign w:val="bottom"/>
            <w:hideMark/>
          </w:tcPr>
          <w:p w14:paraId="2A9A11E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3AE6EB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992</w:t>
            </w:r>
          </w:p>
        </w:tc>
        <w:tc>
          <w:tcPr>
            <w:tcW w:w="1330" w:type="dxa"/>
            <w:tcBorders>
              <w:top w:val="nil"/>
              <w:left w:val="nil"/>
              <w:bottom w:val="nil"/>
              <w:right w:val="nil"/>
            </w:tcBorders>
            <w:shd w:val="clear" w:color="auto" w:fill="auto"/>
            <w:noWrap/>
            <w:vAlign w:val="bottom"/>
            <w:hideMark/>
          </w:tcPr>
          <w:p w14:paraId="05D93B9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79D0E29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D9235B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5255FA69" w14:textId="77777777" w:rsidTr="006228AE">
        <w:trPr>
          <w:trHeight w:val="300"/>
        </w:trPr>
        <w:tc>
          <w:tcPr>
            <w:tcW w:w="634" w:type="dxa"/>
            <w:tcBorders>
              <w:top w:val="nil"/>
              <w:left w:val="nil"/>
              <w:bottom w:val="nil"/>
              <w:right w:val="nil"/>
            </w:tcBorders>
            <w:shd w:val="clear" w:color="auto" w:fill="auto"/>
            <w:noWrap/>
            <w:vAlign w:val="bottom"/>
            <w:hideMark/>
          </w:tcPr>
          <w:p w14:paraId="67CE9DA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7C8376D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5A723DF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w:t>
            </w:r>
          </w:p>
        </w:tc>
        <w:tc>
          <w:tcPr>
            <w:tcW w:w="625" w:type="dxa"/>
            <w:tcBorders>
              <w:top w:val="nil"/>
              <w:left w:val="nil"/>
              <w:bottom w:val="nil"/>
              <w:right w:val="nil"/>
            </w:tcBorders>
            <w:shd w:val="clear" w:color="auto" w:fill="auto"/>
            <w:noWrap/>
            <w:vAlign w:val="bottom"/>
            <w:hideMark/>
          </w:tcPr>
          <w:p w14:paraId="6BC0FBB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6586398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21.5</w:t>
            </w:r>
          </w:p>
        </w:tc>
        <w:tc>
          <w:tcPr>
            <w:tcW w:w="704" w:type="dxa"/>
            <w:tcBorders>
              <w:top w:val="nil"/>
              <w:left w:val="nil"/>
              <w:bottom w:val="nil"/>
              <w:right w:val="nil"/>
            </w:tcBorders>
            <w:shd w:val="clear" w:color="auto" w:fill="auto"/>
            <w:noWrap/>
            <w:vAlign w:val="bottom"/>
            <w:hideMark/>
          </w:tcPr>
          <w:p w14:paraId="695AE9E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124.3</w:t>
            </w:r>
          </w:p>
        </w:tc>
        <w:tc>
          <w:tcPr>
            <w:tcW w:w="616" w:type="dxa"/>
            <w:tcBorders>
              <w:top w:val="nil"/>
              <w:left w:val="nil"/>
              <w:bottom w:val="nil"/>
              <w:right w:val="nil"/>
            </w:tcBorders>
            <w:shd w:val="clear" w:color="auto" w:fill="auto"/>
            <w:noWrap/>
            <w:vAlign w:val="bottom"/>
            <w:hideMark/>
          </w:tcPr>
          <w:p w14:paraId="5FCC43A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743" w:type="dxa"/>
            <w:tcBorders>
              <w:top w:val="nil"/>
              <w:left w:val="nil"/>
              <w:bottom w:val="nil"/>
              <w:right w:val="nil"/>
            </w:tcBorders>
            <w:shd w:val="clear" w:color="auto" w:fill="auto"/>
            <w:noWrap/>
            <w:vAlign w:val="bottom"/>
            <w:hideMark/>
          </w:tcPr>
          <w:p w14:paraId="3A4BED0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0DD1087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273DF4A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994</w:t>
            </w:r>
          </w:p>
        </w:tc>
        <w:tc>
          <w:tcPr>
            <w:tcW w:w="1330" w:type="dxa"/>
            <w:tcBorders>
              <w:top w:val="nil"/>
              <w:left w:val="nil"/>
              <w:bottom w:val="nil"/>
              <w:right w:val="nil"/>
            </w:tcBorders>
            <w:shd w:val="clear" w:color="auto" w:fill="auto"/>
            <w:noWrap/>
            <w:vAlign w:val="bottom"/>
            <w:hideMark/>
          </w:tcPr>
          <w:p w14:paraId="0EDE779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079EB10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6DFB075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6922AE5A" w14:textId="77777777" w:rsidTr="006228AE">
        <w:trPr>
          <w:trHeight w:val="300"/>
        </w:trPr>
        <w:tc>
          <w:tcPr>
            <w:tcW w:w="634" w:type="dxa"/>
            <w:tcBorders>
              <w:top w:val="nil"/>
              <w:left w:val="nil"/>
              <w:bottom w:val="nil"/>
              <w:right w:val="nil"/>
            </w:tcBorders>
            <w:shd w:val="clear" w:color="auto" w:fill="auto"/>
            <w:noWrap/>
            <w:vAlign w:val="bottom"/>
            <w:hideMark/>
          </w:tcPr>
          <w:p w14:paraId="47746B9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84FFA0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0F37187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w:t>
            </w:r>
          </w:p>
        </w:tc>
        <w:tc>
          <w:tcPr>
            <w:tcW w:w="625" w:type="dxa"/>
            <w:tcBorders>
              <w:top w:val="nil"/>
              <w:left w:val="nil"/>
              <w:bottom w:val="nil"/>
              <w:right w:val="nil"/>
            </w:tcBorders>
            <w:shd w:val="clear" w:color="auto" w:fill="auto"/>
            <w:noWrap/>
            <w:vAlign w:val="bottom"/>
            <w:hideMark/>
          </w:tcPr>
          <w:p w14:paraId="4FB32D4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27DBF92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22.0</w:t>
            </w:r>
          </w:p>
        </w:tc>
        <w:tc>
          <w:tcPr>
            <w:tcW w:w="704" w:type="dxa"/>
            <w:tcBorders>
              <w:top w:val="nil"/>
              <w:left w:val="nil"/>
              <w:bottom w:val="nil"/>
              <w:right w:val="nil"/>
            </w:tcBorders>
            <w:shd w:val="clear" w:color="auto" w:fill="auto"/>
            <w:noWrap/>
            <w:vAlign w:val="bottom"/>
            <w:hideMark/>
          </w:tcPr>
          <w:p w14:paraId="3CF1D4D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124.2</w:t>
            </w:r>
          </w:p>
        </w:tc>
        <w:tc>
          <w:tcPr>
            <w:tcW w:w="616" w:type="dxa"/>
            <w:tcBorders>
              <w:top w:val="nil"/>
              <w:left w:val="nil"/>
              <w:bottom w:val="nil"/>
              <w:right w:val="nil"/>
            </w:tcBorders>
            <w:shd w:val="clear" w:color="auto" w:fill="auto"/>
            <w:noWrap/>
            <w:vAlign w:val="bottom"/>
            <w:hideMark/>
          </w:tcPr>
          <w:p w14:paraId="247DF74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0F83E56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5203E03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9BD118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993</w:t>
            </w:r>
          </w:p>
        </w:tc>
        <w:tc>
          <w:tcPr>
            <w:tcW w:w="1330" w:type="dxa"/>
            <w:tcBorders>
              <w:top w:val="nil"/>
              <w:left w:val="nil"/>
              <w:bottom w:val="nil"/>
              <w:right w:val="nil"/>
            </w:tcBorders>
            <w:shd w:val="clear" w:color="auto" w:fill="auto"/>
            <w:noWrap/>
            <w:vAlign w:val="bottom"/>
            <w:hideMark/>
          </w:tcPr>
          <w:p w14:paraId="6556D57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4F490E1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40ADDDC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518E7D19" w14:textId="77777777" w:rsidTr="006228AE">
        <w:trPr>
          <w:trHeight w:val="300"/>
        </w:trPr>
        <w:tc>
          <w:tcPr>
            <w:tcW w:w="634" w:type="dxa"/>
            <w:tcBorders>
              <w:top w:val="nil"/>
              <w:left w:val="nil"/>
              <w:bottom w:val="nil"/>
              <w:right w:val="nil"/>
            </w:tcBorders>
            <w:shd w:val="clear" w:color="auto" w:fill="auto"/>
            <w:noWrap/>
            <w:vAlign w:val="bottom"/>
            <w:hideMark/>
          </w:tcPr>
          <w:p w14:paraId="7287AB5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9C4A04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67460A9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w:t>
            </w:r>
          </w:p>
        </w:tc>
        <w:tc>
          <w:tcPr>
            <w:tcW w:w="625" w:type="dxa"/>
            <w:tcBorders>
              <w:top w:val="nil"/>
              <w:left w:val="nil"/>
              <w:bottom w:val="nil"/>
              <w:right w:val="nil"/>
            </w:tcBorders>
            <w:shd w:val="clear" w:color="auto" w:fill="auto"/>
            <w:noWrap/>
            <w:vAlign w:val="bottom"/>
            <w:hideMark/>
          </w:tcPr>
          <w:p w14:paraId="0510A57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6AA9581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22.4</w:t>
            </w:r>
          </w:p>
        </w:tc>
        <w:tc>
          <w:tcPr>
            <w:tcW w:w="704" w:type="dxa"/>
            <w:tcBorders>
              <w:top w:val="nil"/>
              <w:left w:val="nil"/>
              <w:bottom w:val="nil"/>
              <w:right w:val="nil"/>
            </w:tcBorders>
            <w:shd w:val="clear" w:color="auto" w:fill="auto"/>
            <w:noWrap/>
            <w:vAlign w:val="bottom"/>
            <w:hideMark/>
          </w:tcPr>
          <w:p w14:paraId="7DA5669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124.2</w:t>
            </w:r>
          </w:p>
        </w:tc>
        <w:tc>
          <w:tcPr>
            <w:tcW w:w="616" w:type="dxa"/>
            <w:tcBorders>
              <w:top w:val="nil"/>
              <w:left w:val="nil"/>
              <w:bottom w:val="nil"/>
              <w:right w:val="nil"/>
            </w:tcBorders>
            <w:shd w:val="clear" w:color="auto" w:fill="auto"/>
            <w:noWrap/>
            <w:vAlign w:val="bottom"/>
            <w:hideMark/>
          </w:tcPr>
          <w:p w14:paraId="4D5D687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137DDE0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5EBB4D8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5299A9C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993</w:t>
            </w:r>
          </w:p>
        </w:tc>
        <w:tc>
          <w:tcPr>
            <w:tcW w:w="1330" w:type="dxa"/>
            <w:tcBorders>
              <w:top w:val="nil"/>
              <w:left w:val="nil"/>
              <w:bottom w:val="nil"/>
              <w:right w:val="nil"/>
            </w:tcBorders>
            <w:shd w:val="clear" w:color="auto" w:fill="auto"/>
            <w:noWrap/>
            <w:vAlign w:val="bottom"/>
            <w:hideMark/>
          </w:tcPr>
          <w:p w14:paraId="6C13158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32EAF6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210B823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606CFDAD" w14:textId="77777777" w:rsidTr="006228AE">
        <w:trPr>
          <w:trHeight w:val="300"/>
        </w:trPr>
        <w:tc>
          <w:tcPr>
            <w:tcW w:w="634" w:type="dxa"/>
            <w:tcBorders>
              <w:top w:val="nil"/>
              <w:left w:val="nil"/>
              <w:bottom w:val="nil"/>
              <w:right w:val="nil"/>
            </w:tcBorders>
            <w:shd w:val="clear" w:color="auto" w:fill="auto"/>
            <w:noWrap/>
            <w:vAlign w:val="bottom"/>
            <w:hideMark/>
          </w:tcPr>
          <w:p w14:paraId="6262061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6591852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1AAE750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w:t>
            </w:r>
          </w:p>
        </w:tc>
        <w:tc>
          <w:tcPr>
            <w:tcW w:w="625" w:type="dxa"/>
            <w:tcBorders>
              <w:top w:val="nil"/>
              <w:left w:val="nil"/>
              <w:bottom w:val="nil"/>
              <w:right w:val="nil"/>
            </w:tcBorders>
            <w:shd w:val="clear" w:color="auto" w:fill="auto"/>
            <w:noWrap/>
            <w:vAlign w:val="bottom"/>
            <w:hideMark/>
          </w:tcPr>
          <w:p w14:paraId="31CD309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27CCF10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22.6</w:t>
            </w:r>
          </w:p>
        </w:tc>
        <w:tc>
          <w:tcPr>
            <w:tcW w:w="704" w:type="dxa"/>
            <w:tcBorders>
              <w:top w:val="nil"/>
              <w:left w:val="nil"/>
              <w:bottom w:val="nil"/>
              <w:right w:val="nil"/>
            </w:tcBorders>
            <w:shd w:val="clear" w:color="auto" w:fill="auto"/>
            <w:noWrap/>
            <w:vAlign w:val="bottom"/>
            <w:hideMark/>
          </w:tcPr>
          <w:p w14:paraId="7C47AF3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124.3</w:t>
            </w:r>
          </w:p>
        </w:tc>
        <w:tc>
          <w:tcPr>
            <w:tcW w:w="616" w:type="dxa"/>
            <w:tcBorders>
              <w:top w:val="nil"/>
              <w:left w:val="nil"/>
              <w:bottom w:val="nil"/>
              <w:right w:val="nil"/>
            </w:tcBorders>
            <w:shd w:val="clear" w:color="auto" w:fill="auto"/>
            <w:noWrap/>
            <w:vAlign w:val="bottom"/>
            <w:hideMark/>
          </w:tcPr>
          <w:p w14:paraId="651B00F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57FFFD8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12AE3E6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419C896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992</w:t>
            </w:r>
          </w:p>
        </w:tc>
        <w:tc>
          <w:tcPr>
            <w:tcW w:w="1330" w:type="dxa"/>
            <w:tcBorders>
              <w:top w:val="nil"/>
              <w:left w:val="nil"/>
              <w:bottom w:val="nil"/>
              <w:right w:val="nil"/>
            </w:tcBorders>
            <w:shd w:val="clear" w:color="auto" w:fill="auto"/>
            <w:noWrap/>
            <w:vAlign w:val="bottom"/>
            <w:hideMark/>
          </w:tcPr>
          <w:p w14:paraId="2D50E12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12DB7F9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09BADAE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1DAD70BA" w14:textId="77777777" w:rsidTr="006228AE">
        <w:trPr>
          <w:trHeight w:val="300"/>
        </w:trPr>
        <w:tc>
          <w:tcPr>
            <w:tcW w:w="634" w:type="dxa"/>
            <w:tcBorders>
              <w:top w:val="nil"/>
              <w:left w:val="nil"/>
              <w:bottom w:val="nil"/>
              <w:right w:val="nil"/>
            </w:tcBorders>
            <w:shd w:val="clear" w:color="auto" w:fill="auto"/>
            <w:noWrap/>
            <w:vAlign w:val="bottom"/>
            <w:hideMark/>
          </w:tcPr>
          <w:p w14:paraId="504CB84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2A4755B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0DB0FF7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w:t>
            </w:r>
          </w:p>
        </w:tc>
        <w:tc>
          <w:tcPr>
            <w:tcW w:w="625" w:type="dxa"/>
            <w:tcBorders>
              <w:top w:val="nil"/>
              <w:left w:val="nil"/>
              <w:bottom w:val="nil"/>
              <w:right w:val="nil"/>
            </w:tcBorders>
            <w:shd w:val="clear" w:color="auto" w:fill="auto"/>
            <w:noWrap/>
            <w:vAlign w:val="bottom"/>
            <w:hideMark/>
          </w:tcPr>
          <w:p w14:paraId="5A46315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51E04CD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23.0</w:t>
            </w:r>
          </w:p>
        </w:tc>
        <w:tc>
          <w:tcPr>
            <w:tcW w:w="704" w:type="dxa"/>
            <w:tcBorders>
              <w:top w:val="nil"/>
              <w:left w:val="nil"/>
              <w:bottom w:val="nil"/>
              <w:right w:val="nil"/>
            </w:tcBorders>
            <w:shd w:val="clear" w:color="auto" w:fill="auto"/>
            <w:noWrap/>
            <w:vAlign w:val="bottom"/>
            <w:hideMark/>
          </w:tcPr>
          <w:p w14:paraId="24EFE92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125.0</w:t>
            </w:r>
          </w:p>
        </w:tc>
        <w:tc>
          <w:tcPr>
            <w:tcW w:w="616" w:type="dxa"/>
            <w:tcBorders>
              <w:top w:val="nil"/>
              <w:left w:val="nil"/>
              <w:bottom w:val="nil"/>
              <w:right w:val="nil"/>
            </w:tcBorders>
            <w:shd w:val="clear" w:color="auto" w:fill="auto"/>
            <w:noWrap/>
            <w:vAlign w:val="bottom"/>
            <w:hideMark/>
          </w:tcPr>
          <w:p w14:paraId="22D1823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5A7C950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786CFCD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082D784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995</w:t>
            </w:r>
          </w:p>
        </w:tc>
        <w:tc>
          <w:tcPr>
            <w:tcW w:w="1330" w:type="dxa"/>
            <w:tcBorders>
              <w:top w:val="nil"/>
              <w:left w:val="nil"/>
              <w:bottom w:val="nil"/>
              <w:right w:val="nil"/>
            </w:tcBorders>
            <w:shd w:val="clear" w:color="auto" w:fill="auto"/>
            <w:noWrap/>
            <w:vAlign w:val="bottom"/>
            <w:hideMark/>
          </w:tcPr>
          <w:p w14:paraId="536C65C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008A6F2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9D6BA1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3AF89EB4" w14:textId="77777777" w:rsidTr="006228AE">
        <w:trPr>
          <w:trHeight w:val="300"/>
        </w:trPr>
        <w:tc>
          <w:tcPr>
            <w:tcW w:w="634" w:type="dxa"/>
            <w:tcBorders>
              <w:top w:val="nil"/>
              <w:left w:val="nil"/>
              <w:bottom w:val="nil"/>
              <w:right w:val="nil"/>
            </w:tcBorders>
            <w:shd w:val="clear" w:color="auto" w:fill="auto"/>
            <w:noWrap/>
            <w:vAlign w:val="bottom"/>
            <w:hideMark/>
          </w:tcPr>
          <w:p w14:paraId="21CA5E3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6B8E661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50EF339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5</w:t>
            </w:r>
          </w:p>
        </w:tc>
        <w:tc>
          <w:tcPr>
            <w:tcW w:w="625" w:type="dxa"/>
            <w:tcBorders>
              <w:top w:val="nil"/>
              <w:left w:val="nil"/>
              <w:bottom w:val="nil"/>
              <w:right w:val="nil"/>
            </w:tcBorders>
            <w:shd w:val="clear" w:color="auto" w:fill="auto"/>
            <w:noWrap/>
            <w:vAlign w:val="bottom"/>
            <w:hideMark/>
          </w:tcPr>
          <w:p w14:paraId="039BA47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0500427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23.7</w:t>
            </w:r>
          </w:p>
        </w:tc>
        <w:tc>
          <w:tcPr>
            <w:tcW w:w="704" w:type="dxa"/>
            <w:tcBorders>
              <w:top w:val="nil"/>
              <w:left w:val="nil"/>
              <w:bottom w:val="nil"/>
              <w:right w:val="nil"/>
            </w:tcBorders>
            <w:shd w:val="clear" w:color="auto" w:fill="auto"/>
            <w:noWrap/>
            <w:vAlign w:val="bottom"/>
            <w:hideMark/>
          </w:tcPr>
          <w:p w14:paraId="7601B62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125.9</w:t>
            </w:r>
          </w:p>
        </w:tc>
        <w:tc>
          <w:tcPr>
            <w:tcW w:w="616" w:type="dxa"/>
            <w:tcBorders>
              <w:top w:val="nil"/>
              <w:left w:val="nil"/>
              <w:bottom w:val="nil"/>
              <w:right w:val="nil"/>
            </w:tcBorders>
            <w:shd w:val="clear" w:color="auto" w:fill="auto"/>
            <w:noWrap/>
            <w:vAlign w:val="bottom"/>
            <w:hideMark/>
          </w:tcPr>
          <w:p w14:paraId="3AB5CC7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6B72947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25B6E79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4DF224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995</w:t>
            </w:r>
          </w:p>
        </w:tc>
        <w:tc>
          <w:tcPr>
            <w:tcW w:w="1330" w:type="dxa"/>
            <w:tcBorders>
              <w:top w:val="nil"/>
              <w:left w:val="nil"/>
              <w:bottom w:val="nil"/>
              <w:right w:val="nil"/>
            </w:tcBorders>
            <w:shd w:val="clear" w:color="auto" w:fill="auto"/>
            <w:noWrap/>
            <w:vAlign w:val="bottom"/>
            <w:hideMark/>
          </w:tcPr>
          <w:p w14:paraId="2F3223B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1918A3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376F115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08F00C5B" w14:textId="77777777" w:rsidTr="006228AE">
        <w:trPr>
          <w:trHeight w:val="300"/>
        </w:trPr>
        <w:tc>
          <w:tcPr>
            <w:tcW w:w="634" w:type="dxa"/>
            <w:tcBorders>
              <w:top w:val="nil"/>
              <w:left w:val="nil"/>
              <w:bottom w:val="nil"/>
              <w:right w:val="nil"/>
            </w:tcBorders>
            <w:shd w:val="clear" w:color="auto" w:fill="auto"/>
            <w:noWrap/>
            <w:vAlign w:val="bottom"/>
            <w:hideMark/>
          </w:tcPr>
          <w:p w14:paraId="6EED3B6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1E0CBA5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69560A1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w:t>
            </w:r>
          </w:p>
        </w:tc>
        <w:tc>
          <w:tcPr>
            <w:tcW w:w="625" w:type="dxa"/>
            <w:tcBorders>
              <w:top w:val="nil"/>
              <w:left w:val="nil"/>
              <w:bottom w:val="nil"/>
              <w:right w:val="nil"/>
            </w:tcBorders>
            <w:shd w:val="clear" w:color="auto" w:fill="auto"/>
            <w:noWrap/>
            <w:vAlign w:val="bottom"/>
            <w:hideMark/>
          </w:tcPr>
          <w:p w14:paraId="24CE678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1D65947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24.3</w:t>
            </w:r>
          </w:p>
        </w:tc>
        <w:tc>
          <w:tcPr>
            <w:tcW w:w="704" w:type="dxa"/>
            <w:tcBorders>
              <w:top w:val="nil"/>
              <w:left w:val="nil"/>
              <w:bottom w:val="nil"/>
              <w:right w:val="nil"/>
            </w:tcBorders>
            <w:shd w:val="clear" w:color="auto" w:fill="auto"/>
            <w:noWrap/>
            <w:vAlign w:val="bottom"/>
            <w:hideMark/>
          </w:tcPr>
          <w:p w14:paraId="5CFD291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126.5</w:t>
            </w:r>
          </w:p>
        </w:tc>
        <w:tc>
          <w:tcPr>
            <w:tcW w:w="616" w:type="dxa"/>
            <w:tcBorders>
              <w:top w:val="nil"/>
              <w:left w:val="nil"/>
              <w:bottom w:val="nil"/>
              <w:right w:val="nil"/>
            </w:tcBorders>
            <w:shd w:val="clear" w:color="auto" w:fill="auto"/>
            <w:noWrap/>
            <w:vAlign w:val="bottom"/>
            <w:hideMark/>
          </w:tcPr>
          <w:p w14:paraId="771F2AD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01BBEDE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21A352F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11B2E4F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996</w:t>
            </w:r>
          </w:p>
        </w:tc>
        <w:tc>
          <w:tcPr>
            <w:tcW w:w="1330" w:type="dxa"/>
            <w:tcBorders>
              <w:top w:val="nil"/>
              <w:left w:val="nil"/>
              <w:bottom w:val="nil"/>
              <w:right w:val="nil"/>
            </w:tcBorders>
            <w:shd w:val="clear" w:color="auto" w:fill="auto"/>
            <w:noWrap/>
            <w:vAlign w:val="bottom"/>
            <w:hideMark/>
          </w:tcPr>
          <w:p w14:paraId="1705AAC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4F76254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028023F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750DF8D3" w14:textId="77777777" w:rsidTr="006228AE">
        <w:trPr>
          <w:trHeight w:val="300"/>
        </w:trPr>
        <w:tc>
          <w:tcPr>
            <w:tcW w:w="634" w:type="dxa"/>
            <w:tcBorders>
              <w:top w:val="nil"/>
              <w:left w:val="nil"/>
              <w:bottom w:val="nil"/>
              <w:right w:val="nil"/>
            </w:tcBorders>
            <w:shd w:val="clear" w:color="auto" w:fill="auto"/>
            <w:noWrap/>
            <w:vAlign w:val="bottom"/>
            <w:hideMark/>
          </w:tcPr>
          <w:p w14:paraId="7C16A1D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0B4B174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5AC8BE4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w:t>
            </w:r>
          </w:p>
        </w:tc>
        <w:tc>
          <w:tcPr>
            <w:tcW w:w="625" w:type="dxa"/>
            <w:tcBorders>
              <w:top w:val="nil"/>
              <w:left w:val="nil"/>
              <w:bottom w:val="nil"/>
              <w:right w:val="nil"/>
            </w:tcBorders>
            <w:shd w:val="clear" w:color="auto" w:fill="auto"/>
            <w:noWrap/>
            <w:vAlign w:val="bottom"/>
            <w:hideMark/>
          </w:tcPr>
          <w:p w14:paraId="6237BE0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0F82A48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24.7</w:t>
            </w:r>
          </w:p>
        </w:tc>
        <w:tc>
          <w:tcPr>
            <w:tcW w:w="704" w:type="dxa"/>
            <w:tcBorders>
              <w:top w:val="nil"/>
              <w:left w:val="nil"/>
              <w:bottom w:val="nil"/>
              <w:right w:val="nil"/>
            </w:tcBorders>
            <w:shd w:val="clear" w:color="auto" w:fill="auto"/>
            <w:noWrap/>
            <w:vAlign w:val="bottom"/>
            <w:hideMark/>
          </w:tcPr>
          <w:p w14:paraId="21EFBF6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126.7</w:t>
            </w:r>
          </w:p>
        </w:tc>
        <w:tc>
          <w:tcPr>
            <w:tcW w:w="616" w:type="dxa"/>
            <w:tcBorders>
              <w:top w:val="nil"/>
              <w:left w:val="nil"/>
              <w:bottom w:val="nil"/>
              <w:right w:val="nil"/>
            </w:tcBorders>
            <w:shd w:val="clear" w:color="auto" w:fill="auto"/>
            <w:noWrap/>
            <w:vAlign w:val="bottom"/>
            <w:hideMark/>
          </w:tcPr>
          <w:p w14:paraId="058E371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3BE37BE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211599B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54B62BC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994</w:t>
            </w:r>
          </w:p>
        </w:tc>
        <w:tc>
          <w:tcPr>
            <w:tcW w:w="1330" w:type="dxa"/>
            <w:tcBorders>
              <w:top w:val="nil"/>
              <w:left w:val="nil"/>
              <w:bottom w:val="nil"/>
              <w:right w:val="nil"/>
            </w:tcBorders>
            <w:shd w:val="clear" w:color="auto" w:fill="auto"/>
            <w:noWrap/>
            <w:vAlign w:val="bottom"/>
            <w:hideMark/>
          </w:tcPr>
          <w:p w14:paraId="6BB9B97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4F0D246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463B894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1E63B987" w14:textId="77777777" w:rsidTr="006228AE">
        <w:trPr>
          <w:trHeight w:val="300"/>
        </w:trPr>
        <w:tc>
          <w:tcPr>
            <w:tcW w:w="634" w:type="dxa"/>
            <w:tcBorders>
              <w:top w:val="nil"/>
              <w:left w:val="nil"/>
              <w:bottom w:val="nil"/>
              <w:right w:val="nil"/>
            </w:tcBorders>
            <w:shd w:val="clear" w:color="auto" w:fill="auto"/>
            <w:noWrap/>
            <w:vAlign w:val="bottom"/>
            <w:hideMark/>
          </w:tcPr>
          <w:p w14:paraId="340FB1E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92909D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166B60E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w:t>
            </w:r>
          </w:p>
        </w:tc>
        <w:tc>
          <w:tcPr>
            <w:tcW w:w="625" w:type="dxa"/>
            <w:tcBorders>
              <w:top w:val="nil"/>
              <w:left w:val="nil"/>
              <w:bottom w:val="nil"/>
              <w:right w:val="nil"/>
            </w:tcBorders>
            <w:shd w:val="clear" w:color="auto" w:fill="auto"/>
            <w:noWrap/>
            <w:vAlign w:val="bottom"/>
            <w:hideMark/>
          </w:tcPr>
          <w:p w14:paraId="3071A26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126F7E5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25.0</w:t>
            </w:r>
          </w:p>
        </w:tc>
        <w:tc>
          <w:tcPr>
            <w:tcW w:w="704" w:type="dxa"/>
            <w:tcBorders>
              <w:top w:val="nil"/>
              <w:left w:val="nil"/>
              <w:bottom w:val="nil"/>
              <w:right w:val="nil"/>
            </w:tcBorders>
            <w:shd w:val="clear" w:color="auto" w:fill="auto"/>
            <w:noWrap/>
            <w:vAlign w:val="bottom"/>
            <w:hideMark/>
          </w:tcPr>
          <w:p w14:paraId="5A4EA94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126.5</w:t>
            </w:r>
          </w:p>
        </w:tc>
        <w:tc>
          <w:tcPr>
            <w:tcW w:w="616" w:type="dxa"/>
            <w:tcBorders>
              <w:top w:val="nil"/>
              <w:left w:val="nil"/>
              <w:bottom w:val="nil"/>
              <w:right w:val="nil"/>
            </w:tcBorders>
            <w:shd w:val="clear" w:color="auto" w:fill="auto"/>
            <w:noWrap/>
            <w:vAlign w:val="bottom"/>
            <w:hideMark/>
          </w:tcPr>
          <w:p w14:paraId="16C18C5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1A31ED9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0874FA6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0AB7D40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996</w:t>
            </w:r>
          </w:p>
        </w:tc>
        <w:tc>
          <w:tcPr>
            <w:tcW w:w="1330" w:type="dxa"/>
            <w:tcBorders>
              <w:top w:val="nil"/>
              <w:left w:val="nil"/>
              <w:bottom w:val="nil"/>
              <w:right w:val="nil"/>
            </w:tcBorders>
            <w:shd w:val="clear" w:color="auto" w:fill="auto"/>
            <w:noWrap/>
            <w:vAlign w:val="bottom"/>
            <w:hideMark/>
          </w:tcPr>
          <w:p w14:paraId="494E05B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513EB41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6D8EE7E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3CBF28D6" w14:textId="77777777" w:rsidTr="006228AE">
        <w:trPr>
          <w:trHeight w:val="300"/>
        </w:trPr>
        <w:tc>
          <w:tcPr>
            <w:tcW w:w="634" w:type="dxa"/>
            <w:tcBorders>
              <w:top w:val="nil"/>
              <w:left w:val="nil"/>
              <w:bottom w:val="nil"/>
              <w:right w:val="nil"/>
            </w:tcBorders>
            <w:shd w:val="clear" w:color="auto" w:fill="auto"/>
            <w:noWrap/>
            <w:vAlign w:val="bottom"/>
            <w:hideMark/>
          </w:tcPr>
          <w:p w14:paraId="72D1287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D0A2E7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6AA4EE1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6</w:t>
            </w:r>
          </w:p>
        </w:tc>
        <w:tc>
          <w:tcPr>
            <w:tcW w:w="625" w:type="dxa"/>
            <w:tcBorders>
              <w:top w:val="nil"/>
              <w:left w:val="nil"/>
              <w:bottom w:val="nil"/>
              <w:right w:val="nil"/>
            </w:tcBorders>
            <w:shd w:val="clear" w:color="auto" w:fill="auto"/>
            <w:noWrap/>
            <w:vAlign w:val="bottom"/>
            <w:hideMark/>
          </w:tcPr>
          <w:p w14:paraId="544E829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62F457A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25.2</w:t>
            </w:r>
          </w:p>
        </w:tc>
        <w:tc>
          <w:tcPr>
            <w:tcW w:w="704" w:type="dxa"/>
            <w:tcBorders>
              <w:top w:val="nil"/>
              <w:left w:val="nil"/>
              <w:bottom w:val="nil"/>
              <w:right w:val="nil"/>
            </w:tcBorders>
            <w:shd w:val="clear" w:color="auto" w:fill="auto"/>
            <w:noWrap/>
            <w:vAlign w:val="bottom"/>
            <w:hideMark/>
          </w:tcPr>
          <w:p w14:paraId="52D2C2F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126.2</w:t>
            </w:r>
          </w:p>
        </w:tc>
        <w:tc>
          <w:tcPr>
            <w:tcW w:w="616" w:type="dxa"/>
            <w:tcBorders>
              <w:top w:val="nil"/>
              <w:left w:val="nil"/>
              <w:bottom w:val="nil"/>
              <w:right w:val="nil"/>
            </w:tcBorders>
            <w:shd w:val="clear" w:color="auto" w:fill="auto"/>
            <w:noWrap/>
            <w:vAlign w:val="bottom"/>
            <w:hideMark/>
          </w:tcPr>
          <w:p w14:paraId="7A8E1A6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3898B73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55BA91E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17B1BB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998</w:t>
            </w:r>
          </w:p>
        </w:tc>
        <w:tc>
          <w:tcPr>
            <w:tcW w:w="1330" w:type="dxa"/>
            <w:tcBorders>
              <w:top w:val="nil"/>
              <w:left w:val="nil"/>
              <w:bottom w:val="nil"/>
              <w:right w:val="nil"/>
            </w:tcBorders>
            <w:shd w:val="clear" w:color="auto" w:fill="auto"/>
            <w:noWrap/>
            <w:vAlign w:val="bottom"/>
            <w:hideMark/>
          </w:tcPr>
          <w:p w14:paraId="1AE3E19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3519BF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5CDA461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1C6A8293" w14:textId="77777777" w:rsidTr="006228AE">
        <w:trPr>
          <w:trHeight w:val="300"/>
        </w:trPr>
        <w:tc>
          <w:tcPr>
            <w:tcW w:w="634" w:type="dxa"/>
            <w:tcBorders>
              <w:top w:val="nil"/>
              <w:left w:val="nil"/>
              <w:bottom w:val="nil"/>
              <w:right w:val="nil"/>
            </w:tcBorders>
            <w:shd w:val="clear" w:color="auto" w:fill="auto"/>
            <w:noWrap/>
            <w:vAlign w:val="bottom"/>
            <w:hideMark/>
          </w:tcPr>
          <w:p w14:paraId="0C8E5CB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4C88343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2049253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7</w:t>
            </w:r>
          </w:p>
        </w:tc>
        <w:tc>
          <w:tcPr>
            <w:tcW w:w="625" w:type="dxa"/>
            <w:tcBorders>
              <w:top w:val="nil"/>
              <w:left w:val="nil"/>
              <w:bottom w:val="nil"/>
              <w:right w:val="nil"/>
            </w:tcBorders>
            <w:shd w:val="clear" w:color="auto" w:fill="auto"/>
            <w:noWrap/>
            <w:vAlign w:val="bottom"/>
            <w:hideMark/>
          </w:tcPr>
          <w:p w14:paraId="312557A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00A106C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25.5</w:t>
            </w:r>
          </w:p>
        </w:tc>
        <w:tc>
          <w:tcPr>
            <w:tcW w:w="704" w:type="dxa"/>
            <w:tcBorders>
              <w:top w:val="nil"/>
              <w:left w:val="nil"/>
              <w:bottom w:val="nil"/>
              <w:right w:val="nil"/>
            </w:tcBorders>
            <w:shd w:val="clear" w:color="auto" w:fill="auto"/>
            <w:noWrap/>
            <w:vAlign w:val="bottom"/>
            <w:hideMark/>
          </w:tcPr>
          <w:p w14:paraId="3C8EAB7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126.0</w:t>
            </w:r>
          </w:p>
        </w:tc>
        <w:tc>
          <w:tcPr>
            <w:tcW w:w="616" w:type="dxa"/>
            <w:tcBorders>
              <w:top w:val="nil"/>
              <w:left w:val="nil"/>
              <w:bottom w:val="nil"/>
              <w:right w:val="nil"/>
            </w:tcBorders>
            <w:shd w:val="clear" w:color="auto" w:fill="auto"/>
            <w:noWrap/>
            <w:vAlign w:val="bottom"/>
            <w:hideMark/>
          </w:tcPr>
          <w:p w14:paraId="485572B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111DA98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39FE310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67AAE8B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1000</w:t>
            </w:r>
          </w:p>
        </w:tc>
        <w:tc>
          <w:tcPr>
            <w:tcW w:w="1330" w:type="dxa"/>
            <w:tcBorders>
              <w:top w:val="nil"/>
              <w:left w:val="nil"/>
              <w:bottom w:val="nil"/>
              <w:right w:val="nil"/>
            </w:tcBorders>
            <w:shd w:val="clear" w:color="auto" w:fill="auto"/>
            <w:noWrap/>
            <w:vAlign w:val="bottom"/>
            <w:hideMark/>
          </w:tcPr>
          <w:p w14:paraId="22AE061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092CDC9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1916D80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41110B92" w14:textId="77777777" w:rsidTr="006228AE">
        <w:trPr>
          <w:trHeight w:val="300"/>
        </w:trPr>
        <w:tc>
          <w:tcPr>
            <w:tcW w:w="634" w:type="dxa"/>
            <w:tcBorders>
              <w:top w:val="nil"/>
              <w:left w:val="nil"/>
              <w:bottom w:val="nil"/>
              <w:right w:val="nil"/>
            </w:tcBorders>
            <w:shd w:val="clear" w:color="auto" w:fill="auto"/>
            <w:noWrap/>
            <w:vAlign w:val="bottom"/>
            <w:hideMark/>
          </w:tcPr>
          <w:p w14:paraId="3D2008C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10FECB0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19BEF57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7</w:t>
            </w:r>
          </w:p>
        </w:tc>
        <w:tc>
          <w:tcPr>
            <w:tcW w:w="625" w:type="dxa"/>
            <w:tcBorders>
              <w:top w:val="nil"/>
              <w:left w:val="nil"/>
              <w:bottom w:val="nil"/>
              <w:right w:val="nil"/>
            </w:tcBorders>
            <w:shd w:val="clear" w:color="auto" w:fill="auto"/>
            <w:noWrap/>
            <w:vAlign w:val="bottom"/>
            <w:hideMark/>
          </w:tcPr>
          <w:p w14:paraId="4DDB21EE"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0600</w:t>
            </w:r>
          </w:p>
        </w:tc>
        <w:tc>
          <w:tcPr>
            <w:tcW w:w="599" w:type="dxa"/>
            <w:tcBorders>
              <w:top w:val="nil"/>
              <w:left w:val="nil"/>
              <w:bottom w:val="nil"/>
              <w:right w:val="nil"/>
            </w:tcBorders>
            <w:shd w:val="clear" w:color="auto" w:fill="auto"/>
            <w:noWrap/>
            <w:vAlign w:val="bottom"/>
            <w:hideMark/>
          </w:tcPr>
          <w:p w14:paraId="6AB1898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25.6</w:t>
            </w:r>
          </w:p>
        </w:tc>
        <w:tc>
          <w:tcPr>
            <w:tcW w:w="704" w:type="dxa"/>
            <w:tcBorders>
              <w:top w:val="nil"/>
              <w:left w:val="nil"/>
              <w:bottom w:val="nil"/>
              <w:right w:val="nil"/>
            </w:tcBorders>
            <w:shd w:val="clear" w:color="auto" w:fill="auto"/>
            <w:noWrap/>
            <w:vAlign w:val="bottom"/>
            <w:hideMark/>
          </w:tcPr>
          <w:p w14:paraId="37F66A6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125.7</w:t>
            </w:r>
          </w:p>
        </w:tc>
        <w:tc>
          <w:tcPr>
            <w:tcW w:w="616" w:type="dxa"/>
            <w:tcBorders>
              <w:top w:val="nil"/>
              <w:left w:val="nil"/>
              <w:bottom w:val="nil"/>
              <w:right w:val="nil"/>
            </w:tcBorders>
            <w:shd w:val="clear" w:color="auto" w:fill="auto"/>
            <w:noWrap/>
            <w:vAlign w:val="bottom"/>
            <w:hideMark/>
          </w:tcPr>
          <w:p w14:paraId="035D6B4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31EA606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0781642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09EBF50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1000</w:t>
            </w:r>
          </w:p>
        </w:tc>
        <w:tc>
          <w:tcPr>
            <w:tcW w:w="1330" w:type="dxa"/>
            <w:tcBorders>
              <w:top w:val="nil"/>
              <w:left w:val="nil"/>
              <w:bottom w:val="nil"/>
              <w:right w:val="nil"/>
            </w:tcBorders>
            <w:shd w:val="clear" w:color="auto" w:fill="auto"/>
            <w:noWrap/>
            <w:vAlign w:val="bottom"/>
            <w:hideMark/>
          </w:tcPr>
          <w:p w14:paraId="3C22C9C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1DA2D94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0B75CB9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7F5032F5" w14:textId="77777777" w:rsidTr="006228AE">
        <w:trPr>
          <w:trHeight w:val="300"/>
        </w:trPr>
        <w:tc>
          <w:tcPr>
            <w:tcW w:w="634" w:type="dxa"/>
            <w:tcBorders>
              <w:top w:val="nil"/>
              <w:left w:val="nil"/>
              <w:bottom w:val="nil"/>
              <w:right w:val="nil"/>
            </w:tcBorders>
            <w:shd w:val="clear" w:color="auto" w:fill="auto"/>
            <w:noWrap/>
            <w:vAlign w:val="bottom"/>
            <w:hideMark/>
          </w:tcPr>
          <w:p w14:paraId="45F5A91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7C64DB6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4440F40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7</w:t>
            </w:r>
          </w:p>
        </w:tc>
        <w:tc>
          <w:tcPr>
            <w:tcW w:w="625" w:type="dxa"/>
            <w:tcBorders>
              <w:top w:val="nil"/>
              <w:left w:val="nil"/>
              <w:bottom w:val="nil"/>
              <w:right w:val="nil"/>
            </w:tcBorders>
            <w:shd w:val="clear" w:color="auto" w:fill="auto"/>
            <w:noWrap/>
            <w:vAlign w:val="bottom"/>
            <w:hideMark/>
          </w:tcPr>
          <w:p w14:paraId="0ADE77A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1200</w:t>
            </w:r>
          </w:p>
        </w:tc>
        <w:tc>
          <w:tcPr>
            <w:tcW w:w="599" w:type="dxa"/>
            <w:tcBorders>
              <w:top w:val="nil"/>
              <w:left w:val="nil"/>
              <w:bottom w:val="nil"/>
              <w:right w:val="nil"/>
            </w:tcBorders>
            <w:shd w:val="clear" w:color="auto" w:fill="auto"/>
            <w:noWrap/>
            <w:vAlign w:val="bottom"/>
            <w:hideMark/>
          </w:tcPr>
          <w:p w14:paraId="13A1039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25.7</w:t>
            </w:r>
          </w:p>
        </w:tc>
        <w:tc>
          <w:tcPr>
            <w:tcW w:w="704" w:type="dxa"/>
            <w:tcBorders>
              <w:top w:val="nil"/>
              <w:left w:val="nil"/>
              <w:bottom w:val="nil"/>
              <w:right w:val="nil"/>
            </w:tcBorders>
            <w:shd w:val="clear" w:color="auto" w:fill="auto"/>
            <w:noWrap/>
            <w:vAlign w:val="bottom"/>
            <w:hideMark/>
          </w:tcPr>
          <w:p w14:paraId="2314252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125.5</w:t>
            </w:r>
          </w:p>
        </w:tc>
        <w:tc>
          <w:tcPr>
            <w:tcW w:w="616" w:type="dxa"/>
            <w:tcBorders>
              <w:top w:val="nil"/>
              <w:left w:val="nil"/>
              <w:bottom w:val="nil"/>
              <w:right w:val="nil"/>
            </w:tcBorders>
            <w:shd w:val="clear" w:color="auto" w:fill="auto"/>
            <w:noWrap/>
            <w:vAlign w:val="bottom"/>
            <w:hideMark/>
          </w:tcPr>
          <w:p w14:paraId="56E22CD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3DDE6475"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w:t>
            </w:r>
          </w:p>
        </w:tc>
        <w:tc>
          <w:tcPr>
            <w:tcW w:w="597" w:type="dxa"/>
            <w:tcBorders>
              <w:top w:val="nil"/>
              <w:left w:val="nil"/>
              <w:bottom w:val="nil"/>
              <w:right w:val="nil"/>
            </w:tcBorders>
            <w:shd w:val="clear" w:color="auto" w:fill="auto"/>
            <w:noWrap/>
            <w:vAlign w:val="bottom"/>
            <w:hideMark/>
          </w:tcPr>
          <w:p w14:paraId="17C0B32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56A4853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1002</w:t>
            </w:r>
          </w:p>
        </w:tc>
        <w:tc>
          <w:tcPr>
            <w:tcW w:w="1330" w:type="dxa"/>
            <w:tcBorders>
              <w:top w:val="nil"/>
              <w:left w:val="nil"/>
              <w:bottom w:val="nil"/>
              <w:right w:val="nil"/>
            </w:tcBorders>
            <w:shd w:val="clear" w:color="auto" w:fill="auto"/>
            <w:noWrap/>
            <w:vAlign w:val="bottom"/>
            <w:hideMark/>
          </w:tcPr>
          <w:p w14:paraId="0096E6AC"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81C129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280267A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5CB7F80F" w14:textId="77777777" w:rsidTr="006228AE">
        <w:trPr>
          <w:trHeight w:val="300"/>
        </w:trPr>
        <w:tc>
          <w:tcPr>
            <w:tcW w:w="634" w:type="dxa"/>
            <w:tcBorders>
              <w:top w:val="nil"/>
              <w:left w:val="nil"/>
              <w:bottom w:val="nil"/>
              <w:right w:val="nil"/>
            </w:tcBorders>
            <w:shd w:val="clear" w:color="auto" w:fill="auto"/>
            <w:noWrap/>
            <w:vAlign w:val="bottom"/>
            <w:hideMark/>
          </w:tcPr>
          <w:p w14:paraId="42BFDC69"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577884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65B3E75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7</w:t>
            </w:r>
          </w:p>
        </w:tc>
        <w:tc>
          <w:tcPr>
            <w:tcW w:w="625" w:type="dxa"/>
            <w:tcBorders>
              <w:top w:val="nil"/>
              <w:left w:val="nil"/>
              <w:bottom w:val="nil"/>
              <w:right w:val="nil"/>
            </w:tcBorders>
            <w:shd w:val="clear" w:color="auto" w:fill="auto"/>
            <w:noWrap/>
            <w:vAlign w:val="bottom"/>
            <w:hideMark/>
          </w:tcPr>
          <w:p w14:paraId="41BF668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1800</w:t>
            </w:r>
          </w:p>
        </w:tc>
        <w:tc>
          <w:tcPr>
            <w:tcW w:w="599" w:type="dxa"/>
            <w:tcBorders>
              <w:top w:val="nil"/>
              <w:left w:val="nil"/>
              <w:bottom w:val="nil"/>
              <w:right w:val="nil"/>
            </w:tcBorders>
            <w:shd w:val="clear" w:color="auto" w:fill="auto"/>
            <w:noWrap/>
            <w:vAlign w:val="bottom"/>
            <w:hideMark/>
          </w:tcPr>
          <w:p w14:paraId="66CDF68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26.0</w:t>
            </w:r>
          </w:p>
        </w:tc>
        <w:tc>
          <w:tcPr>
            <w:tcW w:w="704" w:type="dxa"/>
            <w:tcBorders>
              <w:top w:val="nil"/>
              <w:left w:val="nil"/>
              <w:bottom w:val="nil"/>
              <w:right w:val="nil"/>
            </w:tcBorders>
            <w:shd w:val="clear" w:color="auto" w:fill="auto"/>
            <w:noWrap/>
            <w:vAlign w:val="bottom"/>
            <w:hideMark/>
          </w:tcPr>
          <w:p w14:paraId="06787C6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125.0</w:t>
            </w:r>
          </w:p>
        </w:tc>
        <w:tc>
          <w:tcPr>
            <w:tcW w:w="616" w:type="dxa"/>
            <w:tcBorders>
              <w:top w:val="nil"/>
              <w:left w:val="nil"/>
              <w:bottom w:val="nil"/>
              <w:right w:val="nil"/>
            </w:tcBorders>
            <w:shd w:val="clear" w:color="auto" w:fill="auto"/>
            <w:noWrap/>
            <w:vAlign w:val="bottom"/>
            <w:hideMark/>
          </w:tcPr>
          <w:p w14:paraId="574A4F7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58D686D4"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w:t>
            </w:r>
          </w:p>
        </w:tc>
        <w:tc>
          <w:tcPr>
            <w:tcW w:w="597" w:type="dxa"/>
            <w:tcBorders>
              <w:top w:val="nil"/>
              <w:left w:val="nil"/>
              <w:bottom w:val="nil"/>
              <w:right w:val="nil"/>
            </w:tcBorders>
            <w:shd w:val="clear" w:color="auto" w:fill="auto"/>
            <w:noWrap/>
            <w:vAlign w:val="bottom"/>
            <w:hideMark/>
          </w:tcPr>
          <w:p w14:paraId="38FF589F"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36F78AE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1003</w:t>
            </w:r>
          </w:p>
        </w:tc>
        <w:tc>
          <w:tcPr>
            <w:tcW w:w="1330" w:type="dxa"/>
            <w:tcBorders>
              <w:top w:val="nil"/>
              <w:left w:val="nil"/>
              <w:bottom w:val="nil"/>
              <w:right w:val="nil"/>
            </w:tcBorders>
            <w:shd w:val="clear" w:color="auto" w:fill="auto"/>
            <w:noWrap/>
            <w:vAlign w:val="bottom"/>
            <w:hideMark/>
          </w:tcPr>
          <w:p w14:paraId="519984A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098303B7"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02323F6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r w:rsidR="006228AE" w:rsidRPr="00570A0C" w14:paraId="6FF570A7" w14:textId="77777777" w:rsidTr="006228AE">
        <w:trPr>
          <w:trHeight w:val="300"/>
        </w:trPr>
        <w:tc>
          <w:tcPr>
            <w:tcW w:w="634" w:type="dxa"/>
            <w:tcBorders>
              <w:top w:val="nil"/>
              <w:left w:val="nil"/>
              <w:bottom w:val="nil"/>
              <w:right w:val="nil"/>
            </w:tcBorders>
            <w:shd w:val="clear" w:color="auto" w:fill="auto"/>
            <w:noWrap/>
            <w:vAlign w:val="bottom"/>
            <w:hideMark/>
          </w:tcPr>
          <w:p w14:paraId="18B451E3"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2001</w:t>
            </w:r>
          </w:p>
        </w:tc>
        <w:tc>
          <w:tcPr>
            <w:tcW w:w="606" w:type="dxa"/>
            <w:tcBorders>
              <w:top w:val="nil"/>
              <w:left w:val="nil"/>
              <w:bottom w:val="nil"/>
              <w:right w:val="nil"/>
            </w:tcBorders>
            <w:shd w:val="clear" w:color="auto" w:fill="auto"/>
            <w:noWrap/>
            <w:vAlign w:val="bottom"/>
            <w:hideMark/>
          </w:tcPr>
          <w:p w14:paraId="58B6344D"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3</w:t>
            </w:r>
          </w:p>
        </w:tc>
        <w:tc>
          <w:tcPr>
            <w:tcW w:w="577" w:type="dxa"/>
            <w:tcBorders>
              <w:top w:val="nil"/>
              <w:left w:val="nil"/>
              <w:bottom w:val="nil"/>
              <w:right w:val="nil"/>
            </w:tcBorders>
            <w:shd w:val="clear" w:color="auto" w:fill="auto"/>
            <w:noWrap/>
            <w:vAlign w:val="bottom"/>
            <w:hideMark/>
          </w:tcPr>
          <w:p w14:paraId="610148B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8</w:t>
            </w:r>
          </w:p>
        </w:tc>
        <w:tc>
          <w:tcPr>
            <w:tcW w:w="625" w:type="dxa"/>
            <w:tcBorders>
              <w:top w:val="nil"/>
              <w:left w:val="nil"/>
              <w:bottom w:val="nil"/>
              <w:right w:val="nil"/>
            </w:tcBorders>
            <w:shd w:val="clear" w:color="auto" w:fill="auto"/>
            <w:noWrap/>
            <w:vAlign w:val="bottom"/>
            <w:hideMark/>
          </w:tcPr>
          <w:p w14:paraId="094F46B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99" w:type="dxa"/>
            <w:tcBorders>
              <w:top w:val="nil"/>
              <w:left w:val="nil"/>
              <w:bottom w:val="nil"/>
              <w:right w:val="nil"/>
            </w:tcBorders>
            <w:shd w:val="clear" w:color="auto" w:fill="auto"/>
            <w:noWrap/>
            <w:vAlign w:val="bottom"/>
            <w:hideMark/>
          </w:tcPr>
          <w:p w14:paraId="415775E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26.5</w:t>
            </w:r>
          </w:p>
        </w:tc>
        <w:tc>
          <w:tcPr>
            <w:tcW w:w="704" w:type="dxa"/>
            <w:tcBorders>
              <w:top w:val="nil"/>
              <w:left w:val="nil"/>
              <w:bottom w:val="nil"/>
              <w:right w:val="nil"/>
            </w:tcBorders>
            <w:shd w:val="clear" w:color="auto" w:fill="auto"/>
            <w:noWrap/>
            <w:vAlign w:val="bottom"/>
            <w:hideMark/>
          </w:tcPr>
          <w:p w14:paraId="5351E518"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124.5</w:t>
            </w:r>
          </w:p>
        </w:tc>
        <w:tc>
          <w:tcPr>
            <w:tcW w:w="616" w:type="dxa"/>
            <w:tcBorders>
              <w:top w:val="nil"/>
              <w:left w:val="nil"/>
              <w:bottom w:val="nil"/>
              <w:right w:val="nil"/>
            </w:tcBorders>
            <w:shd w:val="clear" w:color="auto" w:fill="auto"/>
            <w:noWrap/>
            <w:vAlign w:val="bottom"/>
            <w:hideMark/>
          </w:tcPr>
          <w:p w14:paraId="07CEB7F1"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25</w:t>
            </w:r>
          </w:p>
        </w:tc>
        <w:tc>
          <w:tcPr>
            <w:tcW w:w="743" w:type="dxa"/>
            <w:tcBorders>
              <w:top w:val="nil"/>
              <w:left w:val="nil"/>
              <w:bottom w:val="nil"/>
              <w:right w:val="nil"/>
            </w:tcBorders>
            <w:shd w:val="clear" w:color="auto" w:fill="auto"/>
            <w:noWrap/>
            <w:vAlign w:val="bottom"/>
            <w:hideMark/>
          </w:tcPr>
          <w:p w14:paraId="2073537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15</w:t>
            </w:r>
          </w:p>
        </w:tc>
        <w:tc>
          <w:tcPr>
            <w:tcW w:w="597" w:type="dxa"/>
            <w:tcBorders>
              <w:top w:val="nil"/>
              <w:left w:val="nil"/>
              <w:bottom w:val="nil"/>
              <w:right w:val="nil"/>
            </w:tcBorders>
            <w:shd w:val="clear" w:color="auto" w:fill="auto"/>
            <w:noWrap/>
            <w:vAlign w:val="bottom"/>
            <w:hideMark/>
          </w:tcPr>
          <w:p w14:paraId="03550D6A"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45</w:t>
            </w:r>
          </w:p>
        </w:tc>
        <w:tc>
          <w:tcPr>
            <w:tcW w:w="762" w:type="dxa"/>
            <w:tcBorders>
              <w:top w:val="nil"/>
              <w:left w:val="nil"/>
              <w:bottom w:val="nil"/>
              <w:right w:val="nil"/>
            </w:tcBorders>
            <w:shd w:val="clear" w:color="auto" w:fill="auto"/>
            <w:noWrap/>
            <w:vAlign w:val="bottom"/>
            <w:hideMark/>
          </w:tcPr>
          <w:p w14:paraId="70F05C8B"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1004</w:t>
            </w:r>
          </w:p>
        </w:tc>
        <w:tc>
          <w:tcPr>
            <w:tcW w:w="1330" w:type="dxa"/>
            <w:tcBorders>
              <w:top w:val="nil"/>
              <w:left w:val="nil"/>
              <w:bottom w:val="nil"/>
              <w:right w:val="nil"/>
            </w:tcBorders>
            <w:shd w:val="clear" w:color="auto" w:fill="auto"/>
            <w:noWrap/>
            <w:vAlign w:val="bottom"/>
            <w:hideMark/>
          </w:tcPr>
          <w:p w14:paraId="501B33D0"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1279" w:type="dxa"/>
            <w:tcBorders>
              <w:top w:val="nil"/>
              <w:left w:val="nil"/>
              <w:bottom w:val="nil"/>
              <w:right w:val="nil"/>
            </w:tcBorders>
            <w:shd w:val="clear" w:color="auto" w:fill="auto"/>
            <w:noWrap/>
            <w:vAlign w:val="bottom"/>
            <w:hideMark/>
          </w:tcPr>
          <w:p w14:paraId="3E9F91F2"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0/0/0/0</w:t>
            </w:r>
          </w:p>
        </w:tc>
        <w:tc>
          <w:tcPr>
            <w:tcW w:w="566" w:type="dxa"/>
            <w:tcBorders>
              <w:top w:val="nil"/>
              <w:left w:val="nil"/>
              <w:bottom w:val="nil"/>
              <w:right w:val="nil"/>
            </w:tcBorders>
            <w:shd w:val="clear" w:color="auto" w:fill="auto"/>
            <w:noWrap/>
            <w:vAlign w:val="bottom"/>
            <w:hideMark/>
          </w:tcPr>
          <w:p w14:paraId="0AAED386" w14:textId="77777777" w:rsidR="00570A0C" w:rsidRPr="00570A0C" w:rsidRDefault="00570A0C" w:rsidP="00570A0C">
            <w:pPr>
              <w:spacing w:after="0" w:line="240" w:lineRule="auto"/>
              <w:jc w:val="center"/>
              <w:rPr>
                <w:rFonts w:asciiTheme="minorHAnsi" w:eastAsia="Times New Roman" w:hAnsiTheme="minorHAnsi" w:cstheme="minorHAnsi"/>
                <w:color w:val="000000"/>
                <w:sz w:val="18"/>
                <w:szCs w:val="18"/>
                <w:lang w:eastAsia="en-AU"/>
              </w:rPr>
            </w:pPr>
            <w:r w:rsidRPr="00570A0C">
              <w:rPr>
                <w:rFonts w:asciiTheme="minorHAnsi" w:eastAsia="Times New Roman" w:hAnsiTheme="minorHAnsi" w:cstheme="minorHAnsi"/>
                <w:color w:val="000000"/>
                <w:sz w:val="18"/>
                <w:szCs w:val="18"/>
                <w:lang w:eastAsia="en-AU"/>
              </w:rPr>
              <w:t>-</w:t>
            </w:r>
          </w:p>
        </w:tc>
      </w:tr>
    </w:tbl>
    <w:p w14:paraId="626F8DD6" w14:textId="42C76496" w:rsidR="001137A6" w:rsidRDefault="001137A6">
      <w:pPr>
        <w:pStyle w:val="ListBullet"/>
        <w:numPr>
          <w:ilvl w:val="0"/>
          <w:numId w:val="0"/>
        </w:numPr>
      </w:pPr>
    </w:p>
    <w:p w14:paraId="3C335B85" w14:textId="77777777" w:rsidR="004F0396" w:rsidRDefault="004F0396" w:rsidP="00B5395D">
      <w:pPr>
        <w:rPr>
          <w:sz w:val="18"/>
          <w:szCs w:val="18"/>
        </w:rPr>
      </w:pPr>
    </w:p>
    <w:p w14:paraId="34D790DD" w14:textId="77777777" w:rsidR="00DB5FBD" w:rsidRDefault="00DB5FBD">
      <w:pPr>
        <w:spacing w:after="0" w:line="240" w:lineRule="auto"/>
        <w:rPr>
          <w:rFonts w:eastAsiaTheme="majorEastAsia" w:cstheme="majorBidi"/>
          <w:b/>
          <w:color w:val="000000" w:themeColor="text1"/>
          <w:sz w:val="36"/>
          <w:szCs w:val="36"/>
        </w:rPr>
      </w:pPr>
      <w:r>
        <w:br w:type="page"/>
      </w:r>
    </w:p>
    <w:p w14:paraId="5309CECE" w14:textId="291F67A3" w:rsidR="00885AEF" w:rsidRDefault="00885AEF" w:rsidP="00C704B9">
      <w:pPr>
        <w:pStyle w:val="NumberedHeading1"/>
      </w:pPr>
      <w:bookmarkStart w:id="37" w:name="_Toc161056655"/>
      <w:bookmarkStart w:id="38" w:name="_Toc161056945"/>
      <w:bookmarkStart w:id="39" w:name="_Toc162270929"/>
      <w:r w:rsidRPr="00885AEF">
        <w:lastRenderedPageBreak/>
        <w:t xml:space="preserve">Meteorological </w:t>
      </w:r>
      <w:r w:rsidR="00B04C5C">
        <w:t>d</w:t>
      </w:r>
      <w:r w:rsidRPr="00885AEF">
        <w:t>escription</w:t>
      </w:r>
      <w:bookmarkEnd w:id="37"/>
      <w:bookmarkEnd w:id="38"/>
      <w:bookmarkEnd w:id="39"/>
    </w:p>
    <w:p w14:paraId="018C3C9A" w14:textId="6DA2A2AC" w:rsidR="00F1364E" w:rsidRDefault="00885AEF" w:rsidP="00D50C90">
      <w:pPr>
        <w:pStyle w:val="NumberedHeading2"/>
      </w:pPr>
      <w:bookmarkStart w:id="40" w:name="_Toc161056656"/>
      <w:bookmarkStart w:id="41" w:name="_Toc161056946"/>
      <w:bookmarkStart w:id="42" w:name="_Toc162270930"/>
      <w:bookmarkStart w:id="43" w:name="_Toc115789114"/>
      <w:r>
        <w:t xml:space="preserve">Intensity </w:t>
      </w:r>
      <w:r w:rsidR="00B04C5C">
        <w:t>a</w:t>
      </w:r>
      <w:r>
        <w:t>nalysis</w:t>
      </w:r>
      <w:bookmarkEnd w:id="40"/>
      <w:bookmarkEnd w:id="41"/>
      <w:bookmarkEnd w:id="42"/>
      <w:r w:rsidRPr="00887EFA">
        <w:t xml:space="preserve"> </w:t>
      </w:r>
      <w:bookmarkEnd w:id="43"/>
    </w:p>
    <w:p w14:paraId="3724251F" w14:textId="21E88C5F" w:rsidR="006F185E" w:rsidRDefault="00E75865" w:rsidP="001069BD">
      <w:r>
        <w:t>A</w:t>
      </w:r>
      <w:r w:rsidR="006B7466" w:rsidRPr="006B7466">
        <w:t xml:space="preserve"> complex area of low pressure </w:t>
      </w:r>
      <w:r>
        <w:t xml:space="preserve">formed </w:t>
      </w:r>
      <w:r w:rsidR="006B7466" w:rsidRPr="006B7466">
        <w:t xml:space="preserve">within the monsoon trough in the Coral Sea on 22 February. There were two centres of about 1001 </w:t>
      </w:r>
      <w:proofErr w:type="spellStart"/>
      <w:r w:rsidR="006B7466" w:rsidRPr="006B7466">
        <w:t>hPa</w:t>
      </w:r>
      <w:proofErr w:type="spellEnd"/>
      <w:r w:rsidR="006B7466" w:rsidRPr="006B7466">
        <w:t>: one near 12</w:t>
      </w:r>
      <w:r>
        <w:rPr>
          <w:rFonts w:cs="Arial"/>
        </w:rPr>
        <w:t>°</w:t>
      </w:r>
      <w:r w:rsidR="006B7466" w:rsidRPr="006B7466">
        <w:t>S, 157</w:t>
      </w:r>
      <w:r>
        <w:rPr>
          <w:rFonts w:cs="Arial"/>
        </w:rPr>
        <w:t>°</w:t>
      </w:r>
      <w:r w:rsidR="006B7466" w:rsidRPr="006B7466">
        <w:t>E and the other near 17.5</w:t>
      </w:r>
      <w:r>
        <w:rPr>
          <w:rFonts w:cs="Arial"/>
        </w:rPr>
        <w:t>°</w:t>
      </w:r>
      <w:r w:rsidR="006B7466" w:rsidRPr="006B7466">
        <w:t>S, 154</w:t>
      </w:r>
      <w:r>
        <w:rPr>
          <w:rFonts w:cs="Arial"/>
        </w:rPr>
        <w:t>°</w:t>
      </w:r>
      <w:r w:rsidR="006B7466" w:rsidRPr="006B7466">
        <w:t xml:space="preserve">E. Over the next 24 hours the lows </w:t>
      </w:r>
      <w:proofErr w:type="gramStart"/>
      <w:r w:rsidR="006B7466" w:rsidRPr="006B7466">
        <w:t>merged</w:t>
      </w:r>
      <w:proofErr w:type="gramEnd"/>
      <w:r w:rsidR="006B7466" w:rsidRPr="006B7466">
        <w:t xml:space="preserve"> and the system tracked westward in an environment of favourable upper divergence, steered by the subtropical ridge to its south. </w:t>
      </w:r>
      <w:r w:rsidR="00965117">
        <w:t xml:space="preserve">Gales were </w:t>
      </w:r>
      <w:r w:rsidR="007E76B7">
        <w:t xml:space="preserve">briefly </w:t>
      </w:r>
      <w:r w:rsidR="00965117">
        <w:t xml:space="preserve">observed at Flinders Reef south of the centre </w:t>
      </w:r>
      <w:r w:rsidR="00553EF1">
        <w:t>around 16</w:t>
      </w:r>
      <w:r w:rsidR="00BB38AD">
        <w:t xml:space="preserve"> </w:t>
      </w:r>
      <w:r w:rsidR="00553EF1">
        <w:t xml:space="preserve">UTC 23 February. </w:t>
      </w:r>
      <w:r w:rsidR="006B7466" w:rsidRPr="006B7466">
        <w:t xml:space="preserve">Shortly before reaching the </w:t>
      </w:r>
      <w:r w:rsidR="001516E4">
        <w:t xml:space="preserve">north Queensland </w:t>
      </w:r>
      <w:r w:rsidR="006B7466" w:rsidRPr="006B7466">
        <w:t xml:space="preserve">coast, the system exhibited a sudden intensification, and </w:t>
      </w:r>
      <w:r w:rsidR="00CC5F32">
        <w:t xml:space="preserve">reached </w:t>
      </w:r>
      <w:r w:rsidR="00787527">
        <w:t xml:space="preserve">tropical cyclone intensity </w:t>
      </w:r>
      <w:r w:rsidR="006B7466" w:rsidRPr="006B7466">
        <w:t>at 0</w:t>
      </w:r>
      <w:r w:rsidR="00773D5B">
        <w:t>0</w:t>
      </w:r>
      <w:r w:rsidR="006B7466" w:rsidRPr="006B7466">
        <w:t>00 UTC on 24</w:t>
      </w:r>
      <w:r w:rsidR="001516E4">
        <w:t xml:space="preserve"> February</w:t>
      </w:r>
      <w:r w:rsidR="006B7466" w:rsidRPr="006B7466">
        <w:t>.</w:t>
      </w:r>
      <w:r w:rsidR="009965D9">
        <w:t xml:space="preserve"> Green Island</w:t>
      </w:r>
      <w:r w:rsidR="00067953">
        <w:t>, just off the coast from Cairns</w:t>
      </w:r>
      <w:r w:rsidR="009965D9">
        <w:t xml:space="preserve"> reported gales </w:t>
      </w:r>
      <w:r w:rsidR="00067953">
        <w:t>in the southerly flow ahead of the system.</w:t>
      </w:r>
      <w:r w:rsidR="006C260F">
        <w:t xml:space="preserve"> Abigail</w:t>
      </w:r>
      <w:r w:rsidR="006B7466" w:rsidRPr="006B7466">
        <w:t xml:space="preserve"> crossed the coast just north of Cairns</w:t>
      </w:r>
      <w:r w:rsidR="00A91035">
        <w:t xml:space="preserve"> and</w:t>
      </w:r>
      <w:r w:rsidR="006B7466" w:rsidRPr="006B7466">
        <w:t xml:space="preserve"> weaken</w:t>
      </w:r>
      <w:r w:rsidR="00A91035">
        <w:t>ed</w:t>
      </w:r>
      <w:r w:rsidR="006B7466" w:rsidRPr="006B7466">
        <w:t xml:space="preserve"> below cyclone strength soon after landfall</w:t>
      </w:r>
      <w:r w:rsidR="005B4CA3">
        <w:t xml:space="preserve"> </w:t>
      </w:r>
      <w:r w:rsidR="00A91035">
        <w:t>before</w:t>
      </w:r>
      <w:r w:rsidR="005B4CA3">
        <w:t xml:space="preserve"> it started moving across Cape York Peninsula</w:t>
      </w:r>
      <w:r w:rsidR="006B7466" w:rsidRPr="006B7466">
        <w:t>.</w:t>
      </w:r>
      <w:r w:rsidR="00921FAE">
        <w:t xml:space="preserve"> </w:t>
      </w:r>
    </w:p>
    <w:p w14:paraId="32613C28" w14:textId="243FDA53" w:rsidR="00CD4055" w:rsidRDefault="0044141D" w:rsidP="000E3246">
      <w:r w:rsidRPr="0044141D">
        <w:t xml:space="preserve">On </w:t>
      </w:r>
      <w:r>
        <w:t xml:space="preserve">25 February </w:t>
      </w:r>
      <w:r w:rsidRPr="0044141D">
        <w:t>ex-</w:t>
      </w:r>
      <w:r w:rsidRPr="00B6599F">
        <w:t>T</w:t>
      </w:r>
      <w:r w:rsidR="00B6599F" w:rsidRPr="00B6599F">
        <w:t>ropical Cyclone</w:t>
      </w:r>
      <w:r w:rsidRPr="0044141D">
        <w:t xml:space="preserve"> Abigail moved into the southeastern Gulf of Carpentaria </w:t>
      </w:r>
      <w:r w:rsidR="002956DC">
        <w:t xml:space="preserve">in a region where environmental conditions favoured further development. </w:t>
      </w:r>
      <w:r w:rsidR="008E6ADB">
        <w:t xml:space="preserve">The system returned to tropical cyclone status </w:t>
      </w:r>
      <w:r w:rsidRPr="0044141D">
        <w:t>early on 26</w:t>
      </w:r>
      <w:r w:rsidR="005B4CA3">
        <w:t xml:space="preserve"> February</w:t>
      </w:r>
      <w:r w:rsidRPr="0044141D">
        <w:t xml:space="preserve">, northeast of Mornington Island. </w:t>
      </w:r>
      <w:r w:rsidR="00E30047">
        <w:fldChar w:fldCharType="begin"/>
      </w:r>
      <w:r w:rsidR="00E30047">
        <w:instrText xml:space="preserve"> REF _Ref162270436 \h </w:instrText>
      </w:r>
      <w:r w:rsidR="00E30047">
        <w:fldChar w:fldCharType="separate"/>
      </w:r>
      <w:r w:rsidR="00E30047">
        <w:t xml:space="preserve">Figure </w:t>
      </w:r>
      <w:r w:rsidR="00E30047">
        <w:rPr>
          <w:noProof/>
        </w:rPr>
        <w:t>3</w:t>
      </w:r>
      <w:r w:rsidR="00E30047">
        <w:fldChar w:fldCharType="end"/>
      </w:r>
      <w:r w:rsidR="00CD4055">
        <w:t xml:space="preserve"> is the v</w:t>
      </w:r>
      <w:r w:rsidR="00CD4055" w:rsidRPr="00CD4055">
        <w:t>isible image at 2331 UTC 25 February</w:t>
      </w:r>
      <w:r w:rsidR="00CD4055">
        <w:t xml:space="preserve"> that shows a developing eye pattern</w:t>
      </w:r>
      <w:r w:rsidR="00A4529C">
        <w:t xml:space="preserve">. </w:t>
      </w:r>
      <w:r w:rsidR="00591486">
        <w:fldChar w:fldCharType="begin"/>
      </w:r>
      <w:r w:rsidR="00591486">
        <w:instrText xml:space="preserve"> REF _Ref162270451 \h </w:instrText>
      </w:r>
      <w:r w:rsidR="00591486">
        <w:fldChar w:fldCharType="separate"/>
      </w:r>
      <w:r w:rsidR="00591486">
        <w:t xml:space="preserve">Figure </w:t>
      </w:r>
      <w:r w:rsidR="00591486">
        <w:rPr>
          <w:noProof/>
        </w:rPr>
        <w:t>4</w:t>
      </w:r>
      <w:r w:rsidR="00591486">
        <w:fldChar w:fldCharType="end"/>
      </w:r>
      <w:r w:rsidR="00CD4055">
        <w:t xml:space="preserve"> is a</w:t>
      </w:r>
      <w:r w:rsidR="00027304">
        <w:t>n SSMI</w:t>
      </w:r>
      <w:r w:rsidR="00CD4055">
        <w:t xml:space="preserve"> </w:t>
      </w:r>
      <w:r w:rsidR="00657067">
        <w:t>85</w:t>
      </w:r>
      <w:r w:rsidR="00657067" w:rsidRPr="00034AE5">
        <w:t xml:space="preserve"> GHz microwave image at </w:t>
      </w:r>
      <w:r w:rsidR="00657067">
        <w:t>0849</w:t>
      </w:r>
      <w:r w:rsidR="00657067" w:rsidRPr="00034AE5">
        <w:t xml:space="preserve"> UTC 2</w:t>
      </w:r>
      <w:r w:rsidR="00657067">
        <w:t>6</w:t>
      </w:r>
      <w:r w:rsidR="00657067" w:rsidRPr="00034AE5">
        <w:t xml:space="preserve"> </w:t>
      </w:r>
      <w:r w:rsidR="00657067">
        <w:t xml:space="preserve">February that </w:t>
      </w:r>
      <w:r w:rsidR="006A7033">
        <w:t>shows a</w:t>
      </w:r>
      <w:r w:rsidR="00A4529C">
        <w:t>n</w:t>
      </w:r>
      <w:r w:rsidR="006A7033">
        <w:t xml:space="preserve"> </w:t>
      </w:r>
      <w:r w:rsidR="00EC02DB">
        <w:t>eye signature</w:t>
      </w:r>
      <w:r w:rsidR="000B4A0A">
        <w:t xml:space="preserve"> </w:t>
      </w:r>
      <w:r w:rsidR="00AA30EF">
        <w:t>and</w:t>
      </w:r>
      <w:r w:rsidR="000B4A0A">
        <w:t xml:space="preserve"> Abigail </w:t>
      </w:r>
      <w:r w:rsidR="002E1BF9">
        <w:t>reach</w:t>
      </w:r>
      <w:r w:rsidR="00AA30EF">
        <w:t>ed</w:t>
      </w:r>
      <w:r w:rsidR="002E1BF9">
        <w:t xml:space="preserve"> </w:t>
      </w:r>
      <w:r w:rsidR="00EA2419">
        <w:t xml:space="preserve">its peak intensity of </w:t>
      </w:r>
      <w:r w:rsidR="002E1BF9">
        <w:t>65 kn</w:t>
      </w:r>
      <w:r w:rsidR="007E62D1">
        <w:t xml:space="preserve"> (</w:t>
      </w:r>
      <w:r w:rsidR="00BC7859">
        <w:t xml:space="preserve">120 </w:t>
      </w:r>
      <w:r w:rsidR="007E62D1">
        <w:t>km/h)</w:t>
      </w:r>
      <w:r w:rsidR="002E1BF9">
        <w:t xml:space="preserve"> (category 3) intensity</w:t>
      </w:r>
      <w:r w:rsidR="00A4529C">
        <w:t xml:space="preserve">. This occurred </w:t>
      </w:r>
      <w:r w:rsidR="00657067">
        <w:t>close to the time that Mornington Is recorded a low pressure of 9</w:t>
      </w:r>
      <w:r w:rsidR="00431E51">
        <w:t>6</w:t>
      </w:r>
      <w:r w:rsidR="00657067">
        <w:t xml:space="preserve">8.7 </w:t>
      </w:r>
      <w:proofErr w:type="spellStart"/>
      <w:r w:rsidR="00657067">
        <w:t>hPa</w:t>
      </w:r>
      <w:proofErr w:type="spellEnd"/>
      <w:r w:rsidR="008415FA">
        <w:t xml:space="preserve">. </w:t>
      </w:r>
      <w:r w:rsidR="00F419EC">
        <w:t>Mornington Is</w:t>
      </w:r>
      <w:r w:rsidR="007E62D1">
        <w:t>land</w:t>
      </w:r>
      <w:r w:rsidR="00F419EC">
        <w:t xml:space="preserve"> w</w:t>
      </w:r>
      <w:r w:rsidR="008415FA">
        <w:t xml:space="preserve">ind </w:t>
      </w:r>
      <w:r w:rsidR="00F419EC">
        <w:t xml:space="preserve">gusts </w:t>
      </w:r>
      <w:r w:rsidR="008415FA">
        <w:t>peaked</w:t>
      </w:r>
      <w:r w:rsidR="00235773">
        <w:t xml:space="preserve"> at </w:t>
      </w:r>
      <w:r w:rsidR="00235773" w:rsidRPr="005216B8">
        <w:t xml:space="preserve">64 knots </w:t>
      </w:r>
      <w:r w:rsidR="00235773" w:rsidRPr="00F419EC">
        <w:rPr>
          <w:bCs/>
        </w:rPr>
        <w:t>(120 km/h</w:t>
      </w:r>
      <w:r w:rsidR="004F2735">
        <w:rPr>
          <w:bCs/>
        </w:rPr>
        <w:t>)</w:t>
      </w:r>
      <w:r w:rsidR="008415FA" w:rsidRPr="00F419EC">
        <w:rPr>
          <w:bCs/>
        </w:rPr>
        <w:t xml:space="preserve"> </w:t>
      </w:r>
      <w:r w:rsidR="00235773" w:rsidRPr="00F419EC">
        <w:rPr>
          <w:bCs/>
        </w:rPr>
        <w:t>prior to</w:t>
      </w:r>
      <w:r w:rsidR="004F2735">
        <w:rPr>
          <w:bCs/>
        </w:rPr>
        <w:t xml:space="preserve"> a</w:t>
      </w:r>
      <w:r w:rsidR="00235773" w:rsidRPr="00F419EC">
        <w:rPr>
          <w:bCs/>
        </w:rPr>
        <w:t xml:space="preserve"> </w:t>
      </w:r>
      <w:r w:rsidR="00F419EC" w:rsidRPr="00F419EC">
        <w:rPr>
          <w:bCs/>
        </w:rPr>
        <w:t>power outage</w:t>
      </w:r>
      <w:r w:rsidR="008415FA" w:rsidRPr="00F419EC">
        <w:rPr>
          <w:bCs/>
        </w:rPr>
        <w:t xml:space="preserve"> but the observer estimated that later wind gusts </w:t>
      </w:r>
      <w:r w:rsidR="00F419EC" w:rsidRPr="00F419EC">
        <w:rPr>
          <w:bCs/>
        </w:rPr>
        <w:t>reached</w:t>
      </w:r>
      <w:r w:rsidR="008415FA" w:rsidRPr="00F419EC">
        <w:rPr>
          <w:bCs/>
        </w:rPr>
        <w:t xml:space="preserve"> 90 kn (</w:t>
      </w:r>
      <w:r w:rsidR="00235773" w:rsidRPr="00F419EC">
        <w:rPr>
          <w:bCs/>
        </w:rPr>
        <w:t>1</w:t>
      </w:r>
      <w:r w:rsidR="00235773">
        <w:t>64 km/h)</w:t>
      </w:r>
      <w:r w:rsidR="004F2735">
        <w:t>.</w:t>
      </w:r>
      <w:r w:rsidR="00EF5301">
        <w:t xml:space="preserve"> </w:t>
      </w:r>
      <w:r w:rsidR="0012024F">
        <w:t>T</w:t>
      </w:r>
      <w:r w:rsidR="00EF5301">
        <w:t xml:space="preserve">he observer also </w:t>
      </w:r>
      <w:r w:rsidR="0012024F">
        <w:t>noted t</w:t>
      </w:r>
      <w:r w:rsidR="00EF5301">
        <w:t xml:space="preserve">he eye of the cyclone </w:t>
      </w:r>
      <w:r w:rsidR="00EF5301" w:rsidRPr="008561F6">
        <w:t xml:space="preserve">passed over </w:t>
      </w:r>
      <w:r w:rsidR="0012024F">
        <w:t>ar</w:t>
      </w:r>
      <w:r w:rsidR="00EF5301" w:rsidRPr="008561F6">
        <w:t xml:space="preserve">ound </w:t>
      </w:r>
      <w:r w:rsidR="007336DF">
        <w:t>0930 UTC</w:t>
      </w:r>
      <w:r w:rsidR="007336DF" w:rsidRPr="008561F6">
        <w:t xml:space="preserve"> </w:t>
      </w:r>
      <w:r w:rsidR="007336DF">
        <w:t>(</w:t>
      </w:r>
      <w:r w:rsidR="00EF5301" w:rsidRPr="008561F6">
        <w:t xml:space="preserve">1930 </w:t>
      </w:r>
      <w:r w:rsidR="00EF5301" w:rsidRPr="0012024F">
        <w:rPr>
          <w:bCs/>
        </w:rPr>
        <w:t>A</w:t>
      </w:r>
      <w:r w:rsidR="00EF5301" w:rsidRPr="008561F6">
        <w:t>EST</w:t>
      </w:r>
      <w:r w:rsidR="007336DF">
        <w:t>)</w:t>
      </w:r>
      <w:r w:rsidR="00EF5301" w:rsidRPr="008561F6">
        <w:t xml:space="preserve"> 26 February.</w:t>
      </w:r>
    </w:p>
    <w:p w14:paraId="5535C9E6" w14:textId="7094E0BC" w:rsidR="00352198" w:rsidRDefault="004F2735" w:rsidP="000E3246">
      <w:r>
        <w:t>Abigail</w:t>
      </w:r>
      <w:r w:rsidR="0044141D" w:rsidRPr="0044141D">
        <w:t xml:space="preserve"> crossed the southern Gulf coast near the NT/Qld border </w:t>
      </w:r>
      <w:r w:rsidR="002C45F5">
        <w:t xml:space="preserve">around 15 UTC 26 February </w:t>
      </w:r>
      <w:r w:rsidR="0044141D" w:rsidRPr="0044141D">
        <w:t>and moved westwards into the McArthur River region.</w:t>
      </w:r>
      <w:r w:rsidR="00643C3D">
        <w:t xml:space="preserve"> </w:t>
      </w:r>
      <w:r w:rsidR="0044141D" w:rsidRPr="0044141D">
        <w:t>Abigai</w:t>
      </w:r>
      <w:r w:rsidR="002C45F5">
        <w:t>l</w:t>
      </w:r>
      <w:r w:rsidR="0044141D" w:rsidRPr="0044141D">
        <w:t xml:space="preserve"> weakened into a tropical low south of Borroloola but continued to traverse the Northern Territory during the next three days along a track close to that followed by T</w:t>
      </w:r>
      <w:r w:rsidR="005147B8">
        <w:t>ropical Cyclones</w:t>
      </w:r>
      <w:r w:rsidR="0044141D" w:rsidRPr="0044141D">
        <w:t xml:space="preserve"> Winsome and </w:t>
      </w:r>
      <w:proofErr w:type="spellStart"/>
      <w:r w:rsidR="0044141D" w:rsidRPr="0044141D">
        <w:t>Wylva</w:t>
      </w:r>
      <w:proofErr w:type="spellEnd"/>
      <w:r w:rsidR="0044141D" w:rsidRPr="0044141D">
        <w:t xml:space="preserve">. </w:t>
      </w:r>
      <w:r w:rsidR="00510598">
        <w:t xml:space="preserve">Abigail remained in a low shear environment and despite </w:t>
      </w:r>
      <w:r w:rsidR="00A60DC9">
        <w:t>being over land</w:t>
      </w:r>
      <w:r w:rsidR="00510598">
        <w:t>,</w:t>
      </w:r>
      <w:r w:rsidR="00A60DC9">
        <w:t xml:space="preserve"> the </w:t>
      </w:r>
      <w:r w:rsidR="00510598">
        <w:t>cloud features</w:t>
      </w:r>
      <w:r w:rsidR="00C21295">
        <w:t xml:space="preserve"> retained a tropical cyclone signature for several days</w:t>
      </w:r>
      <w:r w:rsidR="009A7AE5">
        <w:t xml:space="preserve">. </w:t>
      </w:r>
      <w:r w:rsidR="00D62C39" w:rsidRPr="00D62C39">
        <w:rPr>
          <w:bCs/>
        </w:rPr>
        <w:t xml:space="preserve">Wave Hill </w:t>
      </w:r>
      <w:r w:rsidR="00BF6E04">
        <w:rPr>
          <w:bCs/>
        </w:rPr>
        <w:t xml:space="preserve">(now </w:t>
      </w:r>
      <w:proofErr w:type="spellStart"/>
      <w:r w:rsidR="00BF6E04">
        <w:rPr>
          <w:bCs/>
        </w:rPr>
        <w:t>Kalkarindji</w:t>
      </w:r>
      <w:proofErr w:type="spellEnd"/>
      <w:r w:rsidR="00BF6E04">
        <w:rPr>
          <w:bCs/>
        </w:rPr>
        <w:t xml:space="preserve">) </w:t>
      </w:r>
      <w:r w:rsidR="00D62C39">
        <w:rPr>
          <w:bCs/>
        </w:rPr>
        <w:t xml:space="preserve">recorded a pressure of </w:t>
      </w:r>
      <w:r w:rsidR="00D62C39" w:rsidRPr="00D62C39">
        <w:rPr>
          <w:bCs/>
        </w:rPr>
        <w:t xml:space="preserve">987.5 </w:t>
      </w:r>
      <w:proofErr w:type="spellStart"/>
      <w:r w:rsidR="00D62C39" w:rsidRPr="00D62C39">
        <w:rPr>
          <w:bCs/>
        </w:rPr>
        <w:t>hPa</w:t>
      </w:r>
      <w:proofErr w:type="spellEnd"/>
      <w:r w:rsidR="00D62C39" w:rsidRPr="00D62C39">
        <w:rPr>
          <w:bCs/>
        </w:rPr>
        <w:t xml:space="preserve"> at 1700 UTC 28 February</w:t>
      </w:r>
      <w:r w:rsidR="00D62C39">
        <w:rPr>
          <w:bCs/>
        </w:rPr>
        <w:t xml:space="preserve">. </w:t>
      </w:r>
      <w:r w:rsidR="0020791B">
        <w:fldChar w:fldCharType="begin"/>
      </w:r>
      <w:r w:rsidR="0020791B">
        <w:rPr>
          <w:bCs/>
        </w:rPr>
        <w:instrText xml:space="preserve"> REF _Ref162270498 \h </w:instrText>
      </w:r>
      <w:r w:rsidR="0020791B">
        <w:fldChar w:fldCharType="separate"/>
      </w:r>
      <w:r w:rsidR="0020791B">
        <w:t xml:space="preserve">Figure </w:t>
      </w:r>
      <w:r w:rsidR="0020791B">
        <w:rPr>
          <w:noProof/>
        </w:rPr>
        <w:t>5</w:t>
      </w:r>
      <w:r w:rsidR="0020791B">
        <w:fldChar w:fldCharType="end"/>
      </w:r>
      <w:r w:rsidR="009A7AE5">
        <w:t xml:space="preserve"> is a visible image</w:t>
      </w:r>
      <w:r w:rsidR="009A7AE5" w:rsidRPr="00034AE5">
        <w:t xml:space="preserve"> at </w:t>
      </w:r>
      <w:r w:rsidR="009A7AE5">
        <w:t>2331</w:t>
      </w:r>
      <w:r w:rsidR="009A7AE5" w:rsidRPr="00034AE5">
        <w:t xml:space="preserve"> UTC 2</w:t>
      </w:r>
      <w:r w:rsidR="009A7AE5">
        <w:t>8</w:t>
      </w:r>
      <w:r w:rsidR="009A7AE5" w:rsidRPr="00034AE5">
        <w:t xml:space="preserve"> </w:t>
      </w:r>
      <w:r w:rsidR="009A7AE5">
        <w:t>February showing deep convection near the centre surround</w:t>
      </w:r>
      <w:r w:rsidR="00F07CCE">
        <w:t>ed by</w:t>
      </w:r>
      <w:r w:rsidR="009A7AE5">
        <w:t xml:space="preserve"> </w:t>
      </w:r>
      <w:r w:rsidR="00863EDD">
        <w:t>well-defined</w:t>
      </w:r>
      <w:r w:rsidR="009A7AE5">
        <w:t xml:space="preserve"> curved bands.</w:t>
      </w:r>
      <w:r w:rsidR="00C21295">
        <w:t xml:space="preserve"> </w:t>
      </w:r>
      <w:r w:rsidR="0020791B">
        <w:fldChar w:fldCharType="begin"/>
      </w:r>
      <w:r w:rsidR="0020791B">
        <w:instrText xml:space="preserve"> REF _Ref162270520 \h </w:instrText>
      </w:r>
      <w:r w:rsidR="0020791B">
        <w:fldChar w:fldCharType="separate"/>
      </w:r>
      <w:r w:rsidR="0020791B">
        <w:t xml:space="preserve">Figure </w:t>
      </w:r>
      <w:r w:rsidR="0020791B">
        <w:rPr>
          <w:noProof/>
        </w:rPr>
        <w:t>6</w:t>
      </w:r>
      <w:r w:rsidR="0020791B">
        <w:fldChar w:fldCharType="end"/>
      </w:r>
      <w:r w:rsidR="0041309C">
        <w:t xml:space="preserve"> </w:t>
      </w:r>
      <w:r w:rsidR="004E3155">
        <w:t xml:space="preserve">is a </w:t>
      </w:r>
      <w:r w:rsidR="0075342D">
        <w:t xml:space="preserve">Halls Creek radar </w:t>
      </w:r>
      <w:r w:rsidR="004E3155">
        <w:t xml:space="preserve">image </w:t>
      </w:r>
      <w:r w:rsidR="0075342D">
        <w:t>at 1850 UTC 1 March 2001 showing a well-defined centre east of Halls Creek</w:t>
      </w:r>
      <w:r w:rsidR="004E3155">
        <w:t>.</w:t>
      </w:r>
      <w:r w:rsidR="0075342D">
        <w:t xml:space="preserve"> </w:t>
      </w:r>
      <w:r w:rsidR="00794BD0">
        <w:fldChar w:fldCharType="begin"/>
      </w:r>
      <w:r w:rsidR="00794BD0">
        <w:instrText xml:space="preserve"> REF _Ref162270653 \h </w:instrText>
      </w:r>
      <w:r w:rsidR="00794BD0">
        <w:fldChar w:fldCharType="separate"/>
      </w:r>
      <w:r w:rsidR="00794BD0">
        <w:t xml:space="preserve">Figure </w:t>
      </w:r>
      <w:r w:rsidR="00794BD0">
        <w:rPr>
          <w:noProof/>
        </w:rPr>
        <w:t>7</w:t>
      </w:r>
      <w:r w:rsidR="00794BD0">
        <w:fldChar w:fldCharType="end"/>
      </w:r>
      <w:r w:rsidR="00794BD0">
        <w:t xml:space="preserve"> is a TRMM microwave image</w:t>
      </w:r>
      <w:r w:rsidR="00794BD0" w:rsidRPr="002C71E6">
        <w:t xml:space="preserve"> at 1903 UTC 2 March showing strong curvature of deep convection around a well-defined centre. </w:t>
      </w:r>
      <w:r w:rsidR="00C63F5C">
        <w:t>Maximum winds are estimated at 30 kn for this period overland</w:t>
      </w:r>
      <w:r w:rsidR="00360F0E">
        <w:t xml:space="preserve">, although it is possible </w:t>
      </w:r>
      <w:r w:rsidR="005C3835">
        <w:t xml:space="preserve">that land gales </w:t>
      </w:r>
      <w:r w:rsidR="00AA7BCF">
        <w:t xml:space="preserve">occurred </w:t>
      </w:r>
      <w:r w:rsidR="00360F0E">
        <w:t>at different times</w:t>
      </w:r>
      <w:r w:rsidR="007B69FB">
        <w:t>.</w:t>
      </w:r>
      <w:r w:rsidR="00C63F5C">
        <w:t xml:space="preserve"> </w:t>
      </w:r>
    </w:p>
    <w:p w14:paraId="726C9ACF" w14:textId="2CE4CF68" w:rsidR="00373E21" w:rsidRDefault="002F2E30" w:rsidP="000E3246">
      <w:r>
        <w:t xml:space="preserve">The </w:t>
      </w:r>
      <w:r w:rsidR="006B41F9">
        <w:t>characteristics of Abigail overland are discussed in</w:t>
      </w:r>
      <w:r w:rsidR="003F2333">
        <w:t xml:space="preserve"> detail in</w:t>
      </w:r>
      <w:r w:rsidR="007863AF" w:rsidRPr="007863AF">
        <w:t xml:space="preserve"> </w:t>
      </w:r>
      <w:r w:rsidR="007863AF">
        <w:t>'</w:t>
      </w:r>
      <w:r w:rsidR="007863AF" w:rsidRPr="007863AF">
        <w:t>A Hypothesis for the Redevelopment of Warm-Core Cyclones over Northern Australia</w:t>
      </w:r>
      <w:r w:rsidR="007863AF">
        <w:t>' by</w:t>
      </w:r>
      <w:r w:rsidR="006B41F9">
        <w:t xml:space="preserve"> Emmanuel</w:t>
      </w:r>
      <w:r w:rsidR="00373E21">
        <w:t xml:space="preserve">, </w:t>
      </w:r>
      <w:proofErr w:type="gramStart"/>
      <w:r w:rsidR="00373E21">
        <w:t>Callaghan</w:t>
      </w:r>
      <w:proofErr w:type="gramEnd"/>
      <w:r w:rsidR="00373E21">
        <w:t xml:space="preserve"> and Otto (2008).</w:t>
      </w:r>
      <w:r w:rsidR="007B69FB">
        <w:t xml:space="preserve"> </w:t>
      </w:r>
      <w:r w:rsidR="00373E21">
        <w:t xml:space="preserve">Reference: </w:t>
      </w:r>
      <w:r w:rsidR="00804B11" w:rsidRPr="00804B11">
        <w:t>Emanuel, K</w:t>
      </w:r>
      <w:r w:rsidR="00804B11">
        <w:t xml:space="preserve">., </w:t>
      </w:r>
      <w:r w:rsidR="00804B11" w:rsidRPr="00804B11">
        <w:t>Callaghan, J</w:t>
      </w:r>
      <w:r w:rsidR="00804B11">
        <w:t>.</w:t>
      </w:r>
      <w:r w:rsidR="00804B11" w:rsidRPr="00804B11">
        <w:t xml:space="preserve"> </w:t>
      </w:r>
      <w:r w:rsidR="00804B11">
        <w:t>and</w:t>
      </w:r>
      <w:r w:rsidR="00804B11" w:rsidRPr="00804B11">
        <w:t xml:space="preserve"> Otto, P. 2008. A Hypothesis for the Redevelopment of Warm-Core Cyclones over Northern Australia. Monthly Weather Review</w:t>
      </w:r>
      <w:r w:rsidR="003B6CAD">
        <w:t xml:space="preserve">, </w:t>
      </w:r>
      <w:r w:rsidR="00804B11" w:rsidRPr="003B6CAD">
        <w:rPr>
          <w:i/>
          <w:iCs/>
        </w:rPr>
        <w:t>Mon. W</w:t>
      </w:r>
      <w:r w:rsidR="00C459F7" w:rsidRPr="003B6CAD">
        <w:rPr>
          <w:i/>
          <w:iCs/>
        </w:rPr>
        <w:t>ea. Rev.</w:t>
      </w:r>
      <w:r w:rsidR="00804B11" w:rsidRPr="00804B11">
        <w:t xml:space="preserve"> 136. 3863-3872.</w:t>
      </w:r>
      <w:r w:rsidR="00B3684C">
        <w:t xml:space="preserve"> </w:t>
      </w:r>
      <w:hyperlink r:id="rId15" w:tgtFrame="_blank" w:history="1">
        <w:r w:rsidR="00FB359C">
          <w:rPr>
            <w:rStyle w:val="Hyperlink"/>
            <w:rFonts w:ascii="PT Sans" w:hAnsi="PT Sans"/>
            <w:color w:val="B36200"/>
          </w:rPr>
          <w:t>https://doi.org/10.1175/2008MWR2409.1</w:t>
        </w:r>
      </w:hyperlink>
    </w:p>
    <w:p w14:paraId="188F5691" w14:textId="619911EB" w:rsidR="00102F28" w:rsidRDefault="00B943B0" w:rsidP="000E3246">
      <w:r>
        <w:t xml:space="preserve">The circulation weakened </w:t>
      </w:r>
      <w:r w:rsidR="00880B9D">
        <w:t>on 2 March and eventually dissipated on 6 March over inland Western Australia.</w:t>
      </w:r>
    </w:p>
    <w:p w14:paraId="6997F0F5" w14:textId="56060A57" w:rsidR="00BC2349" w:rsidRDefault="00BC2349" w:rsidP="000E3246"/>
    <w:p w14:paraId="178ACC87" w14:textId="77777777" w:rsidR="00A77344" w:rsidRDefault="00FD64DE" w:rsidP="00A77344">
      <w:pPr>
        <w:keepNext/>
      </w:pPr>
      <w:r>
        <w:rPr>
          <w:noProof/>
        </w:rPr>
        <w:drawing>
          <wp:inline distT="0" distB="0" distL="0" distR="0" wp14:anchorId="7258969D" wp14:editId="64E29B3E">
            <wp:extent cx="6120130" cy="6120130"/>
            <wp:effectExtent l="0" t="0" r="0" b="0"/>
            <wp:docPr id="384578780" name="Picture 1" descr="GMS-5 Visible image at 2331 UTC 25 February, as Abigail reached category 2 intensity. Image shows a poorly defined eye at the centre surrounded by dense cloud swirling towards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78780" name="Picture 1" descr="GMS-5 Visible image at 2331 UTC 25 February, as Abigail reached category 2 intensity. Image shows a poorly defined eye at the centre surrounded by dense cloud swirling towards the cent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3F085995" w14:textId="7CA09DAB" w:rsidR="00FD64DE" w:rsidRDefault="00A77344" w:rsidP="005B4C3A">
      <w:pPr>
        <w:pStyle w:val="Caption"/>
      </w:pPr>
      <w:bookmarkStart w:id="44" w:name="_Ref162270436"/>
      <w:bookmarkStart w:id="45" w:name="_Toc162270867"/>
      <w:r>
        <w:t xml:space="preserve">Figure </w:t>
      </w:r>
      <w:fldSimple w:instr=" SEQ Figure \* ARABIC ">
        <w:r w:rsidR="003931CC">
          <w:rPr>
            <w:noProof/>
          </w:rPr>
          <w:t>3</w:t>
        </w:r>
      </w:fldSimple>
      <w:bookmarkEnd w:id="44"/>
      <w:r>
        <w:t xml:space="preserve">. </w:t>
      </w:r>
      <w:r w:rsidRPr="008F3DD3">
        <w:t xml:space="preserve">GMS-5 Visible image at 2331 UTC 25 February, as Abigail reached category 2 intensity. Image courtesy NRL: </w:t>
      </w:r>
      <w:hyperlink r:id="rId17">
        <w:r w:rsidR="005B4C3A" w:rsidRPr="609CA07D">
          <w:rPr>
            <w:rStyle w:val="Hyperlink"/>
            <w:color w:val="auto"/>
            <w:lang w:eastAsia="ko-KR"/>
          </w:rPr>
          <w:t>https://www.nrlmry.navy.mil/TC.html</w:t>
        </w:r>
        <w:bookmarkEnd w:id="45"/>
      </w:hyperlink>
    </w:p>
    <w:p w14:paraId="4C6D5B70" w14:textId="0969B442" w:rsidR="00B1152E" w:rsidRDefault="00B1152E" w:rsidP="00B1152E">
      <w:pPr>
        <w:pStyle w:val="ListBullet"/>
        <w:numPr>
          <w:ilvl w:val="0"/>
          <w:numId w:val="0"/>
        </w:numPr>
        <w:ind w:left="284"/>
      </w:pPr>
    </w:p>
    <w:p w14:paraId="38C54986" w14:textId="77777777" w:rsidR="005B4C3A" w:rsidRDefault="00E41EF9" w:rsidP="005B4C3A">
      <w:pPr>
        <w:pStyle w:val="BodyText"/>
        <w:keepNext/>
        <w:tabs>
          <w:tab w:val="clear" w:pos="567"/>
          <w:tab w:val="left" w:pos="0"/>
        </w:tabs>
        <w:ind w:left="0"/>
      </w:pPr>
      <w:r>
        <w:rPr>
          <w:noProof/>
          <w:sz w:val="18"/>
          <w:szCs w:val="18"/>
          <w:u w:val="single"/>
          <w:lang w:eastAsia="ko-KR"/>
        </w:rPr>
        <w:lastRenderedPageBreak/>
        <w:drawing>
          <wp:inline distT="0" distB="0" distL="0" distR="0" wp14:anchorId="57017A37" wp14:editId="07143CCC">
            <wp:extent cx="6120130" cy="6120130"/>
            <wp:effectExtent l="0" t="0" r="0" b="0"/>
            <wp:docPr id="1481600970" name="Picture 1" descr="Special Sensor Microwave Image 85 GHz microwave image at 0849 UTC 26 February, prior to landfall and close to the time that Mornington Is recorded a low pressure of 958.7 hPa. Shows a well defined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00970" name="Picture 1" descr="Special Sensor Microwave Image 85 GHz microwave image at 0849 UTC 26 February, prior to landfall and close to the time that Mornington Is recorded a low pressure of 958.7 hPa. Shows a well defined eye."/>
                    <pic:cNvPicPr/>
                  </pic:nvPicPr>
                  <pic:blipFill>
                    <a:blip r:embed="rId18">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0FB5A06E" w14:textId="68A3062B" w:rsidR="00B1152E" w:rsidRPr="004F0396" w:rsidRDefault="005B4C3A" w:rsidP="005B4C3A">
      <w:pPr>
        <w:pStyle w:val="Caption"/>
        <w:rPr>
          <w:u w:val="single"/>
          <w:lang w:eastAsia="ko-KR"/>
        </w:rPr>
      </w:pPr>
      <w:bookmarkStart w:id="46" w:name="_Ref162270451"/>
      <w:bookmarkStart w:id="47" w:name="_Toc162270868"/>
      <w:r>
        <w:t xml:space="preserve">Figure </w:t>
      </w:r>
      <w:fldSimple w:instr=" SEQ Figure \* ARABIC ">
        <w:r w:rsidR="003931CC">
          <w:rPr>
            <w:noProof/>
          </w:rPr>
          <w:t>4</w:t>
        </w:r>
      </w:fldSimple>
      <w:bookmarkEnd w:id="46"/>
      <w:r>
        <w:t xml:space="preserve">. </w:t>
      </w:r>
      <w:r w:rsidRPr="00575FD4">
        <w:t xml:space="preserve">Special Sensor Microwave Image (SSMI) 85 GHz microwave image at 0849 UTC 26 February, prior to landfall and close to the time that Mornington Is recorded a low pressure of 958.7 </w:t>
      </w:r>
      <w:proofErr w:type="spellStart"/>
      <w:r w:rsidRPr="00575FD4">
        <w:t>hPa</w:t>
      </w:r>
      <w:proofErr w:type="spellEnd"/>
      <w:r w:rsidRPr="00575FD4">
        <w:t xml:space="preserve">. Image courtesy NRL: </w:t>
      </w:r>
      <w:hyperlink r:id="rId19">
        <w:r w:rsidR="008458A1" w:rsidRPr="609CA07D">
          <w:rPr>
            <w:rStyle w:val="Hyperlink"/>
            <w:color w:val="auto"/>
            <w:lang w:eastAsia="ko-KR"/>
          </w:rPr>
          <w:t>https://www.nrlmry.navy.mil/TC.html</w:t>
        </w:r>
        <w:bookmarkEnd w:id="47"/>
      </w:hyperlink>
    </w:p>
    <w:p w14:paraId="0C768669" w14:textId="56060A57" w:rsidR="008F77C1" w:rsidRDefault="008F77C1" w:rsidP="008458A1">
      <w:pPr>
        <w:pStyle w:val="ListBullet"/>
        <w:numPr>
          <w:ilvl w:val="0"/>
          <w:numId w:val="0"/>
        </w:numPr>
        <w:rPr>
          <w:rStyle w:val="Hyperlink"/>
          <w:color w:val="auto"/>
          <w:sz w:val="18"/>
          <w:szCs w:val="18"/>
          <w:lang w:eastAsia="ko-KR"/>
        </w:rPr>
      </w:pPr>
    </w:p>
    <w:p w14:paraId="74CE735D" w14:textId="77777777" w:rsidR="008458A1" w:rsidRDefault="00C825A0" w:rsidP="008458A1">
      <w:pPr>
        <w:pStyle w:val="ListBullet"/>
        <w:keepNext/>
        <w:numPr>
          <w:ilvl w:val="0"/>
          <w:numId w:val="0"/>
        </w:numPr>
        <w:ind w:left="284"/>
      </w:pPr>
      <w:r>
        <w:rPr>
          <w:noProof/>
        </w:rPr>
        <w:lastRenderedPageBreak/>
        <w:drawing>
          <wp:inline distT="0" distB="0" distL="0" distR="0" wp14:anchorId="0A69E6B6" wp14:editId="5654CC2A">
            <wp:extent cx="6120130" cy="6120130"/>
            <wp:effectExtent l="0" t="0" r="0" b="0"/>
            <wp:docPr id="1779889008" name="Picture 2" descr="Visible image at 2331 UTC 28 February, showing deep convection near the centre and in surrounding well defined curve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89008" name="Picture 2" descr="Visible image at 2331 UTC 28 February, showing deep convection near the centre and in surrounding well defined curved ban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2BA98ECA" w14:textId="5C1C2198" w:rsidR="008F77C1" w:rsidRDefault="008458A1" w:rsidP="008458A1">
      <w:pPr>
        <w:pStyle w:val="Caption"/>
      </w:pPr>
      <w:bookmarkStart w:id="48" w:name="_Ref162270498"/>
      <w:bookmarkStart w:id="49" w:name="_Toc162270869"/>
      <w:r>
        <w:t xml:space="preserve">Figure </w:t>
      </w:r>
      <w:fldSimple w:instr=" SEQ Figure \* ARABIC ">
        <w:r w:rsidR="003931CC">
          <w:rPr>
            <w:noProof/>
          </w:rPr>
          <w:t>5</w:t>
        </w:r>
      </w:fldSimple>
      <w:bookmarkEnd w:id="48"/>
      <w:r>
        <w:t xml:space="preserve">. </w:t>
      </w:r>
      <w:r w:rsidRPr="00674785">
        <w:t>Visible image at 2331 UTC 28 February, showing deep convection near the centre and the surrounding well defined curved bands. Image courtesy NRL:</w:t>
      </w:r>
      <w:r w:rsidRPr="008458A1">
        <w:t xml:space="preserve"> </w:t>
      </w:r>
      <w:hyperlink r:id="rId21">
        <w:r w:rsidRPr="609CA07D">
          <w:rPr>
            <w:rStyle w:val="Hyperlink"/>
            <w:color w:val="auto"/>
            <w:lang w:eastAsia="ko-KR"/>
          </w:rPr>
          <w:t>https://www.nrlmry.navy.mil/TC.html</w:t>
        </w:r>
        <w:bookmarkEnd w:id="49"/>
      </w:hyperlink>
      <w:r w:rsidRPr="00674785">
        <w:t xml:space="preserve"> </w:t>
      </w:r>
    </w:p>
    <w:p w14:paraId="7920DE66" w14:textId="77777777" w:rsidR="008458A1" w:rsidRDefault="005137E1" w:rsidP="008458A1">
      <w:pPr>
        <w:pStyle w:val="Caption"/>
        <w:keepNext/>
      </w:pPr>
      <w:r>
        <w:rPr>
          <w:noProof/>
        </w:rPr>
        <w:lastRenderedPageBreak/>
        <w:drawing>
          <wp:inline distT="0" distB="0" distL="0" distR="0" wp14:anchorId="530BD8BA" wp14:editId="00598D61">
            <wp:extent cx="3324689" cy="3620005"/>
            <wp:effectExtent l="0" t="0" r="9525" b="0"/>
            <wp:docPr id="114587129" name="Picture 7" descr="Halls Creek radar at 1850 UTC 1 March 2001 showing a well-defined centre east of Halls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7129" name="Picture 7" descr="Halls Creek radar at 1850 UTC 1 March 2001 showing a well-defined centre east of Halls Creek. "/>
                    <pic:cNvPicPr/>
                  </pic:nvPicPr>
                  <pic:blipFill>
                    <a:blip r:embed="rId22">
                      <a:extLst>
                        <a:ext uri="{28A0092B-C50C-407E-A947-70E740481C1C}">
                          <a14:useLocalDpi xmlns:a14="http://schemas.microsoft.com/office/drawing/2010/main" val="0"/>
                        </a:ext>
                      </a:extLst>
                    </a:blip>
                    <a:stretch>
                      <a:fillRect/>
                    </a:stretch>
                  </pic:blipFill>
                  <pic:spPr>
                    <a:xfrm>
                      <a:off x="0" y="0"/>
                      <a:ext cx="3324689" cy="3620005"/>
                    </a:xfrm>
                    <a:prstGeom prst="rect">
                      <a:avLst/>
                    </a:prstGeom>
                  </pic:spPr>
                </pic:pic>
              </a:graphicData>
            </a:graphic>
          </wp:inline>
        </w:drawing>
      </w:r>
    </w:p>
    <w:p w14:paraId="46720436" w14:textId="69B0289A" w:rsidR="00FB174A" w:rsidRPr="00B1152E" w:rsidRDefault="008458A1" w:rsidP="00043ED5">
      <w:pPr>
        <w:pStyle w:val="Caption"/>
      </w:pPr>
      <w:bookmarkStart w:id="50" w:name="_Ref162270520"/>
      <w:bookmarkStart w:id="51" w:name="_Toc162270870"/>
      <w:r>
        <w:t xml:space="preserve">Figure </w:t>
      </w:r>
      <w:fldSimple w:instr=" SEQ Figure \* ARABIC ">
        <w:r w:rsidR="003931CC">
          <w:rPr>
            <w:noProof/>
          </w:rPr>
          <w:t>6</w:t>
        </w:r>
      </w:fldSimple>
      <w:bookmarkEnd w:id="50"/>
      <w:r>
        <w:t xml:space="preserve">. </w:t>
      </w:r>
      <w:r w:rsidRPr="008931FB">
        <w:t>Halls Creek radar at 1850 UTC 1 March 2001 showing a well-defined centre east of Halls Creek.</w:t>
      </w:r>
      <w:r w:rsidR="006A0D0C">
        <w:t xml:space="preserve"> </w:t>
      </w:r>
      <w:r w:rsidR="006A0D0C" w:rsidRPr="002C71E6">
        <w:t xml:space="preserve">Image reproduced from Fig. </w:t>
      </w:r>
      <w:r w:rsidR="006A0D0C">
        <w:t>4</w:t>
      </w:r>
      <w:r w:rsidR="006A0D0C" w:rsidRPr="002C71E6">
        <w:t xml:space="preserve"> in Emmanuel, </w:t>
      </w:r>
      <w:proofErr w:type="gramStart"/>
      <w:r w:rsidR="006A0D0C" w:rsidRPr="002C71E6">
        <w:t>Callaghan</w:t>
      </w:r>
      <w:proofErr w:type="gramEnd"/>
      <w:r w:rsidR="006A0D0C" w:rsidRPr="002C71E6">
        <w:t xml:space="preserve"> and Otto (2008)</w:t>
      </w:r>
      <w:r w:rsidR="00543EE9">
        <w:t>.</w:t>
      </w:r>
      <w:bookmarkEnd w:id="51"/>
    </w:p>
    <w:p w14:paraId="4356B6AC" w14:textId="56060A57" w:rsidR="008F77C1" w:rsidRPr="00034AE5" w:rsidRDefault="008F77C1" w:rsidP="00034AE5">
      <w:pPr>
        <w:pStyle w:val="ListBullet"/>
        <w:numPr>
          <w:ilvl w:val="0"/>
          <w:numId w:val="0"/>
        </w:numPr>
        <w:ind w:left="284"/>
      </w:pPr>
    </w:p>
    <w:p w14:paraId="68C623D4" w14:textId="3670CF62" w:rsidR="00034AE5" w:rsidRDefault="00034AE5" w:rsidP="609CA07D">
      <w:pPr>
        <w:pStyle w:val="BodyText"/>
        <w:tabs>
          <w:tab w:val="clear" w:pos="567"/>
        </w:tabs>
        <w:ind w:left="0"/>
        <w:rPr>
          <w:rStyle w:val="Hyperlink"/>
          <w:lang w:eastAsia="ko-KR"/>
        </w:rPr>
      </w:pPr>
    </w:p>
    <w:p w14:paraId="417A19D0" w14:textId="77777777" w:rsidR="003931CC" w:rsidRDefault="00BE6C7F" w:rsidP="003931CC">
      <w:pPr>
        <w:keepNext/>
        <w:spacing w:line="240" w:lineRule="auto"/>
      </w:pPr>
      <w:r>
        <w:rPr>
          <w:noProof/>
          <w:sz w:val="18"/>
          <w:szCs w:val="18"/>
        </w:rPr>
        <w:lastRenderedPageBreak/>
        <w:drawing>
          <wp:inline distT="0" distB="0" distL="0" distR="0" wp14:anchorId="674B009D" wp14:editId="3F40DE06">
            <wp:extent cx="5587773" cy="7198360"/>
            <wp:effectExtent l="0" t="0" r="0" b="2540"/>
            <wp:docPr id="1102012907" name="Picture 6" descr="TRMM 85 GHz microwave image (horizontally polarised) at 1903 UTC 2 March showing strong curvature of deep convection around a well-defined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12907" name="Picture 6" descr="TRMM 85 GHz microwave image (horizontally polarised) at 1903 UTC 2 March showing strong curvature of deep convection around a well-defined centre. "/>
                    <pic:cNvPicPr/>
                  </pic:nvPicPr>
                  <pic:blipFill>
                    <a:blip r:embed="rId23">
                      <a:extLst>
                        <a:ext uri="{28A0092B-C50C-407E-A947-70E740481C1C}">
                          <a14:useLocalDpi xmlns:a14="http://schemas.microsoft.com/office/drawing/2010/main" val="0"/>
                        </a:ext>
                      </a:extLst>
                    </a:blip>
                    <a:stretch>
                      <a:fillRect/>
                    </a:stretch>
                  </pic:blipFill>
                  <pic:spPr>
                    <a:xfrm>
                      <a:off x="0" y="0"/>
                      <a:ext cx="5589639" cy="7200764"/>
                    </a:xfrm>
                    <a:prstGeom prst="rect">
                      <a:avLst/>
                    </a:prstGeom>
                  </pic:spPr>
                </pic:pic>
              </a:graphicData>
            </a:graphic>
          </wp:inline>
        </w:drawing>
      </w:r>
    </w:p>
    <w:p w14:paraId="55A9D158" w14:textId="6154215D" w:rsidR="00034AE5" w:rsidRPr="003931CC" w:rsidRDefault="003931CC" w:rsidP="00911431">
      <w:pPr>
        <w:pStyle w:val="Caption"/>
        <w:rPr>
          <w:rStyle w:val="Hyperlink"/>
          <w:color w:val="auto"/>
          <w:u w:val="none"/>
        </w:rPr>
      </w:pPr>
      <w:bookmarkStart w:id="52" w:name="_Ref162270653"/>
      <w:bookmarkStart w:id="53" w:name="_Toc162270871"/>
      <w:r>
        <w:t xml:space="preserve">Figure </w:t>
      </w:r>
      <w:fldSimple w:instr=" SEQ Figure \* ARABIC ">
        <w:r>
          <w:rPr>
            <w:noProof/>
          </w:rPr>
          <w:t>7</w:t>
        </w:r>
      </w:fldSimple>
      <w:bookmarkEnd w:id="52"/>
      <w:r>
        <w:t xml:space="preserve">. </w:t>
      </w:r>
      <w:r w:rsidRPr="002C71E6">
        <w:t xml:space="preserve">TRMM 85 GHz microwave image (horizontally polarised) at 1903 UTC 2 March showing strong curvature of deep convection around a well-defined centre. Image reproduced from Fig. 5 in Emmanuel, </w:t>
      </w:r>
      <w:proofErr w:type="gramStart"/>
      <w:r w:rsidRPr="002C71E6">
        <w:t>Callaghan</w:t>
      </w:r>
      <w:proofErr w:type="gramEnd"/>
      <w:r w:rsidRPr="002C71E6">
        <w:t xml:space="preserve"> and Otto (2008), original image courtesy NRL</w:t>
      </w:r>
      <w:r w:rsidR="00034AE5" w:rsidRPr="00034AE5">
        <w:rPr>
          <w:lang w:eastAsia="ko-KR"/>
        </w:rPr>
        <w:t xml:space="preserve">: </w:t>
      </w:r>
      <w:hyperlink r:id="rId24" w:history="1">
        <w:r w:rsidR="00034AE5" w:rsidRPr="00034AE5">
          <w:rPr>
            <w:rStyle w:val="Hyperlink"/>
            <w:color w:val="auto"/>
            <w:lang w:eastAsia="ko-KR"/>
          </w:rPr>
          <w:t>https://www.nrlmry.navy.mil/TC.html</w:t>
        </w:r>
        <w:bookmarkEnd w:id="53"/>
      </w:hyperlink>
    </w:p>
    <w:p w14:paraId="6B086C34" w14:textId="56060A57" w:rsidR="00B1152E" w:rsidRDefault="00B1152E">
      <w:pPr>
        <w:pStyle w:val="ListBullet"/>
        <w:numPr>
          <w:ilvl w:val="0"/>
          <w:numId w:val="0"/>
        </w:numPr>
      </w:pPr>
    </w:p>
    <w:p w14:paraId="3B913C43" w14:textId="2E962407" w:rsidR="00A4333D" w:rsidRPr="00A4333D" w:rsidRDefault="00A4333D" w:rsidP="00EB177B">
      <w:pPr>
        <w:rPr>
          <w:sz w:val="18"/>
          <w:szCs w:val="18"/>
        </w:rPr>
      </w:pPr>
    </w:p>
    <w:p w14:paraId="5F7D1386" w14:textId="5C62E135" w:rsidR="00A4333D" w:rsidRDefault="00A4333D" w:rsidP="00B1152E">
      <w:pPr>
        <w:pStyle w:val="ListBullet"/>
        <w:numPr>
          <w:ilvl w:val="0"/>
          <w:numId w:val="0"/>
        </w:numPr>
        <w:ind w:left="284"/>
      </w:pPr>
    </w:p>
    <w:p w14:paraId="7134EA3E" w14:textId="56060A57" w:rsidR="00A4333D" w:rsidRPr="001B6985" w:rsidRDefault="00A4333D" w:rsidP="00494ED5">
      <w:pPr>
        <w:pStyle w:val="NumberedHeading2"/>
      </w:pPr>
      <w:bookmarkStart w:id="54" w:name="_Toc161056657"/>
      <w:bookmarkStart w:id="55" w:name="_Toc161056947"/>
      <w:bookmarkStart w:id="56" w:name="_Toc162270931"/>
      <w:r>
        <w:t>Structure</w:t>
      </w:r>
      <w:bookmarkEnd w:id="54"/>
      <w:bookmarkEnd w:id="55"/>
      <w:bookmarkEnd w:id="56"/>
    </w:p>
    <w:p w14:paraId="7762A576" w14:textId="0180373D" w:rsidR="00075363" w:rsidRDefault="008B3B1C" w:rsidP="00473BBE">
      <w:r>
        <w:t xml:space="preserve">Gales extended 70 nm </w:t>
      </w:r>
      <w:r w:rsidR="003E673B">
        <w:t>(</w:t>
      </w:r>
      <w:r w:rsidR="00D00BD2">
        <w:t>130</w:t>
      </w:r>
      <w:r w:rsidR="003E673B">
        <w:t xml:space="preserve"> km) </w:t>
      </w:r>
      <w:r>
        <w:t>south of the centre as</w:t>
      </w:r>
      <w:r w:rsidR="004004D8">
        <w:t xml:space="preserve"> </w:t>
      </w:r>
      <w:r w:rsidR="0098788F">
        <w:t xml:space="preserve">Abigail </w:t>
      </w:r>
      <w:r>
        <w:t>neared the Queensland coast</w:t>
      </w:r>
      <w:r w:rsidR="00026246">
        <w:t xml:space="preserve"> assisted by the prevailing trade wind flow and </w:t>
      </w:r>
      <w:r w:rsidR="00505246">
        <w:t>rapid translation speed. By contrast the extent to the north was only estimated at</w:t>
      </w:r>
      <w:r w:rsidR="00B221C3">
        <w:t xml:space="preserve"> 25</w:t>
      </w:r>
      <w:r w:rsidR="00493279">
        <w:t xml:space="preserve"> to </w:t>
      </w:r>
      <w:r w:rsidR="00B221C3">
        <w:t xml:space="preserve">50 nm </w:t>
      </w:r>
      <w:r w:rsidR="00505246">
        <w:t>(</w:t>
      </w:r>
      <w:r w:rsidR="00C76E7C">
        <w:t>46-93</w:t>
      </w:r>
      <w:r w:rsidR="00505246">
        <w:t xml:space="preserve"> km)</w:t>
      </w:r>
      <w:r w:rsidR="005532EB">
        <w:t xml:space="preserve">. As Abigail redeveloped in the Gulf of Carpentaria the extent of gales </w:t>
      </w:r>
      <w:r w:rsidR="0098788F">
        <w:t xml:space="preserve">was </w:t>
      </w:r>
      <w:r w:rsidR="00914DED">
        <w:t xml:space="preserve">higher to the north peaking at 110 nm </w:t>
      </w:r>
      <w:r w:rsidR="00C76E7C">
        <w:t xml:space="preserve">(204 km) </w:t>
      </w:r>
      <w:r w:rsidR="00914DED">
        <w:t>northeast of the centre</w:t>
      </w:r>
      <w:r w:rsidR="003F0A18">
        <w:t xml:space="preserve"> </w:t>
      </w:r>
      <w:r w:rsidR="00493279">
        <w:t>while only estimated at 40 to 50 nm (</w:t>
      </w:r>
      <w:r w:rsidR="00C76E7C">
        <w:t>74-93</w:t>
      </w:r>
      <w:r w:rsidR="00493279">
        <w:t xml:space="preserve"> km) south of the centre.</w:t>
      </w:r>
      <w:r w:rsidR="003E673B">
        <w:t xml:space="preserve"> </w:t>
      </w:r>
      <w:r w:rsidR="009B0669">
        <w:t>The radius to maximum winds (RM</w:t>
      </w:r>
      <w:r w:rsidR="005817B8">
        <w:t xml:space="preserve">W) was 15 </w:t>
      </w:r>
      <w:r w:rsidR="003E673B">
        <w:t xml:space="preserve">to </w:t>
      </w:r>
      <w:r w:rsidR="00C932FB">
        <w:t>2</w:t>
      </w:r>
      <w:r w:rsidR="003E673B">
        <w:t xml:space="preserve">0 </w:t>
      </w:r>
      <w:r w:rsidR="005817B8">
        <w:t>nm (28</w:t>
      </w:r>
      <w:r w:rsidR="00F92CAE">
        <w:t>-37</w:t>
      </w:r>
      <w:r w:rsidR="005817B8">
        <w:t xml:space="preserve"> km)</w:t>
      </w:r>
      <w:r w:rsidR="003E673B">
        <w:t xml:space="preserve"> as estimated from weather radar and microwave imagery</w:t>
      </w:r>
      <w:r w:rsidR="005817B8">
        <w:t>.</w:t>
      </w:r>
    </w:p>
    <w:p w14:paraId="160B2ED5" w14:textId="35214B64" w:rsidR="00A4333D" w:rsidRDefault="00A4333D" w:rsidP="00A4333D">
      <w:pPr>
        <w:pStyle w:val="BodyText"/>
        <w:tabs>
          <w:tab w:val="clear" w:pos="567"/>
          <w:tab w:val="left" w:pos="0"/>
        </w:tabs>
        <w:ind w:left="0"/>
        <w:rPr>
          <w:iCs/>
        </w:rPr>
      </w:pPr>
    </w:p>
    <w:p w14:paraId="461060D8" w14:textId="57956854" w:rsidR="00A4333D" w:rsidRDefault="00A4333D" w:rsidP="00494ED5">
      <w:pPr>
        <w:pStyle w:val="NumberedHeading2"/>
      </w:pPr>
      <w:bookmarkStart w:id="57" w:name="_Toc161056658"/>
      <w:bookmarkStart w:id="58" w:name="_Toc161056948"/>
      <w:bookmarkStart w:id="59" w:name="_Toc162270932"/>
      <w:r>
        <w:t>Motion</w:t>
      </w:r>
      <w:bookmarkEnd w:id="57"/>
      <w:bookmarkEnd w:id="58"/>
      <w:bookmarkEnd w:id="59"/>
    </w:p>
    <w:p w14:paraId="11A4CE0A" w14:textId="335DC964" w:rsidR="00F92CAE" w:rsidRDefault="00017421" w:rsidP="007D0A5C">
      <w:pPr>
        <w:spacing w:before="120"/>
      </w:pPr>
      <w:r>
        <w:t xml:space="preserve">The developing </w:t>
      </w:r>
      <w:r w:rsidR="00F92CAE">
        <w:t xml:space="preserve">Coral Sea </w:t>
      </w:r>
      <w:r>
        <w:t>system moved rapidly westwards under the influence of a strong mid-level ridge to the south</w:t>
      </w:r>
      <w:r w:rsidR="00C4775B">
        <w:t xml:space="preserve">. Once over the Gulf of Carpentaria, the ridge </w:t>
      </w:r>
      <w:proofErr w:type="gramStart"/>
      <w:r w:rsidR="00C4775B">
        <w:t>weakened</w:t>
      </w:r>
      <w:proofErr w:type="gramEnd"/>
      <w:r w:rsidR="00C4775B">
        <w:t xml:space="preserve"> </w:t>
      </w:r>
      <w:r w:rsidR="00916FEB">
        <w:t xml:space="preserve">and Abigail slowed to less than 10 km/h </w:t>
      </w:r>
      <w:r w:rsidR="00C33F59">
        <w:t>before tracking west southwest at 15 km/h at landfall</w:t>
      </w:r>
      <w:r w:rsidR="002D74A5">
        <w:t>. The ridge remained the dominant steering mechanism in following days</w:t>
      </w:r>
      <w:r w:rsidR="00563195">
        <w:t xml:space="preserve"> as the low tracked westwards overland at about 15-20 km/h. </w:t>
      </w:r>
      <w:r w:rsidR="00F1088C">
        <w:t>On 3 March the track turned to the south over inland Western Australia</w:t>
      </w:r>
      <w:r w:rsidR="00325D33">
        <w:t>.</w:t>
      </w:r>
      <w:r w:rsidR="00F1088C">
        <w:t xml:space="preserve"> </w:t>
      </w:r>
      <w:r w:rsidR="00F92CAE">
        <w:t xml:space="preserve"> </w:t>
      </w:r>
    </w:p>
    <w:p w14:paraId="5A7C15F5" w14:textId="065CDB82" w:rsidR="00B1152E" w:rsidRPr="001147A6" w:rsidRDefault="00B1152E" w:rsidP="00473BBE"/>
    <w:p w14:paraId="7A95F43E" w14:textId="77777777" w:rsidR="00EE75E1" w:rsidRDefault="00EE75E1">
      <w:pPr>
        <w:spacing w:after="0" w:line="240" w:lineRule="auto"/>
        <w:rPr>
          <w:rFonts w:eastAsiaTheme="majorEastAsia" w:cstheme="majorBidi"/>
          <w:b/>
          <w:color w:val="000000" w:themeColor="text1"/>
          <w:sz w:val="36"/>
          <w:szCs w:val="48"/>
        </w:rPr>
      </w:pPr>
      <w:r>
        <w:br w:type="page"/>
      </w:r>
    </w:p>
    <w:p w14:paraId="072A2B78" w14:textId="02359B7E" w:rsidR="00A4333D" w:rsidRDefault="00A4333D" w:rsidP="00473BBE">
      <w:pPr>
        <w:pStyle w:val="NumberedHeading1"/>
      </w:pPr>
      <w:bookmarkStart w:id="60" w:name="_Toc161056659"/>
      <w:bookmarkStart w:id="61" w:name="_Toc161056949"/>
      <w:bookmarkStart w:id="62" w:name="_Toc162270933"/>
      <w:r>
        <w:lastRenderedPageBreak/>
        <w:t>Impact</w:t>
      </w:r>
      <w:bookmarkEnd w:id="60"/>
      <w:bookmarkEnd w:id="61"/>
      <w:bookmarkEnd w:id="62"/>
    </w:p>
    <w:p w14:paraId="448F4F71" w14:textId="77777777" w:rsidR="006D5C5D" w:rsidRDefault="006D5C5D" w:rsidP="006D5C5D">
      <w:pPr>
        <w:pStyle w:val="NumberedHeading2"/>
        <w:numPr>
          <w:ilvl w:val="0"/>
          <w:numId w:val="0"/>
        </w:numPr>
      </w:pPr>
      <w:bookmarkStart w:id="63" w:name="_Toc161056660"/>
      <w:bookmarkStart w:id="64" w:name="_Toc161056950"/>
      <w:bookmarkStart w:id="65" w:name="_Toc162270934"/>
      <w:r>
        <w:t>3.1 Wind</w:t>
      </w:r>
      <w:bookmarkEnd w:id="63"/>
      <w:bookmarkEnd w:id="64"/>
      <w:bookmarkEnd w:id="65"/>
      <w:r>
        <w:t xml:space="preserve"> </w:t>
      </w:r>
    </w:p>
    <w:p w14:paraId="03A83C62" w14:textId="06663040" w:rsidR="002A55E6" w:rsidRDefault="00476A63" w:rsidP="001E7235">
      <w:r>
        <w:t xml:space="preserve">There was only minor </w:t>
      </w:r>
      <w:r w:rsidR="00BC2807">
        <w:t>damage recorded as Abigail crossed the north Queensland coast.</w:t>
      </w:r>
      <w:r w:rsidR="00D31781" w:rsidRPr="00D31781">
        <w:t xml:space="preserve"> </w:t>
      </w:r>
      <w:r w:rsidR="00380498">
        <w:t xml:space="preserve">There were </w:t>
      </w:r>
      <w:r w:rsidR="00D31781" w:rsidRPr="00D31781">
        <w:t xml:space="preserve">felled trees at Edge Hill and </w:t>
      </w:r>
      <w:r w:rsidR="00380498">
        <w:t xml:space="preserve">in the </w:t>
      </w:r>
      <w:r w:rsidR="00D31781" w:rsidRPr="00D31781">
        <w:t>northern suburbs</w:t>
      </w:r>
      <w:r w:rsidR="00380498">
        <w:t xml:space="preserve"> of Cairns</w:t>
      </w:r>
      <w:r w:rsidR="00D31781" w:rsidRPr="00D31781">
        <w:t>.</w:t>
      </w:r>
    </w:p>
    <w:p w14:paraId="43348E94" w14:textId="5D3248E8" w:rsidR="00EC79B2" w:rsidRDefault="00280507" w:rsidP="00A54125">
      <w:pPr>
        <w:rPr>
          <w:b/>
        </w:rPr>
      </w:pPr>
      <w:bookmarkStart w:id="66" w:name="_Toc161056661"/>
      <w:r>
        <w:t>On Mornington Is</w:t>
      </w:r>
      <w:r w:rsidR="000611F4">
        <w:t>land</w:t>
      </w:r>
      <w:r>
        <w:t xml:space="preserve"> </w:t>
      </w:r>
      <w:r w:rsidR="000B2D04">
        <w:t>t</w:t>
      </w:r>
      <w:r w:rsidR="008561F6" w:rsidRPr="008561F6">
        <w:t xml:space="preserve">here was widespread damage to trees with power lines brought down. One small building was badly damaged however most damage was restricted to roofs and guttering. Reconstruction since TC Warren in 1995 helped to prevent more widespread damage. </w:t>
      </w:r>
      <w:r w:rsidR="000C443D">
        <w:t xml:space="preserve">The eye of the cyclone </w:t>
      </w:r>
      <w:r w:rsidR="000B2D04" w:rsidRPr="008561F6">
        <w:t xml:space="preserve">passed over Mornington Island Township around 1930 </w:t>
      </w:r>
      <w:r w:rsidR="00017F84">
        <w:t>A</w:t>
      </w:r>
      <w:r w:rsidR="000B2D04" w:rsidRPr="008561F6">
        <w:t xml:space="preserve">EST 26 February </w:t>
      </w:r>
      <w:r w:rsidR="00EC79B2">
        <w:t>(0930 UTC)</w:t>
      </w:r>
      <w:r w:rsidR="000B2D04" w:rsidRPr="008561F6">
        <w:t>.</w:t>
      </w:r>
      <w:bookmarkEnd w:id="66"/>
    </w:p>
    <w:p w14:paraId="732CAFA3" w14:textId="1493BC5F" w:rsidR="006D5C5D" w:rsidRDefault="006D5C5D" w:rsidP="008561F6">
      <w:pPr>
        <w:pStyle w:val="NumberedHeading2"/>
        <w:numPr>
          <w:ilvl w:val="0"/>
          <w:numId w:val="0"/>
        </w:numPr>
      </w:pPr>
      <w:bookmarkStart w:id="67" w:name="_Toc161056662"/>
      <w:bookmarkStart w:id="68" w:name="_Toc161056951"/>
      <w:bookmarkStart w:id="69" w:name="_Toc162270935"/>
      <w:r>
        <w:t xml:space="preserve">3.2 Heavy rain and </w:t>
      </w:r>
      <w:r w:rsidR="00266C6F">
        <w:t>f</w:t>
      </w:r>
      <w:r>
        <w:t>looding</w:t>
      </w:r>
      <w:bookmarkEnd w:id="67"/>
      <w:bookmarkEnd w:id="68"/>
      <w:bookmarkEnd w:id="69"/>
    </w:p>
    <w:p w14:paraId="042C4E91" w14:textId="0F14CD59" w:rsidR="008F3F85" w:rsidRPr="00BF0435" w:rsidRDefault="008F3F85" w:rsidP="00A54125">
      <w:pPr>
        <w:rPr>
          <w:b/>
        </w:rPr>
      </w:pPr>
      <w:bookmarkStart w:id="70" w:name="_Toc161056663"/>
      <w:r w:rsidRPr="00BF0435">
        <w:t>There was only minor flooding recorded as Abigail crossed the north Queensland coast.</w:t>
      </w:r>
      <w:bookmarkEnd w:id="70"/>
      <w:r w:rsidRPr="00BF0435">
        <w:t xml:space="preserve"> </w:t>
      </w:r>
    </w:p>
    <w:p w14:paraId="14CB5A68" w14:textId="1B6F89DE" w:rsidR="00813CDA" w:rsidRPr="00BF0435" w:rsidRDefault="006D5C5D" w:rsidP="00A54125">
      <w:pPr>
        <w:rPr>
          <w:b/>
        </w:rPr>
      </w:pPr>
      <w:bookmarkStart w:id="71" w:name="_Toc161056664"/>
      <w:r w:rsidRPr="00BF0435">
        <w:t>The most significant impacts were associated with heavy rain and flooding across the Northern Territory</w:t>
      </w:r>
      <w:r w:rsidR="008F3F85" w:rsidRPr="00BF0435">
        <w:t xml:space="preserve">. </w:t>
      </w:r>
      <w:r w:rsidR="00813CDA" w:rsidRPr="00BF0435">
        <w:t xml:space="preserve">The rain came </w:t>
      </w:r>
      <w:r w:rsidR="00A119D0" w:rsidRPr="00BF0435">
        <w:t>following previous heavy rainfall associated with Tropical Cyclone</w:t>
      </w:r>
      <w:r w:rsidR="00851470" w:rsidRPr="00BF0435">
        <w:t>s</w:t>
      </w:r>
      <w:r w:rsidR="00A119D0" w:rsidRPr="00BF0435">
        <w:t xml:space="preserve"> </w:t>
      </w:r>
      <w:r w:rsidR="008F20A7" w:rsidRPr="00BF0435">
        <w:t>Winsome</w:t>
      </w:r>
      <w:r w:rsidR="00FA413F" w:rsidRPr="00BF0435">
        <w:t xml:space="preserve"> </w:t>
      </w:r>
      <w:r w:rsidR="00851470" w:rsidRPr="00BF0435">
        <w:t xml:space="preserve">and </w:t>
      </w:r>
      <w:proofErr w:type="spellStart"/>
      <w:r w:rsidR="00851470" w:rsidRPr="00BF0435">
        <w:t>Wylva</w:t>
      </w:r>
      <w:proofErr w:type="spellEnd"/>
      <w:r w:rsidR="006853C1">
        <w:t xml:space="preserve"> earlier in February</w:t>
      </w:r>
      <w:r w:rsidR="00BD74A7" w:rsidRPr="00BF0435">
        <w:t xml:space="preserve"> that also moved from the Gulf of Carpentaria across the Northern Territory</w:t>
      </w:r>
      <w:r w:rsidR="00851470" w:rsidRPr="00BF0435">
        <w:t>.</w:t>
      </w:r>
      <w:bookmarkEnd w:id="71"/>
    </w:p>
    <w:p w14:paraId="56F7694E" w14:textId="2C859D37" w:rsidR="00B1152E" w:rsidRDefault="00F264C5" w:rsidP="00A54125">
      <w:r>
        <w:t>H</w:t>
      </w:r>
      <w:r w:rsidRPr="00F264C5">
        <w:t xml:space="preserve">eavy rainfall </w:t>
      </w:r>
      <w:r>
        <w:t xml:space="preserve">fell in </w:t>
      </w:r>
      <w:r w:rsidRPr="00F264C5">
        <w:t xml:space="preserve">the Roper-McArthur, Barkly, Katherine, Victoria </w:t>
      </w:r>
      <w:proofErr w:type="gramStart"/>
      <w:r w:rsidRPr="00F264C5">
        <w:t>River</w:t>
      </w:r>
      <w:proofErr w:type="gramEnd"/>
      <w:r w:rsidRPr="00F264C5">
        <w:t xml:space="preserve"> and Alice Springs districts. Flood waters around Borroloola and in the </w:t>
      </w:r>
      <w:proofErr w:type="gramStart"/>
      <w:r w:rsidR="00813CDA">
        <w:t>Victoria River</w:t>
      </w:r>
      <w:proofErr w:type="gramEnd"/>
      <w:r w:rsidR="00813CDA">
        <w:t xml:space="preserve"> district </w:t>
      </w:r>
      <w:r w:rsidRPr="00F264C5">
        <w:t>continued to isolate many communities, with aircraft food drops required in Bor</w:t>
      </w:r>
      <w:r w:rsidR="000F5605">
        <w:t>r</w:t>
      </w:r>
      <w:r w:rsidRPr="00F264C5">
        <w:t xml:space="preserve">oloola and </w:t>
      </w:r>
      <w:proofErr w:type="spellStart"/>
      <w:r w:rsidRPr="00F264C5">
        <w:t>Yarra</w:t>
      </w:r>
      <w:r w:rsidR="000F5605">
        <w:t>l</w:t>
      </w:r>
      <w:r w:rsidRPr="00F264C5">
        <w:t>in</w:t>
      </w:r>
      <w:proofErr w:type="spellEnd"/>
      <w:r w:rsidRPr="00F264C5">
        <w:t>, and evacuations required from various remote stations. The Katherine</w:t>
      </w:r>
      <w:r w:rsidR="009A5160">
        <w:t xml:space="preserve"> River</w:t>
      </w:r>
      <w:r w:rsidRPr="00F264C5">
        <w:t xml:space="preserve"> rose to 15.5 m on 1 March, inundating low-lying roads and properties, and the Victoria Highway was cut on 3 March near Timber Creek. Heavy rainfall in central WA from the remnants of </w:t>
      </w:r>
      <w:r w:rsidRPr="003111D5">
        <w:t>ex-</w:t>
      </w:r>
      <w:r w:rsidR="003111D5" w:rsidRPr="003111D5">
        <w:t>Tropical Cyclone</w:t>
      </w:r>
      <w:r w:rsidRPr="00F264C5">
        <w:t xml:space="preserve"> Abigail flooded the </w:t>
      </w:r>
      <w:proofErr w:type="spellStart"/>
      <w:r w:rsidRPr="00F264C5">
        <w:t>Kiwirrkurra</w:t>
      </w:r>
      <w:proofErr w:type="spellEnd"/>
      <w:r w:rsidRPr="00F264C5">
        <w:t xml:space="preserve"> community (WA) requiring the evacuation of 160 residents to </w:t>
      </w:r>
      <w:proofErr w:type="spellStart"/>
      <w:r w:rsidR="006B148E">
        <w:t>Walungurru</w:t>
      </w:r>
      <w:proofErr w:type="spellEnd"/>
      <w:r w:rsidR="007C3366">
        <w:t xml:space="preserve"> (</w:t>
      </w:r>
      <w:r w:rsidRPr="00F264C5">
        <w:t>Kintore</w:t>
      </w:r>
      <w:r w:rsidR="007C3366">
        <w:t>)</w:t>
      </w:r>
      <w:r w:rsidRPr="00F264C5">
        <w:t xml:space="preserve"> and Alice Springs. Flood evacuees from the V</w:t>
      </w:r>
      <w:r w:rsidR="005216B8">
        <w:t>ictoria River District</w:t>
      </w:r>
      <w:r w:rsidRPr="00F264C5">
        <w:t xml:space="preserve"> communities of </w:t>
      </w:r>
      <w:proofErr w:type="spellStart"/>
      <w:r w:rsidRPr="00F264C5">
        <w:t>Kalkarindji</w:t>
      </w:r>
      <w:proofErr w:type="spellEnd"/>
      <w:r w:rsidRPr="00F264C5">
        <w:t xml:space="preserve">, </w:t>
      </w:r>
      <w:proofErr w:type="gramStart"/>
      <w:r w:rsidRPr="00F264C5">
        <w:t>Pigeon Hole</w:t>
      </w:r>
      <w:proofErr w:type="gramEnd"/>
      <w:r w:rsidRPr="00F264C5">
        <w:t xml:space="preserve"> and </w:t>
      </w:r>
      <w:proofErr w:type="spellStart"/>
      <w:r w:rsidRPr="00F264C5">
        <w:t>Daguragu</w:t>
      </w:r>
      <w:proofErr w:type="spellEnd"/>
      <w:r w:rsidRPr="00F264C5">
        <w:t xml:space="preserve"> were able to return from 12 March after repairs to essential services were co</w:t>
      </w:r>
      <w:r w:rsidR="005216B8">
        <w:t>m</w:t>
      </w:r>
      <w:r w:rsidRPr="00F264C5">
        <w:t>pleted.</w:t>
      </w:r>
    </w:p>
    <w:p w14:paraId="594D58BB" w14:textId="0751ECC2" w:rsidR="00B1152E" w:rsidRDefault="00B1152E" w:rsidP="00B1152E">
      <w:pPr>
        <w:pStyle w:val="ListBullet"/>
        <w:numPr>
          <w:ilvl w:val="0"/>
          <w:numId w:val="0"/>
        </w:numPr>
        <w:ind w:left="284"/>
      </w:pPr>
    </w:p>
    <w:p w14:paraId="2702DB52" w14:textId="33A4909D" w:rsidR="00B1152E" w:rsidRDefault="00B1152E">
      <w:pPr>
        <w:pStyle w:val="ListBullet"/>
        <w:numPr>
          <w:ilvl w:val="0"/>
          <w:numId w:val="0"/>
        </w:numPr>
      </w:pPr>
    </w:p>
    <w:p w14:paraId="4B4C96E0" w14:textId="4C6A49D4" w:rsidR="00B1152E" w:rsidRDefault="00B1152E" w:rsidP="00B1152E">
      <w:pPr>
        <w:pStyle w:val="ListBullet"/>
        <w:numPr>
          <w:ilvl w:val="0"/>
          <w:numId w:val="0"/>
        </w:numPr>
        <w:ind w:left="284"/>
      </w:pPr>
    </w:p>
    <w:p w14:paraId="4F13E7DF" w14:textId="77777777" w:rsidR="00421416" w:rsidRDefault="00421416" w:rsidP="00421416">
      <w:pPr>
        <w:pStyle w:val="ListBullet"/>
        <w:numPr>
          <w:ilvl w:val="0"/>
          <w:numId w:val="0"/>
        </w:numPr>
        <w:ind w:left="284" w:hanging="284"/>
      </w:pPr>
    </w:p>
    <w:p w14:paraId="1D185CD3" w14:textId="4AADCBFD" w:rsidR="00B1152E" w:rsidRDefault="00B1152E" w:rsidP="00B1152E">
      <w:pPr>
        <w:pStyle w:val="ListBullet"/>
        <w:numPr>
          <w:ilvl w:val="0"/>
          <w:numId w:val="0"/>
        </w:numPr>
        <w:ind w:left="284"/>
      </w:pPr>
    </w:p>
    <w:p w14:paraId="087791BD" w14:textId="6E1EB78E" w:rsidR="00B1152E" w:rsidRDefault="00B1152E" w:rsidP="00B1152E">
      <w:pPr>
        <w:pStyle w:val="ListBullet"/>
        <w:numPr>
          <w:ilvl w:val="0"/>
          <w:numId w:val="0"/>
        </w:numPr>
        <w:ind w:left="284"/>
      </w:pPr>
    </w:p>
    <w:p w14:paraId="2B74AFC2" w14:textId="368771FB" w:rsidR="00B1152E" w:rsidRDefault="00B1152E" w:rsidP="00B1152E">
      <w:pPr>
        <w:pStyle w:val="ListBullet"/>
        <w:numPr>
          <w:ilvl w:val="0"/>
          <w:numId w:val="0"/>
        </w:numPr>
        <w:ind w:left="284"/>
      </w:pPr>
    </w:p>
    <w:p w14:paraId="052C6F1F" w14:textId="14AFAFF0" w:rsidR="00B1152E" w:rsidRDefault="00B1152E" w:rsidP="00B1152E">
      <w:pPr>
        <w:pStyle w:val="ListBullet"/>
        <w:numPr>
          <w:ilvl w:val="0"/>
          <w:numId w:val="0"/>
        </w:numPr>
        <w:ind w:left="284"/>
      </w:pPr>
    </w:p>
    <w:p w14:paraId="32FD3C17" w14:textId="37F71725" w:rsidR="00B1152E" w:rsidRDefault="00B1152E" w:rsidP="00B1152E">
      <w:pPr>
        <w:pStyle w:val="ListBullet"/>
        <w:numPr>
          <w:ilvl w:val="0"/>
          <w:numId w:val="0"/>
        </w:numPr>
        <w:ind w:left="284"/>
      </w:pPr>
    </w:p>
    <w:p w14:paraId="1D3FC9A6" w14:textId="3327ABAA" w:rsidR="00B1152E" w:rsidRDefault="00B1152E" w:rsidP="00B1152E">
      <w:pPr>
        <w:pStyle w:val="ListBullet"/>
        <w:numPr>
          <w:ilvl w:val="0"/>
          <w:numId w:val="0"/>
        </w:numPr>
        <w:ind w:left="284"/>
      </w:pPr>
    </w:p>
    <w:p w14:paraId="3D89A288" w14:textId="77777777" w:rsidR="00363A2C" w:rsidRDefault="00363A2C">
      <w:pPr>
        <w:spacing w:after="0" w:line="240" w:lineRule="auto"/>
        <w:rPr>
          <w:rFonts w:eastAsiaTheme="majorEastAsia" w:cstheme="majorBidi"/>
          <w:b/>
          <w:color w:val="000000" w:themeColor="text1"/>
          <w:sz w:val="36"/>
          <w:szCs w:val="48"/>
        </w:rPr>
      </w:pPr>
      <w:r>
        <w:br w:type="page"/>
      </w:r>
    </w:p>
    <w:p w14:paraId="1B8C30D1" w14:textId="1A473458" w:rsidR="00A4333D" w:rsidRDefault="00A4333D" w:rsidP="00DA5421">
      <w:pPr>
        <w:pStyle w:val="NumberedHeading1"/>
      </w:pPr>
      <w:bookmarkStart w:id="72" w:name="_Toc161056665"/>
      <w:bookmarkStart w:id="73" w:name="_Toc161056952"/>
      <w:bookmarkStart w:id="74" w:name="_Toc162270936"/>
      <w:r w:rsidRPr="000013F8">
        <w:lastRenderedPageBreak/>
        <w:t>Observations</w:t>
      </w:r>
      <w:bookmarkEnd w:id="72"/>
      <w:bookmarkEnd w:id="73"/>
      <w:bookmarkEnd w:id="74"/>
    </w:p>
    <w:p w14:paraId="4CB3DEFA" w14:textId="32667AD1" w:rsidR="006D5C5D" w:rsidRPr="0052135F" w:rsidRDefault="006D5C5D" w:rsidP="00DA5421">
      <w:pPr>
        <w:pStyle w:val="NumberedHeading2"/>
      </w:pPr>
      <w:bookmarkStart w:id="75" w:name="_Toc161056666"/>
      <w:bookmarkStart w:id="76" w:name="_Toc161056953"/>
      <w:bookmarkStart w:id="77" w:name="_Toc162270937"/>
      <w:r w:rsidRPr="00806660">
        <w:t>Winds</w:t>
      </w:r>
      <w:bookmarkEnd w:id="75"/>
      <w:bookmarkEnd w:id="76"/>
      <w:bookmarkEnd w:id="77"/>
    </w:p>
    <w:p w14:paraId="66954EE8" w14:textId="540F01C2" w:rsidR="00CE1BBA" w:rsidRDefault="00632959" w:rsidP="00A54125">
      <w:pPr>
        <w:rPr>
          <w:b/>
        </w:rPr>
      </w:pPr>
      <w:bookmarkStart w:id="78" w:name="_Toc161056667"/>
      <w:r>
        <w:t xml:space="preserve">Just prior to </w:t>
      </w:r>
      <w:r w:rsidR="00206152">
        <w:t xml:space="preserve">Abigail crossing the north Queensland coast, </w:t>
      </w:r>
      <w:r w:rsidR="00D75AAA">
        <w:t xml:space="preserve">Green Island reported </w:t>
      </w:r>
      <w:r w:rsidR="00013C7B">
        <w:t xml:space="preserve">gales between </w:t>
      </w:r>
      <w:r w:rsidR="006D21AA">
        <w:t>2300</w:t>
      </w:r>
      <w:r w:rsidR="0097166D">
        <w:t xml:space="preserve"> </w:t>
      </w:r>
      <w:r w:rsidR="00652762">
        <w:t xml:space="preserve">UTC </w:t>
      </w:r>
      <w:r w:rsidR="00C34831">
        <w:t xml:space="preserve">23 February </w:t>
      </w:r>
      <w:r w:rsidR="0097166D">
        <w:t xml:space="preserve">and 0000 UTC </w:t>
      </w:r>
      <w:r w:rsidR="00C34831">
        <w:t>24 Feb</w:t>
      </w:r>
      <w:r w:rsidR="00D75136">
        <w:t>ruary (</w:t>
      </w:r>
      <w:r w:rsidR="00E52808">
        <w:t>0900-1100 AEST 24 Feb</w:t>
      </w:r>
      <w:r w:rsidR="00826F4B">
        <w:rPr>
          <w:b/>
        </w:rPr>
        <w:t>ruary</w:t>
      </w:r>
      <w:r w:rsidR="00E52808">
        <w:t>)</w:t>
      </w:r>
      <w:bookmarkEnd w:id="78"/>
    </w:p>
    <w:p w14:paraId="61C54FC4" w14:textId="52E95578" w:rsidR="00C02C08" w:rsidRDefault="00C02C08" w:rsidP="00A54125">
      <w:pPr>
        <w:rPr>
          <w:b/>
        </w:rPr>
      </w:pPr>
      <w:bookmarkStart w:id="79" w:name="_Toc161056668"/>
      <w:r>
        <w:t>T</w:t>
      </w:r>
      <w:r w:rsidRPr="005216B8">
        <w:t xml:space="preserve">he maximum wind gust reported from Mornington Island AWS was 64 kn </w:t>
      </w:r>
      <w:r w:rsidR="00A563DE">
        <w:t xml:space="preserve">(120 km/h) </w:t>
      </w:r>
      <w:r w:rsidRPr="005216B8">
        <w:t xml:space="preserve">from the northeast at </w:t>
      </w:r>
      <w:r w:rsidR="00480700">
        <w:t xml:space="preserve">1016 UTC </w:t>
      </w:r>
      <w:r w:rsidR="00E54735">
        <w:t>(</w:t>
      </w:r>
      <w:r w:rsidRPr="005216B8">
        <w:t xml:space="preserve">2016 </w:t>
      </w:r>
      <w:r w:rsidR="00E54735">
        <w:t>A</w:t>
      </w:r>
      <w:r w:rsidRPr="005216B8">
        <w:t>EST</w:t>
      </w:r>
      <w:r w:rsidR="00E54735">
        <w:t>)</w:t>
      </w:r>
      <w:r w:rsidR="00A563DE">
        <w:t xml:space="preserve"> 26 February</w:t>
      </w:r>
      <w:r w:rsidRPr="005216B8">
        <w:t xml:space="preserve">. However, a Telstra outage prevented reception of AWS observations during the strongest winds. The observer estimated maximum gusts reaching </w:t>
      </w:r>
      <w:r w:rsidR="008E085E">
        <w:t>9</w:t>
      </w:r>
      <w:r w:rsidRPr="005216B8">
        <w:t>0 kn</w:t>
      </w:r>
      <w:r w:rsidR="008E085E">
        <w:t xml:space="preserve"> (164 km/h)</w:t>
      </w:r>
      <w:r w:rsidR="000709E1">
        <w:t xml:space="preserve"> </w:t>
      </w:r>
      <w:proofErr w:type="gramStart"/>
      <w:r w:rsidR="000709E1">
        <w:t>and also</w:t>
      </w:r>
      <w:proofErr w:type="gramEnd"/>
      <w:r w:rsidR="000709E1">
        <w:t xml:space="preserve"> the eye passing over at </w:t>
      </w:r>
      <w:r w:rsidR="005463FD">
        <w:t>0</w:t>
      </w:r>
      <w:r w:rsidR="00995FBE">
        <w:t>930 UTC</w:t>
      </w:r>
      <w:r w:rsidR="005463FD">
        <w:t xml:space="preserve"> (</w:t>
      </w:r>
      <w:r w:rsidR="007336DF">
        <w:t>1930 AEST).</w:t>
      </w:r>
      <w:bookmarkEnd w:id="79"/>
      <w:r w:rsidR="007336DF">
        <w:t xml:space="preserve"> </w:t>
      </w:r>
    </w:p>
    <w:p w14:paraId="1CF8ADBB" w14:textId="77777777" w:rsidR="005216B8" w:rsidRDefault="0053629E" w:rsidP="005216B8">
      <w:pPr>
        <w:pStyle w:val="NumberedHeading2"/>
      </w:pPr>
      <w:bookmarkStart w:id="80" w:name="_Toc161056669"/>
      <w:bookmarkStart w:id="81" w:name="_Toc161056954"/>
      <w:bookmarkStart w:id="82" w:name="_Toc162270938"/>
      <w:r w:rsidRPr="0052135F">
        <w:t>Pressure</w:t>
      </w:r>
      <w:bookmarkEnd w:id="80"/>
      <w:bookmarkEnd w:id="81"/>
      <w:bookmarkEnd w:id="82"/>
      <w:r w:rsidRPr="0052135F">
        <w:t xml:space="preserve"> </w:t>
      </w:r>
    </w:p>
    <w:p w14:paraId="234A9716" w14:textId="77777777" w:rsidR="0033523B" w:rsidRDefault="005216B8" w:rsidP="0033523B">
      <w:pPr>
        <w:pStyle w:val="ListBullet"/>
        <w:numPr>
          <w:ilvl w:val="0"/>
          <w:numId w:val="0"/>
        </w:numPr>
        <w:spacing w:after="120"/>
      </w:pPr>
      <w:r w:rsidRPr="005216B8">
        <w:t>Minimum pressure re</w:t>
      </w:r>
      <w:r w:rsidR="006B25F8">
        <w:t>ports:</w:t>
      </w:r>
      <w:r w:rsidR="0033523B">
        <w:t xml:space="preserve"> </w:t>
      </w:r>
    </w:p>
    <w:p w14:paraId="02CA16CC" w14:textId="20BD9003" w:rsidR="00F2616F" w:rsidRPr="003C7013" w:rsidRDefault="00F2616F" w:rsidP="0033523B">
      <w:pPr>
        <w:pStyle w:val="ListBullet"/>
        <w:numPr>
          <w:ilvl w:val="0"/>
          <w:numId w:val="0"/>
        </w:numPr>
        <w:spacing w:after="120"/>
      </w:pPr>
      <w:r w:rsidRPr="003C7013">
        <w:t xml:space="preserve">Green Is. </w:t>
      </w:r>
      <w:r w:rsidR="00FF2D26" w:rsidRPr="003C7013">
        <w:t xml:space="preserve">992.7 </w:t>
      </w:r>
      <w:proofErr w:type="spellStart"/>
      <w:r w:rsidR="00FF2D26" w:rsidRPr="003C7013">
        <w:t>hPa</w:t>
      </w:r>
      <w:proofErr w:type="spellEnd"/>
      <w:r w:rsidR="00FF2D26" w:rsidRPr="003C7013">
        <w:t xml:space="preserve"> </w:t>
      </w:r>
      <w:r w:rsidR="00355F8E" w:rsidRPr="003C7013">
        <w:t xml:space="preserve">0028 UTC 24 </w:t>
      </w:r>
      <w:proofErr w:type="gramStart"/>
      <w:r w:rsidR="00355F8E" w:rsidRPr="003C7013">
        <w:t>Feb</w:t>
      </w:r>
      <w:r w:rsidR="00AA0280" w:rsidRPr="003C7013">
        <w:t>ruary</w:t>
      </w:r>
      <w:r w:rsidR="00FF2D26" w:rsidRPr="003C7013">
        <w:t>;</w:t>
      </w:r>
      <w:proofErr w:type="gramEnd"/>
    </w:p>
    <w:p w14:paraId="3E4DBD15" w14:textId="7A5642DA" w:rsidR="00C02C08" w:rsidRPr="003C7013" w:rsidRDefault="004A319C" w:rsidP="00667664">
      <w:pPr>
        <w:pStyle w:val="ListBullet"/>
        <w:numPr>
          <w:ilvl w:val="0"/>
          <w:numId w:val="0"/>
        </w:numPr>
        <w:spacing w:after="120"/>
      </w:pPr>
      <w:r w:rsidRPr="003C7013">
        <w:t xml:space="preserve">Mornington Island </w:t>
      </w:r>
      <w:r w:rsidR="006B25F8" w:rsidRPr="003C7013">
        <w:t>(</w:t>
      </w:r>
      <w:r w:rsidR="005216B8" w:rsidRPr="005216B8">
        <w:t>barograph</w:t>
      </w:r>
      <w:r w:rsidR="006B25F8" w:rsidRPr="003C7013">
        <w:t xml:space="preserve">) </w:t>
      </w:r>
      <w:r w:rsidR="005216B8" w:rsidRPr="005216B8">
        <w:t xml:space="preserve">968.5 </w:t>
      </w:r>
      <w:proofErr w:type="spellStart"/>
      <w:r w:rsidR="005216B8" w:rsidRPr="005216B8">
        <w:t>hPa</w:t>
      </w:r>
      <w:proofErr w:type="spellEnd"/>
      <w:r w:rsidR="00664802" w:rsidRPr="003C7013">
        <w:t xml:space="preserve"> around </w:t>
      </w:r>
      <w:r w:rsidR="00EE450F">
        <w:t>093</w:t>
      </w:r>
      <w:r w:rsidR="00CB2A30" w:rsidRPr="003C7013">
        <w:t xml:space="preserve">0 UTC </w:t>
      </w:r>
      <w:r w:rsidR="004F3EF8" w:rsidRPr="003C7013">
        <w:t xml:space="preserve">(1930 </w:t>
      </w:r>
      <w:r w:rsidR="00EE450F">
        <w:t>AE</w:t>
      </w:r>
      <w:r w:rsidR="004F3EF8" w:rsidRPr="003C7013">
        <w:t>ST)</w:t>
      </w:r>
      <w:r w:rsidR="008719C2" w:rsidRPr="003C7013">
        <w:t xml:space="preserve"> 26 </w:t>
      </w:r>
      <w:proofErr w:type="gramStart"/>
      <w:r w:rsidR="008719C2" w:rsidRPr="003C7013">
        <w:t>Fe</w:t>
      </w:r>
      <w:r w:rsidR="00AA0280" w:rsidRPr="003C7013">
        <w:t>bruary</w:t>
      </w:r>
      <w:r w:rsidR="00881ABF" w:rsidRPr="003C7013">
        <w:t>;</w:t>
      </w:r>
      <w:proofErr w:type="gramEnd"/>
    </w:p>
    <w:p w14:paraId="69F7E833" w14:textId="44094C82" w:rsidR="006B25F8" w:rsidRPr="003C7013" w:rsidRDefault="00A44DC3" w:rsidP="00667664">
      <w:pPr>
        <w:pStyle w:val="ListBullet"/>
        <w:numPr>
          <w:ilvl w:val="0"/>
          <w:numId w:val="0"/>
        </w:numPr>
        <w:spacing w:after="120"/>
      </w:pPr>
      <w:r w:rsidRPr="003C7013">
        <w:t>Elliott (NT)</w:t>
      </w:r>
      <w:r w:rsidR="006B25F8" w:rsidRPr="003C7013">
        <w:t xml:space="preserve">: </w:t>
      </w:r>
      <w:r w:rsidRPr="003C7013">
        <w:t xml:space="preserve"> 99</w:t>
      </w:r>
      <w:r w:rsidR="003E457F" w:rsidRPr="003C7013">
        <w:t>2</w:t>
      </w:r>
      <w:r w:rsidRPr="003C7013">
        <w:t>.</w:t>
      </w:r>
      <w:r w:rsidR="003E457F" w:rsidRPr="003C7013">
        <w:t>8</w:t>
      </w:r>
      <w:r w:rsidRPr="003C7013">
        <w:t xml:space="preserve"> </w:t>
      </w:r>
      <w:proofErr w:type="spellStart"/>
      <w:r w:rsidRPr="003C7013">
        <w:t>hPa</w:t>
      </w:r>
      <w:proofErr w:type="spellEnd"/>
      <w:r w:rsidR="00384087" w:rsidRPr="003C7013">
        <w:t xml:space="preserve"> </w:t>
      </w:r>
      <w:r w:rsidR="00AE40A2" w:rsidRPr="003C7013">
        <w:t>at 0</w:t>
      </w:r>
      <w:r w:rsidR="003E457F" w:rsidRPr="003C7013">
        <w:t>5</w:t>
      </w:r>
      <w:r w:rsidR="00AE40A2" w:rsidRPr="003C7013">
        <w:t xml:space="preserve"> UTC</w:t>
      </w:r>
      <w:r w:rsidR="00386302" w:rsidRPr="003C7013">
        <w:t xml:space="preserve"> 28 </w:t>
      </w:r>
      <w:proofErr w:type="gramStart"/>
      <w:r w:rsidR="00386302" w:rsidRPr="003C7013">
        <w:t>Februar</w:t>
      </w:r>
      <w:r w:rsidR="003E457F" w:rsidRPr="003C7013">
        <w:t>y</w:t>
      </w:r>
      <w:r w:rsidR="00CF241B" w:rsidRPr="003C7013">
        <w:t>;</w:t>
      </w:r>
      <w:proofErr w:type="gramEnd"/>
      <w:r w:rsidR="00CF241B" w:rsidRPr="003C7013">
        <w:t xml:space="preserve"> </w:t>
      </w:r>
    </w:p>
    <w:p w14:paraId="6E1CC6AC" w14:textId="34B06518" w:rsidR="00F400D4" w:rsidRPr="003C7013" w:rsidRDefault="00CF241B" w:rsidP="00667664">
      <w:pPr>
        <w:pStyle w:val="ListBullet"/>
        <w:numPr>
          <w:ilvl w:val="0"/>
          <w:numId w:val="0"/>
        </w:numPr>
        <w:spacing w:after="120"/>
      </w:pPr>
      <w:r w:rsidRPr="003C7013">
        <w:t>Wave Hill</w:t>
      </w:r>
      <w:r w:rsidR="00F400D4" w:rsidRPr="003C7013">
        <w:t xml:space="preserve"> (NT):</w:t>
      </w:r>
      <w:r w:rsidRPr="003C7013">
        <w:t xml:space="preserve"> 987.5</w:t>
      </w:r>
      <w:r w:rsidR="00963169" w:rsidRPr="003C7013">
        <w:t xml:space="preserve"> </w:t>
      </w:r>
      <w:proofErr w:type="spellStart"/>
      <w:r w:rsidR="00963169" w:rsidRPr="003C7013">
        <w:t>hPa</w:t>
      </w:r>
      <w:proofErr w:type="spellEnd"/>
      <w:r w:rsidR="00963169" w:rsidRPr="003C7013">
        <w:t xml:space="preserve"> at 1700 UTC 28 February; </w:t>
      </w:r>
      <w:r w:rsidR="00143FB3" w:rsidRPr="003C7013">
        <w:t xml:space="preserve">and </w:t>
      </w:r>
    </w:p>
    <w:p w14:paraId="7AEA1956" w14:textId="60FE93DE" w:rsidR="00A20670" w:rsidRPr="003C7013" w:rsidRDefault="00963169" w:rsidP="00667664">
      <w:pPr>
        <w:pStyle w:val="ListBullet"/>
        <w:numPr>
          <w:ilvl w:val="0"/>
          <w:numId w:val="0"/>
        </w:numPr>
        <w:spacing w:after="120"/>
      </w:pPr>
      <w:r w:rsidRPr="003C7013">
        <w:t>Halls Creek (WA)</w:t>
      </w:r>
      <w:r w:rsidR="00F400D4" w:rsidRPr="003C7013">
        <w:t>:</w:t>
      </w:r>
      <w:r w:rsidR="00665B1A" w:rsidRPr="003C7013">
        <w:t xml:space="preserve"> </w:t>
      </w:r>
      <w:r w:rsidR="006B25F8" w:rsidRPr="003C7013">
        <w:t xml:space="preserve">991.8 </w:t>
      </w:r>
      <w:proofErr w:type="spellStart"/>
      <w:r w:rsidR="006B25F8" w:rsidRPr="003C7013">
        <w:t>hPa</w:t>
      </w:r>
      <w:proofErr w:type="spellEnd"/>
      <w:r w:rsidR="006B25F8" w:rsidRPr="003C7013">
        <w:t xml:space="preserve"> at 2200 UTC 1 March</w:t>
      </w:r>
      <w:r w:rsidR="000047E4" w:rsidRPr="003C7013">
        <w:t>.</w:t>
      </w:r>
      <w:r w:rsidR="00A44DC3" w:rsidRPr="003C7013">
        <w:t xml:space="preserve"> </w:t>
      </w:r>
    </w:p>
    <w:p w14:paraId="615EBAE7" w14:textId="41F710D6" w:rsidR="009A60D8" w:rsidRPr="0052135F" w:rsidRDefault="009A60D8" w:rsidP="009249EC">
      <w:pPr>
        <w:pStyle w:val="NumberedHeading2"/>
      </w:pPr>
      <w:bookmarkStart w:id="83" w:name="_Toc161056670"/>
      <w:bookmarkStart w:id="84" w:name="_Toc161056955"/>
      <w:bookmarkStart w:id="85" w:name="_Toc162270939"/>
      <w:r w:rsidRPr="0052135F">
        <w:t>Rainfall</w:t>
      </w:r>
      <w:bookmarkEnd w:id="83"/>
      <w:bookmarkEnd w:id="84"/>
      <w:bookmarkEnd w:id="85"/>
    </w:p>
    <w:p w14:paraId="259A2369" w14:textId="030A8E11" w:rsidR="009A60D8" w:rsidRPr="009A60D8" w:rsidRDefault="00C86B93" w:rsidP="009A60D8">
      <w:r>
        <w:t xml:space="preserve">Heavy rainfall was recorded along the track of </w:t>
      </w:r>
      <w:r w:rsidR="00EA66CD">
        <w:t xml:space="preserve">Abigail </w:t>
      </w:r>
      <w:r w:rsidR="00910747">
        <w:t xml:space="preserve">as it </w:t>
      </w:r>
      <w:r w:rsidR="00EA66CD">
        <w:t xml:space="preserve">tracked across Cape York Peninsula and then </w:t>
      </w:r>
      <w:r w:rsidR="006674B2">
        <w:t>the southern Gulf of Carpentaria coast then inland</w:t>
      </w:r>
      <w:r w:rsidR="00910747">
        <w:t xml:space="preserve"> Northern Territory and </w:t>
      </w:r>
      <w:r w:rsidR="006674B2">
        <w:t xml:space="preserve">adjacent </w:t>
      </w:r>
      <w:r w:rsidR="00910747">
        <w:t xml:space="preserve">Western Australia. </w:t>
      </w:r>
      <w:r w:rsidR="00140E8B">
        <w:fldChar w:fldCharType="begin"/>
      </w:r>
      <w:r w:rsidR="00140E8B">
        <w:instrText xml:space="preserve"> REF _Ref162269340 \h </w:instrText>
      </w:r>
      <w:r w:rsidR="00140E8B">
        <w:fldChar w:fldCharType="separate"/>
      </w:r>
      <w:r w:rsidR="00140E8B">
        <w:t xml:space="preserve">Figure </w:t>
      </w:r>
      <w:r w:rsidR="00140E8B">
        <w:rPr>
          <w:noProof/>
        </w:rPr>
        <w:t>8</w:t>
      </w:r>
      <w:r w:rsidR="00140E8B">
        <w:fldChar w:fldCharType="end"/>
      </w:r>
      <w:r w:rsidR="00140E8B">
        <w:t xml:space="preserve"> </w:t>
      </w:r>
      <w:r w:rsidR="00A148C0">
        <w:t xml:space="preserve">and </w:t>
      </w:r>
      <w:r w:rsidR="00A148C0">
        <w:fldChar w:fldCharType="begin"/>
      </w:r>
      <w:r w:rsidR="00A148C0">
        <w:instrText xml:space="preserve"> REF _Ref162269390 \h </w:instrText>
      </w:r>
      <w:r w:rsidR="00A148C0">
        <w:fldChar w:fldCharType="separate"/>
      </w:r>
      <w:r w:rsidR="00A148C0">
        <w:t xml:space="preserve">Figure </w:t>
      </w:r>
      <w:r w:rsidR="00A148C0">
        <w:rPr>
          <w:noProof/>
        </w:rPr>
        <w:t>9</w:t>
      </w:r>
      <w:r w:rsidR="00A148C0">
        <w:fldChar w:fldCharType="end"/>
      </w:r>
      <w:r w:rsidR="00A148C0">
        <w:t xml:space="preserve"> </w:t>
      </w:r>
      <w:r w:rsidR="00CB46B8">
        <w:t xml:space="preserve">show the weekly rainfall distribution </w:t>
      </w:r>
      <w:r w:rsidR="005F1F03">
        <w:t xml:space="preserve">during </w:t>
      </w:r>
      <w:r w:rsidR="006674B2">
        <w:t>21</w:t>
      </w:r>
      <w:r w:rsidR="00CB46B8" w:rsidRPr="005F1F03">
        <w:t>-2</w:t>
      </w:r>
      <w:r w:rsidR="006674B2">
        <w:t>8</w:t>
      </w:r>
      <w:r w:rsidR="00CB46B8" w:rsidRPr="005F1F03">
        <w:t xml:space="preserve"> </w:t>
      </w:r>
      <w:r w:rsidR="006674B2">
        <w:t>February 2001 and</w:t>
      </w:r>
      <w:r w:rsidR="005F1F03" w:rsidRPr="005F1F03">
        <w:t xml:space="preserve"> </w:t>
      </w:r>
      <w:r w:rsidR="006674B2">
        <w:t>1</w:t>
      </w:r>
      <w:r w:rsidR="005F1F03" w:rsidRPr="005F1F03">
        <w:t xml:space="preserve"> – </w:t>
      </w:r>
      <w:r w:rsidR="006674B2">
        <w:t>7 March</w:t>
      </w:r>
      <w:r w:rsidR="005F1F03" w:rsidRPr="005F1F03">
        <w:t xml:space="preserve"> 20</w:t>
      </w:r>
      <w:r w:rsidR="00A229BF">
        <w:t>01</w:t>
      </w:r>
      <w:r w:rsidR="00A148C0">
        <w:t xml:space="preserve"> </w:t>
      </w:r>
      <w:proofErr w:type="spellStart"/>
      <w:proofErr w:type="gramStart"/>
      <w:r w:rsidR="00A148C0">
        <w:t>respectively</w:t>
      </w:r>
      <w:r w:rsidR="00F60855">
        <w:t>.</w:t>
      </w:r>
      <w:r w:rsidR="009A60D8" w:rsidRPr="009A60D8">
        <w:t>Highest</w:t>
      </w:r>
      <w:proofErr w:type="spellEnd"/>
      <w:proofErr w:type="gramEnd"/>
      <w:r w:rsidR="009A60D8" w:rsidRPr="009A60D8">
        <w:t xml:space="preserve"> </w:t>
      </w:r>
      <w:r w:rsidR="00C94F68">
        <w:t>d</w:t>
      </w:r>
      <w:r w:rsidR="009A60D8" w:rsidRPr="009A60D8">
        <w:t>aily rainfall total</w:t>
      </w:r>
      <w:r w:rsidR="00E236A0">
        <w:t>s to 9 am local time</w:t>
      </w:r>
      <w:r w:rsidR="00C94F68">
        <w:t xml:space="preserve"> include:</w:t>
      </w:r>
    </w:p>
    <w:p w14:paraId="54AD1EB9" w14:textId="5E8E27C4" w:rsidR="006F67B7" w:rsidRDefault="002B6838" w:rsidP="0076671B">
      <w:pPr>
        <w:pStyle w:val="ListBullet"/>
        <w:numPr>
          <w:ilvl w:val="0"/>
          <w:numId w:val="0"/>
        </w:numPr>
      </w:pPr>
      <w:r>
        <w:t xml:space="preserve">24 Feb.: </w:t>
      </w:r>
      <w:r w:rsidR="003818A8">
        <w:t xml:space="preserve"> </w:t>
      </w:r>
      <w:r w:rsidR="00671FBA">
        <w:t xml:space="preserve">Daintree Village </w:t>
      </w:r>
      <w:r w:rsidR="003818A8">
        <w:t>241 mm</w:t>
      </w:r>
      <w:r w:rsidR="0004753E">
        <w:t xml:space="preserve">, Low Isles 228 mm, Topaz 164 mm, Kuranda 149 mm, Cooktown 137 mm, </w:t>
      </w:r>
      <w:r w:rsidR="0072284C">
        <w:t xml:space="preserve">Musgrave 134 mm, Malanda 112 </w:t>
      </w:r>
      <w:proofErr w:type="gramStart"/>
      <w:r w:rsidR="0072284C">
        <w:t>mm</w:t>
      </w:r>
      <w:r w:rsidR="00B514DD">
        <w:t>;</w:t>
      </w:r>
      <w:proofErr w:type="gramEnd"/>
    </w:p>
    <w:p w14:paraId="2BF20EBE" w14:textId="769D1BAC" w:rsidR="008A789B" w:rsidRDefault="00686A0A" w:rsidP="0076671B">
      <w:pPr>
        <w:pStyle w:val="ListBullet"/>
        <w:numPr>
          <w:ilvl w:val="0"/>
          <w:numId w:val="0"/>
        </w:numPr>
      </w:pPr>
      <w:r>
        <w:t>27 Feb</w:t>
      </w:r>
      <w:r w:rsidR="002B6838">
        <w:t>.</w:t>
      </w:r>
      <w:r>
        <w:t xml:space="preserve">: </w:t>
      </w:r>
      <w:r w:rsidR="000845E6">
        <w:t>Mornington Is</w:t>
      </w:r>
      <w:r w:rsidR="00671FBA">
        <w:t xml:space="preserve"> </w:t>
      </w:r>
      <w:r w:rsidR="00671FBA" w:rsidRPr="009A60D8">
        <w:t>2</w:t>
      </w:r>
      <w:r w:rsidR="00671FBA">
        <w:t>12 mm</w:t>
      </w:r>
      <w:r w:rsidR="00F2342D">
        <w:t>,</w:t>
      </w:r>
      <w:r w:rsidR="008A789B">
        <w:t xml:space="preserve"> </w:t>
      </w:r>
      <w:r w:rsidR="000B688C">
        <w:t>Redbank Mind</w:t>
      </w:r>
      <w:r w:rsidR="00671FBA">
        <w:t xml:space="preserve"> 135.5 mm</w:t>
      </w:r>
      <w:r w:rsidR="000B688C">
        <w:t xml:space="preserve">, </w:t>
      </w:r>
      <w:r w:rsidR="001A6630">
        <w:t>Calvert Hills</w:t>
      </w:r>
      <w:r w:rsidR="00671FBA">
        <w:t xml:space="preserve"> 117 mm</w:t>
      </w:r>
      <w:r w:rsidR="00A6239D">
        <w:t xml:space="preserve">, </w:t>
      </w:r>
      <w:r w:rsidR="00F2342D">
        <w:t>Centre Is</w:t>
      </w:r>
      <w:r w:rsidR="00671FBA">
        <w:t xml:space="preserve"> 113 mm</w:t>
      </w:r>
      <w:r w:rsidR="00F2342D">
        <w:t xml:space="preserve">, </w:t>
      </w:r>
      <w:proofErr w:type="spellStart"/>
      <w:r w:rsidR="008A789B">
        <w:t>Wollogorang</w:t>
      </w:r>
      <w:proofErr w:type="spellEnd"/>
      <w:r w:rsidR="00671FBA">
        <w:t xml:space="preserve"> 108.2 mm</w:t>
      </w:r>
      <w:r w:rsidR="002A1E08">
        <w:t>,</w:t>
      </w:r>
      <w:r w:rsidR="008A789B">
        <w:t xml:space="preserve"> </w:t>
      </w:r>
      <w:r w:rsidR="002A1E08">
        <w:t>Westmoreland</w:t>
      </w:r>
      <w:r w:rsidR="00671FBA">
        <w:t xml:space="preserve"> 104.4 </w:t>
      </w:r>
      <w:proofErr w:type="gramStart"/>
      <w:r w:rsidR="00671FBA">
        <w:t>mm</w:t>
      </w:r>
      <w:r w:rsidR="002A1E08">
        <w:t>;</w:t>
      </w:r>
      <w:proofErr w:type="gramEnd"/>
    </w:p>
    <w:p w14:paraId="654783A4" w14:textId="4C7F5EA0" w:rsidR="00C57A34" w:rsidRDefault="00686A0A" w:rsidP="0076671B">
      <w:pPr>
        <w:pStyle w:val="ListBullet"/>
        <w:numPr>
          <w:ilvl w:val="0"/>
          <w:numId w:val="0"/>
        </w:numPr>
      </w:pPr>
      <w:r>
        <w:t>2</w:t>
      </w:r>
      <w:r w:rsidR="00C57A34">
        <w:t>8 Feb</w:t>
      </w:r>
      <w:r w:rsidR="002B6838">
        <w:t>.</w:t>
      </w:r>
      <w:r w:rsidR="00C57A34">
        <w:t>: Westmoreland</w:t>
      </w:r>
      <w:r w:rsidR="00671FBA">
        <w:t xml:space="preserve"> 176 mm</w:t>
      </w:r>
      <w:r w:rsidR="00520792">
        <w:t>,</w:t>
      </w:r>
      <w:r w:rsidR="00C57A34">
        <w:t xml:space="preserve"> Larrimah</w:t>
      </w:r>
      <w:r w:rsidR="00671FBA">
        <w:t xml:space="preserve"> 155.5 mm</w:t>
      </w:r>
      <w:r w:rsidR="00F27873">
        <w:t>, Kingfisher Camp</w:t>
      </w:r>
      <w:r w:rsidR="00671FBA">
        <w:t xml:space="preserve"> 140.4 mm</w:t>
      </w:r>
      <w:r w:rsidR="009465BF">
        <w:t xml:space="preserve">, </w:t>
      </w:r>
      <w:r w:rsidR="00B22294">
        <w:t>Cattle Creek</w:t>
      </w:r>
      <w:r w:rsidR="00671FBA">
        <w:t xml:space="preserve"> 109 mm</w:t>
      </w:r>
      <w:r w:rsidR="00B22294">
        <w:t xml:space="preserve">, </w:t>
      </w:r>
      <w:r w:rsidR="009465BF">
        <w:t>Redbank Mine</w:t>
      </w:r>
      <w:r w:rsidR="00671FBA" w:rsidRPr="00671FBA">
        <w:t xml:space="preserve"> </w:t>
      </w:r>
      <w:r w:rsidR="00671FBA">
        <w:t xml:space="preserve">104.2 </w:t>
      </w:r>
      <w:proofErr w:type="gramStart"/>
      <w:r w:rsidR="00671FBA">
        <w:t>mm;</w:t>
      </w:r>
      <w:proofErr w:type="gramEnd"/>
    </w:p>
    <w:p w14:paraId="0F3686A9" w14:textId="5468C34F" w:rsidR="00AE4B32" w:rsidRDefault="00C57A34" w:rsidP="0076671B">
      <w:pPr>
        <w:pStyle w:val="ListBullet"/>
        <w:numPr>
          <w:ilvl w:val="0"/>
          <w:numId w:val="0"/>
        </w:numPr>
      </w:pPr>
      <w:r>
        <w:t>1 March</w:t>
      </w:r>
      <w:r w:rsidR="004B3F37">
        <w:t xml:space="preserve"> (NT unless stated)</w:t>
      </w:r>
      <w:r w:rsidR="00B17525">
        <w:t>:</w:t>
      </w:r>
      <w:r w:rsidR="00520792">
        <w:t xml:space="preserve"> </w:t>
      </w:r>
      <w:r>
        <w:t>Elliott</w:t>
      </w:r>
      <w:r w:rsidR="008E7AAF">
        <w:t xml:space="preserve"> </w:t>
      </w:r>
      <w:r w:rsidR="00671FBA">
        <w:t>111 mm</w:t>
      </w:r>
      <w:r>
        <w:t>, Wave Hill</w:t>
      </w:r>
      <w:r w:rsidR="00671FBA">
        <w:t xml:space="preserve"> 90 </w:t>
      </w:r>
      <w:proofErr w:type="gramStart"/>
      <w:r w:rsidR="00671FBA">
        <w:t>mm</w:t>
      </w:r>
      <w:r>
        <w:t>;</w:t>
      </w:r>
      <w:proofErr w:type="gramEnd"/>
      <w:r w:rsidR="00AE4B32" w:rsidRPr="00AE4B32">
        <w:t xml:space="preserve"> </w:t>
      </w:r>
    </w:p>
    <w:p w14:paraId="7EFACE32" w14:textId="4888B762" w:rsidR="004920A1" w:rsidRDefault="004B3F37" w:rsidP="0076671B">
      <w:pPr>
        <w:pStyle w:val="ListBullet"/>
        <w:numPr>
          <w:ilvl w:val="0"/>
          <w:numId w:val="0"/>
        </w:numPr>
      </w:pPr>
      <w:r>
        <w:t xml:space="preserve">2 March </w:t>
      </w:r>
      <w:r w:rsidR="009D3FE0">
        <w:t>-</w:t>
      </w:r>
      <w:r>
        <w:t xml:space="preserve"> </w:t>
      </w:r>
      <w:r w:rsidR="0014038E">
        <w:t xml:space="preserve">NT: </w:t>
      </w:r>
      <w:proofErr w:type="spellStart"/>
      <w:r w:rsidR="0014038E">
        <w:t>Inverway</w:t>
      </w:r>
      <w:proofErr w:type="spellEnd"/>
      <w:r w:rsidR="00671FBA">
        <w:t xml:space="preserve"> 143 mm</w:t>
      </w:r>
      <w:r w:rsidR="0014038E">
        <w:t xml:space="preserve">, </w:t>
      </w:r>
      <w:r w:rsidR="00C16E15">
        <w:t>Bunda</w:t>
      </w:r>
      <w:r w:rsidR="00671FBA">
        <w:t xml:space="preserve"> 133 mm</w:t>
      </w:r>
      <w:r w:rsidR="004920A1">
        <w:t>, Riveren</w:t>
      </w:r>
      <w:r w:rsidR="00671FBA">
        <w:t xml:space="preserve"> 108</w:t>
      </w:r>
      <w:r w:rsidR="00546D6A">
        <w:t xml:space="preserve"> </w:t>
      </w:r>
      <w:r w:rsidR="00671FBA">
        <w:t>mm</w:t>
      </w:r>
      <w:r w:rsidR="00500CCE">
        <w:t xml:space="preserve">, </w:t>
      </w:r>
      <w:proofErr w:type="spellStart"/>
      <w:r w:rsidR="00500CCE">
        <w:t>Limbunya</w:t>
      </w:r>
      <w:proofErr w:type="spellEnd"/>
      <w:r w:rsidR="00671FBA">
        <w:t xml:space="preserve"> 100.2 </w:t>
      </w:r>
      <w:proofErr w:type="gramStart"/>
      <w:r w:rsidR="00671FBA">
        <w:t>mm</w:t>
      </w:r>
      <w:r w:rsidR="00C16E15">
        <w:t>;</w:t>
      </w:r>
      <w:proofErr w:type="gramEnd"/>
      <w:r w:rsidR="004920A1">
        <w:t xml:space="preserve"> </w:t>
      </w:r>
    </w:p>
    <w:p w14:paraId="472836DE" w14:textId="3460EA48" w:rsidR="004B3F37" w:rsidRDefault="009D3FE0" w:rsidP="0076671B">
      <w:pPr>
        <w:pStyle w:val="ListBullet2"/>
        <w:numPr>
          <w:ilvl w:val="0"/>
          <w:numId w:val="0"/>
        </w:numPr>
      </w:pPr>
      <w:r>
        <w:t>W</w:t>
      </w:r>
      <w:r w:rsidR="004920A1">
        <w:t>A</w:t>
      </w:r>
      <w:r>
        <w:t>:</w:t>
      </w:r>
      <w:r w:rsidR="00C16E15">
        <w:t xml:space="preserve"> </w:t>
      </w:r>
      <w:r w:rsidR="00282F42">
        <w:t>Nicholson</w:t>
      </w:r>
      <w:r w:rsidR="00671FBA">
        <w:t xml:space="preserve"> 108 mm</w:t>
      </w:r>
      <w:r w:rsidR="00282F42">
        <w:t>, Moola Bulla</w:t>
      </w:r>
      <w:r w:rsidR="00671FBA">
        <w:t xml:space="preserve"> 102 mm</w:t>
      </w:r>
      <w:r w:rsidR="00634F44">
        <w:t>,</w:t>
      </w:r>
      <w:r w:rsidR="00282F42">
        <w:t xml:space="preserve"> </w:t>
      </w:r>
      <w:r w:rsidR="00C42126">
        <w:t>Sophie Downs</w:t>
      </w:r>
      <w:r w:rsidR="00671FBA">
        <w:t xml:space="preserve"> 100 </w:t>
      </w:r>
      <w:proofErr w:type="gramStart"/>
      <w:r w:rsidR="00671FBA">
        <w:t>mm</w:t>
      </w:r>
      <w:r w:rsidR="00C42126">
        <w:t>;</w:t>
      </w:r>
      <w:proofErr w:type="gramEnd"/>
    </w:p>
    <w:p w14:paraId="623C5CC0" w14:textId="09C4819F" w:rsidR="004B3F37" w:rsidRDefault="004B3F37" w:rsidP="0076671B">
      <w:pPr>
        <w:pStyle w:val="ListBullet"/>
        <w:numPr>
          <w:ilvl w:val="0"/>
          <w:numId w:val="0"/>
        </w:numPr>
      </w:pPr>
      <w:r>
        <w:t>3 March (WA):</w:t>
      </w:r>
      <w:r w:rsidR="00C42126">
        <w:t xml:space="preserve"> Fox River</w:t>
      </w:r>
      <w:r w:rsidR="00671FBA">
        <w:t xml:space="preserve"> 115 mm</w:t>
      </w:r>
      <w:r w:rsidR="00C42126">
        <w:t xml:space="preserve">, </w:t>
      </w:r>
      <w:r w:rsidR="000020E7">
        <w:t>Sophie Downs</w:t>
      </w:r>
      <w:r w:rsidR="00671FBA">
        <w:t xml:space="preserve"> 108 mm</w:t>
      </w:r>
      <w:r w:rsidR="000020E7">
        <w:t xml:space="preserve">, </w:t>
      </w:r>
      <w:proofErr w:type="spellStart"/>
      <w:r w:rsidR="000020E7">
        <w:t>Kachana</w:t>
      </w:r>
      <w:proofErr w:type="spellEnd"/>
      <w:r w:rsidR="00671FBA">
        <w:t xml:space="preserve"> 103 </w:t>
      </w:r>
      <w:proofErr w:type="gramStart"/>
      <w:r w:rsidR="00671FBA">
        <w:t>mm</w:t>
      </w:r>
      <w:r w:rsidR="009456D8">
        <w:t>;</w:t>
      </w:r>
      <w:proofErr w:type="gramEnd"/>
    </w:p>
    <w:p w14:paraId="7DF3CF64" w14:textId="38EF43D4" w:rsidR="009456D8" w:rsidRPr="00AE4B32" w:rsidRDefault="009456D8" w:rsidP="0076671B">
      <w:pPr>
        <w:pStyle w:val="ListBullet"/>
        <w:numPr>
          <w:ilvl w:val="0"/>
          <w:numId w:val="0"/>
        </w:numPr>
      </w:pPr>
      <w:r>
        <w:t xml:space="preserve">4 March (WA): </w:t>
      </w:r>
      <w:proofErr w:type="spellStart"/>
      <w:r>
        <w:t>Cadjebut</w:t>
      </w:r>
      <w:proofErr w:type="spellEnd"/>
      <w:r w:rsidR="00671FBA">
        <w:t xml:space="preserve"> 153 mm</w:t>
      </w:r>
      <w:r>
        <w:t xml:space="preserve">, </w:t>
      </w:r>
      <w:proofErr w:type="spellStart"/>
      <w:r>
        <w:t>Larra</w:t>
      </w:r>
      <w:r w:rsidR="0050794B">
        <w:t>wa</w:t>
      </w:r>
      <w:proofErr w:type="spellEnd"/>
      <w:r w:rsidR="00671FBA">
        <w:t xml:space="preserve"> 104.3 mm</w:t>
      </w:r>
      <w:r w:rsidR="0021002E">
        <w:t>.</w:t>
      </w:r>
    </w:p>
    <w:p w14:paraId="6F64ACCB" w14:textId="4FEC7A06" w:rsidR="00AE4B32" w:rsidRPr="00AE4B32" w:rsidRDefault="00AE4B32" w:rsidP="009249EC">
      <w:pPr>
        <w:pStyle w:val="NumberedHeading2"/>
      </w:pPr>
      <w:bookmarkStart w:id="86" w:name="_Toc161056671"/>
      <w:bookmarkStart w:id="87" w:name="_Toc161056956"/>
      <w:bookmarkStart w:id="88" w:name="_Toc162270940"/>
      <w:r w:rsidRPr="00AE4B32">
        <w:t>Storm Surge</w:t>
      </w:r>
      <w:bookmarkEnd w:id="86"/>
      <w:bookmarkEnd w:id="87"/>
      <w:bookmarkEnd w:id="88"/>
    </w:p>
    <w:p w14:paraId="73612023" w14:textId="37955752" w:rsidR="00C57A34" w:rsidRPr="00AE4B32" w:rsidRDefault="00AE4B32" w:rsidP="00A54125">
      <w:pPr>
        <w:rPr>
          <w:b/>
        </w:rPr>
      </w:pPr>
      <w:bookmarkStart w:id="89" w:name="_Toc161056672"/>
      <w:r w:rsidRPr="008561F6">
        <w:t>The storm surge at Mornington Island was 0.5 m above HAT (predicted high tide 0.8m below HAT). Further east at Karumba there was a 1.2m storm surge.</w:t>
      </w:r>
      <w:r w:rsidRPr="000B2D04">
        <w:t xml:space="preserve"> </w:t>
      </w:r>
      <w:r w:rsidR="000E7525" w:rsidRPr="00086C53">
        <w:rPr>
          <w:bCs/>
        </w:rPr>
        <w:t>There were no known impacts</w:t>
      </w:r>
      <w:r w:rsidR="00546D6A" w:rsidRPr="00086C53">
        <w:rPr>
          <w:bCs/>
        </w:rPr>
        <w:t>.</w:t>
      </w:r>
      <w:bookmarkEnd w:id="89"/>
    </w:p>
    <w:p w14:paraId="54224624" w14:textId="77777777" w:rsidR="004024DE" w:rsidRDefault="004024DE" w:rsidP="004A319C">
      <w:pPr>
        <w:pStyle w:val="ListBullet"/>
        <w:numPr>
          <w:ilvl w:val="0"/>
          <w:numId w:val="0"/>
        </w:numPr>
      </w:pPr>
    </w:p>
    <w:p w14:paraId="3CB3B65B" w14:textId="77777777" w:rsidR="003931CC" w:rsidRDefault="0008750D" w:rsidP="003931CC">
      <w:pPr>
        <w:keepNext/>
      </w:pPr>
      <w:r>
        <w:rPr>
          <w:noProof/>
        </w:rPr>
        <w:lastRenderedPageBreak/>
        <w:drawing>
          <wp:inline distT="0" distB="0" distL="0" distR="0" wp14:anchorId="38492659" wp14:editId="585E2C71">
            <wp:extent cx="5229225" cy="3631918"/>
            <wp:effectExtent l="0" t="0" r="0" b="6985"/>
            <wp:docPr id="157363409" name="Picture 2" descr="Weekly rainfall distribution: 21-28 February 2001. Shows rinfall exceeding 200mm across Cape York Peninsual and near the Gulf of Carpentaria coast around NT/Ql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3409" name="Picture 2" descr="Weekly rainfall distribution: 21-28 February 2001. Shows rinfall exceeding 200mm across Cape York Peninsual and near the Gulf of Carpentaria coast around NT/Qld border."/>
                    <pic:cNvPicPr/>
                  </pic:nvPicPr>
                  <pic:blipFill>
                    <a:blip r:embed="rId25">
                      <a:extLst>
                        <a:ext uri="{28A0092B-C50C-407E-A947-70E740481C1C}">
                          <a14:useLocalDpi xmlns:a14="http://schemas.microsoft.com/office/drawing/2010/main" val="0"/>
                        </a:ext>
                      </a:extLst>
                    </a:blip>
                    <a:stretch>
                      <a:fillRect/>
                    </a:stretch>
                  </pic:blipFill>
                  <pic:spPr>
                    <a:xfrm>
                      <a:off x="0" y="0"/>
                      <a:ext cx="5242426" cy="3641087"/>
                    </a:xfrm>
                    <a:prstGeom prst="rect">
                      <a:avLst/>
                    </a:prstGeom>
                  </pic:spPr>
                </pic:pic>
              </a:graphicData>
            </a:graphic>
          </wp:inline>
        </w:drawing>
      </w:r>
    </w:p>
    <w:p w14:paraId="50912A80" w14:textId="5CC6DA67" w:rsidR="008452B7" w:rsidRDefault="003931CC" w:rsidP="00D101F1">
      <w:pPr>
        <w:pStyle w:val="Caption"/>
      </w:pPr>
      <w:bookmarkStart w:id="90" w:name="_Ref162269340"/>
      <w:bookmarkStart w:id="91" w:name="_Toc162270872"/>
      <w:r>
        <w:t xml:space="preserve">Figure </w:t>
      </w:r>
      <w:fldSimple w:instr=" SEQ Figure \* ARABIC ">
        <w:r>
          <w:rPr>
            <w:noProof/>
          </w:rPr>
          <w:t>8</w:t>
        </w:r>
      </w:fldSimple>
      <w:bookmarkEnd w:id="90"/>
      <w:r>
        <w:t xml:space="preserve">. </w:t>
      </w:r>
      <w:r w:rsidRPr="0008436D">
        <w:t>Weekly rainfall distribution: 21-28 February 2001</w:t>
      </w:r>
      <w:r w:rsidR="00027110">
        <w:t>.</w:t>
      </w:r>
      <w:r w:rsidR="00DA3BD3">
        <w:t xml:space="preserve"> Image</w:t>
      </w:r>
      <w:r w:rsidR="002A7B58">
        <w:t>:</w:t>
      </w:r>
      <w:r w:rsidR="005D1CE2" w:rsidRPr="005D1CE2">
        <w:t xml:space="preserve"> </w:t>
      </w:r>
      <w:hyperlink r:id="rId26" w:history="1">
        <w:r w:rsidR="005D1CE2" w:rsidRPr="0008750D">
          <w:rPr>
            <w:rStyle w:val="Hyperlink"/>
            <w:sz w:val="16"/>
            <w:szCs w:val="16"/>
          </w:rPr>
          <w:t>http://www.bom.gov.au/climate/maps/rainfall/?variable=rainfall&amp;map=totals&amp;period=week&amp;region=nat&amp;year=2001&amp;month=02&amp;day=28</w:t>
        </w:r>
        <w:bookmarkEnd w:id="91"/>
      </w:hyperlink>
    </w:p>
    <w:p w14:paraId="7E7DFAA4" w14:textId="77777777" w:rsidR="003931CC" w:rsidRDefault="0008750D" w:rsidP="003931CC">
      <w:pPr>
        <w:keepNext/>
      </w:pPr>
      <w:r>
        <w:rPr>
          <w:noProof/>
        </w:rPr>
        <w:drawing>
          <wp:inline distT="0" distB="0" distL="0" distR="0" wp14:anchorId="7E0E71AC" wp14:editId="6C421338">
            <wp:extent cx="5229225" cy="3638972"/>
            <wp:effectExtent l="0" t="0" r="0" b="0"/>
            <wp:docPr id="89623230" name="Picture 3" descr="Weekly rainfall distribution: 1-7 March 2001. Shows rainfall exceeding 200mm from the northwest Kimberley coast to central and southern parts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3230" name="Picture 3" descr="Weekly rainfall distribution: 1-7 March 2001. Shows rainfall exceeding 200mm from the northwest Kimberley coast to central and southern parts of the Northern Territory."/>
                    <pic:cNvPicPr/>
                  </pic:nvPicPr>
                  <pic:blipFill>
                    <a:blip r:embed="rId27">
                      <a:extLst>
                        <a:ext uri="{28A0092B-C50C-407E-A947-70E740481C1C}">
                          <a14:useLocalDpi xmlns:a14="http://schemas.microsoft.com/office/drawing/2010/main" val="0"/>
                        </a:ext>
                      </a:extLst>
                    </a:blip>
                    <a:stretch>
                      <a:fillRect/>
                    </a:stretch>
                  </pic:blipFill>
                  <pic:spPr>
                    <a:xfrm>
                      <a:off x="0" y="0"/>
                      <a:ext cx="5242989" cy="3648550"/>
                    </a:xfrm>
                    <a:prstGeom prst="rect">
                      <a:avLst/>
                    </a:prstGeom>
                  </pic:spPr>
                </pic:pic>
              </a:graphicData>
            </a:graphic>
          </wp:inline>
        </w:drawing>
      </w:r>
    </w:p>
    <w:p w14:paraId="050D8470" w14:textId="5F78806C" w:rsidR="00D101F1" w:rsidRDefault="003931CC" w:rsidP="00D101F1">
      <w:pPr>
        <w:pStyle w:val="Caption"/>
      </w:pPr>
      <w:bookmarkStart w:id="92" w:name="_Ref162269390"/>
      <w:bookmarkStart w:id="93" w:name="_Toc162270873"/>
      <w:r>
        <w:t xml:space="preserve">Figure </w:t>
      </w:r>
      <w:fldSimple w:instr=" SEQ Figure \* ARABIC ">
        <w:r>
          <w:rPr>
            <w:noProof/>
          </w:rPr>
          <w:t>9</w:t>
        </w:r>
      </w:fldSimple>
      <w:bookmarkEnd w:id="92"/>
      <w:r>
        <w:t xml:space="preserve">. </w:t>
      </w:r>
      <w:r w:rsidRPr="00B62DC6">
        <w:t>Weekly rainfall distribution: 1-7 March 2001</w:t>
      </w:r>
      <w:r>
        <w:t>.</w:t>
      </w:r>
      <w:r w:rsidR="00D101F1">
        <w:t xml:space="preserve">Image: </w:t>
      </w:r>
      <w:hyperlink r:id="rId28" w:history="1">
        <w:r w:rsidR="00BF0435" w:rsidRPr="00F859C4">
          <w:rPr>
            <w:rStyle w:val="Hyperlink"/>
            <w:sz w:val="16"/>
            <w:szCs w:val="16"/>
          </w:rPr>
          <w:t>http://www.bom.gov.au/climate/maps/rainfall/?variable=rainfall&amp;map=totals&amp;period=week&amp;region=nat&amp;year=2001&amp;month=03&amp;day=07</w:t>
        </w:r>
        <w:bookmarkEnd w:id="93"/>
      </w:hyperlink>
    </w:p>
    <w:p w14:paraId="622A54D4" w14:textId="76F25F07" w:rsidR="00FE102B" w:rsidRDefault="00FE102B" w:rsidP="000013F8">
      <w:pPr>
        <w:pStyle w:val="NumberedHeading1"/>
      </w:pPr>
      <w:bookmarkStart w:id="94" w:name="_Toc113280517"/>
      <w:bookmarkStart w:id="95" w:name="_Toc161056673"/>
      <w:bookmarkStart w:id="96" w:name="_Toc161056957"/>
      <w:bookmarkStart w:id="97" w:name="_Toc162270941"/>
      <w:r>
        <w:lastRenderedPageBreak/>
        <w:t>Appendix: List of abbreviations</w:t>
      </w:r>
      <w:bookmarkEnd w:id="94"/>
      <w:bookmarkEnd w:id="95"/>
      <w:bookmarkEnd w:id="96"/>
      <w:bookmarkEnd w:id="97"/>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275A" w:rsidRPr="003F525F" w14:paraId="69F33B85"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774BD5A3" w:rsidR="008B275A" w:rsidRPr="003F525F" w:rsidRDefault="008B275A" w:rsidP="008B275A">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11E20827" w:rsidR="008B275A" w:rsidRPr="000E0E25" w:rsidRDefault="008B275A" w:rsidP="008B275A">
            <w:r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lastRenderedPageBreak/>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8B275A" w:rsidRPr="003F525F" w14:paraId="36E250E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8B275A" w:rsidRPr="003F525F" w14:paraId="797D6E4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101672AA" w:rsidR="00407B37" w:rsidRPr="003F525F" w:rsidRDefault="00407B37" w:rsidP="00407B37">
            <w:r w:rsidRPr="00447DF8">
              <w:rPr>
                <w:rFonts w:eastAsia="Times New Roman"/>
                <w:bCs/>
                <w:sz w:val="20"/>
                <w:szCs w:val="20"/>
                <w:lang w:eastAsia="en-AU"/>
              </w:rPr>
              <w:t>satellite Consensus</w:t>
            </w:r>
          </w:p>
        </w:tc>
      </w:tr>
      <w:tr w:rsidR="00407B37" w:rsidRPr="003F525F" w14:paraId="0D7877D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7C776A29" w14:textId="77777777" w:rsidR="008B275A" w:rsidRDefault="008B275A" w:rsidP="00D966C0"/>
    <w:p w14:paraId="19556BCF" w14:textId="77777777" w:rsidR="008B275A" w:rsidRDefault="008B275A" w:rsidP="00D966C0"/>
    <w:p w14:paraId="2D040866" w14:textId="77777777" w:rsidR="008B275A" w:rsidRPr="00D966C0" w:rsidRDefault="008B275A" w:rsidP="00EF0717"/>
    <w:p w14:paraId="5489915E" w14:textId="30FBEBC0" w:rsidR="007A76BC" w:rsidRDefault="007A76BC" w:rsidP="007A76BC"/>
    <w:sectPr w:rsidR="007A76BC" w:rsidSect="005304B1">
      <w:footerReference w:type="default" r:id="rId29"/>
      <w:headerReference w:type="first" r:id="rId30"/>
      <w:footerReference w:type="first" r:id="rId31"/>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5806E" w14:textId="77777777" w:rsidR="005304B1" w:rsidRDefault="005304B1" w:rsidP="001B6BFE">
      <w:pPr>
        <w:spacing w:after="0" w:line="240" w:lineRule="auto"/>
      </w:pPr>
      <w:r>
        <w:separator/>
      </w:r>
    </w:p>
    <w:p w14:paraId="0A4CFB6B" w14:textId="77777777" w:rsidR="005304B1" w:rsidRDefault="005304B1"/>
  </w:endnote>
  <w:endnote w:type="continuationSeparator" w:id="0">
    <w:p w14:paraId="690768F1" w14:textId="77777777" w:rsidR="005304B1" w:rsidRDefault="005304B1" w:rsidP="001B6BFE">
      <w:pPr>
        <w:spacing w:after="0" w:line="240" w:lineRule="auto"/>
      </w:pPr>
      <w:r>
        <w:continuationSeparator/>
      </w:r>
    </w:p>
    <w:p w14:paraId="5C51D664" w14:textId="77777777" w:rsidR="005304B1" w:rsidRDefault="005304B1"/>
  </w:endnote>
  <w:endnote w:type="continuationNotice" w:id="1">
    <w:p w14:paraId="2A5DA2D3" w14:textId="77777777" w:rsidR="005304B1" w:rsidRDefault="005304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863505"/>
      <w:docPartObj>
        <w:docPartGallery w:val="Page Numbers (Bottom of Page)"/>
        <w:docPartUnique/>
      </w:docPartObj>
    </w:sdtPr>
    <w:sdtContent>
      <w:p w14:paraId="2DE3003D"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41E7"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057EA" w14:textId="77777777" w:rsidR="005304B1" w:rsidRDefault="005304B1" w:rsidP="001B6BFE">
      <w:pPr>
        <w:spacing w:after="0" w:line="240" w:lineRule="auto"/>
      </w:pPr>
      <w:r>
        <w:separator/>
      </w:r>
    </w:p>
    <w:p w14:paraId="56E97AE8" w14:textId="77777777" w:rsidR="005304B1" w:rsidRDefault="005304B1"/>
  </w:footnote>
  <w:footnote w:type="continuationSeparator" w:id="0">
    <w:p w14:paraId="30BE7538" w14:textId="77777777" w:rsidR="005304B1" w:rsidRDefault="005304B1" w:rsidP="001B6BFE">
      <w:pPr>
        <w:spacing w:after="0" w:line="240" w:lineRule="auto"/>
      </w:pPr>
      <w:r>
        <w:continuationSeparator/>
      </w:r>
    </w:p>
    <w:p w14:paraId="15A3A33D" w14:textId="77777777" w:rsidR="005304B1" w:rsidRDefault="005304B1"/>
  </w:footnote>
  <w:footnote w:type="continuationNotice" w:id="1">
    <w:p w14:paraId="1A041290" w14:textId="77777777" w:rsidR="005304B1" w:rsidRDefault="005304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6817" w14:textId="77777777" w:rsidR="00F80A1B" w:rsidRDefault="00EE24B7" w:rsidP="00F80A1B">
    <w:pPr>
      <w:jc w:val="right"/>
    </w:pPr>
    <w:r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90C7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7CB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068B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647E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B61C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9AC9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AA31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69FA3C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1840BA"/>
    <w:multiLevelType w:val="hybridMultilevel"/>
    <w:tmpl w:val="BDF26CB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1B1F11"/>
    <w:multiLevelType w:val="hybridMultilevel"/>
    <w:tmpl w:val="59D8394A"/>
    <w:lvl w:ilvl="0" w:tplc="3F143890">
      <w:start w:val="2"/>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01905AA"/>
    <w:multiLevelType w:val="hybridMultilevel"/>
    <w:tmpl w:val="8F84360A"/>
    <w:lvl w:ilvl="0" w:tplc="9DD4368C">
      <w:start w:val="1"/>
      <w:numFmt w:val="decimal"/>
      <w:lvlText w:val="%1."/>
      <w:lvlJc w:val="left"/>
      <w:pPr>
        <w:ind w:left="580" w:hanging="360"/>
      </w:pPr>
      <w:rPr>
        <w:rFonts w:ascii="Arial" w:eastAsiaTheme="majorEastAsia" w:hAnsi="Arial" w:cstheme="majorBidi" w:hint="default"/>
        <w:color w:val="2461E5"/>
        <w:sz w:val="30"/>
        <w:u w:val="single"/>
      </w:rPr>
    </w:lvl>
    <w:lvl w:ilvl="1" w:tplc="0C090019" w:tentative="1">
      <w:start w:val="1"/>
      <w:numFmt w:val="lowerLetter"/>
      <w:lvlText w:val="%2."/>
      <w:lvlJc w:val="left"/>
      <w:pPr>
        <w:ind w:left="1300" w:hanging="360"/>
      </w:pPr>
    </w:lvl>
    <w:lvl w:ilvl="2" w:tplc="0C09001B" w:tentative="1">
      <w:start w:val="1"/>
      <w:numFmt w:val="lowerRoman"/>
      <w:lvlText w:val="%3."/>
      <w:lvlJc w:val="right"/>
      <w:pPr>
        <w:ind w:left="2020" w:hanging="180"/>
      </w:pPr>
    </w:lvl>
    <w:lvl w:ilvl="3" w:tplc="0C09000F" w:tentative="1">
      <w:start w:val="1"/>
      <w:numFmt w:val="decimal"/>
      <w:lvlText w:val="%4."/>
      <w:lvlJc w:val="left"/>
      <w:pPr>
        <w:ind w:left="2740" w:hanging="360"/>
      </w:pPr>
    </w:lvl>
    <w:lvl w:ilvl="4" w:tplc="0C090019" w:tentative="1">
      <w:start w:val="1"/>
      <w:numFmt w:val="lowerLetter"/>
      <w:lvlText w:val="%5."/>
      <w:lvlJc w:val="left"/>
      <w:pPr>
        <w:ind w:left="3460" w:hanging="360"/>
      </w:pPr>
    </w:lvl>
    <w:lvl w:ilvl="5" w:tplc="0C09001B" w:tentative="1">
      <w:start w:val="1"/>
      <w:numFmt w:val="lowerRoman"/>
      <w:lvlText w:val="%6."/>
      <w:lvlJc w:val="right"/>
      <w:pPr>
        <w:ind w:left="4180" w:hanging="180"/>
      </w:pPr>
    </w:lvl>
    <w:lvl w:ilvl="6" w:tplc="0C09000F" w:tentative="1">
      <w:start w:val="1"/>
      <w:numFmt w:val="decimal"/>
      <w:lvlText w:val="%7."/>
      <w:lvlJc w:val="left"/>
      <w:pPr>
        <w:ind w:left="4900" w:hanging="360"/>
      </w:pPr>
    </w:lvl>
    <w:lvl w:ilvl="7" w:tplc="0C090019" w:tentative="1">
      <w:start w:val="1"/>
      <w:numFmt w:val="lowerLetter"/>
      <w:lvlText w:val="%8."/>
      <w:lvlJc w:val="left"/>
      <w:pPr>
        <w:ind w:left="5620" w:hanging="360"/>
      </w:pPr>
    </w:lvl>
    <w:lvl w:ilvl="8" w:tplc="0C09001B" w:tentative="1">
      <w:start w:val="1"/>
      <w:numFmt w:val="lowerRoman"/>
      <w:lvlText w:val="%9."/>
      <w:lvlJc w:val="right"/>
      <w:pPr>
        <w:ind w:left="6340" w:hanging="180"/>
      </w:pPr>
    </w:lvl>
  </w:abstractNum>
  <w:abstractNum w:abstractNumId="18"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05672E"/>
    <w:multiLevelType w:val="hybridMultilevel"/>
    <w:tmpl w:val="13D66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4D1E5A"/>
    <w:multiLevelType w:val="hybridMultilevel"/>
    <w:tmpl w:val="00E247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BF0019A"/>
    <w:multiLevelType w:val="hybridMultilevel"/>
    <w:tmpl w:val="5F76A7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C46A0A"/>
    <w:multiLevelType w:val="hybridMultilevel"/>
    <w:tmpl w:val="94A88786"/>
    <w:lvl w:ilvl="0" w:tplc="3F143890">
      <w:start w:val="2"/>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A69164B"/>
    <w:multiLevelType w:val="hybridMultilevel"/>
    <w:tmpl w:val="790C4726"/>
    <w:lvl w:ilvl="0" w:tplc="D68E92BA">
      <w:start w:val="2"/>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F1F3AD6"/>
    <w:multiLevelType w:val="multilevel"/>
    <w:tmpl w:val="5104848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4"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89422738">
    <w:abstractNumId w:val="19"/>
  </w:num>
  <w:num w:numId="2" w16cid:durableId="1330408031">
    <w:abstractNumId w:val="13"/>
  </w:num>
  <w:num w:numId="3" w16cid:durableId="765155713">
    <w:abstractNumId w:val="35"/>
  </w:num>
  <w:num w:numId="4" w16cid:durableId="88040525">
    <w:abstractNumId w:val="39"/>
  </w:num>
  <w:num w:numId="5" w16cid:durableId="201594287">
    <w:abstractNumId w:val="12"/>
  </w:num>
  <w:num w:numId="6" w16cid:durableId="536284660">
    <w:abstractNumId w:val="31"/>
  </w:num>
  <w:num w:numId="7" w16cid:durableId="994604226">
    <w:abstractNumId w:val="34"/>
  </w:num>
  <w:num w:numId="8" w16cid:durableId="1497114421">
    <w:abstractNumId w:val="32"/>
  </w:num>
  <w:num w:numId="9" w16cid:durableId="164517643">
    <w:abstractNumId w:val="10"/>
  </w:num>
  <w:num w:numId="10" w16cid:durableId="572088808">
    <w:abstractNumId w:val="36"/>
  </w:num>
  <w:num w:numId="11" w16cid:durableId="370690582">
    <w:abstractNumId w:val="18"/>
  </w:num>
  <w:num w:numId="12" w16cid:durableId="431826878">
    <w:abstractNumId w:val="38"/>
  </w:num>
  <w:num w:numId="13" w16cid:durableId="564992491">
    <w:abstractNumId w:val="16"/>
  </w:num>
  <w:num w:numId="14" w16cid:durableId="534079393">
    <w:abstractNumId w:val="20"/>
  </w:num>
  <w:num w:numId="15" w16cid:durableId="902528530">
    <w:abstractNumId w:val="29"/>
  </w:num>
  <w:num w:numId="16" w16cid:durableId="638924401">
    <w:abstractNumId w:val="25"/>
  </w:num>
  <w:num w:numId="17" w16cid:durableId="1936203236">
    <w:abstractNumId w:val="43"/>
  </w:num>
  <w:num w:numId="18" w16cid:durableId="1706131316">
    <w:abstractNumId w:val="41"/>
  </w:num>
  <w:num w:numId="19" w16cid:durableId="885993449">
    <w:abstractNumId w:val="26"/>
  </w:num>
  <w:num w:numId="20" w16cid:durableId="1081096986">
    <w:abstractNumId w:val="15"/>
  </w:num>
  <w:num w:numId="21" w16cid:durableId="1033917149">
    <w:abstractNumId w:val="7"/>
  </w:num>
  <w:num w:numId="22" w16cid:durableId="1107697297">
    <w:abstractNumId w:val="9"/>
  </w:num>
  <w:num w:numId="23" w16cid:durableId="1565219531">
    <w:abstractNumId w:val="21"/>
  </w:num>
  <w:num w:numId="24" w16cid:durableId="1546990968">
    <w:abstractNumId w:val="28"/>
  </w:num>
  <w:num w:numId="25" w16cid:durableId="1157914446">
    <w:abstractNumId w:val="44"/>
  </w:num>
  <w:num w:numId="26" w16cid:durableId="568882300">
    <w:abstractNumId w:val="45"/>
  </w:num>
  <w:num w:numId="27" w16cid:durableId="750200896">
    <w:abstractNumId w:val="24"/>
  </w:num>
  <w:num w:numId="28" w16cid:durableId="2131124249">
    <w:abstractNumId w:val="37"/>
  </w:num>
  <w:num w:numId="29" w16cid:durableId="612328318">
    <w:abstractNumId w:val="4"/>
  </w:num>
  <w:num w:numId="30" w16cid:durableId="159321058">
    <w:abstractNumId w:val="33"/>
  </w:num>
  <w:num w:numId="31" w16cid:durableId="1742828304">
    <w:abstractNumId w:val="0"/>
  </w:num>
  <w:num w:numId="32" w16cid:durableId="537739370">
    <w:abstractNumId w:val="1"/>
  </w:num>
  <w:num w:numId="33" w16cid:durableId="1723864625">
    <w:abstractNumId w:val="2"/>
  </w:num>
  <w:num w:numId="34" w16cid:durableId="1902522171">
    <w:abstractNumId w:val="3"/>
  </w:num>
  <w:num w:numId="35" w16cid:durableId="579366518">
    <w:abstractNumId w:val="8"/>
  </w:num>
  <w:num w:numId="36" w16cid:durableId="2041320233">
    <w:abstractNumId w:val="5"/>
  </w:num>
  <w:num w:numId="37" w16cid:durableId="1880505947">
    <w:abstractNumId w:val="6"/>
  </w:num>
  <w:num w:numId="38" w16cid:durableId="5595179">
    <w:abstractNumId w:val="42"/>
  </w:num>
  <w:num w:numId="39" w16cid:durableId="18046663">
    <w:abstractNumId w:val="22"/>
  </w:num>
  <w:num w:numId="40" w16cid:durableId="78329322">
    <w:abstractNumId w:val="23"/>
  </w:num>
  <w:num w:numId="41" w16cid:durableId="90662955">
    <w:abstractNumId w:val="11"/>
  </w:num>
  <w:num w:numId="42" w16cid:durableId="417092204">
    <w:abstractNumId w:val="27"/>
  </w:num>
  <w:num w:numId="43" w16cid:durableId="866067116">
    <w:abstractNumId w:val="40"/>
  </w:num>
  <w:num w:numId="44" w16cid:durableId="1322083181">
    <w:abstractNumId w:val="14"/>
  </w:num>
  <w:num w:numId="45" w16cid:durableId="1501657942">
    <w:abstractNumId w:val="30"/>
  </w:num>
  <w:num w:numId="46" w16cid:durableId="890068671">
    <w:abstractNumId w:val="25"/>
  </w:num>
  <w:num w:numId="47" w16cid:durableId="1183861075">
    <w:abstractNumId w:val="25"/>
  </w:num>
  <w:num w:numId="48" w16cid:durableId="157701525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13F8"/>
    <w:rsid w:val="000014CD"/>
    <w:rsid w:val="000020E7"/>
    <w:rsid w:val="000040EE"/>
    <w:rsid w:val="000047E4"/>
    <w:rsid w:val="00004C87"/>
    <w:rsid w:val="000058F7"/>
    <w:rsid w:val="00013C7B"/>
    <w:rsid w:val="00013E79"/>
    <w:rsid w:val="0001569D"/>
    <w:rsid w:val="00015E87"/>
    <w:rsid w:val="00017421"/>
    <w:rsid w:val="00017F84"/>
    <w:rsid w:val="00023423"/>
    <w:rsid w:val="000244C8"/>
    <w:rsid w:val="00026246"/>
    <w:rsid w:val="00026E0F"/>
    <w:rsid w:val="00027110"/>
    <w:rsid w:val="00027304"/>
    <w:rsid w:val="00027EF0"/>
    <w:rsid w:val="0003430F"/>
    <w:rsid w:val="00034AE5"/>
    <w:rsid w:val="00040C2B"/>
    <w:rsid w:val="00041366"/>
    <w:rsid w:val="000414A5"/>
    <w:rsid w:val="00043ED5"/>
    <w:rsid w:val="0004753E"/>
    <w:rsid w:val="000611F4"/>
    <w:rsid w:val="00062FF8"/>
    <w:rsid w:val="00064034"/>
    <w:rsid w:val="00065DC4"/>
    <w:rsid w:val="00067719"/>
    <w:rsid w:val="00067953"/>
    <w:rsid w:val="000706AB"/>
    <w:rsid w:val="000709E1"/>
    <w:rsid w:val="000715A5"/>
    <w:rsid w:val="00073767"/>
    <w:rsid w:val="00074F4D"/>
    <w:rsid w:val="00075363"/>
    <w:rsid w:val="000759E2"/>
    <w:rsid w:val="00075E89"/>
    <w:rsid w:val="00076376"/>
    <w:rsid w:val="00077E3A"/>
    <w:rsid w:val="00077EAC"/>
    <w:rsid w:val="00077F1C"/>
    <w:rsid w:val="000805AC"/>
    <w:rsid w:val="000845E6"/>
    <w:rsid w:val="00085E95"/>
    <w:rsid w:val="00086C53"/>
    <w:rsid w:val="0008704B"/>
    <w:rsid w:val="0008750D"/>
    <w:rsid w:val="00091BF7"/>
    <w:rsid w:val="00091E23"/>
    <w:rsid w:val="00093A43"/>
    <w:rsid w:val="000944CA"/>
    <w:rsid w:val="000A1794"/>
    <w:rsid w:val="000B1DFC"/>
    <w:rsid w:val="000B2D04"/>
    <w:rsid w:val="000B495D"/>
    <w:rsid w:val="000B4A0A"/>
    <w:rsid w:val="000B688C"/>
    <w:rsid w:val="000C16C3"/>
    <w:rsid w:val="000C34A6"/>
    <w:rsid w:val="000C443D"/>
    <w:rsid w:val="000D1152"/>
    <w:rsid w:val="000D18CF"/>
    <w:rsid w:val="000D23C6"/>
    <w:rsid w:val="000D696C"/>
    <w:rsid w:val="000D783E"/>
    <w:rsid w:val="000E1257"/>
    <w:rsid w:val="000E3246"/>
    <w:rsid w:val="000E41B9"/>
    <w:rsid w:val="000E7525"/>
    <w:rsid w:val="000F1422"/>
    <w:rsid w:val="000F2DDA"/>
    <w:rsid w:val="000F4B14"/>
    <w:rsid w:val="000F5605"/>
    <w:rsid w:val="000F56FB"/>
    <w:rsid w:val="000F6416"/>
    <w:rsid w:val="00100A7F"/>
    <w:rsid w:val="001014A1"/>
    <w:rsid w:val="00102906"/>
    <w:rsid w:val="00102A47"/>
    <w:rsid w:val="00102F28"/>
    <w:rsid w:val="001069BD"/>
    <w:rsid w:val="00106ADF"/>
    <w:rsid w:val="00111140"/>
    <w:rsid w:val="001137A6"/>
    <w:rsid w:val="001147A6"/>
    <w:rsid w:val="00116612"/>
    <w:rsid w:val="0012024F"/>
    <w:rsid w:val="00120321"/>
    <w:rsid w:val="001208D9"/>
    <w:rsid w:val="001209F2"/>
    <w:rsid w:val="00120F2A"/>
    <w:rsid w:val="00122C86"/>
    <w:rsid w:val="00123078"/>
    <w:rsid w:val="001236EF"/>
    <w:rsid w:val="00123E24"/>
    <w:rsid w:val="0012599F"/>
    <w:rsid w:val="00132D2A"/>
    <w:rsid w:val="001377F4"/>
    <w:rsid w:val="00140267"/>
    <w:rsid w:val="0014038E"/>
    <w:rsid w:val="00140E8B"/>
    <w:rsid w:val="00141D74"/>
    <w:rsid w:val="00143FB3"/>
    <w:rsid w:val="00144223"/>
    <w:rsid w:val="001516E4"/>
    <w:rsid w:val="001518E6"/>
    <w:rsid w:val="00153BF4"/>
    <w:rsid w:val="00156B20"/>
    <w:rsid w:val="00162A49"/>
    <w:rsid w:val="00162DB4"/>
    <w:rsid w:val="00164693"/>
    <w:rsid w:val="00164B9E"/>
    <w:rsid w:val="00164C28"/>
    <w:rsid w:val="0016631A"/>
    <w:rsid w:val="001756F8"/>
    <w:rsid w:val="00186877"/>
    <w:rsid w:val="00186BED"/>
    <w:rsid w:val="00190C2B"/>
    <w:rsid w:val="00194AC7"/>
    <w:rsid w:val="00195287"/>
    <w:rsid w:val="001A3721"/>
    <w:rsid w:val="001A562E"/>
    <w:rsid w:val="001A5665"/>
    <w:rsid w:val="001A6434"/>
    <w:rsid w:val="001A6630"/>
    <w:rsid w:val="001A7D67"/>
    <w:rsid w:val="001B0263"/>
    <w:rsid w:val="001B09EA"/>
    <w:rsid w:val="001B0F7D"/>
    <w:rsid w:val="001B25E6"/>
    <w:rsid w:val="001B3E64"/>
    <w:rsid w:val="001B3EB2"/>
    <w:rsid w:val="001B6BFE"/>
    <w:rsid w:val="001C010F"/>
    <w:rsid w:val="001C0664"/>
    <w:rsid w:val="001C2D61"/>
    <w:rsid w:val="001C5FD3"/>
    <w:rsid w:val="001D05D7"/>
    <w:rsid w:val="001D5FFC"/>
    <w:rsid w:val="001D62BB"/>
    <w:rsid w:val="001D7EC1"/>
    <w:rsid w:val="001E2CF5"/>
    <w:rsid w:val="001E49FF"/>
    <w:rsid w:val="001E66A6"/>
    <w:rsid w:val="001E7235"/>
    <w:rsid w:val="001E73F7"/>
    <w:rsid w:val="001E75F2"/>
    <w:rsid w:val="001F1511"/>
    <w:rsid w:val="001F250B"/>
    <w:rsid w:val="001F2B68"/>
    <w:rsid w:val="001F3746"/>
    <w:rsid w:val="001F4318"/>
    <w:rsid w:val="00200542"/>
    <w:rsid w:val="00200914"/>
    <w:rsid w:val="00201FAB"/>
    <w:rsid w:val="00202B4C"/>
    <w:rsid w:val="002042FF"/>
    <w:rsid w:val="00205720"/>
    <w:rsid w:val="00206152"/>
    <w:rsid w:val="0020791B"/>
    <w:rsid w:val="00207925"/>
    <w:rsid w:val="0021002E"/>
    <w:rsid w:val="00210BDD"/>
    <w:rsid w:val="00213302"/>
    <w:rsid w:val="00214C08"/>
    <w:rsid w:val="0021678E"/>
    <w:rsid w:val="00226FAD"/>
    <w:rsid w:val="00227E5B"/>
    <w:rsid w:val="002337EB"/>
    <w:rsid w:val="002338A5"/>
    <w:rsid w:val="00235773"/>
    <w:rsid w:val="002378F7"/>
    <w:rsid w:val="00244C8F"/>
    <w:rsid w:val="0024516A"/>
    <w:rsid w:val="00251D3B"/>
    <w:rsid w:val="00251DD9"/>
    <w:rsid w:val="00254086"/>
    <w:rsid w:val="00254BEE"/>
    <w:rsid w:val="00256FEE"/>
    <w:rsid w:val="002620BF"/>
    <w:rsid w:val="00262651"/>
    <w:rsid w:val="00263EB2"/>
    <w:rsid w:val="00264CBF"/>
    <w:rsid w:val="00266C6F"/>
    <w:rsid w:val="00276B7C"/>
    <w:rsid w:val="00277A31"/>
    <w:rsid w:val="00280507"/>
    <w:rsid w:val="00281114"/>
    <w:rsid w:val="00281433"/>
    <w:rsid w:val="00282F42"/>
    <w:rsid w:val="002832AE"/>
    <w:rsid w:val="00285EEC"/>
    <w:rsid w:val="00286174"/>
    <w:rsid w:val="00291179"/>
    <w:rsid w:val="00291508"/>
    <w:rsid w:val="00291F17"/>
    <w:rsid w:val="00292B45"/>
    <w:rsid w:val="002956DC"/>
    <w:rsid w:val="002A0072"/>
    <w:rsid w:val="002A1E08"/>
    <w:rsid w:val="002A3B45"/>
    <w:rsid w:val="002A55E6"/>
    <w:rsid w:val="002A6EE0"/>
    <w:rsid w:val="002A7870"/>
    <w:rsid w:val="002A7B58"/>
    <w:rsid w:val="002B0A0E"/>
    <w:rsid w:val="002B0A2A"/>
    <w:rsid w:val="002B1C52"/>
    <w:rsid w:val="002B45EF"/>
    <w:rsid w:val="002B5DF2"/>
    <w:rsid w:val="002B6838"/>
    <w:rsid w:val="002C021F"/>
    <w:rsid w:val="002C2422"/>
    <w:rsid w:val="002C2A02"/>
    <w:rsid w:val="002C3D07"/>
    <w:rsid w:val="002C43AA"/>
    <w:rsid w:val="002C45F5"/>
    <w:rsid w:val="002C4ADA"/>
    <w:rsid w:val="002C4FF0"/>
    <w:rsid w:val="002D0637"/>
    <w:rsid w:val="002D1AA3"/>
    <w:rsid w:val="002D5004"/>
    <w:rsid w:val="002D74A5"/>
    <w:rsid w:val="002E0FAD"/>
    <w:rsid w:val="002E1BF9"/>
    <w:rsid w:val="002E2D53"/>
    <w:rsid w:val="002E513E"/>
    <w:rsid w:val="002F2E30"/>
    <w:rsid w:val="00300A23"/>
    <w:rsid w:val="00305256"/>
    <w:rsid w:val="00305F24"/>
    <w:rsid w:val="00307F47"/>
    <w:rsid w:val="003100BD"/>
    <w:rsid w:val="003107F0"/>
    <w:rsid w:val="003109C4"/>
    <w:rsid w:val="003111D5"/>
    <w:rsid w:val="00312D43"/>
    <w:rsid w:val="00314848"/>
    <w:rsid w:val="00316C49"/>
    <w:rsid w:val="00317649"/>
    <w:rsid w:val="0032212B"/>
    <w:rsid w:val="00325D33"/>
    <w:rsid w:val="0033523B"/>
    <w:rsid w:val="00335FE8"/>
    <w:rsid w:val="003400D2"/>
    <w:rsid w:val="003417BE"/>
    <w:rsid w:val="00342CA3"/>
    <w:rsid w:val="00344DDF"/>
    <w:rsid w:val="003467EC"/>
    <w:rsid w:val="00347D47"/>
    <w:rsid w:val="00352198"/>
    <w:rsid w:val="00353B95"/>
    <w:rsid w:val="00355F8E"/>
    <w:rsid w:val="00356400"/>
    <w:rsid w:val="0035751D"/>
    <w:rsid w:val="003578D6"/>
    <w:rsid w:val="003600FE"/>
    <w:rsid w:val="00360F0E"/>
    <w:rsid w:val="00362961"/>
    <w:rsid w:val="00362B39"/>
    <w:rsid w:val="00363A2C"/>
    <w:rsid w:val="00366714"/>
    <w:rsid w:val="00373E21"/>
    <w:rsid w:val="003803DA"/>
    <w:rsid w:val="00380498"/>
    <w:rsid w:val="003810C1"/>
    <w:rsid w:val="003818A8"/>
    <w:rsid w:val="0038208F"/>
    <w:rsid w:val="00382D7D"/>
    <w:rsid w:val="00384087"/>
    <w:rsid w:val="00384B7B"/>
    <w:rsid w:val="0038624D"/>
    <w:rsid w:val="00386302"/>
    <w:rsid w:val="00392CF8"/>
    <w:rsid w:val="003931CC"/>
    <w:rsid w:val="0039367F"/>
    <w:rsid w:val="00396CEE"/>
    <w:rsid w:val="00397274"/>
    <w:rsid w:val="003979AA"/>
    <w:rsid w:val="003A066C"/>
    <w:rsid w:val="003A0D49"/>
    <w:rsid w:val="003A0E1E"/>
    <w:rsid w:val="003A3646"/>
    <w:rsid w:val="003A4F48"/>
    <w:rsid w:val="003A54D5"/>
    <w:rsid w:val="003A5D20"/>
    <w:rsid w:val="003B0BB5"/>
    <w:rsid w:val="003B0C24"/>
    <w:rsid w:val="003B156C"/>
    <w:rsid w:val="003B3087"/>
    <w:rsid w:val="003B5031"/>
    <w:rsid w:val="003B6CAD"/>
    <w:rsid w:val="003C12AD"/>
    <w:rsid w:val="003C1DDC"/>
    <w:rsid w:val="003C2C2B"/>
    <w:rsid w:val="003C4B08"/>
    <w:rsid w:val="003C7013"/>
    <w:rsid w:val="003C7F4F"/>
    <w:rsid w:val="003D362D"/>
    <w:rsid w:val="003D4312"/>
    <w:rsid w:val="003E154F"/>
    <w:rsid w:val="003E1DDD"/>
    <w:rsid w:val="003E28B1"/>
    <w:rsid w:val="003E457F"/>
    <w:rsid w:val="003E673B"/>
    <w:rsid w:val="003F0A18"/>
    <w:rsid w:val="003F2333"/>
    <w:rsid w:val="003F3532"/>
    <w:rsid w:val="00400185"/>
    <w:rsid w:val="004004D8"/>
    <w:rsid w:val="00401C87"/>
    <w:rsid w:val="004024DE"/>
    <w:rsid w:val="00405620"/>
    <w:rsid w:val="004064FD"/>
    <w:rsid w:val="00407B37"/>
    <w:rsid w:val="0041309C"/>
    <w:rsid w:val="00413249"/>
    <w:rsid w:val="004139DE"/>
    <w:rsid w:val="00416D02"/>
    <w:rsid w:val="00421416"/>
    <w:rsid w:val="00421DED"/>
    <w:rsid w:val="00430359"/>
    <w:rsid w:val="004311A6"/>
    <w:rsid w:val="00431E51"/>
    <w:rsid w:val="00434A45"/>
    <w:rsid w:val="0043511E"/>
    <w:rsid w:val="00440931"/>
    <w:rsid w:val="0044141D"/>
    <w:rsid w:val="00447148"/>
    <w:rsid w:val="00447AD6"/>
    <w:rsid w:val="00451B73"/>
    <w:rsid w:val="00456DAD"/>
    <w:rsid w:val="00457B98"/>
    <w:rsid w:val="00462F91"/>
    <w:rsid w:val="00471FE8"/>
    <w:rsid w:val="00473BBE"/>
    <w:rsid w:val="00476A63"/>
    <w:rsid w:val="0047739A"/>
    <w:rsid w:val="00477452"/>
    <w:rsid w:val="00480700"/>
    <w:rsid w:val="00490476"/>
    <w:rsid w:val="004920A1"/>
    <w:rsid w:val="00493279"/>
    <w:rsid w:val="00494ED5"/>
    <w:rsid w:val="00495F55"/>
    <w:rsid w:val="0049687A"/>
    <w:rsid w:val="00497259"/>
    <w:rsid w:val="004A1189"/>
    <w:rsid w:val="004A2CE0"/>
    <w:rsid w:val="004A319C"/>
    <w:rsid w:val="004A58BA"/>
    <w:rsid w:val="004A7E2E"/>
    <w:rsid w:val="004B0176"/>
    <w:rsid w:val="004B1FE5"/>
    <w:rsid w:val="004B27E5"/>
    <w:rsid w:val="004B39BA"/>
    <w:rsid w:val="004B3F37"/>
    <w:rsid w:val="004B5FAC"/>
    <w:rsid w:val="004C0541"/>
    <w:rsid w:val="004C0A46"/>
    <w:rsid w:val="004C4B5E"/>
    <w:rsid w:val="004C6370"/>
    <w:rsid w:val="004D021F"/>
    <w:rsid w:val="004D142D"/>
    <w:rsid w:val="004D1CC0"/>
    <w:rsid w:val="004D2196"/>
    <w:rsid w:val="004D601E"/>
    <w:rsid w:val="004E1DC3"/>
    <w:rsid w:val="004E3119"/>
    <w:rsid w:val="004E3155"/>
    <w:rsid w:val="004E4AF9"/>
    <w:rsid w:val="004E5306"/>
    <w:rsid w:val="004E5A98"/>
    <w:rsid w:val="004E6ED3"/>
    <w:rsid w:val="004F0396"/>
    <w:rsid w:val="004F071D"/>
    <w:rsid w:val="004F0EDF"/>
    <w:rsid w:val="004F2735"/>
    <w:rsid w:val="004F320D"/>
    <w:rsid w:val="004F38C7"/>
    <w:rsid w:val="004F3EF8"/>
    <w:rsid w:val="004F79F8"/>
    <w:rsid w:val="00500CCE"/>
    <w:rsid w:val="00505246"/>
    <w:rsid w:val="00506884"/>
    <w:rsid w:val="0050794B"/>
    <w:rsid w:val="00510598"/>
    <w:rsid w:val="00511494"/>
    <w:rsid w:val="005137E1"/>
    <w:rsid w:val="005147B8"/>
    <w:rsid w:val="00520792"/>
    <w:rsid w:val="00520C41"/>
    <w:rsid w:val="0052135F"/>
    <w:rsid w:val="005216B8"/>
    <w:rsid w:val="00523C1C"/>
    <w:rsid w:val="00527CA2"/>
    <w:rsid w:val="005304B1"/>
    <w:rsid w:val="005329DA"/>
    <w:rsid w:val="00534114"/>
    <w:rsid w:val="005346B2"/>
    <w:rsid w:val="00536055"/>
    <w:rsid w:val="0053629E"/>
    <w:rsid w:val="00542B82"/>
    <w:rsid w:val="005434CB"/>
    <w:rsid w:val="00543EE9"/>
    <w:rsid w:val="00545DA0"/>
    <w:rsid w:val="0054617D"/>
    <w:rsid w:val="005463FD"/>
    <w:rsid w:val="00546D6A"/>
    <w:rsid w:val="00547B4C"/>
    <w:rsid w:val="00550153"/>
    <w:rsid w:val="005532EB"/>
    <w:rsid w:val="00553EF1"/>
    <w:rsid w:val="00555F70"/>
    <w:rsid w:val="00557908"/>
    <w:rsid w:val="00563195"/>
    <w:rsid w:val="00563613"/>
    <w:rsid w:val="005671E1"/>
    <w:rsid w:val="00567C78"/>
    <w:rsid w:val="00570A0C"/>
    <w:rsid w:val="00572510"/>
    <w:rsid w:val="005762EF"/>
    <w:rsid w:val="005817B8"/>
    <w:rsid w:val="005822B9"/>
    <w:rsid w:val="00582DA4"/>
    <w:rsid w:val="00583994"/>
    <w:rsid w:val="00584165"/>
    <w:rsid w:val="00587165"/>
    <w:rsid w:val="00590C0E"/>
    <w:rsid w:val="00591486"/>
    <w:rsid w:val="005917D6"/>
    <w:rsid w:val="00593709"/>
    <w:rsid w:val="00595DB5"/>
    <w:rsid w:val="0059716E"/>
    <w:rsid w:val="00597FD6"/>
    <w:rsid w:val="005A0DB5"/>
    <w:rsid w:val="005A3379"/>
    <w:rsid w:val="005A3548"/>
    <w:rsid w:val="005A35D5"/>
    <w:rsid w:val="005B0D02"/>
    <w:rsid w:val="005B0D38"/>
    <w:rsid w:val="005B1B2F"/>
    <w:rsid w:val="005B2A94"/>
    <w:rsid w:val="005B35D7"/>
    <w:rsid w:val="005B4C3A"/>
    <w:rsid w:val="005B4CA3"/>
    <w:rsid w:val="005B5973"/>
    <w:rsid w:val="005C0059"/>
    <w:rsid w:val="005C0D6F"/>
    <w:rsid w:val="005C0F04"/>
    <w:rsid w:val="005C3835"/>
    <w:rsid w:val="005C48B7"/>
    <w:rsid w:val="005C7A6F"/>
    <w:rsid w:val="005D0819"/>
    <w:rsid w:val="005D1CE2"/>
    <w:rsid w:val="005D445D"/>
    <w:rsid w:val="005D5346"/>
    <w:rsid w:val="005D68D8"/>
    <w:rsid w:val="005E3550"/>
    <w:rsid w:val="005E4DEF"/>
    <w:rsid w:val="005E71B4"/>
    <w:rsid w:val="005F02DF"/>
    <w:rsid w:val="005F0499"/>
    <w:rsid w:val="005F061A"/>
    <w:rsid w:val="005F1F03"/>
    <w:rsid w:val="005F3151"/>
    <w:rsid w:val="00600E21"/>
    <w:rsid w:val="00600E3C"/>
    <w:rsid w:val="00602554"/>
    <w:rsid w:val="00603C2E"/>
    <w:rsid w:val="00604220"/>
    <w:rsid w:val="006061E3"/>
    <w:rsid w:val="0060791A"/>
    <w:rsid w:val="00610429"/>
    <w:rsid w:val="00610E98"/>
    <w:rsid w:val="00611E42"/>
    <w:rsid w:val="00615828"/>
    <w:rsid w:val="00616E08"/>
    <w:rsid w:val="006217F6"/>
    <w:rsid w:val="006228AE"/>
    <w:rsid w:val="006274FE"/>
    <w:rsid w:val="00627965"/>
    <w:rsid w:val="00630037"/>
    <w:rsid w:val="0063004F"/>
    <w:rsid w:val="00632959"/>
    <w:rsid w:val="00632CB0"/>
    <w:rsid w:val="00634F44"/>
    <w:rsid w:val="0063715F"/>
    <w:rsid w:val="0063722D"/>
    <w:rsid w:val="006375E1"/>
    <w:rsid w:val="00641390"/>
    <w:rsid w:val="00643C3D"/>
    <w:rsid w:val="006472DA"/>
    <w:rsid w:val="0065243D"/>
    <w:rsid w:val="00652762"/>
    <w:rsid w:val="00653D0B"/>
    <w:rsid w:val="006551AF"/>
    <w:rsid w:val="00657067"/>
    <w:rsid w:val="00660C65"/>
    <w:rsid w:val="0066191F"/>
    <w:rsid w:val="00663CE2"/>
    <w:rsid w:val="00664168"/>
    <w:rsid w:val="00664802"/>
    <w:rsid w:val="00665567"/>
    <w:rsid w:val="00665B1A"/>
    <w:rsid w:val="006661C9"/>
    <w:rsid w:val="006674B2"/>
    <w:rsid w:val="00667664"/>
    <w:rsid w:val="00670535"/>
    <w:rsid w:val="00671FBA"/>
    <w:rsid w:val="00673889"/>
    <w:rsid w:val="00684070"/>
    <w:rsid w:val="006853C1"/>
    <w:rsid w:val="00686683"/>
    <w:rsid w:val="00686A0A"/>
    <w:rsid w:val="00691F11"/>
    <w:rsid w:val="00693645"/>
    <w:rsid w:val="006945D5"/>
    <w:rsid w:val="00694721"/>
    <w:rsid w:val="0069482D"/>
    <w:rsid w:val="00695992"/>
    <w:rsid w:val="006A02D0"/>
    <w:rsid w:val="006A0D0C"/>
    <w:rsid w:val="006A1960"/>
    <w:rsid w:val="006A19EF"/>
    <w:rsid w:val="006A2249"/>
    <w:rsid w:val="006A37B7"/>
    <w:rsid w:val="006A7033"/>
    <w:rsid w:val="006A77DF"/>
    <w:rsid w:val="006B148E"/>
    <w:rsid w:val="006B1DFC"/>
    <w:rsid w:val="006B24F3"/>
    <w:rsid w:val="006B25F8"/>
    <w:rsid w:val="006B3EAE"/>
    <w:rsid w:val="006B41F9"/>
    <w:rsid w:val="006B4C05"/>
    <w:rsid w:val="006B4E31"/>
    <w:rsid w:val="006B69EB"/>
    <w:rsid w:val="006B7466"/>
    <w:rsid w:val="006B7DA5"/>
    <w:rsid w:val="006C1F92"/>
    <w:rsid w:val="006C260F"/>
    <w:rsid w:val="006C3399"/>
    <w:rsid w:val="006C4B1A"/>
    <w:rsid w:val="006C4EAC"/>
    <w:rsid w:val="006C7729"/>
    <w:rsid w:val="006D10EF"/>
    <w:rsid w:val="006D21AA"/>
    <w:rsid w:val="006D5B5B"/>
    <w:rsid w:val="006D5C5D"/>
    <w:rsid w:val="006D6F18"/>
    <w:rsid w:val="006D76DD"/>
    <w:rsid w:val="006E06A1"/>
    <w:rsid w:val="006E0E70"/>
    <w:rsid w:val="006E1628"/>
    <w:rsid w:val="006E4E89"/>
    <w:rsid w:val="006F185E"/>
    <w:rsid w:val="006F29AA"/>
    <w:rsid w:val="006F2B28"/>
    <w:rsid w:val="006F67B7"/>
    <w:rsid w:val="006F690D"/>
    <w:rsid w:val="007002D8"/>
    <w:rsid w:val="00702576"/>
    <w:rsid w:val="007105C3"/>
    <w:rsid w:val="00712C61"/>
    <w:rsid w:val="00713469"/>
    <w:rsid w:val="00715AAB"/>
    <w:rsid w:val="007173D9"/>
    <w:rsid w:val="00717541"/>
    <w:rsid w:val="00720F9C"/>
    <w:rsid w:val="0072284C"/>
    <w:rsid w:val="00723751"/>
    <w:rsid w:val="00732938"/>
    <w:rsid w:val="007336DF"/>
    <w:rsid w:val="0073484A"/>
    <w:rsid w:val="00735B02"/>
    <w:rsid w:val="0074362D"/>
    <w:rsid w:val="007460C3"/>
    <w:rsid w:val="00747EFA"/>
    <w:rsid w:val="00750A08"/>
    <w:rsid w:val="0075342D"/>
    <w:rsid w:val="007557EF"/>
    <w:rsid w:val="00761071"/>
    <w:rsid w:val="007632BE"/>
    <w:rsid w:val="00766459"/>
    <w:rsid w:val="0076671B"/>
    <w:rsid w:val="00773D5B"/>
    <w:rsid w:val="00777B08"/>
    <w:rsid w:val="00782E0F"/>
    <w:rsid w:val="00785CAE"/>
    <w:rsid w:val="0078606B"/>
    <w:rsid w:val="007863AF"/>
    <w:rsid w:val="00787527"/>
    <w:rsid w:val="00793EF5"/>
    <w:rsid w:val="00794BD0"/>
    <w:rsid w:val="007A71FA"/>
    <w:rsid w:val="007A76BC"/>
    <w:rsid w:val="007B1AAF"/>
    <w:rsid w:val="007B26FA"/>
    <w:rsid w:val="007B69FB"/>
    <w:rsid w:val="007B6BB2"/>
    <w:rsid w:val="007C0E96"/>
    <w:rsid w:val="007C16F2"/>
    <w:rsid w:val="007C3366"/>
    <w:rsid w:val="007C4A53"/>
    <w:rsid w:val="007C59FD"/>
    <w:rsid w:val="007C64A8"/>
    <w:rsid w:val="007C7A88"/>
    <w:rsid w:val="007D0A5C"/>
    <w:rsid w:val="007D535B"/>
    <w:rsid w:val="007E2905"/>
    <w:rsid w:val="007E4FA7"/>
    <w:rsid w:val="007E62D1"/>
    <w:rsid w:val="007E76B7"/>
    <w:rsid w:val="007F2BC2"/>
    <w:rsid w:val="007F6F69"/>
    <w:rsid w:val="00800744"/>
    <w:rsid w:val="0080096C"/>
    <w:rsid w:val="00803991"/>
    <w:rsid w:val="00804B11"/>
    <w:rsid w:val="00806660"/>
    <w:rsid w:val="00810E27"/>
    <w:rsid w:val="00813031"/>
    <w:rsid w:val="00813CDA"/>
    <w:rsid w:val="00814DC8"/>
    <w:rsid w:val="00816DBF"/>
    <w:rsid w:val="00820B07"/>
    <w:rsid w:val="00823627"/>
    <w:rsid w:val="00826F4B"/>
    <w:rsid w:val="00827860"/>
    <w:rsid w:val="00830360"/>
    <w:rsid w:val="0083070B"/>
    <w:rsid w:val="008315CD"/>
    <w:rsid w:val="00831F06"/>
    <w:rsid w:val="00832302"/>
    <w:rsid w:val="0083293E"/>
    <w:rsid w:val="0083346D"/>
    <w:rsid w:val="00833D47"/>
    <w:rsid w:val="008340D7"/>
    <w:rsid w:val="00834AEB"/>
    <w:rsid w:val="008363FF"/>
    <w:rsid w:val="008415FA"/>
    <w:rsid w:val="00842929"/>
    <w:rsid w:val="00843254"/>
    <w:rsid w:val="00844C31"/>
    <w:rsid w:val="008452B7"/>
    <w:rsid w:val="008458A1"/>
    <w:rsid w:val="00847797"/>
    <w:rsid w:val="00850C5B"/>
    <w:rsid w:val="00851470"/>
    <w:rsid w:val="00853749"/>
    <w:rsid w:val="0085469D"/>
    <w:rsid w:val="008561F6"/>
    <w:rsid w:val="0085718A"/>
    <w:rsid w:val="008629FA"/>
    <w:rsid w:val="00862B74"/>
    <w:rsid w:val="00863458"/>
    <w:rsid w:val="00863879"/>
    <w:rsid w:val="00863EDD"/>
    <w:rsid w:val="00866866"/>
    <w:rsid w:val="00867274"/>
    <w:rsid w:val="008719C2"/>
    <w:rsid w:val="00880B9D"/>
    <w:rsid w:val="00881ABF"/>
    <w:rsid w:val="008834A0"/>
    <w:rsid w:val="00883B29"/>
    <w:rsid w:val="0088427B"/>
    <w:rsid w:val="00885AEF"/>
    <w:rsid w:val="00890204"/>
    <w:rsid w:val="00893E12"/>
    <w:rsid w:val="008945C3"/>
    <w:rsid w:val="00896674"/>
    <w:rsid w:val="008971D9"/>
    <w:rsid w:val="008A0293"/>
    <w:rsid w:val="008A0C69"/>
    <w:rsid w:val="008A6A32"/>
    <w:rsid w:val="008A789B"/>
    <w:rsid w:val="008B23AA"/>
    <w:rsid w:val="008B275A"/>
    <w:rsid w:val="008B3B1C"/>
    <w:rsid w:val="008B563E"/>
    <w:rsid w:val="008B7C50"/>
    <w:rsid w:val="008C09AA"/>
    <w:rsid w:val="008C13F2"/>
    <w:rsid w:val="008C2E41"/>
    <w:rsid w:val="008C40A5"/>
    <w:rsid w:val="008C5706"/>
    <w:rsid w:val="008D276E"/>
    <w:rsid w:val="008D3E85"/>
    <w:rsid w:val="008D4C0E"/>
    <w:rsid w:val="008E085E"/>
    <w:rsid w:val="008E494B"/>
    <w:rsid w:val="008E4DDA"/>
    <w:rsid w:val="008E6ADB"/>
    <w:rsid w:val="008E74FE"/>
    <w:rsid w:val="008E76BA"/>
    <w:rsid w:val="008E7AAF"/>
    <w:rsid w:val="008F20A7"/>
    <w:rsid w:val="008F3F85"/>
    <w:rsid w:val="008F4F36"/>
    <w:rsid w:val="008F77C1"/>
    <w:rsid w:val="00903000"/>
    <w:rsid w:val="009031B7"/>
    <w:rsid w:val="009038D7"/>
    <w:rsid w:val="00905723"/>
    <w:rsid w:val="00910747"/>
    <w:rsid w:val="009109DC"/>
    <w:rsid w:val="00910EEC"/>
    <w:rsid w:val="00911431"/>
    <w:rsid w:val="009117B5"/>
    <w:rsid w:val="00914DED"/>
    <w:rsid w:val="00916C21"/>
    <w:rsid w:val="00916FEB"/>
    <w:rsid w:val="009179D4"/>
    <w:rsid w:val="009214CA"/>
    <w:rsid w:val="00921FAE"/>
    <w:rsid w:val="00922556"/>
    <w:rsid w:val="009249EC"/>
    <w:rsid w:val="00932701"/>
    <w:rsid w:val="00933C4E"/>
    <w:rsid w:val="009347B7"/>
    <w:rsid w:val="00935933"/>
    <w:rsid w:val="009456D8"/>
    <w:rsid w:val="009464C9"/>
    <w:rsid w:val="009465BF"/>
    <w:rsid w:val="0094719E"/>
    <w:rsid w:val="00947DE1"/>
    <w:rsid w:val="009510FD"/>
    <w:rsid w:val="00951C34"/>
    <w:rsid w:val="00954375"/>
    <w:rsid w:val="00954F03"/>
    <w:rsid w:val="0095565D"/>
    <w:rsid w:val="00962254"/>
    <w:rsid w:val="00963169"/>
    <w:rsid w:val="00965117"/>
    <w:rsid w:val="00970378"/>
    <w:rsid w:val="0097149C"/>
    <w:rsid w:val="0097166D"/>
    <w:rsid w:val="00971D06"/>
    <w:rsid w:val="00972443"/>
    <w:rsid w:val="009749BE"/>
    <w:rsid w:val="00975024"/>
    <w:rsid w:val="00976A99"/>
    <w:rsid w:val="009777CB"/>
    <w:rsid w:val="0098051B"/>
    <w:rsid w:val="00981292"/>
    <w:rsid w:val="009816A0"/>
    <w:rsid w:val="00982662"/>
    <w:rsid w:val="00982D29"/>
    <w:rsid w:val="0098788F"/>
    <w:rsid w:val="009907C7"/>
    <w:rsid w:val="00993F0D"/>
    <w:rsid w:val="00995FBE"/>
    <w:rsid w:val="009965D9"/>
    <w:rsid w:val="009967D4"/>
    <w:rsid w:val="0099747E"/>
    <w:rsid w:val="009A0334"/>
    <w:rsid w:val="009A3967"/>
    <w:rsid w:val="009A40DA"/>
    <w:rsid w:val="009A5160"/>
    <w:rsid w:val="009A5D8A"/>
    <w:rsid w:val="009A60D8"/>
    <w:rsid w:val="009A7AE5"/>
    <w:rsid w:val="009B04AF"/>
    <w:rsid w:val="009B0669"/>
    <w:rsid w:val="009B13AE"/>
    <w:rsid w:val="009B3333"/>
    <w:rsid w:val="009B43F3"/>
    <w:rsid w:val="009B45AF"/>
    <w:rsid w:val="009C0119"/>
    <w:rsid w:val="009C443B"/>
    <w:rsid w:val="009C536E"/>
    <w:rsid w:val="009D3FE0"/>
    <w:rsid w:val="009D51EB"/>
    <w:rsid w:val="009D53AB"/>
    <w:rsid w:val="009D64D2"/>
    <w:rsid w:val="009E08A9"/>
    <w:rsid w:val="009E50C9"/>
    <w:rsid w:val="009F1855"/>
    <w:rsid w:val="009F210D"/>
    <w:rsid w:val="009F25F0"/>
    <w:rsid w:val="009F5F79"/>
    <w:rsid w:val="00A010FB"/>
    <w:rsid w:val="00A10169"/>
    <w:rsid w:val="00A119D0"/>
    <w:rsid w:val="00A12E5A"/>
    <w:rsid w:val="00A13A82"/>
    <w:rsid w:val="00A13D35"/>
    <w:rsid w:val="00A148C0"/>
    <w:rsid w:val="00A172F9"/>
    <w:rsid w:val="00A20670"/>
    <w:rsid w:val="00A2189E"/>
    <w:rsid w:val="00A229BF"/>
    <w:rsid w:val="00A23DEA"/>
    <w:rsid w:val="00A25D3B"/>
    <w:rsid w:val="00A25E12"/>
    <w:rsid w:val="00A2762F"/>
    <w:rsid w:val="00A30F4A"/>
    <w:rsid w:val="00A31900"/>
    <w:rsid w:val="00A37501"/>
    <w:rsid w:val="00A41BD0"/>
    <w:rsid w:val="00A4329E"/>
    <w:rsid w:val="00A4333D"/>
    <w:rsid w:val="00A44DC3"/>
    <w:rsid w:val="00A4529C"/>
    <w:rsid w:val="00A527C8"/>
    <w:rsid w:val="00A5312B"/>
    <w:rsid w:val="00A5379D"/>
    <w:rsid w:val="00A54125"/>
    <w:rsid w:val="00A54626"/>
    <w:rsid w:val="00A563DE"/>
    <w:rsid w:val="00A57369"/>
    <w:rsid w:val="00A5742A"/>
    <w:rsid w:val="00A60DC9"/>
    <w:rsid w:val="00A61D9E"/>
    <w:rsid w:val="00A6239D"/>
    <w:rsid w:val="00A63493"/>
    <w:rsid w:val="00A64DD4"/>
    <w:rsid w:val="00A66160"/>
    <w:rsid w:val="00A70648"/>
    <w:rsid w:val="00A70CFE"/>
    <w:rsid w:val="00A73A2C"/>
    <w:rsid w:val="00A74108"/>
    <w:rsid w:val="00A74BAF"/>
    <w:rsid w:val="00A77344"/>
    <w:rsid w:val="00A80462"/>
    <w:rsid w:val="00A81477"/>
    <w:rsid w:val="00A86C6A"/>
    <w:rsid w:val="00A91035"/>
    <w:rsid w:val="00A91BB2"/>
    <w:rsid w:val="00A9337C"/>
    <w:rsid w:val="00A93C63"/>
    <w:rsid w:val="00AA0280"/>
    <w:rsid w:val="00AA23ED"/>
    <w:rsid w:val="00AA30EF"/>
    <w:rsid w:val="00AA376E"/>
    <w:rsid w:val="00AA693E"/>
    <w:rsid w:val="00AA7BCF"/>
    <w:rsid w:val="00AA7DA6"/>
    <w:rsid w:val="00AB1691"/>
    <w:rsid w:val="00AB3DF7"/>
    <w:rsid w:val="00AC7902"/>
    <w:rsid w:val="00AD02A4"/>
    <w:rsid w:val="00AD0C06"/>
    <w:rsid w:val="00AD3633"/>
    <w:rsid w:val="00AD3FAD"/>
    <w:rsid w:val="00AD4433"/>
    <w:rsid w:val="00AD7970"/>
    <w:rsid w:val="00AE2228"/>
    <w:rsid w:val="00AE40A2"/>
    <w:rsid w:val="00AE4B32"/>
    <w:rsid w:val="00AE5668"/>
    <w:rsid w:val="00AE6E8A"/>
    <w:rsid w:val="00AF07E5"/>
    <w:rsid w:val="00AF64D1"/>
    <w:rsid w:val="00AF7BE8"/>
    <w:rsid w:val="00B04C5C"/>
    <w:rsid w:val="00B07341"/>
    <w:rsid w:val="00B1017B"/>
    <w:rsid w:val="00B10856"/>
    <w:rsid w:val="00B1152E"/>
    <w:rsid w:val="00B14D5A"/>
    <w:rsid w:val="00B14DA2"/>
    <w:rsid w:val="00B1560D"/>
    <w:rsid w:val="00B16C22"/>
    <w:rsid w:val="00B17525"/>
    <w:rsid w:val="00B2043E"/>
    <w:rsid w:val="00B20572"/>
    <w:rsid w:val="00B221C3"/>
    <w:rsid w:val="00B22294"/>
    <w:rsid w:val="00B22E4B"/>
    <w:rsid w:val="00B24E87"/>
    <w:rsid w:val="00B328E9"/>
    <w:rsid w:val="00B332A2"/>
    <w:rsid w:val="00B335D0"/>
    <w:rsid w:val="00B343EB"/>
    <w:rsid w:val="00B34D43"/>
    <w:rsid w:val="00B3684C"/>
    <w:rsid w:val="00B43F8C"/>
    <w:rsid w:val="00B5054A"/>
    <w:rsid w:val="00B514DD"/>
    <w:rsid w:val="00B52695"/>
    <w:rsid w:val="00B52A19"/>
    <w:rsid w:val="00B5395D"/>
    <w:rsid w:val="00B57C5F"/>
    <w:rsid w:val="00B6402A"/>
    <w:rsid w:val="00B64D32"/>
    <w:rsid w:val="00B6599F"/>
    <w:rsid w:val="00B669EC"/>
    <w:rsid w:val="00B71D0F"/>
    <w:rsid w:val="00B7352B"/>
    <w:rsid w:val="00B80A7C"/>
    <w:rsid w:val="00B80EAB"/>
    <w:rsid w:val="00B81056"/>
    <w:rsid w:val="00B82C81"/>
    <w:rsid w:val="00B83CBD"/>
    <w:rsid w:val="00B90747"/>
    <w:rsid w:val="00B943B0"/>
    <w:rsid w:val="00BA6974"/>
    <w:rsid w:val="00BA7811"/>
    <w:rsid w:val="00BB3509"/>
    <w:rsid w:val="00BB38AD"/>
    <w:rsid w:val="00BB3F4C"/>
    <w:rsid w:val="00BB438D"/>
    <w:rsid w:val="00BB4B66"/>
    <w:rsid w:val="00BB4D4B"/>
    <w:rsid w:val="00BC2349"/>
    <w:rsid w:val="00BC26C8"/>
    <w:rsid w:val="00BC2807"/>
    <w:rsid w:val="00BC7518"/>
    <w:rsid w:val="00BC7859"/>
    <w:rsid w:val="00BC7F9C"/>
    <w:rsid w:val="00BD10AC"/>
    <w:rsid w:val="00BD74A7"/>
    <w:rsid w:val="00BE047D"/>
    <w:rsid w:val="00BE370D"/>
    <w:rsid w:val="00BE61BD"/>
    <w:rsid w:val="00BE6C7F"/>
    <w:rsid w:val="00BE7037"/>
    <w:rsid w:val="00BE7FF5"/>
    <w:rsid w:val="00BF0435"/>
    <w:rsid w:val="00BF5B3F"/>
    <w:rsid w:val="00BF5C1E"/>
    <w:rsid w:val="00BF6693"/>
    <w:rsid w:val="00BF6E04"/>
    <w:rsid w:val="00BF789B"/>
    <w:rsid w:val="00BF7FB1"/>
    <w:rsid w:val="00C014D0"/>
    <w:rsid w:val="00C0208D"/>
    <w:rsid w:val="00C02C08"/>
    <w:rsid w:val="00C0571D"/>
    <w:rsid w:val="00C05899"/>
    <w:rsid w:val="00C06D4C"/>
    <w:rsid w:val="00C10564"/>
    <w:rsid w:val="00C13FD4"/>
    <w:rsid w:val="00C16093"/>
    <w:rsid w:val="00C16E15"/>
    <w:rsid w:val="00C20CC2"/>
    <w:rsid w:val="00C21295"/>
    <w:rsid w:val="00C275A0"/>
    <w:rsid w:val="00C31BED"/>
    <w:rsid w:val="00C32EA5"/>
    <w:rsid w:val="00C32F05"/>
    <w:rsid w:val="00C33F59"/>
    <w:rsid w:val="00C34831"/>
    <w:rsid w:val="00C356A4"/>
    <w:rsid w:val="00C42126"/>
    <w:rsid w:val="00C45403"/>
    <w:rsid w:val="00C459F7"/>
    <w:rsid w:val="00C46FE1"/>
    <w:rsid w:val="00C4775B"/>
    <w:rsid w:val="00C47807"/>
    <w:rsid w:val="00C479B0"/>
    <w:rsid w:val="00C51BC8"/>
    <w:rsid w:val="00C52445"/>
    <w:rsid w:val="00C543ED"/>
    <w:rsid w:val="00C55ED6"/>
    <w:rsid w:val="00C579B4"/>
    <w:rsid w:val="00C57A34"/>
    <w:rsid w:val="00C601CB"/>
    <w:rsid w:val="00C63F5C"/>
    <w:rsid w:val="00C64707"/>
    <w:rsid w:val="00C704B9"/>
    <w:rsid w:val="00C74078"/>
    <w:rsid w:val="00C74C20"/>
    <w:rsid w:val="00C76548"/>
    <w:rsid w:val="00C76E7C"/>
    <w:rsid w:val="00C77916"/>
    <w:rsid w:val="00C825A0"/>
    <w:rsid w:val="00C84B6A"/>
    <w:rsid w:val="00C86B93"/>
    <w:rsid w:val="00C87A96"/>
    <w:rsid w:val="00C90A99"/>
    <w:rsid w:val="00C92173"/>
    <w:rsid w:val="00C92B7D"/>
    <w:rsid w:val="00C932FB"/>
    <w:rsid w:val="00C94BD9"/>
    <w:rsid w:val="00C94F68"/>
    <w:rsid w:val="00C964CE"/>
    <w:rsid w:val="00C976D9"/>
    <w:rsid w:val="00CA1DE7"/>
    <w:rsid w:val="00CA1EF4"/>
    <w:rsid w:val="00CA3754"/>
    <w:rsid w:val="00CA5C46"/>
    <w:rsid w:val="00CA7F96"/>
    <w:rsid w:val="00CB02B7"/>
    <w:rsid w:val="00CB2A30"/>
    <w:rsid w:val="00CB46B8"/>
    <w:rsid w:val="00CB4C77"/>
    <w:rsid w:val="00CB6FCA"/>
    <w:rsid w:val="00CB72AE"/>
    <w:rsid w:val="00CC5E0A"/>
    <w:rsid w:val="00CC5F32"/>
    <w:rsid w:val="00CD0503"/>
    <w:rsid w:val="00CD4055"/>
    <w:rsid w:val="00CD7AB1"/>
    <w:rsid w:val="00CE03F9"/>
    <w:rsid w:val="00CE0FA6"/>
    <w:rsid w:val="00CE1BBA"/>
    <w:rsid w:val="00CE1F5D"/>
    <w:rsid w:val="00CE3862"/>
    <w:rsid w:val="00CE690E"/>
    <w:rsid w:val="00CF02D3"/>
    <w:rsid w:val="00CF241B"/>
    <w:rsid w:val="00CF4B47"/>
    <w:rsid w:val="00CF5C2C"/>
    <w:rsid w:val="00CF67BF"/>
    <w:rsid w:val="00CF7B25"/>
    <w:rsid w:val="00D00BD2"/>
    <w:rsid w:val="00D00C53"/>
    <w:rsid w:val="00D02788"/>
    <w:rsid w:val="00D03520"/>
    <w:rsid w:val="00D05424"/>
    <w:rsid w:val="00D05502"/>
    <w:rsid w:val="00D101F1"/>
    <w:rsid w:val="00D10943"/>
    <w:rsid w:val="00D124D3"/>
    <w:rsid w:val="00D13CA6"/>
    <w:rsid w:val="00D212C8"/>
    <w:rsid w:val="00D276EE"/>
    <w:rsid w:val="00D30213"/>
    <w:rsid w:val="00D30B62"/>
    <w:rsid w:val="00D31781"/>
    <w:rsid w:val="00D32830"/>
    <w:rsid w:val="00D33606"/>
    <w:rsid w:val="00D36088"/>
    <w:rsid w:val="00D37E13"/>
    <w:rsid w:val="00D402AE"/>
    <w:rsid w:val="00D4119C"/>
    <w:rsid w:val="00D452D4"/>
    <w:rsid w:val="00D45D8C"/>
    <w:rsid w:val="00D5095E"/>
    <w:rsid w:val="00D50C90"/>
    <w:rsid w:val="00D51290"/>
    <w:rsid w:val="00D55E1F"/>
    <w:rsid w:val="00D62C39"/>
    <w:rsid w:val="00D64A30"/>
    <w:rsid w:val="00D66B42"/>
    <w:rsid w:val="00D66BB9"/>
    <w:rsid w:val="00D73E43"/>
    <w:rsid w:val="00D75136"/>
    <w:rsid w:val="00D7552C"/>
    <w:rsid w:val="00D75AAA"/>
    <w:rsid w:val="00D7613D"/>
    <w:rsid w:val="00D76F44"/>
    <w:rsid w:val="00D80C4F"/>
    <w:rsid w:val="00D81D37"/>
    <w:rsid w:val="00D87F09"/>
    <w:rsid w:val="00D94184"/>
    <w:rsid w:val="00D966C0"/>
    <w:rsid w:val="00DA1726"/>
    <w:rsid w:val="00DA3BD3"/>
    <w:rsid w:val="00DA49F0"/>
    <w:rsid w:val="00DA5421"/>
    <w:rsid w:val="00DA6B79"/>
    <w:rsid w:val="00DA7C85"/>
    <w:rsid w:val="00DB08BC"/>
    <w:rsid w:val="00DB47F6"/>
    <w:rsid w:val="00DB5BD1"/>
    <w:rsid w:val="00DB5FBD"/>
    <w:rsid w:val="00DB7489"/>
    <w:rsid w:val="00DC426B"/>
    <w:rsid w:val="00DC42AD"/>
    <w:rsid w:val="00DC5731"/>
    <w:rsid w:val="00DC6C4D"/>
    <w:rsid w:val="00DD4FD9"/>
    <w:rsid w:val="00DE43CD"/>
    <w:rsid w:val="00DE543C"/>
    <w:rsid w:val="00DE6FF0"/>
    <w:rsid w:val="00DE710F"/>
    <w:rsid w:val="00DF0239"/>
    <w:rsid w:val="00DF23B9"/>
    <w:rsid w:val="00DF64DC"/>
    <w:rsid w:val="00DF6D2E"/>
    <w:rsid w:val="00E004B8"/>
    <w:rsid w:val="00E01FB0"/>
    <w:rsid w:val="00E07412"/>
    <w:rsid w:val="00E0753C"/>
    <w:rsid w:val="00E10800"/>
    <w:rsid w:val="00E13E14"/>
    <w:rsid w:val="00E142BF"/>
    <w:rsid w:val="00E20DF4"/>
    <w:rsid w:val="00E21044"/>
    <w:rsid w:val="00E236A0"/>
    <w:rsid w:val="00E241B5"/>
    <w:rsid w:val="00E2679F"/>
    <w:rsid w:val="00E30047"/>
    <w:rsid w:val="00E30756"/>
    <w:rsid w:val="00E327E5"/>
    <w:rsid w:val="00E33B13"/>
    <w:rsid w:val="00E351E1"/>
    <w:rsid w:val="00E41EF9"/>
    <w:rsid w:val="00E514CB"/>
    <w:rsid w:val="00E52808"/>
    <w:rsid w:val="00E5347F"/>
    <w:rsid w:val="00E53D44"/>
    <w:rsid w:val="00E54735"/>
    <w:rsid w:val="00E55B93"/>
    <w:rsid w:val="00E5772D"/>
    <w:rsid w:val="00E61509"/>
    <w:rsid w:val="00E6214E"/>
    <w:rsid w:val="00E663EE"/>
    <w:rsid w:val="00E6677F"/>
    <w:rsid w:val="00E704C9"/>
    <w:rsid w:val="00E708F0"/>
    <w:rsid w:val="00E7291E"/>
    <w:rsid w:val="00E74AAA"/>
    <w:rsid w:val="00E75865"/>
    <w:rsid w:val="00E767DE"/>
    <w:rsid w:val="00E825BB"/>
    <w:rsid w:val="00E9333C"/>
    <w:rsid w:val="00E9599B"/>
    <w:rsid w:val="00E96367"/>
    <w:rsid w:val="00EA011F"/>
    <w:rsid w:val="00EA2419"/>
    <w:rsid w:val="00EA3F9A"/>
    <w:rsid w:val="00EA61D6"/>
    <w:rsid w:val="00EA66CD"/>
    <w:rsid w:val="00EA72BB"/>
    <w:rsid w:val="00EA76A3"/>
    <w:rsid w:val="00EB177B"/>
    <w:rsid w:val="00EB2DCD"/>
    <w:rsid w:val="00EB5524"/>
    <w:rsid w:val="00EC02DB"/>
    <w:rsid w:val="00EC1556"/>
    <w:rsid w:val="00EC45B2"/>
    <w:rsid w:val="00EC50C6"/>
    <w:rsid w:val="00EC526D"/>
    <w:rsid w:val="00EC79B2"/>
    <w:rsid w:val="00ED0DB6"/>
    <w:rsid w:val="00ED0E3F"/>
    <w:rsid w:val="00ED0F58"/>
    <w:rsid w:val="00ED1089"/>
    <w:rsid w:val="00ED19BA"/>
    <w:rsid w:val="00ED2560"/>
    <w:rsid w:val="00ED2FA9"/>
    <w:rsid w:val="00ED487D"/>
    <w:rsid w:val="00EE17A6"/>
    <w:rsid w:val="00EE24B7"/>
    <w:rsid w:val="00EE2600"/>
    <w:rsid w:val="00EE41D8"/>
    <w:rsid w:val="00EE450F"/>
    <w:rsid w:val="00EE75E1"/>
    <w:rsid w:val="00EF0717"/>
    <w:rsid w:val="00EF09F4"/>
    <w:rsid w:val="00EF09F8"/>
    <w:rsid w:val="00EF1B96"/>
    <w:rsid w:val="00EF2A95"/>
    <w:rsid w:val="00EF5301"/>
    <w:rsid w:val="00EF7064"/>
    <w:rsid w:val="00F00D42"/>
    <w:rsid w:val="00F01078"/>
    <w:rsid w:val="00F016AE"/>
    <w:rsid w:val="00F05596"/>
    <w:rsid w:val="00F07CCE"/>
    <w:rsid w:val="00F1088C"/>
    <w:rsid w:val="00F132FA"/>
    <w:rsid w:val="00F1364E"/>
    <w:rsid w:val="00F1607E"/>
    <w:rsid w:val="00F179DE"/>
    <w:rsid w:val="00F209E3"/>
    <w:rsid w:val="00F20B62"/>
    <w:rsid w:val="00F21DE1"/>
    <w:rsid w:val="00F2342D"/>
    <w:rsid w:val="00F23F37"/>
    <w:rsid w:val="00F2616F"/>
    <w:rsid w:val="00F264C5"/>
    <w:rsid w:val="00F27873"/>
    <w:rsid w:val="00F34B65"/>
    <w:rsid w:val="00F3540C"/>
    <w:rsid w:val="00F36180"/>
    <w:rsid w:val="00F373A4"/>
    <w:rsid w:val="00F400D4"/>
    <w:rsid w:val="00F419EC"/>
    <w:rsid w:val="00F423F5"/>
    <w:rsid w:val="00F44317"/>
    <w:rsid w:val="00F51652"/>
    <w:rsid w:val="00F57767"/>
    <w:rsid w:val="00F57E43"/>
    <w:rsid w:val="00F60855"/>
    <w:rsid w:val="00F64C43"/>
    <w:rsid w:val="00F80A1B"/>
    <w:rsid w:val="00F8364F"/>
    <w:rsid w:val="00F86B70"/>
    <w:rsid w:val="00F912E1"/>
    <w:rsid w:val="00F92CAE"/>
    <w:rsid w:val="00F93589"/>
    <w:rsid w:val="00F94477"/>
    <w:rsid w:val="00F97641"/>
    <w:rsid w:val="00FA27DE"/>
    <w:rsid w:val="00FA413F"/>
    <w:rsid w:val="00FA4211"/>
    <w:rsid w:val="00FA4903"/>
    <w:rsid w:val="00FA505B"/>
    <w:rsid w:val="00FA7F41"/>
    <w:rsid w:val="00FB1252"/>
    <w:rsid w:val="00FB174A"/>
    <w:rsid w:val="00FB1A15"/>
    <w:rsid w:val="00FB2753"/>
    <w:rsid w:val="00FB359C"/>
    <w:rsid w:val="00FB5076"/>
    <w:rsid w:val="00FC1588"/>
    <w:rsid w:val="00FC26D8"/>
    <w:rsid w:val="00FC37CB"/>
    <w:rsid w:val="00FC4F7C"/>
    <w:rsid w:val="00FC5722"/>
    <w:rsid w:val="00FC7B2A"/>
    <w:rsid w:val="00FD52FB"/>
    <w:rsid w:val="00FD56F3"/>
    <w:rsid w:val="00FD64DE"/>
    <w:rsid w:val="00FD6803"/>
    <w:rsid w:val="00FE056A"/>
    <w:rsid w:val="00FE102B"/>
    <w:rsid w:val="00FE1371"/>
    <w:rsid w:val="00FE619C"/>
    <w:rsid w:val="00FE6615"/>
    <w:rsid w:val="00FF119B"/>
    <w:rsid w:val="00FF242B"/>
    <w:rsid w:val="00FF2D26"/>
    <w:rsid w:val="00FF5947"/>
    <w:rsid w:val="609CA0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7DF6E710-6D1B-4941-9FC1-E9F06B3E3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16"/>
      </w:numPr>
      <w:spacing w:after="40"/>
      <w:contextualSpacing/>
    </w:pPr>
  </w:style>
  <w:style w:type="paragraph" w:styleId="ListBullet2">
    <w:name w:val="List Bullet 2"/>
    <w:basedOn w:val="Normal"/>
    <w:uiPriority w:val="99"/>
    <w:unhideWhenUsed/>
    <w:rsid w:val="00C13FD4"/>
    <w:pPr>
      <w:numPr>
        <w:ilvl w:val="1"/>
        <w:numId w:val="16"/>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basedOn w:val="Heading1"/>
    <w:next w:val="Normal"/>
    <w:autoRedefine/>
    <w:uiPriority w:val="39"/>
    <w:unhideWhenUsed/>
    <w:rsid w:val="00595DB5"/>
    <w:pPr>
      <w:tabs>
        <w:tab w:val="left" w:pos="426"/>
        <w:tab w:val="right" w:leader="dot" w:pos="9628"/>
      </w:tabs>
      <w:spacing w:after="100"/>
    </w:pPr>
  </w:style>
  <w:style w:type="paragraph" w:styleId="TOC2">
    <w:name w:val="toc 2"/>
    <w:basedOn w:val="Heading2"/>
    <w:next w:val="Normal"/>
    <w:autoRedefine/>
    <w:uiPriority w:val="39"/>
    <w:unhideWhenUsed/>
    <w:rsid w:val="00A54125"/>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0"/>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styleId="Emphasis">
    <w:name w:val="Emphasis"/>
    <w:basedOn w:val="DefaultParagraphFont"/>
    <w:uiPriority w:val="20"/>
    <w:qFormat/>
    <w:rsid w:val="006B7466"/>
    <w:rPr>
      <w:i/>
      <w:iCs/>
    </w:rPr>
  </w:style>
  <w:style w:type="paragraph" w:customStyle="1" w:styleId="msonormal0">
    <w:name w:val="msonormal"/>
    <w:basedOn w:val="Normal"/>
    <w:rsid w:val="00570A0C"/>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63">
    <w:name w:val="xl63"/>
    <w:basedOn w:val="Normal"/>
    <w:rsid w:val="00570A0C"/>
    <w:pPr>
      <w:spacing w:before="100" w:beforeAutospacing="1" w:after="100" w:afterAutospacing="1" w:line="240" w:lineRule="auto"/>
      <w:jc w:val="center"/>
    </w:pPr>
    <w:rPr>
      <w:rFonts w:eastAsia="Times New Roman" w:cs="Arial"/>
      <w:sz w:val="24"/>
      <w:lang w:eastAsia="en-AU"/>
    </w:rPr>
  </w:style>
  <w:style w:type="paragraph" w:customStyle="1" w:styleId="xl64">
    <w:name w:val="xl64"/>
    <w:basedOn w:val="Normal"/>
    <w:rsid w:val="00570A0C"/>
    <w:pPr>
      <w:pBdr>
        <w:bottom w:val="single" w:sz="8" w:space="0" w:color="auto"/>
      </w:pBdr>
      <w:spacing w:before="100" w:beforeAutospacing="1" w:after="100" w:afterAutospacing="1" w:line="240" w:lineRule="auto"/>
      <w:jc w:val="center"/>
    </w:pPr>
    <w:rPr>
      <w:rFonts w:eastAsia="Times New Roman" w:cs="Arial"/>
      <w:sz w:val="24"/>
      <w:lang w:eastAsia="en-AU"/>
    </w:rPr>
  </w:style>
  <w:style w:type="paragraph" w:customStyle="1" w:styleId="xl65">
    <w:name w:val="xl65"/>
    <w:basedOn w:val="Normal"/>
    <w:rsid w:val="00570A0C"/>
    <w:pPr>
      <w:spacing w:before="100" w:beforeAutospacing="1" w:after="100" w:afterAutospacing="1" w:line="240" w:lineRule="auto"/>
      <w:jc w:val="center"/>
    </w:pPr>
    <w:rPr>
      <w:rFonts w:eastAsia="Times New Roman" w:cs="Arial"/>
      <w:sz w:val="24"/>
      <w:lang w:eastAsia="en-AU"/>
    </w:rPr>
  </w:style>
  <w:style w:type="paragraph" w:customStyle="1" w:styleId="xl66">
    <w:name w:val="xl66"/>
    <w:basedOn w:val="Normal"/>
    <w:rsid w:val="00570A0C"/>
    <w:pPr>
      <w:spacing w:before="100" w:beforeAutospacing="1" w:after="100" w:afterAutospacing="1" w:line="240" w:lineRule="auto"/>
      <w:jc w:val="center"/>
    </w:pPr>
    <w:rPr>
      <w:rFonts w:eastAsia="Times New Roman"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845594">
      <w:bodyDiv w:val="1"/>
      <w:marLeft w:val="0"/>
      <w:marRight w:val="0"/>
      <w:marTop w:val="0"/>
      <w:marBottom w:val="0"/>
      <w:divBdr>
        <w:top w:val="none" w:sz="0" w:space="0" w:color="auto"/>
        <w:left w:val="none" w:sz="0" w:space="0" w:color="auto"/>
        <w:bottom w:val="none" w:sz="0" w:space="0" w:color="auto"/>
        <w:right w:val="none" w:sz="0" w:space="0" w:color="auto"/>
      </w:divBdr>
    </w:div>
    <w:div w:id="946691267">
      <w:bodyDiv w:val="1"/>
      <w:marLeft w:val="0"/>
      <w:marRight w:val="0"/>
      <w:marTop w:val="0"/>
      <w:marBottom w:val="0"/>
      <w:divBdr>
        <w:top w:val="none" w:sz="0" w:space="0" w:color="auto"/>
        <w:left w:val="none" w:sz="0" w:space="0" w:color="auto"/>
        <w:bottom w:val="none" w:sz="0" w:space="0" w:color="auto"/>
        <w:right w:val="none" w:sz="0" w:space="0" w:color="auto"/>
      </w:divBdr>
      <w:divsChild>
        <w:div w:id="662128135">
          <w:marLeft w:val="0"/>
          <w:marRight w:val="30"/>
          <w:marTop w:val="0"/>
          <w:marBottom w:val="0"/>
          <w:divBdr>
            <w:top w:val="none" w:sz="0" w:space="0" w:color="auto"/>
            <w:left w:val="none" w:sz="0" w:space="0" w:color="auto"/>
            <w:bottom w:val="none" w:sz="0" w:space="0" w:color="auto"/>
            <w:right w:val="none" w:sz="0" w:space="0" w:color="auto"/>
          </w:divBdr>
          <w:divsChild>
            <w:div w:id="538589309">
              <w:marLeft w:val="0"/>
              <w:marRight w:val="0"/>
              <w:marTop w:val="0"/>
              <w:marBottom w:val="0"/>
              <w:divBdr>
                <w:top w:val="none" w:sz="0" w:space="0" w:color="auto"/>
                <w:left w:val="none" w:sz="0" w:space="0" w:color="auto"/>
                <w:bottom w:val="none" w:sz="0" w:space="0" w:color="auto"/>
                <w:right w:val="none" w:sz="0" w:space="0" w:color="auto"/>
              </w:divBdr>
            </w:div>
          </w:divsChild>
        </w:div>
        <w:div w:id="2112506276">
          <w:marLeft w:val="0"/>
          <w:marRight w:val="0"/>
          <w:marTop w:val="15"/>
          <w:marBottom w:val="0"/>
          <w:divBdr>
            <w:top w:val="none" w:sz="0" w:space="0" w:color="auto"/>
            <w:left w:val="none" w:sz="0" w:space="0" w:color="auto"/>
            <w:bottom w:val="none" w:sz="0" w:space="0" w:color="auto"/>
            <w:right w:val="none" w:sz="0" w:space="0" w:color="auto"/>
          </w:divBdr>
          <w:divsChild>
            <w:div w:id="7021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1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http://www.bom.gov.au/climate/maps/rainfall/?variable=rainfall&amp;map=totals&amp;period=week&amp;region=nat&amp;year=2001&amp;month=02&amp;day=28" TargetMode="External"/><Relationship Id="rId3" Type="http://schemas.openxmlformats.org/officeDocument/2006/relationships/customXml" Target="../customXml/item3.xml"/><Relationship Id="rId21" Type="http://schemas.openxmlformats.org/officeDocument/2006/relationships/hyperlink" Target="https://www.nrlmry.navy.mil/TC.html"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nrlmry.navy.mil/TC.html" TargetMode="Externa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rlmry.navy.mil/TC.html"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oi.org/10.1175/2008MWR2409.1" TargetMode="External"/><Relationship Id="rId23" Type="http://schemas.openxmlformats.org/officeDocument/2006/relationships/image" Target="media/image8.png"/><Relationship Id="rId28" Type="http://schemas.openxmlformats.org/officeDocument/2006/relationships/hyperlink" Target="http://www.bom.gov.au/climate/maps/rainfall/?variable=rainfall&amp;map=totals&amp;period=week&amp;region=nat&amp;year=2001&amp;month=03&amp;day=07" TargetMode="External"/><Relationship Id="rId10" Type="http://schemas.openxmlformats.org/officeDocument/2006/relationships/footnotes" Target="footnotes.xml"/><Relationship Id="rId19" Type="http://schemas.openxmlformats.org/officeDocument/2006/relationships/hyperlink" Target="https://www.nrlmry.navy.mil/TC.htm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PT Sans">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438E3"/>
    <w:rsid w:val="00117B08"/>
    <w:rsid w:val="001A6C37"/>
    <w:rsid w:val="00211E12"/>
    <w:rsid w:val="004140A8"/>
    <w:rsid w:val="00484254"/>
    <w:rsid w:val="004B0897"/>
    <w:rsid w:val="006315F5"/>
    <w:rsid w:val="0065456F"/>
    <w:rsid w:val="006B752E"/>
    <w:rsid w:val="00736499"/>
    <w:rsid w:val="00742A31"/>
    <w:rsid w:val="00770AF7"/>
    <w:rsid w:val="008934C7"/>
    <w:rsid w:val="009A3EFC"/>
    <w:rsid w:val="009A6B57"/>
    <w:rsid w:val="00AF2FA8"/>
    <w:rsid w:val="00AF52F4"/>
    <w:rsid w:val="00B44335"/>
    <w:rsid w:val="00B95516"/>
    <w:rsid w:val="00BF4087"/>
    <w:rsid w:val="00C33CDB"/>
    <w:rsid w:val="00C33EB0"/>
    <w:rsid w:val="00DC268E"/>
    <w:rsid w:val="00DD0E09"/>
    <w:rsid w:val="00DE394F"/>
    <w:rsid w:val="00ED29BE"/>
    <w:rsid w:val="00F22CDA"/>
    <w:rsid w:val="00F50FDC"/>
    <w:rsid w:val="00FA5205"/>
    <w:rsid w:val="00FB62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A0B65B14-5D07-4115-9E1A-70CE29B1F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4923</TotalTime>
  <Pages>20</Pages>
  <Words>3520</Words>
  <Characters>20065</Characters>
  <Application>Microsoft Office Word</Application>
  <DocSecurity>2</DocSecurity>
  <Lines>167</Lines>
  <Paragraphs>47</Paragraphs>
  <ScaleCrop>false</ScaleCrop>
  <HeadingPairs>
    <vt:vector size="2" baseType="variant">
      <vt:variant>
        <vt:lpstr>Title</vt:lpstr>
      </vt:variant>
      <vt:variant>
        <vt:i4>1</vt:i4>
      </vt:variant>
    </vt:vector>
  </HeadingPairs>
  <TitlesOfParts>
    <vt:vector size="1" baseType="lpstr">
      <vt:lpstr>Tropical Cyclone Abigail 2001 Report</vt:lpstr>
    </vt:vector>
  </TitlesOfParts>
  <Company/>
  <LinksUpToDate>false</LinksUpToDate>
  <CharactersWithSpaces>23538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Abigail 2001 Report</dc:title>
  <dc:subject/>
  <dc:creator>Joe Courtney</dc:creator>
  <cp:keywords/>
  <dc:description/>
  <cp:lastModifiedBy>Joe Courtney</cp:lastModifiedBy>
  <cp:revision>567</cp:revision>
  <cp:lastPrinted>2023-11-20T18:30:00Z</cp:lastPrinted>
  <dcterms:created xsi:type="dcterms:W3CDTF">2023-02-24T12:22:00Z</dcterms:created>
  <dcterms:modified xsi:type="dcterms:W3CDTF">2024-03-25T08:51:00Z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ies>
</file>