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6AA24B7A" w:rsidR="001B6BFE" w:rsidRPr="00F626E4" w:rsidRDefault="00902FD8" w:rsidP="001B6BFE">
      <w:pPr>
        <w:pStyle w:val="Title"/>
      </w:pPr>
      <w:r>
        <w:t>Severe</w:t>
      </w:r>
      <w:r w:rsidR="001B6BFE">
        <w:t xml:space="preserve"> T</w:t>
      </w:r>
      <w:r>
        <w:t xml:space="preserve">ropical Cyclone </w:t>
      </w:r>
      <w:r w:rsidR="6159B1E9">
        <w:t>Bianca</w:t>
      </w:r>
    </w:p>
    <w:p w14:paraId="56CC630F" w14:textId="02B78E33" w:rsidR="008C5AB8" w:rsidRDefault="006B5F43" w:rsidP="008C5AB8">
      <w:pPr>
        <w:pStyle w:val="Heading2"/>
      </w:pPr>
      <w:bookmarkStart w:id="0" w:name="_Toc162361513"/>
      <w:bookmarkStart w:id="1" w:name="_Toc115789106"/>
      <w:bookmarkStart w:id="2" w:name="_Toc196303539"/>
      <w:r>
        <w:t>19</w:t>
      </w:r>
      <w:r w:rsidR="008C5AB8">
        <w:t>-</w:t>
      </w:r>
      <w:r w:rsidR="7E2D41E3">
        <w:t>27</w:t>
      </w:r>
      <w:r w:rsidR="008C5AB8">
        <w:t xml:space="preserve"> </w:t>
      </w:r>
      <w:r w:rsidR="5B33D1CA">
        <w:t>February</w:t>
      </w:r>
      <w:r w:rsidR="008C5AB8">
        <w:t xml:space="preserve"> </w:t>
      </w:r>
      <w:r w:rsidR="0786700A">
        <w:t>2025</w:t>
      </w:r>
      <w:bookmarkEnd w:id="0"/>
      <w:bookmarkEnd w:id="1"/>
      <w:bookmarkEnd w:id="2"/>
    </w:p>
    <w:p w14:paraId="3F3DFB4A" w14:textId="601AE71A" w:rsidR="3A62C738" w:rsidRDefault="3A62C738" w:rsidP="42BA18A8">
      <w:pPr>
        <w:pStyle w:val="Heading2"/>
      </w:pPr>
      <w:bookmarkStart w:id="3" w:name="_Toc196303540"/>
      <w:r>
        <w:t xml:space="preserve">Matthew </w:t>
      </w:r>
      <w:proofErr w:type="spellStart"/>
      <w:r>
        <w:t>Boterhoven</w:t>
      </w:r>
      <w:proofErr w:type="spellEnd"/>
      <w:r>
        <w:t xml:space="preserve"> and Alessandro Paduano</w:t>
      </w:r>
      <w:bookmarkEnd w:id="3"/>
    </w:p>
    <w:p w14:paraId="0B5BE72D" w14:textId="10583D5E" w:rsidR="008C5AB8" w:rsidRPr="008C5AB8" w:rsidRDefault="008C5AB8" w:rsidP="008C5AB8">
      <w:pPr>
        <w:pStyle w:val="Heading2"/>
      </w:pPr>
      <w:bookmarkStart w:id="4" w:name="_Toc162361515"/>
      <w:bookmarkStart w:id="5" w:name="_Toc196303541"/>
      <w:r>
        <w:t>Tropical Cyclone Environmental Prediction Services</w:t>
      </w:r>
      <w:bookmarkEnd w:id="4"/>
      <w:bookmarkEnd w:id="5"/>
    </w:p>
    <w:p w14:paraId="54435140" w14:textId="04B5BE53" w:rsidR="00BC26C8" w:rsidRDefault="00D00F2F">
      <w:pPr>
        <w:spacing w:after="0" w:line="240" w:lineRule="auto"/>
      </w:pPr>
      <w:r w:rsidRPr="00D00F2F">
        <w:rPr>
          <w:noProof/>
        </w:rPr>
        <w:drawing>
          <wp:inline distT="0" distB="0" distL="0" distR="0" wp14:anchorId="4B532309" wp14:editId="6A4F09AA">
            <wp:extent cx="6120130" cy="4084320"/>
            <wp:effectExtent l="0" t="0" r="0" b="0"/>
            <wp:docPr id="49756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63251" name=""/>
                    <pic:cNvPicPr/>
                  </pic:nvPicPr>
                  <pic:blipFill>
                    <a:blip r:embed="rId12"/>
                    <a:stretch>
                      <a:fillRect/>
                    </a:stretch>
                  </pic:blipFill>
                  <pic:spPr>
                    <a:xfrm>
                      <a:off x="0" y="0"/>
                      <a:ext cx="6120130" cy="4084320"/>
                    </a:xfrm>
                    <a:prstGeom prst="rect">
                      <a:avLst/>
                    </a:prstGeom>
                  </pic:spPr>
                </pic:pic>
              </a:graphicData>
            </a:graphic>
          </wp:inline>
        </w:drawing>
      </w:r>
      <w:r w:rsidR="00A468FE" w:rsidRPr="00A468FE">
        <w:t xml:space="preserve"> </w:t>
      </w:r>
      <w:r w:rsidR="00BC26C8">
        <w:br w:type="page"/>
      </w:r>
    </w:p>
    <w:p w14:paraId="3590F984" w14:textId="77777777" w:rsidR="00BC26C8" w:rsidRPr="007A76BC" w:rsidRDefault="00BC26C8" w:rsidP="007A76BC">
      <w:pPr>
        <w:pStyle w:val="Heading3"/>
      </w:pPr>
      <w:bookmarkStart w:id="6" w:name="_Toc162361516"/>
      <w:bookmarkStart w:id="7" w:name="_Toc196303542"/>
      <w:r w:rsidRPr="007A76BC">
        <w:t>Revision history</w:t>
      </w:r>
      <w:bookmarkEnd w:id="6"/>
      <w:bookmarkEnd w:id="7"/>
    </w:p>
    <w:tbl>
      <w:tblPr>
        <w:tblStyle w:val="TableGrid"/>
        <w:tblW w:w="0" w:type="auto"/>
        <w:tblLook w:val="04A0" w:firstRow="1" w:lastRow="0" w:firstColumn="1" w:lastColumn="0" w:noHBand="0" w:noVBand="1"/>
      </w:tblPr>
      <w:tblGrid>
        <w:gridCol w:w="1413"/>
        <w:gridCol w:w="1134"/>
        <w:gridCol w:w="1984"/>
        <w:gridCol w:w="5097"/>
      </w:tblGrid>
      <w:tr w:rsidR="007A76BC" w14:paraId="174A6257" w14:textId="77777777" w:rsidTr="644DBDAD">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5C111B3" w14:textId="77777777" w:rsidR="007A76BC" w:rsidRDefault="007A76BC" w:rsidP="00BC26C8">
            <w:pPr>
              <w:spacing w:before="120"/>
            </w:pPr>
            <w:r>
              <w:t>Date</w:t>
            </w:r>
          </w:p>
        </w:tc>
        <w:tc>
          <w:tcPr>
            <w:tcW w:w="1134" w:type="dxa"/>
          </w:tcPr>
          <w:p w14:paraId="2AD0C437" w14:textId="77777777" w:rsidR="007A76BC" w:rsidRDefault="007A76BC" w:rsidP="00BC26C8">
            <w:pPr>
              <w:spacing w:before="120"/>
            </w:pPr>
            <w:r>
              <w:t>Version</w:t>
            </w:r>
          </w:p>
        </w:tc>
        <w:tc>
          <w:tcPr>
            <w:tcW w:w="1984" w:type="dxa"/>
          </w:tcPr>
          <w:p w14:paraId="260430B3" w14:textId="77777777" w:rsidR="007A76BC" w:rsidRDefault="007A76BC" w:rsidP="00BC26C8">
            <w:pPr>
              <w:spacing w:before="120"/>
            </w:pPr>
            <w:r>
              <w:t>Author</w:t>
            </w:r>
          </w:p>
        </w:tc>
        <w:tc>
          <w:tcPr>
            <w:tcW w:w="5097" w:type="dxa"/>
          </w:tcPr>
          <w:p w14:paraId="09CCF7C8" w14:textId="77777777" w:rsidR="007A76BC" w:rsidRDefault="007A76BC" w:rsidP="00BC26C8">
            <w:pPr>
              <w:spacing w:before="120"/>
            </w:pPr>
            <w:r>
              <w:t>Description</w:t>
            </w:r>
          </w:p>
        </w:tc>
      </w:tr>
      <w:tr w:rsidR="007A76BC" w14:paraId="3285AD78" w14:textId="77777777" w:rsidTr="644DBDAD">
        <w:trPr>
          <w:cnfStyle w:val="000000100000" w:firstRow="0" w:lastRow="0" w:firstColumn="0" w:lastColumn="0" w:oddVBand="0" w:evenVBand="0" w:oddHBand="1" w:evenHBand="0" w:firstRowFirstColumn="0" w:firstRowLastColumn="0" w:lastRowFirstColumn="0" w:lastRowLastColumn="0"/>
        </w:trPr>
        <w:tc>
          <w:tcPr>
            <w:tcW w:w="1413" w:type="dxa"/>
          </w:tcPr>
          <w:p w14:paraId="1BAB5D4E" w14:textId="1D9D90FB" w:rsidR="007A76BC" w:rsidRDefault="00DA27BF" w:rsidP="00BC26C8">
            <w:pPr>
              <w:spacing w:before="120"/>
            </w:pPr>
            <w:r>
              <w:t>23/04/2025</w:t>
            </w:r>
          </w:p>
        </w:tc>
        <w:tc>
          <w:tcPr>
            <w:tcW w:w="1134" w:type="dxa"/>
          </w:tcPr>
          <w:p w14:paraId="18272792" w14:textId="4039F643" w:rsidR="007A76BC" w:rsidRDefault="7942F4C5" w:rsidP="00BC26C8">
            <w:pPr>
              <w:spacing w:before="120"/>
            </w:pPr>
            <w:r>
              <w:t>1.0</w:t>
            </w:r>
          </w:p>
        </w:tc>
        <w:tc>
          <w:tcPr>
            <w:tcW w:w="1984" w:type="dxa"/>
          </w:tcPr>
          <w:p w14:paraId="2B825E66" w14:textId="6BBBD6B6" w:rsidR="007A76BC" w:rsidRDefault="7942F4C5" w:rsidP="00BC26C8">
            <w:pPr>
              <w:spacing w:before="120"/>
            </w:pPr>
            <w:r>
              <w:t xml:space="preserve">Matthew </w:t>
            </w:r>
            <w:proofErr w:type="spellStart"/>
            <w:r>
              <w:t>Boterhoven</w:t>
            </w:r>
            <w:proofErr w:type="spellEnd"/>
          </w:p>
          <w:p w14:paraId="3125C24A" w14:textId="005CCB9A" w:rsidR="007A76BC" w:rsidRDefault="7942F4C5" w:rsidP="00BC26C8">
            <w:pPr>
              <w:spacing w:before="120"/>
            </w:pPr>
            <w:r>
              <w:t>Alessandro Paduano</w:t>
            </w:r>
          </w:p>
        </w:tc>
        <w:tc>
          <w:tcPr>
            <w:tcW w:w="5097" w:type="dxa"/>
          </w:tcPr>
          <w:p w14:paraId="109B57D8" w14:textId="3B873FF3" w:rsidR="007A76BC" w:rsidRDefault="0C995CE5" w:rsidP="00BC26C8">
            <w:pPr>
              <w:spacing w:before="120"/>
            </w:pPr>
            <w:r>
              <w:t>Final draft</w:t>
            </w:r>
          </w:p>
        </w:tc>
      </w:tr>
    </w:tbl>
    <w:p w14:paraId="34F736DA" w14:textId="77777777" w:rsidR="00BC26C8" w:rsidRDefault="007A76BC" w:rsidP="007A76BC">
      <w:pPr>
        <w:pStyle w:val="Heading3"/>
      </w:pPr>
      <w:bookmarkStart w:id="8" w:name="_Toc162361517"/>
      <w:bookmarkStart w:id="9" w:name="_Toc196303543"/>
      <w:r>
        <w:t>Review status</w:t>
      </w:r>
      <w:bookmarkEnd w:id="8"/>
      <w:bookmarkEnd w:id="9"/>
    </w:p>
    <w:tbl>
      <w:tblPr>
        <w:tblStyle w:val="TableGrid"/>
        <w:tblW w:w="0" w:type="auto"/>
        <w:tblLook w:val="04A0" w:firstRow="1" w:lastRow="0" w:firstColumn="1" w:lastColumn="0" w:noHBand="0" w:noVBand="1"/>
      </w:tblPr>
      <w:tblGrid>
        <w:gridCol w:w="1413"/>
        <w:gridCol w:w="1134"/>
        <w:gridCol w:w="1984"/>
        <w:gridCol w:w="5097"/>
      </w:tblGrid>
      <w:tr w:rsidR="007A76BC" w14:paraId="5F364E79" w14:textId="77777777" w:rsidTr="00F21180">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7A76BC" w:rsidRDefault="007A76BC" w:rsidP="00F21180">
            <w:pPr>
              <w:spacing w:before="120"/>
            </w:pPr>
            <w:r>
              <w:t>Date</w:t>
            </w:r>
          </w:p>
        </w:tc>
        <w:tc>
          <w:tcPr>
            <w:tcW w:w="1134" w:type="dxa"/>
          </w:tcPr>
          <w:p w14:paraId="1D55D893" w14:textId="77777777" w:rsidR="007A76BC" w:rsidRDefault="007A76BC" w:rsidP="00F21180">
            <w:pPr>
              <w:spacing w:before="120"/>
            </w:pPr>
            <w:r>
              <w:t>Version</w:t>
            </w:r>
          </w:p>
        </w:tc>
        <w:tc>
          <w:tcPr>
            <w:tcW w:w="1984" w:type="dxa"/>
          </w:tcPr>
          <w:p w14:paraId="01625114" w14:textId="77777777" w:rsidR="007A76BC" w:rsidRDefault="007A76BC" w:rsidP="00F21180">
            <w:pPr>
              <w:spacing w:before="120"/>
            </w:pPr>
            <w:r>
              <w:t>Reviewer</w:t>
            </w:r>
          </w:p>
        </w:tc>
        <w:tc>
          <w:tcPr>
            <w:tcW w:w="5097" w:type="dxa"/>
          </w:tcPr>
          <w:p w14:paraId="33CD1F4B" w14:textId="77777777" w:rsidR="007A76BC" w:rsidRDefault="007A76BC" w:rsidP="00F21180">
            <w:pPr>
              <w:spacing w:before="120"/>
            </w:pPr>
            <w:r>
              <w:t>Description</w:t>
            </w:r>
          </w:p>
        </w:tc>
      </w:tr>
      <w:tr w:rsidR="007A76BC" w14:paraId="22F64C1E" w14:textId="77777777" w:rsidTr="00F21180">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5C71C563" w:rsidR="007A76BC" w:rsidRDefault="0095051F" w:rsidP="00F21180">
            <w:pPr>
              <w:spacing w:before="120"/>
            </w:pPr>
            <w:r>
              <w:t>24/4/2025</w:t>
            </w:r>
          </w:p>
        </w:tc>
        <w:tc>
          <w:tcPr>
            <w:tcW w:w="1134" w:type="dxa"/>
          </w:tcPr>
          <w:p w14:paraId="1984A548" w14:textId="5B1A1A61" w:rsidR="007A76BC" w:rsidRDefault="0095051F" w:rsidP="00F21180">
            <w:pPr>
              <w:spacing w:before="120"/>
            </w:pPr>
            <w:r>
              <w:t>1.0</w:t>
            </w:r>
          </w:p>
        </w:tc>
        <w:tc>
          <w:tcPr>
            <w:tcW w:w="1984" w:type="dxa"/>
          </w:tcPr>
          <w:p w14:paraId="10C58CC2" w14:textId="385483B8" w:rsidR="007A76BC" w:rsidRDefault="0095051F" w:rsidP="00F21180">
            <w:pPr>
              <w:spacing w:before="120"/>
            </w:pPr>
            <w:r>
              <w:t>Linda Paterson</w:t>
            </w:r>
          </w:p>
        </w:tc>
        <w:tc>
          <w:tcPr>
            <w:tcW w:w="5097" w:type="dxa"/>
          </w:tcPr>
          <w:p w14:paraId="05B59A8A" w14:textId="38C0859F" w:rsidR="007A76BC" w:rsidRDefault="00A776DB" w:rsidP="00F21180">
            <w:pPr>
              <w:spacing w:before="120"/>
            </w:pPr>
            <w:r>
              <w:t>Completed</w:t>
            </w:r>
          </w:p>
        </w:tc>
      </w:tr>
    </w:tbl>
    <w:p w14:paraId="65C0E308" w14:textId="77777777" w:rsidR="007A76BC" w:rsidRDefault="007A76BC" w:rsidP="007A76BC">
      <w:pPr>
        <w:pStyle w:val="Heading3"/>
      </w:pPr>
      <w:bookmarkStart w:id="10" w:name="_Toc162361518"/>
      <w:bookmarkStart w:id="11" w:name="_Toc196303544"/>
      <w:r>
        <w:t>Release history</w:t>
      </w:r>
      <w:bookmarkEnd w:id="10"/>
      <w:bookmarkEnd w:id="11"/>
    </w:p>
    <w:tbl>
      <w:tblPr>
        <w:tblStyle w:val="TableGrid"/>
        <w:tblW w:w="0" w:type="auto"/>
        <w:tblLook w:val="04A0" w:firstRow="1" w:lastRow="0" w:firstColumn="1" w:lastColumn="0" w:noHBand="0" w:noVBand="1"/>
      </w:tblPr>
      <w:tblGrid>
        <w:gridCol w:w="1413"/>
        <w:gridCol w:w="1134"/>
        <w:gridCol w:w="1984"/>
        <w:gridCol w:w="5097"/>
      </w:tblGrid>
      <w:tr w:rsidR="007A76BC" w14:paraId="73FAF92B" w14:textId="77777777" w:rsidTr="00F21180">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7A76BC" w:rsidRDefault="007A76BC" w:rsidP="00F21180">
            <w:pPr>
              <w:spacing w:before="120"/>
            </w:pPr>
            <w:r>
              <w:t>Date</w:t>
            </w:r>
          </w:p>
        </w:tc>
        <w:tc>
          <w:tcPr>
            <w:tcW w:w="1134" w:type="dxa"/>
          </w:tcPr>
          <w:p w14:paraId="327335C0" w14:textId="77777777" w:rsidR="007A76BC" w:rsidRDefault="007A76BC" w:rsidP="00F21180">
            <w:pPr>
              <w:spacing w:before="120"/>
            </w:pPr>
            <w:r>
              <w:t>Version</w:t>
            </w:r>
          </w:p>
        </w:tc>
        <w:tc>
          <w:tcPr>
            <w:tcW w:w="1984" w:type="dxa"/>
          </w:tcPr>
          <w:p w14:paraId="08E1E84F" w14:textId="77777777" w:rsidR="007A76BC" w:rsidRDefault="007A76BC" w:rsidP="00F21180">
            <w:pPr>
              <w:spacing w:before="120"/>
            </w:pPr>
            <w:r>
              <w:t>Status</w:t>
            </w:r>
          </w:p>
        </w:tc>
        <w:tc>
          <w:tcPr>
            <w:tcW w:w="5097" w:type="dxa"/>
          </w:tcPr>
          <w:p w14:paraId="5D99E535" w14:textId="77777777" w:rsidR="007A76BC" w:rsidRDefault="007A76BC" w:rsidP="00F21180">
            <w:pPr>
              <w:spacing w:before="120"/>
            </w:pPr>
            <w:r>
              <w:t>Approval</w:t>
            </w:r>
          </w:p>
        </w:tc>
      </w:tr>
      <w:tr w:rsidR="007A76BC" w14:paraId="682A5FD6" w14:textId="77777777" w:rsidTr="00F21180">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7F005373" w:rsidR="007A76BC" w:rsidRDefault="00FD0EA9" w:rsidP="00F21180">
            <w:pPr>
              <w:spacing w:before="120"/>
            </w:pPr>
            <w:r>
              <w:t>16/05/2025</w:t>
            </w:r>
          </w:p>
        </w:tc>
        <w:tc>
          <w:tcPr>
            <w:tcW w:w="1134" w:type="dxa"/>
          </w:tcPr>
          <w:p w14:paraId="7330120E" w14:textId="6A287404" w:rsidR="007A76BC" w:rsidRDefault="00FD0EA9" w:rsidP="00F21180">
            <w:pPr>
              <w:spacing w:before="120"/>
            </w:pPr>
            <w:r>
              <w:t>1.0</w:t>
            </w:r>
          </w:p>
        </w:tc>
        <w:tc>
          <w:tcPr>
            <w:tcW w:w="1984" w:type="dxa"/>
          </w:tcPr>
          <w:p w14:paraId="1631901C" w14:textId="2BB6FA8C" w:rsidR="007A76BC" w:rsidRDefault="00A776DB" w:rsidP="00F21180">
            <w:pPr>
              <w:spacing w:before="120"/>
            </w:pPr>
            <w:r>
              <w:t>Approved for release</w:t>
            </w:r>
          </w:p>
        </w:tc>
        <w:tc>
          <w:tcPr>
            <w:tcW w:w="5097" w:type="dxa"/>
          </w:tcPr>
          <w:p w14:paraId="067240BE" w14:textId="0B5F58F9" w:rsidR="007A76BC" w:rsidRDefault="00A776DB" w:rsidP="00F21180">
            <w:pPr>
              <w:spacing w:before="120"/>
            </w:pPr>
            <w:r>
              <w:t>Andrew Burton</w:t>
            </w:r>
          </w:p>
        </w:tc>
      </w:tr>
    </w:tbl>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5D3570DB" w14:textId="77777777" w:rsidR="00562369" w:rsidRDefault="00562369" w:rsidP="00562369">
      <w:pPr>
        <w:spacing w:before="120" w:line="240" w:lineRule="auto"/>
      </w:pPr>
      <w:r>
        <w:t>Bureau of Meteorology</w:t>
      </w:r>
    </w:p>
    <w:p w14:paraId="66377612" w14:textId="77777777" w:rsidR="00562369" w:rsidRDefault="00562369" w:rsidP="00562369">
      <w:pPr>
        <w:spacing w:before="120" w:line="240" w:lineRule="auto"/>
      </w:pP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0C1BF56A" w:rsidR="00BC26C8" w:rsidRPr="00921A63" w:rsidRDefault="00BC26C8" w:rsidP="42BA18A8">
      <w:pPr>
        <w:rPr>
          <w:highlight w:val="yellow"/>
        </w:rPr>
      </w:pPr>
      <w:r>
        <w:t>© Commonwealth of Australia 20</w:t>
      </w:r>
      <w:r w:rsidR="6DCDD22F">
        <w:t>25</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34886BC3" w:rsidR="00BC26C8" w:rsidRDefault="00BC26C8" w:rsidP="00BC26C8">
      <w:r w:rsidRPr="005D6352">
        <w:t xml:space="preserve">Cover image: </w:t>
      </w:r>
      <w:r w:rsidR="005D6352">
        <w:t>Track of Severe Tropical Cyclone Bianca 19-27 February</w:t>
      </w:r>
      <w:r w:rsidR="00524F06">
        <w:t xml:space="preserve"> 2025</w:t>
      </w:r>
      <w:r w:rsidR="005D6352">
        <w:t xml:space="preserve">. Times in </w:t>
      </w:r>
      <w:r w:rsidR="00D00F2F">
        <w:t>AWST (</w:t>
      </w:r>
      <w:r w:rsidR="005D6352">
        <w:t>UTC</w:t>
      </w:r>
      <w:r w:rsidR="00D00F2F">
        <w:t>+8)</w:t>
      </w:r>
      <w:r w:rsidR="005D6352">
        <w:t>.</w:t>
      </w:r>
    </w:p>
    <w:p w14:paraId="132BB33E" w14:textId="77777777" w:rsidR="00BC26C8" w:rsidRDefault="00BC26C8" w:rsidP="00BC26C8">
      <w:pPr>
        <w:spacing w:after="0" w:line="240" w:lineRule="auto"/>
      </w:pPr>
    </w:p>
    <w:p w14:paraId="0E87FE2F" w14:textId="77777777" w:rsidR="00F1364E" w:rsidRDefault="00F1364E">
      <w:pPr>
        <w:spacing w:after="0" w:line="240" w:lineRule="auto"/>
      </w:pPr>
      <w:r>
        <w:br w:type="page"/>
      </w:r>
    </w:p>
    <w:p w14:paraId="122F0E72" w14:textId="64310604" w:rsidR="00FA7F41" w:rsidRDefault="00FA7F41" w:rsidP="00FA7F41">
      <w:pPr>
        <w:pStyle w:val="TOCHeading"/>
      </w:pPr>
      <w:r>
        <w:t>Table of contents</w:t>
      </w:r>
    </w:p>
    <w:p w14:paraId="2E4FBEE7" w14:textId="09DA96E1" w:rsidR="009A4A96" w:rsidRDefault="00C13FD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rPr>
          <w:sz w:val="36"/>
          <w:szCs w:val="48"/>
        </w:rPr>
        <w:fldChar w:fldCharType="begin"/>
      </w:r>
      <w:r>
        <w:instrText xml:space="preserve"> TOC \o "1-3" \h \z \u </w:instrText>
      </w:r>
      <w:r>
        <w:rPr>
          <w:sz w:val="36"/>
          <w:szCs w:val="48"/>
        </w:rPr>
        <w:fldChar w:fldCharType="separate"/>
      </w:r>
      <w:hyperlink w:anchor="_Toc196303545" w:history="1">
        <w:r w:rsidR="009A4A96" w:rsidRPr="00F95DAF">
          <w:rPr>
            <w:rStyle w:val="Hyperlink"/>
            <w:noProof/>
          </w:rPr>
          <w:t>1. Summary</w:t>
        </w:r>
        <w:r w:rsidR="009A4A96">
          <w:rPr>
            <w:noProof/>
            <w:webHidden/>
          </w:rPr>
          <w:tab/>
        </w:r>
        <w:r w:rsidR="009A4A96">
          <w:rPr>
            <w:noProof/>
            <w:webHidden/>
          </w:rPr>
          <w:fldChar w:fldCharType="begin"/>
        </w:r>
        <w:r w:rsidR="009A4A96">
          <w:rPr>
            <w:noProof/>
            <w:webHidden/>
          </w:rPr>
          <w:instrText xml:space="preserve"> PAGEREF _Toc196303545 \h </w:instrText>
        </w:r>
        <w:r w:rsidR="009A4A96">
          <w:rPr>
            <w:noProof/>
            <w:webHidden/>
          </w:rPr>
        </w:r>
        <w:r w:rsidR="009A4A96">
          <w:rPr>
            <w:noProof/>
            <w:webHidden/>
          </w:rPr>
          <w:fldChar w:fldCharType="separate"/>
        </w:r>
        <w:r w:rsidR="001579D0">
          <w:rPr>
            <w:noProof/>
            <w:webHidden/>
          </w:rPr>
          <w:t>5</w:t>
        </w:r>
        <w:r w:rsidR="009A4A96">
          <w:rPr>
            <w:noProof/>
            <w:webHidden/>
          </w:rPr>
          <w:fldChar w:fldCharType="end"/>
        </w:r>
      </w:hyperlink>
    </w:p>
    <w:p w14:paraId="445B5E4A" w14:textId="2E294EB1"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46" w:history="1">
        <w:r w:rsidRPr="00F95DAF">
          <w:rPr>
            <w:rStyle w:val="Hyperlink"/>
            <w:noProof/>
          </w:rPr>
          <w:t>2. Meteorological description</w:t>
        </w:r>
        <w:r>
          <w:rPr>
            <w:noProof/>
            <w:webHidden/>
          </w:rPr>
          <w:tab/>
        </w:r>
        <w:r>
          <w:rPr>
            <w:noProof/>
            <w:webHidden/>
          </w:rPr>
          <w:fldChar w:fldCharType="begin"/>
        </w:r>
        <w:r>
          <w:rPr>
            <w:noProof/>
            <w:webHidden/>
          </w:rPr>
          <w:instrText xml:space="preserve"> PAGEREF _Toc196303546 \h </w:instrText>
        </w:r>
        <w:r>
          <w:rPr>
            <w:noProof/>
            <w:webHidden/>
          </w:rPr>
        </w:r>
        <w:r>
          <w:rPr>
            <w:noProof/>
            <w:webHidden/>
          </w:rPr>
          <w:fldChar w:fldCharType="separate"/>
        </w:r>
        <w:r w:rsidR="001579D0">
          <w:rPr>
            <w:noProof/>
            <w:webHidden/>
          </w:rPr>
          <w:t>7</w:t>
        </w:r>
        <w:r>
          <w:rPr>
            <w:noProof/>
            <w:webHidden/>
          </w:rPr>
          <w:fldChar w:fldCharType="end"/>
        </w:r>
      </w:hyperlink>
    </w:p>
    <w:p w14:paraId="003D0378" w14:textId="30F553DA"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47" w:history="1">
        <w:r w:rsidRPr="00F95DAF">
          <w:rPr>
            <w:rStyle w:val="Hyperlink"/>
            <w:noProof/>
          </w:rPr>
          <w:t>2.1. Intensity Analysis</w:t>
        </w:r>
        <w:r>
          <w:rPr>
            <w:noProof/>
            <w:webHidden/>
          </w:rPr>
          <w:tab/>
        </w:r>
        <w:r>
          <w:rPr>
            <w:noProof/>
            <w:webHidden/>
          </w:rPr>
          <w:fldChar w:fldCharType="begin"/>
        </w:r>
        <w:r>
          <w:rPr>
            <w:noProof/>
            <w:webHidden/>
          </w:rPr>
          <w:instrText xml:space="preserve"> PAGEREF _Toc196303547 \h </w:instrText>
        </w:r>
        <w:r>
          <w:rPr>
            <w:noProof/>
            <w:webHidden/>
          </w:rPr>
        </w:r>
        <w:r>
          <w:rPr>
            <w:noProof/>
            <w:webHidden/>
          </w:rPr>
          <w:fldChar w:fldCharType="separate"/>
        </w:r>
        <w:r w:rsidR="001579D0">
          <w:rPr>
            <w:noProof/>
            <w:webHidden/>
          </w:rPr>
          <w:t>7</w:t>
        </w:r>
        <w:r>
          <w:rPr>
            <w:noProof/>
            <w:webHidden/>
          </w:rPr>
          <w:fldChar w:fldCharType="end"/>
        </w:r>
      </w:hyperlink>
    </w:p>
    <w:p w14:paraId="3FBACA1E" w14:textId="021E7805"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48" w:history="1">
        <w:r w:rsidRPr="00F95DAF">
          <w:rPr>
            <w:rStyle w:val="Hyperlink"/>
            <w:noProof/>
          </w:rPr>
          <w:t>2.2. Structure</w:t>
        </w:r>
        <w:r>
          <w:rPr>
            <w:noProof/>
            <w:webHidden/>
          </w:rPr>
          <w:tab/>
        </w:r>
        <w:r>
          <w:rPr>
            <w:noProof/>
            <w:webHidden/>
          </w:rPr>
          <w:fldChar w:fldCharType="begin"/>
        </w:r>
        <w:r>
          <w:rPr>
            <w:noProof/>
            <w:webHidden/>
          </w:rPr>
          <w:instrText xml:space="preserve"> PAGEREF _Toc196303548 \h </w:instrText>
        </w:r>
        <w:r>
          <w:rPr>
            <w:noProof/>
            <w:webHidden/>
          </w:rPr>
        </w:r>
        <w:r>
          <w:rPr>
            <w:noProof/>
            <w:webHidden/>
          </w:rPr>
          <w:fldChar w:fldCharType="separate"/>
        </w:r>
        <w:r w:rsidR="001579D0">
          <w:rPr>
            <w:noProof/>
            <w:webHidden/>
          </w:rPr>
          <w:t>13</w:t>
        </w:r>
        <w:r>
          <w:rPr>
            <w:noProof/>
            <w:webHidden/>
          </w:rPr>
          <w:fldChar w:fldCharType="end"/>
        </w:r>
      </w:hyperlink>
    </w:p>
    <w:p w14:paraId="7BE8AB3A" w14:textId="1B26C797"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49" w:history="1">
        <w:r w:rsidRPr="00F95DAF">
          <w:rPr>
            <w:rStyle w:val="Hyperlink"/>
            <w:noProof/>
          </w:rPr>
          <w:t>2.3. Motion</w:t>
        </w:r>
        <w:r>
          <w:rPr>
            <w:noProof/>
            <w:webHidden/>
          </w:rPr>
          <w:tab/>
        </w:r>
        <w:r>
          <w:rPr>
            <w:noProof/>
            <w:webHidden/>
          </w:rPr>
          <w:fldChar w:fldCharType="begin"/>
        </w:r>
        <w:r>
          <w:rPr>
            <w:noProof/>
            <w:webHidden/>
          </w:rPr>
          <w:instrText xml:space="preserve"> PAGEREF _Toc196303549 \h </w:instrText>
        </w:r>
        <w:r>
          <w:rPr>
            <w:noProof/>
            <w:webHidden/>
          </w:rPr>
        </w:r>
        <w:r>
          <w:rPr>
            <w:noProof/>
            <w:webHidden/>
          </w:rPr>
          <w:fldChar w:fldCharType="separate"/>
        </w:r>
        <w:r w:rsidR="001579D0">
          <w:rPr>
            <w:noProof/>
            <w:webHidden/>
          </w:rPr>
          <w:t>13</w:t>
        </w:r>
        <w:r>
          <w:rPr>
            <w:noProof/>
            <w:webHidden/>
          </w:rPr>
          <w:fldChar w:fldCharType="end"/>
        </w:r>
      </w:hyperlink>
    </w:p>
    <w:p w14:paraId="27FDBF7E" w14:textId="7D4EEDAD"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50" w:history="1">
        <w:r w:rsidRPr="00F95DAF">
          <w:rPr>
            <w:rStyle w:val="Hyperlink"/>
            <w:noProof/>
          </w:rPr>
          <w:t>3. Impact</w:t>
        </w:r>
        <w:r>
          <w:rPr>
            <w:noProof/>
            <w:webHidden/>
          </w:rPr>
          <w:tab/>
        </w:r>
        <w:r>
          <w:rPr>
            <w:noProof/>
            <w:webHidden/>
          </w:rPr>
          <w:fldChar w:fldCharType="begin"/>
        </w:r>
        <w:r>
          <w:rPr>
            <w:noProof/>
            <w:webHidden/>
          </w:rPr>
          <w:instrText xml:space="preserve"> PAGEREF _Toc196303550 \h </w:instrText>
        </w:r>
        <w:r>
          <w:rPr>
            <w:noProof/>
            <w:webHidden/>
          </w:rPr>
        </w:r>
        <w:r>
          <w:rPr>
            <w:noProof/>
            <w:webHidden/>
          </w:rPr>
          <w:fldChar w:fldCharType="separate"/>
        </w:r>
        <w:r w:rsidR="001579D0">
          <w:rPr>
            <w:noProof/>
            <w:webHidden/>
          </w:rPr>
          <w:t>13</w:t>
        </w:r>
        <w:r>
          <w:rPr>
            <w:noProof/>
            <w:webHidden/>
          </w:rPr>
          <w:fldChar w:fldCharType="end"/>
        </w:r>
      </w:hyperlink>
    </w:p>
    <w:p w14:paraId="4CA7FC25" w14:textId="58A5330B"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51" w:history="1">
        <w:r w:rsidRPr="00F95DAF">
          <w:rPr>
            <w:rStyle w:val="Hyperlink"/>
            <w:noProof/>
          </w:rPr>
          <w:t>4. Observations</w:t>
        </w:r>
        <w:r>
          <w:rPr>
            <w:noProof/>
            <w:webHidden/>
          </w:rPr>
          <w:tab/>
        </w:r>
        <w:r>
          <w:rPr>
            <w:noProof/>
            <w:webHidden/>
          </w:rPr>
          <w:fldChar w:fldCharType="begin"/>
        </w:r>
        <w:r>
          <w:rPr>
            <w:noProof/>
            <w:webHidden/>
          </w:rPr>
          <w:instrText xml:space="preserve"> PAGEREF _Toc196303551 \h </w:instrText>
        </w:r>
        <w:r>
          <w:rPr>
            <w:noProof/>
            <w:webHidden/>
          </w:rPr>
        </w:r>
        <w:r>
          <w:rPr>
            <w:noProof/>
            <w:webHidden/>
          </w:rPr>
          <w:fldChar w:fldCharType="separate"/>
        </w:r>
        <w:r w:rsidR="001579D0">
          <w:rPr>
            <w:noProof/>
            <w:webHidden/>
          </w:rPr>
          <w:t>13</w:t>
        </w:r>
        <w:r>
          <w:rPr>
            <w:noProof/>
            <w:webHidden/>
          </w:rPr>
          <w:fldChar w:fldCharType="end"/>
        </w:r>
      </w:hyperlink>
    </w:p>
    <w:p w14:paraId="6380FA32" w14:textId="0AF91111"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52" w:history="1">
        <w:r w:rsidRPr="00F95DAF">
          <w:rPr>
            <w:rStyle w:val="Hyperlink"/>
            <w:noProof/>
          </w:rPr>
          <w:t>5. Forecast Performance</w:t>
        </w:r>
        <w:r>
          <w:rPr>
            <w:noProof/>
            <w:webHidden/>
          </w:rPr>
          <w:tab/>
        </w:r>
        <w:r>
          <w:rPr>
            <w:noProof/>
            <w:webHidden/>
          </w:rPr>
          <w:fldChar w:fldCharType="begin"/>
        </w:r>
        <w:r>
          <w:rPr>
            <w:noProof/>
            <w:webHidden/>
          </w:rPr>
          <w:instrText xml:space="preserve"> PAGEREF _Toc196303552 \h </w:instrText>
        </w:r>
        <w:r>
          <w:rPr>
            <w:noProof/>
            <w:webHidden/>
          </w:rPr>
        </w:r>
        <w:r>
          <w:rPr>
            <w:noProof/>
            <w:webHidden/>
          </w:rPr>
          <w:fldChar w:fldCharType="separate"/>
        </w:r>
        <w:r w:rsidR="001579D0">
          <w:rPr>
            <w:noProof/>
            <w:webHidden/>
          </w:rPr>
          <w:t>13</w:t>
        </w:r>
        <w:r>
          <w:rPr>
            <w:noProof/>
            <w:webHidden/>
          </w:rPr>
          <w:fldChar w:fldCharType="end"/>
        </w:r>
      </w:hyperlink>
    </w:p>
    <w:p w14:paraId="660B3970" w14:textId="1F284F95" w:rsidR="009A4A96" w:rsidRDefault="009A4A96">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6303553" w:history="1">
        <w:r w:rsidRPr="00F95DAF">
          <w:rPr>
            <w:rStyle w:val="Hyperlink"/>
            <w:noProof/>
          </w:rPr>
          <w:t>6. Appendix: List of Abbreviations</w:t>
        </w:r>
        <w:r>
          <w:rPr>
            <w:noProof/>
            <w:webHidden/>
          </w:rPr>
          <w:tab/>
        </w:r>
        <w:r>
          <w:rPr>
            <w:noProof/>
            <w:webHidden/>
          </w:rPr>
          <w:fldChar w:fldCharType="begin"/>
        </w:r>
        <w:r>
          <w:rPr>
            <w:noProof/>
            <w:webHidden/>
          </w:rPr>
          <w:instrText xml:space="preserve"> PAGEREF _Toc196303553 \h </w:instrText>
        </w:r>
        <w:r>
          <w:rPr>
            <w:noProof/>
            <w:webHidden/>
          </w:rPr>
        </w:r>
        <w:r>
          <w:rPr>
            <w:noProof/>
            <w:webHidden/>
          </w:rPr>
          <w:fldChar w:fldCharType="separate"/>
        </w:r>
        <w:r w:rsidR="001579D0">
          <w:rPr>
            <w:noProof/>
            <w:webHidden/>
          </w:rPr>
          <w:t>16</w:t>
        </w:r>
        <w:r>
          <w:rPr>
            <w:noProof/>
            <w:webHidden/>
          </w:rPr>
          <w:fldChar w:fldCharType="end"/>
        </w:r>
      </w:hyperlink>
    </w:p>
    <w:p w14:paraId="73CB3743" w14:textId="57A75F65" w:rsidR="00BF7FB1" w:rsidRDefault="00C13FD4">
      <w:r>
        <w:fldChar w:fldCharType="end"/>
      </w:r>
    </w:p>
    <w:p w14:paraId="025EA578" w14:textId="77777777" w:rsidR="00420383" w:rsidRDefault="00420383">
      <w:pPr>
        <w:spacing w:after="0" w:line="240" w:lineRule="auto"/>
        <w:rPr>
          <w:b/>
        </w:rPr>
      </w:pPr>
      <w:r>
        <w:br w:type="page"/>
      </w:r>
    </w:p>
    <w:p w14:paraId="1F371ED2" w14:textId="5B4BB4A9" w:rsidR="007B73F1" w:rsidRDefault="007B73F1" w:rsidP="007B73F1">
      <w:pPr>
        <w:pStyle w:val="Figuretitle"/>
      </w:pPr>
      <w:r>
        <w:t>List of Figures</w:t>
      </w:r>
    </w:p>
    <w:p w14:paraId="63FD34CE" w14:textId="5141B7E4" w:rsidR="00A27A6C" w:rsidRDefault="00C70F9F">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196921203" w:history="1">
        <w:r w:rsidR="00A27A6C" w:rsidRPr="00867443">
          <w:rPr>
            <w:rStyle w:val="Hyperlink"/>
            <w:noProof/>
          </w:rPr>
          <w:t>Figure 1: Best track of Bianca from 19-27 February 2025. Times are in AWST (UTC+8 hours).</w:t>
        </w:r>
        <w:r w:rsidR="00A27A6C">
          <w:rPr>
            <w:noProof/>
            <w:webHidden/>
          </w:rPr>
          <w:tab/>
        </w:r>
        <w:r w:rsidR="00A27A6C">
          <w:rPr>
            <w:noProof/>
            <w:webHidden/>
          </w:rPr>
          <w:fldChar w:fldCharType="begin"/>
        </w:r>
        <w:r w:rsidR="00A27A6C">
          <w:rPr>
            <w:noProof/>
            <w:webHidden/>
          </w:rPr>
          <w:instrText xml:space="preserve"> PAGEREF _Toc196921203 \h </w:instrText>
        </w:r>
        <w:r w:rsidR="00A27A6C">
          <w:rPr>
            <w:noProof/>
            <w:webHidden/>
          </w:rPr>
        </w:r>
        <w:r w:rsidR="00A27A6C">
          <w:rPr>
            <w:noProof/>
            <w:webHidden/>
          </w:rPr>
          <w:fldChar w:fldCharType="separate"/>
        </w:r>
        <w:r w:rsidR="001579D0">
          <w:rPr>
            <w:noProof/>
            <w:webHidden/>
          </w:rPr>
          <w:t>5</w:t>
        </w:r>
        <w:r w:rsidR="00A27A6C">
          <w:rPr>
            <w:noProof/>
            <w:webHidden/>
          </w:rPr>
          <w:fldChar w:fldCharType="end"/>
        </w:r>
      </w:hyperlink>
    </w:p>
    <w:p w14:paraId="03DFBCC0" w14:textId="10C51122"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04" w:history="1">
        <w:r w:rsidRPr="00867443">
          <w:rPr>
            <w:rStyle w:val="Hyperlink"/>
            <w:noProof/>
          </w:rPr>
          <w:t>Figure 2: Hovmoller diagram of tropical waves over the latitude range of 5S to 15S. The formation of Bianca (the system annotated B) occurred with a weak Equatorial Rossby (ER) wave. The image is courtesy of the North Carolina Institute for Climate Studies: https://ncics.org/pub/mjo/archive/2025/2025-02-27/v2/</w:t>
        </w:r>
        <w:r>
          <w:rPr>
            <w:noProof/>
            <w:webHidden/>
          </w:rPr>
          <w:tab/>
        </w:r>
        <w:r>
          <w:rPr>
            <w:noProof/>
            <w:webHidden/>
          </w:rPr>
          <w:fldChar w:fldCharType="begin"/>
        </w:r>
        <w:r>
          <w:rPr>
            <w:noProof/>
            <w:webHidden/>
          </w:rPr>
          <w:instrText xml:space="preserve"> PAGEREF _Toc196921204 \h </w:instrText>
        </w:r>
        <w:r>
          <w:rPr>
            <w:noProof/>
            <w:webHidden/>
          </w:rPr>
        </w:r>
        <w:r>
          <w:rPr>
            <w:noProof/>
            <w:webHidden/>
          </w:rPr>
          <w:fldChar w:fldCharType="separate"/>
        </w:r>
        <w:r w:rsidR="001579D0">
          <w:rPr>
            <w:noProof/>
            <w:webHidden/>
          </w:rPr>
          <w:t>9</w:t>
        </w:r>
        <w:r>
          <w:rPr>
            <w:noProof/>
            <w:webHidden/>
          </w:rPr>
          <w:fldChar w:fldCharType="end"/>
        </w:r>
      </w:hyperlink>
    </w:p>
    <w:p w14:paraId="3958B32B" w14:textId="4F3F778E"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05" w:history="1">
        <w:r w:rsidRPr="00867443">
          <w:rPr>
            <w:rStyle w:val="Hyperlink"/>
            <w:noProof/>
          </w:rPr>
          <w:t>Figure 3: Satellite wind speeds from ASCAT-C at 0243 UTC 23 February (left) and AMSR2 at 0652 UTC 23 February (right). The ASCAT imagery indicates that gales are present in the western quadrants of the system, with the later AMSR2 imagery showing that gales have now wrapped into the northeastern quadrant, indicating that Bianca had reached tropical cyclone intensity at this time. Images courtesy NRL: https://www.nrlmry.navy.mil/TC.html</w:t>
        </w:r>
        <w:r>
          <w:rPr>
            <w:noProof/>
            <w:webHidden/>
          </w:rPr>
          <w:tab/>
        </w:r>
        <w:r>
          <w:rPr>
            <w:noProof/>
            <w:webHidden/>
          </w:rPr>
          <w:fldChar w:fldCharType="begin"/>
        </w:r>
        <w:r>
          <w:rPr>
            <w:noProof/>
            <w:webHidden/>
          </w:rPr>
          <w:instrText xml:space="preserve"> PAGEREF _Toc196921205 \h </w:instrText>
        </w:r>
        <w:r>
          <w:rPr>
            <w:noProof/>
            <w:webHidden/>
          </w:rPr>
        </w:r>
        <w:r>
          <w:rPr>
            <w:noProof/>
            <w:webHidden/>
          </w:rPr>
          <w:fldChar w:fldCharType="separate"/>
        </w:r>
        <w:r w:rsidR="001579D0">
          <w:rPr>
            <w:noProof/>
            <w:webHidden/>
          </w:rPr>
          <w:t>10</w:t>
        </w:r>
        <w:r>
          <w:rPr>
            <w:noProof/>
            <w:webHidden/>
          </w:rPr>
          <w:fldChar w:fldCharType="end"/>
        </w:r>
      </w:hyperlink>
    </w:p>
    <w:p w14:paraId="1ADE52EA" w14:textId="41015FFB"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06" w:history="1">
        <w:r w:rsidRPr="00867443">
          <w:rPr>
            <w:rStyle w:val="Hyperlink"/>
            <w:noProof/>
          </w:rPr>
          <w:t>Figure 4: Colour composite microwave imagery from SSMIS at 2320 UTC 24 February (left) and GMI at 0243 UTC 25 February (right). Both images show Bianca as a compact system at peak intensity, with deep convection around a distinct microwave eye. Images courtesy NRL: https://www.nrlmry.navy.mil/TC.html</w:t>
        </w:r>
        <w:r>
          <w:rPr>
            <w:noProof/>
            <w:webHidden/>
          </w:rPr>
          <w:tab/>
        </w:r>
        <w:r>
          <w:rPr>
            <w:noProof/>
            <w:webHidden/>
          </w:rPr>
          <w:fldChar w:fldCharType="begin"/>
        </w:r>
        <w:r>
          <w:rPr>
            <w:noProof/>
            <w:webHidden/>
          </w:rPr>
          <w:instrText xml:space="preserve"> PAGEREF _Toc196921206 \h </w:instrText>
        </w:r>
        <w:r>
          <w:rPr>
            <w:noProof/>
            <w:webHidden/>
          </w:rPr>
        </w:r>
        <w:r>
          <w:rPr>
            <w:noProof/>
            <w:webHidden/>
          </w:rPr>
          <w:fldChar w:fldCharType="separate"/>
        </w:r>
        <w:r w:rsidR="001579D0">
          <w:rPr>
            <w:noProof/>
            <w:webHidden/>
          </w:rPr>
          <w:t>10</w:t>
        </w:r>
        <w:r>
          <w:rPr>
            <w:noProof/>
            <w:webHidden/>
          </w:rPr>
          <w:fldChar w:fldCharType="end"/>
        </w:r>
      </w:hyperlink>
    </w:p>
    <w:p w14:paraId="5E1F89C3" w14:textId="0DAEA49D"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07" w:history="1">
        <w:r w:rsidRPr="00867443">
          <w:rPr>
            <w:rStyle w:val="Hyperlink"/>
            <w:noProof/>
          </w:rPr>
          <w:t>Figure 5: Satellite wind speeds from SAR at 1134 UTC 25 February around the time of peak intensity. Hurricane force winds are seen wrapping around most of the system, with peak wind speeds of 106 kn present in the southwestern quadrant. Image courtesy of NOAA https://www.star.nesdis.noaa.gov/socd/mecb/sar/sarwinds_tropical.php</w:t>
        </w:r>
        <w:r>
          <w:rPr>
            <w:noProof/>
            <w:webHidden/>
          </w:rPr>
          <w:tab/>
        </w:r>
        <w:r>
          <w:rPr>
            <w:noProof/>
            <w:webHidden/>
          </w:rPr>
          <w:fldChar w:fldCharType="begin"/>
        </w:r>
        <w:r>
          <w:rPr>
            <w:noProof/>
            <w:webHidden/>
          </w:rPr>
          <w:instrText xml:space="preserve"> PAGEREF _Toc196921207 \h </w:instrText>
        </w:r>
        <w:r>
          <w:rPr>
            <w:noProof/>
            <w:webHidden/>
          </w:rPr>
        </w:r>
        <w:r>
          <w:rPr>
            <w:noProof/>
            <w:webHidden/>
          </w:rPr>
          <w:fldChar w:fldCharType="separate"/>
        </w:r>
        <w:r w:rsidR="001579D0">
          <w:rPr>
            <w:noProof/>
            <w:webHidden/>
          </w:rPr>
          <w:t>11</w:t>
        </w:r>
        <w:r>
          <w:rPr>
            <w:noProof/>
            <w:webHidden/>
          </w:rPr>
          <w:fldChar w:fldCharType="end"/>
        </w:r>
      </w:hyperlink>
    </w:p>
    <w:p w14:paraId="7AF4E4DD" w14:textId="160ABD28"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08" w:history="1">
        <w:r w:rsidRPr="00867443">
          <w:rPr>
            <w:rStyle w:val="Hyperlink"/>
            <w:noProof/>
          </w:rPr>
          <w:t>Figure 6: Colour composite microwave imagery from SSMIS at 1138 UTC 26 February (left) and IR imagery from Himawari-9 at 1140 UTC 26 February (right). Both images show that deep convection is displaced to the southeast of the system centre (shown by the circle in both images) with the low-level circulation exposed, indicating that the system is under strong northwesterly shear and weakening rapidly. SSMIS image courtesy of NRL: https://www.nrlmry.navy.mil/TC.html</w:t>
        </w:r>
        <w:r>
          <w:rPr>
            <w:noProof/>
            <w:webHidden/>
          </w:rPr>
          <w:tab/>
        </w:r>
        <w:r>
          <w:rPr>
            <w:noProof/>
            <w:webHidden/>
          </w:rPr>
          <w:fldChar w:fldCharType="begin"/>
        </w:r>
        <w:r>
          <w:rPr>
            <w:noProof/>
            <w:webHidden/>
          </w:rPr>
          <w:instrText xml:space="preserve"> PAGEREF _Toc196921208 \h </w:instrText>
        </w:r>
        <w:r>
          <w:rPr>
            <w:noProof/>
            <w:webHidden/>
          </w:rPr>
        </w:r>
        <w:r>
          <w:rPr>
            <w:noProof/>
            <w:webHidden/>
          </w:rPr>
          <w:fldChar w:fldCharType="separate"/>
        </w:r>
        <w:r w:rsidR="001579D0">
          <w:rPr>
            <w:noProof/>
            <w:webHidden/>
          </w:rPr>
          <w:t>12</w:t>
        </w:r>
        <w:r>
          <w:rPr>
            <w:noProof/>
            <w:webHidden/>
          </w:rPr>
          <w:fldChar w:fldCharType="end"/>
        </w:r>
      </w:hyperlink>
    </w:p>
    <w:p w14:paraId="1FFCE920" w14:textId="1E83D86E"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09" w:history="1">
        <w:r w:rsidRPr="00867443">
          <w:rPr>
            <w:rStyle w:val="Hyperlink"/>
            <w:noProof/>
          </w:rPr>
          <w:t>Figure 7: Satellite wind speeds from SAR at 2223 UTC 26 February (left) and from SMOS at 2312 UTC 26 February (right). Gales are confined to the southwestern quadrant, indicating that Bianca has dropped below tropical cyclone intensity. SAR image courtesy of NOAA https://www.star.nesdis.noaa.gov/socd/mecb/sar/sarwinds_tropical.php and SMOS image courtesy of NRL: https://www.nrlmry.navy.mil/TC.html</w:t>
        </w:r>
        <w:r>
          <w:rPr>
            <w:noProof/>
            <w:webHidden/>
          </w:rPr>
          <w:tab/>
        </w:r>
        <w:r>
          <w:rPr>
            <w:noProof/>
            <w:webHidden/>
          </w:rPr>
          <w:fldChar w:fldCharType="begin"/>
        </w:r>
        <w:r>
          <w:rPr>
            <w:noProof/>
            <w:webHidden/>
          </w:rPr>
          <w:instrText xml:space="preserve"> PAGEREF _Toc196921209 \h </w:instrText>
        </w:r>
        <w:r>
          <w:rPr>
            <w:noProof/>
            <w:webHidden/>
          </w:rPr>
        </w:r>
        <w:r>
          <w:rPr>
            <w:noProof/>
            <w:webHidden/>
          </w:rPr>
          <w:fldChar w:fldCharType="separate"/>
        </w:r>
        <w:r w:rsidR="001579D0">
          <w:rPr>
            <w:noProof/>
            <w:webHidden/>
          </w:rPr>
          <w:t>12</w:t>
        </w:r>
        <w:r>
          <w:rPr>
            <w:noProof/>
            <w:webHidden/>
          </w:rPr>
          <w:fldChar w:fldCharType="end"/>
        </w:r>
      </w:hyperlink>
    </w:p>
    <w:p w14:paraId="44882766" w14:textId="5EF10DD6"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10" w:history="1">
        <w:r w:rsidRPr="00867443">
          <w:rPr>
            <w:rStyle w:val="Hyperlink"/>
            <w:noProof/>
          </w:rPr>
          <w:t>Figure 8: Position accuracy figures for Severe Tropical Cyclone Bianca compared against the 5-year average.</w:t>
        </w:r>
        <w:r>
          <w:rPr>
            <w:noProof/>
            <w:webHidden/>
          </w:rPr>
          <w:tab/>
        </w:r>
        <w:r>
          <w:rPr>
            <w:noProof/>
            <w:webHidden/>
          </w:rPr>
          <w:fldChar w:fldCharType="begin"/>
        </w:r>
        <w:r>
          <w:rPr>
            <w:noProof/>
            <w:webHidden/>
          </w:rPr>
          <w:instrText xml:space="preserve"> PAGEREF _Toc196921210 \h </w:instrText>
        </w:r>
        <w:r>
          <w:rPr>
            <w:noProof/>
            <w:webHidden/>
          </w:rPr>
        </w:r>
        <w:r>
          <w:rPr>
            <w:noProof/>
            <w:webHidden/>
          </w:rPr>
          <w:fldChar w:fldCharType="separate"/>
        </w:r>
        <w:r w:rsidR="001579D0">
          <w:rPr>
            <w:noProof/>
            <w:webHidden/>
          </w:rPr>
          <w:t>15</w:t>
        </w:r>
        <w:r>
          <w:rPr>
            <w:noProof/>
            <w:webHidden/>
          </w:rPr>
          <w:fldChar w:fldCharType="end"/>
        </w:r>
      </w:hyperlink>
    </w:p>
    <w:p w14:paraId="365C456D" w14:textId="2F682860"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11" w:history="1">
        <w:r w:rsidRPr="00867443">
          <w:rPr>
            <w:rStyle w:val="Hyperlink"/>
            <w:noProof/>
          </w:rPr>
          <w:t>Figure 9: Intensity accuracy figures for Severe Tropical Cyclone Bianca compared against the 5-year average.</w:t>
        </w:r>
        <w:r>
          <w:rPr>
            <w:noProof/>
            <w:webHidden/>
          </w:rPr>
          <w:tab/>
        </w:r>
        <w:r>
          <w:rPr>
            <w:noProof/>
            <w:webHidden/>
          </w:rPr>
          <w:fldChar w:fldCharType="begin"/>
        </w:r>
        <w:r>
          <w:rPr>
            <w:noProof/>
            <w:webHidden/>
          </w:rPr>
          <w:instrText xml:space="preserve"> PAGEREF _Toc196921211 \h </w:instrText>
        </w:r>
        <w:r>
          <w:rPr>
            <w:noProof/>
            <w:webHidden/>
          </w:rPr>
        </w:r>
        <w:r>
          <w:rPr>
            <w:noProof/>
            <w:webHidden/>
          </w:rPr>
          <w:fldChar w:fldCharType="separate"/>
        </w:r>
        <w:r w:rsidR="001579D0">
          <w:rPr>
            <w:noProof/>
            <w:webHidden/>
          </w:rPr>
          <w:t>15</w:t>
        </w:r>
        <w:r>
          <w:rPr>
            <w:noProof/>
            <w:webHidden/>
          </w:rPr>
          <w:fldChar w:fldCharType="end"/>
        </w:r>
      </w:hyperlink>
    </w:p>
    <w:p w14:paraId="0CE04A7B" w14:textId="4DE70B2D" w:rsidR="00A27A6C" w:rsidRDefault="00A27A6C">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921212" w:history="1">
        <w:r w:rsidRPr="00867443">
          <w:rPr>
            <w:rStyle w:val="Hyperlink"/>
            <w:noProof/>
          </w:rPr>
          <w:t>Figure 10: Intensity plot of objective and subjective guidance. SATCON, AiDT, AMSU, SAR, ASCAT, CIMSS ADT, DMINT, DPRINT, Dvorak subjective estimate, operational analysis (red) and post event best track analysis (black).</w:t>
        </w:r>
        <w:r>
          <w:rPr>
            <w:noProof/>
            <w:webHidden/>
          </w:rPr>
          <w:tab/>
        </w:r>
        <w:r>
          <w:rPr>
            <w:noProof/>
            <w:webHidden/>
          </w:rPr>
          <w:fldChar w:fldCharType="begin"/>
        </w:r>
        <w:r>
          <w:rPr>
            <w:noProof/>
            <w:webHidden/>
          </w:rPr>
          <w:instrText xml:space="preserve"> PAGEREF _Toc196921212 \h </w:instrText>
        </w:r>
        <w:r>
          <w:rPr>
            <w:noProof/>
            <w:webHidden/>
          </w:rPr>
        </w:r>
        <w:r>
          <w:rPr>
            <w:noProof/>
            <w:webHidden/>
          </w:rPr>
          <w:fldChar w:fldCharType="separate"/>
        </w:r>
        <w:r w:rsidR="001579D0">
          <w:rPr>
            <w:noProof/>
            <w:webHidden/>
          </w:rPr>
          <w:t>18</w:t>
        </w:r>
        <w:r>
          <w:rPr>
            <w:noProof/>
            <w:webHidden/>
          </w:rPr>
          <w:fldChar w:fldCharType="end"/>
        </w:r>
      </w:hyperlink>
    </w:p>
    <w:p w14:paraId="52CDFFEF" w14:textId="13960908" w:rsidR="00B03442" w:rsidRDefault="00C70F9F">
      <w:r>
        <w:fldChar w:fldCharType="end"/>
      </w:r>
    </w:p>
    <w:p w14:paraId="7B6FBEA7" w14:textId="017CF8D9" w:rsidR="004E355B" w:rsidRDefault="004E355B" w:rsidP="004E355B">
      <w:pPr>
        <w:pStyle w:val="Figuretitle"/>
      </w:pPr>
      <w:r>
        <w:t>List of Tables</w:t>
      </w:r>
    </w:p>
    <w:p w14:paraId="6C931D52" w14:textId="7A662985" w:rsidR="00925635" w:rsidRDefault="00A176AF">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196895388" w:history="1">
        <w:r w:rsidR="00925635" w:rsidRPr="00100C14">
          <w:rPr>
            <w:rStyle w:val="Hyperlink"/>
            <w:noProof/>
          </w:rPr>
          <w:t>Table 1: Best track summary for Severe Tropical Cyclone Bianca, 19-27 February 2025.</w:t>
        </w:r>
        <w:r w:rsidR="00925635">
          <w:rPr>
            <w:noProof/>
            <w:webHidden/>
          </w:rPr>
          <w:tab/>
        </w:r>
        <w:r w:rsidR="00925635">
          <w:rPr>
            <w:noProof/>
            <w:webHidden/>
          </w:rPr>
          <w:fldChar w:fldCharType="begin"/>
        </w:r>
        <w:r w:rsidR="00925635">
          <w:rPr>
            <w:noProof/>
            <w:webHidden/>
          </w:rPr>
          <w:instrText xml:space="preserve"> PAGEREF _Toc196895388 \h </w:instrText>
        </w:r>
        <w:r w:rsidR="00925635">
          <w:rPr>
            <w:noProof/>
            <w:webHidden/>
          </w:rPr>
        </w:r>
        <w:r w:rsidR="00925635">
          <w:rPr>
            <w:noProof/>
            <w:webHidden/>
          </w:rPr>
          <w:fldChar w:fldCharType="separate"/>
        </w:r>
        <w:r w:rsidR="001579D0">
          <w:rPr>
            <w:noProof/>
            <w:webHidden/>
          </w:rPr>
          <w:t>6</w:t>
        </w:r>
        <w:r w:rsidR="00925635">
          <w:rPr>
            <w:noProof/>
            <w:webHidden/>
          </w:rPr>
          <w:fldChar w:fldCharType="end"/>
        </w:r>
      </w:hyperlink>
    </w:p>
    <w:p w14:paraId="62D8D709" w14:textId="746E0383" w:rsidR="00925635" w:rsidRDefault="0092563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6895389" w:history="1">
        <w:r w:rsidRPr="00100C14">
          <w:rPr>
            <w:rStyle w:val="Hyperlink"/>
            <w:noProof/>
          </w:rPr>
          <w:t>Table 2: Verification statistics for Severe Tropical Cyclone Bianca. * Note, verification is performed using the Official Forecast Tracks at the standard times of 00, 06,12 and 18 UTC.</w:t>
        </w:r>
        <w:r>
          <w:rPr>
            <w:noProof/>
            <w:webHidden/>
          </w:rPr>
          <w:tab/>
        </w:r>
        <w:r>
          <w:rPr>
            <w:noProof/>
            <w:webHidden/>
          </w:rPr>
          <w:fldChar w:fldCharType="begin"/>
        </w:r>
        <w:r>
          <w:rPr>
            <w:noProof/>
            <w:webHidden/>
          </w:rPr>
          <w:instrText xml:space="preserve"> PAGEREF _Toc196895389 \h </w:instrText>
        </w:r>
        <w:r>
          <w:rPr>
            <w:noProof/>
            <w:webHidden/>
          </w:rPr>
        </w:r>
        <w:r>
          <w:rPr>
            <w:noProof/>
            <w:webHidden/>
          </w:rPr>
          <w:fldChar w:fldCharType="separate"/>
        </w:r>
        <w:r w:rsidR="001579D0">
          <w:rPr>
            <w:noProof/>
            <w:webHidden/>
          </w:rPr>
          <w:t>14</w:t>
        </w:r>
        <w:r>
          <w:rPr>
            <w:noProof/>
            <w:webHidden/>
          </w:rPr>
          <w:fldChar w:fldCharType="end"/>
        </w:r>
      </w:hyperlink>
    </w:p>
    <w:p w14:paraId="6D4B3B5D" w14:textId="33BE650A" w:rsidR="00A057E1" w:rsidRDefault="00A176AF">
      <w:r>
        <w:fldChar w:fldCharType="end"/>
      </w:r>
    </w:p>
    <w:p w14:paraId="5613FE46" w14:textId="77777777" w:rsidR="00F1364E" w:rsidRDefault="00F1364E"/>
    <w:p w14:paraId="580EA3DC" w14:textId="77777777" w:rsidR="00F1364E" w:rsidRDefault="00F1364E">
      <w:pPr>
        <w:sectPr w:rsidR="00F1364E"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12" w:name="_Toc196303545"/>
      <w:r>
        <w:t>Summary</w:t>
      </w:r>
      <w:bookmarkEnd w:id="12"/>
    </w:p>
    <w:p w14:paraId="281617C6" w14:textId="61160565" w:rsidR="17472B23" w:rsidRDefault="17472B23" w:rsidP="77EBB646">
      <w:pPr>
        <w:spacing w:before="182" w:after="182"/>
        <w:ind w:right="182"/>
        <w:rPr>
          <w:rFonts w:eastAsia="Arial" w:cs="Arial"/>
          <w:color w:val="000000" w:themeColor="text1"/>
          <w:sz w:val="24"/>
        </w:rPr>
      </w:pPr>
      <w:r w:rsidRPr="77EBB646">
        <w:rPr>
          <w:rFonts w:eastAsia="Arial" w:cs="Arial"/>
          <w:color w:val="000000" w:themeColor="text1"/>
          <w:szCs w:val="22"/>
        </w:rPr>
        <w:t>Severe Tropical Cyclone Bianca developed in the Timor Sea and moved southwest over the Indian Ocean. It did not affect mainland Australia or any offshore island territories.</w:t>
      </w:r>
    </w:p>
    <w:p w14:paraId="614704D5" w14:textId="21641307" w:rsidR="17472B23" w:rsidRDefault="17472B23" w:rsidP="77EBB646">
      <w:pPr>
        <w:spacing w:before="182" w:after="182"/>
        <w:ind w:right="182"/>
        <w:rPr>
          <w:rFonts w:eastAsia="Arial" w:cs="Arial"/>
          <w:color w:val="000000" w:themeColor="text1"/>
          <w:sz w:val="24"/>
        </w:rPr>
      </w:pPr>
      <w:r w:rsidRPr="77EBB646">
        <w:rPr>
          <w:rFonts w:eastAsia="Arial" w:cs="Arial"/>
          <w:color w:val="000000" w:themeColor="text1"/>
          <w:szCs w:val="22"/>
        </w:rPr>
        <w:t>A tropical low (21U) developed in the Timor Sea, northwest of the Kimberley coast on 1</w:t>
      </w:r>
      <w:r w:rsidR="00DD38A2">
        <w:rPr>
          <w:rFonts w:eastAsia="Arial" w:cs="Arial"/>
          <w:color w:val="000000" w:themeColor="text1"/>
          <w:szCs w:val="22"/>
        </w:rPr>
        <w:t>9</w:t>
      </w:r>
      <w:r w:rsidRPr="77EBB646">
        <w:rPr>
          <w:rFonts w:eastAsia="Arial" w:cs="Arial"/>
          <w:color w:val="000000" w:themeColor="text1"/>
          <w:szCs w:val="22"/>
        </w:rPr>
        <w:t xml:space="preserve"> February. Between the 19 and 23 February the system tracked generally west southwest, well offshore of the coast of Western Australia. Bianca developed into a tropical cyclone at </w:t>
      </w:r>
      <w:r w:rsidR="00814851">
        <w:rPr>
          <w:rFonts w:eastAsia="Arial" w:cs="Arial"/>
          <w:color w:val="000000" w:themeColor="text1"/>
          <w:szCs w:val="22"/>
        </w:rPr>
        <w:t>0600</w:t>
      </w:r>
      <w:r w:rsidRPr="77EBB646">
        <w:rPr>
          <w:rFonts w:eastAsia="Arial" w:cs="Arial"/>
          <w:color w:val="000000" w:themeColor="text1"/>
          <w:szCs w:val="22"/>
        </w:rPr>
        <w:t xml:space="preserve"> UTC 23 February. Conditions were moderately </w:t>
      </w:r>
      <w:proofErr w:type="gramStart"/>
      <w:r w:rsidRPr="77EBB646">
        <w:rPr>
          <w:rFonts w:eastAsia="Arial" w:cs="Arial"/>
          <w:color w:val="000000" w:themeColor="text1"/>
          <w:szCs w:val="22"/>
        </w:rPr>
        <w:t>favourable</w:t>
      </w:r>
      <w:proofErr w:type="gramEnd"/>
      <w:r w:rsidRPr="77EBB646">
        <w:rPr>
          <w:rFonts w:eastAsia="Arial" w:cs="Arial"/>
          <w:color w:val="000000" w:themeColor="text1"/>
          <w:szCs w:val="22"/>
        </w:rPr>
        <w:t xml:space="preserve"> and Bianca intensified</w:t>
      </w:r>
      <w:r w:rsidR="00814851">
        <w:rPr>
          <w:rFonts w:eastAsia="Arial" w:cs="Arial"/>
          <w:color w:val="000000" w:themeColor="text1"/>
          <w:szCs w:val="22"/>
        </w:rPr>
        <w:t xml:space="preserve"> over the coming days.</w:t>
      </w:r>
      <w:r w:rsidRPr="77EBB646">
        <w:rPr>
          <w:rFonts w:eastAsia="Arial" w:cs="Arial"/>
          <w:color w:val="000000" w:themeColor="text1"/>
          <w:szCs w:val="22"/>
        </w:rPr>
        <w:t xml:space="preserve"> </w:t>
      </w:r>
      <w:r w:rsidR="00814851">
        <w:rPr>
          <w:rFonts w:eastAsia="Arial" w:cs="Arial"/>
          <w:color w:val="000000" w:themeColor="text1"/>
          <w:szCs w:val="22"/>
        </w:rPr>
        <w:t>The system</w:t>
      </w:r>
      <w:r w:rsidRPr="77EBB646">
        <w:rPr>
          <w:rFonts w:eastAsia="Arial" w:cs="Arial"/>
          <w:color w:val="000000" w:themeColor="text1"/>
          <w:szCs w:val="22"/>
        </w:rPr>
        <w:t xml:space="preserve"> reached a peak 10-minute mean intensity of </w:t>
      </w:r>
      <w:r w:rsidR="00814851">
        <w:rPr>
          <w:rFonts w:eastAsia="Arial" w:cs="Arial"/>
          <w:color w:val="000000" w:themeColor="text1"/>
          <w:szCs w:val="22"/>
        </w:rPr>
        <w:t xml:space="preserve">95 </w:t>
      </w:r>
      <w:proofErr w:type="spellStart"/>
      <w:r w:rsidR="00814851">
        <w:rPr>
          <w:rFonts w:eastAsia="Arial" w:cs="Arial"/>
          <w:color w:val="000000" w:themeColor="text1"/>
          <w:szCs w:val="22"/>
        </w:rPr>
        <w:t>kn</w:t>
      </w:r>
      <w:proofErr w:type="spellEnd"/>
      <w:r w:rsidR="00814851">
        <w:rPr>
          <w:rFonts w:eastAsia="Arial" w:cs="Arial"/>
          <w:color w:val="000000" w:themeColor="text1"/>
          <w:szCs w:val="22"/>
        </w:rPr>
        <w:t xml:space="preserve"> (</w:t>
      </w:r>
      <w:r w:rsidR="002A15A3">
        <w:rPr>
          <w:rFonts w:eastAsia="Arial" w:cs="Arial"/>
          <w:color w:val="000000" w:themeColor="text1"/>
          <w:szCs w:val="22"/>
        </w:rPr>
        <w:t>175 km/h)</w:t>
      </w:r>
      <w:r w:rsidRPr="77EBB646">
        <w:rPr>
          <w:rFonts w:eastAsia="Arial" w:cs="Arial"/>
          <w:color w:val="000000" w:themeColor="text1"/>
          <w:szCs w:val="22"/>
        </w:rPr>
        <w:t xml:space="preserve"> at 0000 UTC 25 Februar</w:t>
      </w:r>
      <w:r w:rsidR="002A15A3">
        <w:rPr>
          <w:rFonts w:eastAsia="Arial" w:cs="Arial"/>
          <w:color w:val="000000" w:themeColor="text1"/>
          <w:szCs w:val="22"/>
        </w:rPr>
        <w:t>y</w:t>
      </w:r>
      <w:r w:rsidRPr="77EBB646">
        <w:rPr>
          <w:rFonts w:eastAsia="Arial" w:cs="Arial"/>
          <w:color w:val="000000" w:themeColor="text1"/>
          <w:szCs w:val="22"/>
        </w:rPr>
        <w:t xml:space="preserve"> while located well to the west of Exmouth. As the system </w:t>
      </w:r>
      <w:r w:rsidR="003768F5">
        <w:rPr>
          <w:rFonts w:eastAsia="Arial" w:cs="Arial"/>
          <w:color w:val="000000" w:themeColor="text1"/>
          <w:szCs w:val="22"/>
        </w:rPr>
        <w:t>took a more southerly track,</w:t>
      </w:r>
      <w:r w:rsidRPr="77EBB646">
        <w:rPr>
          <w:rFonts w:eastAsia="Arial" w:cs="Arial"/>
          <w:color w:val="000000" w:themeColor="text1"/>
          <w:szCs w:val="22"/>
        </w:rPr>
        <w:t xml:space="preserve"> conditions became less favourable with increased vertical wind shear and cooler sea surface temperatures and Bianca began to weaken. Bianca weakened to below tropical cyclone strength at 1800 UTC 26 February</w:t>
      </w:r>
      <w:r w:rsidR="003768F5">
        <w:rPr>
          <w:rFonts w:eastAsia="Arial" w:cs="Arial"/>
          <w:color w:val="000000" w:themeColor="text1"/>
          <w:szCs w:val="22"/>
        </w:rPr>
        <w:t>,</w:t>
      </w:r>
      <w:r w:rsidRPr="77EBB646">
        <w:rPr>
          <w:rFonts w:eastAsia="Arial" w:cs="Arial"/>
          <w:color w:val="000000" w:themeColor="text1"/>
          <w:szCs w:val="22"/>
        </w:rPr>
        <w:t xml:space="preserve"> and the weak low-level centre was steered westwards into the Indian Ocean.</w:t>
      </w:r>
    </w:p>
    <w:p w14:paraId="2CA9817D" w14:textId="1F0C5FB8" w:rsidR="002A7B1F" w:rsidRDefault="17472B23" w:rsidP="3556093E">
      <w:pPr>
        <w:spacing w:before="182" w:after="182"/>
        <w:ind w:right="182"/>
        <w:rPr>
          <w:rFonts w:eastAsia="Arial" w:cs="Arial"/>
          <w:color w:val="000000" w:themeColor="text1"/>
        </w:rPr>
      </w:pPr>
      <w:r w:rsidRPr="3556093E">
        <w:rPr>
          <w:rFonts w:eastAsia="Arial" w:cs="Arial"/>
          <w:color w:val="000000" w:themeColor="text1"/>
        </w:rPr>
        <w:t>There were no impacts to the Australian mainland or Island communities from this system.</w:t>
      </w:r>
    </w:p>
    <w:p w14:paraId="1EA5BFD2" w14:textId="1B5C0EB5" w:rsidR="00893477" w:rsidRDefault="005A05FB" w:rsidP="3556093E">
      <w:pPr>
        <w:spacing w:before="182" w:after="182"/>
        <w:ind w:right="182"/>
        <w:rPr>
          <w:rFonts w:eastAsia="Arial" w:cs="Arial"/>
          <w:color w:val="000000" w:themeColor="text1"/>
        </w:rPr>
      </w:pPr>
      <w:r>
        <w:rPr>
          <w:rFonts w:eastAsia="Arial" w:cs="Arial"/>
          <w:color w:val="000000" w:themeColor="text1"/>
        </w:rPr>
        <w:fldChar w:fldCharType="begin"/>
      </w:r>
      <w:r>
        <w:rPr>
          <w:rFonts w:eastAsia="Arial" w:cs="Arial"/>
          <w:color w:val="000000" w:themeColor="text1"/>
        </w:rPr>
        <w:instrText xml:space="preserve"> REF _Ref196895319 \h </w:instrText>
      </w:r>
      <w:r>
        <w:rPr>
          <w:rFonts w:eastAsia="Arial" w:cs="Arial"/>
          <w:color w:val="000000" w:themeColor="text1"/>
        </w:rPr>
      </w:r>
      <w:r>
        <w:rPr>
          <w:rFonts w:eastAsia="Arial" w:cs="Arial"/>
          <w:color w:val="000000" w:themeColor="text1"/>
        </w:rPr>
        <w:fldChar w:fldCharType="separate"/>
      </w:r>
      <w:r w:rsidR="001579D0">
        <w:t xml:space="preserve">Figure </w:t>
      </w:r>
      <w:r w:rsidR="001579D0">
        <w:rPr>
          <w:noProof/>
        </w:rPr>
        <w:t>1</w:t>
      </w:r>
      <w:r>
        <w:rPr>
          <w:rFonts w:eastAsia="Arial" w:cs="Arial"/>
          <w:color w:val="000000" w:themeColor="text1"/>
        </w:rPr>
        <w:fldChar w:fldCharType="end"/>
      </w:r>
      <w:r>
        <w:rPr>
          <w:rFonts w:eastAsia="Arial" w:cs="Arial"/>
          <w:color w:val="000000" w:themeColor="text1"/>
        </w:rPr>
        <w:t xml:space="preserve"> </w:t>
      </w:r>
      <w:r w:rsidR="00893477">
        <w:rPr>
          <w:rFonts w:eastAsia="Arial" w:cs="Arial"/>
          <w:color w:val="000000" w:themeColor="text1"/>
        </w:rPr>
        <w:t xml:space="preserve">shows the best track of Bianca, and </w:t>
      </w:r>
      <w:r w:rsidR="00893477">
        <w:rPr>
          <w:rFonts w:eastAsia="Arial" w:cs="Arial"/>
          <w:color w:val="000000" w:themeColor="text1"/>
        </w:rPr>
        <w:fldChar w:fldCharType="begin"/>
      </w:r>
      <w:r w:rsidR="00893477">
        <w:rPr>
          <w:rFonts w:eastAsia="Arial" w:cs="Arial"/>
          <w:color w:val="000000" w:themeColor="text1"/>
        </w:rPr>
        <w:instrText xml:space="preserve"> REF _Ref196894925 \h </w:instrText>
      </w:r>
      <w:r w:rsidR="00893477">
        <w:rPr>
          <w:rFonts w:eastAsia="Arial" w:cs="Arial"/>
          <w:color w:val="000000" w:themeColor="text1"/>
        </w:rPr>
      </w:r>
      <w:r w:rsidR="00893477">
        <w:rPr>
          <w:rFonts w:eastAsia="Arial" w:cs="Arial"/>
          <w:color w:val="000000" w:themeColor="text1"/>
        </w:rPr>
        <w:fldChar w:fldCharType="separate"/>
      </w:r>
      <w:r w:rsidR="001579D0">
        <w:t xml:space="preserve">Table </w:t>
      </w:r>
      <w:r w:rsidR="001579D0">
        <w:rPr>
          <w:noProof/>
        </w:rPr>
        <w:t>1</w:t>
      </w:r>
      <w:r w:rsidR="00893477">
        <w:rPr>
          <w:rFonts w:eastAsia="Arial" w:cs="Arial"/>
          <w:color w:val="000000" w:themeColor="text1"/>
        </w:rPr>
        <w:fldChar w:fldCharType="end"/>
      </w:r>
      <w:r w:rsidR="00893477">
        <w:rPr>
          <w:rFonts w:eastAsia="Arial" w:cs="Arial"/>
          <w:color w:val="000000" w:themeColor="text1"/>
        </w:rPr>
        <w:t xml:space="preserve"> is a summary of the best track data.</w:t>
      </w:r>
    </w:p>
    <w:p w14:paraId="6FAD7EB9" w14:textId="77777777" w:rsidR="00245269" w:rsidRDefault="00245269" w:rsidP="00245269">
      <w:pPr>
        <w:keepNext/>
        <w:spacing w:before="182" w:after="182"/>
        <w:ind w:right="182"/>
      </w:pPr>
      <w:r w:rsidRPr="00D00F2F">
        <w:rPr>
          <w:noProof/>
        </w:rPr>
        <w:drawing>
          <wp:inline distT="0" distB="0" distL="0" distR="0" wp14:anchorId="20A31BDE" wp14:editId="3BEE460A">
            <wp:extent cx="6120130" cy="4084320"/>
            <wp:effectExtent l="0" t="0" r="0" b="0"/>
            <wp:docPr id="107180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63251" name=""/>
                    <pic:cNvPicPr/>
                  </pic:nvPicPr>
                  <pic:blipFill>
                    <a:blip r:embed="rId12"/>
                    <a:stretch>
                      <a:fillRect/>
                    </a:stretch>
                  </pic:blipFill>
                  <pic:spPr>
                    <a:xfrm>
                      <a:off x="0" y="0"/>
                      <a:ext cx="6120130" cy="4084320"/>
                    </a:xfrm>
                    <a:prstGeom prst="rect">
                      <a:avLst/>
                    </a:prstGeom>
                  </pic:spPr>
                </pic:pic>
              </a:graphicData>
            </a:graphic>
          </wp:inline>
        </w:drawing>
      </w:r>
    </w:p>
    <w:p w14:paraId="41FFFBB3" w14:textId="1AC42C92" w:rsidR="00ED34BB" w:rsidRDefault="00245269" w:rsidP="00245269">
      <w:pPr>
        <w:pStyle w:val="Caption"/>
        <w:rPr>
          <w:rFonts w:eastAsia="Arial" w:cs="Arial"/>
          <w:color w:val="000000" w:themeColor="text1"/>
        </w:rPr>
      </w:pPr>
      <w:bookmarkStart w:id="13" w:name="_Ref196895319"/>
      <w:bookmarkStart w:id="14" w:name="_Toc196921203"/>
      <w:r>
        <w:t xml:space="preserve">Figure </w:t>
      </w:r>
      <w:r>
        <w:fldChar w:fldCharType="begin"/>
      </w:r>
      <w:r>
        <w:instrText xml:space="preserve"> SEQ Figure \* ARABIC </w:instrText>
      </w:r>
      <w:r>
        <w:fldChar w:fldCharType="separate"/>
      </w:r>
      <w:r w:rsidR="001579D0">
        <w:rPr>
          <w:noProof/>
        </w:rPr>
        <w:t>1</w:t>
      </w:r>
      <w:r>
        <w:fldChar w:fldCharType="end"/>
      </w:r>
      <w:bookmarkEnd w:id="13"/>
      <w:r>
        <w:t xml:space="preserve">: </w:t>
      </w:r>
      <w:r w:rsidR="00C15808">
        <w:t xml:space="preserve">Best track of Bianca from </w:t>
      </w:r>
      <w:r w:rsidR="00811AF5">
        <w:t>19-</w:t>
      </w:r>
      <w:r w:rsidR="00C15808">
        <w:t>27 February</w:t>
      </w:r>
      <w:r w:rsidR="00811AF5">
        <w:t xml:space="preserve"> 2025</w:t>
      </w:r>
      <w:r w:rsidR="00C15808">
        <w:t>. Times are in AWST (UTC+8 hours).</w:t>
      </w:r>
      <w:bookmarkEnd w:id="14"/>
    </w:p>
    <w:p w14:paraId="218199C7" w14:textId="50A1D379" w:rsidR="3556093E" w:rsidRDefault="3556093E" w:rsidP="3556093E">
      <w:pPr>
        <w:spacing w:before="182" w:after="182"/>
        <w:ind w:right="182"/>
        <w:rPr>
          <w:rFonts w:eastAsia="Arial" w:cs="Arial"/>
          <w:color w:val="000000" w:themeColor="text1"/>
        </w:rPr>
      </w:pPr>
    </w:p>
    <w:p w14:paraId="56C1711A" w14:textId="7D64E481" w:rsidR="008B5EE5" w:rsidRDefault="008B5EE5" w:rsidP="008B5EE5">
      <w:pPr>
        <w:pStyle w:val="Caption"/>
        <w:keepNext/>
      </w:pPr>
      <w:bookmarkStart w:id="15" w:name="_Ref196894925"/>
      <w:bookmarkStart w:id="16" w:name="_Toc196895388"/>
      <w:r>
        <w:t xml:space="preserve">Table </w:t>
      </w:r>
      <w:r>
        <w:fldChar w:fldCharType="begin"/>
      </w:r>
      <w:r>
        <w:instrText xml:space="preserve"> SEQ Table \* ARABIC </w:instrText>
      </w:r>
      <w:r>
        <w:fldChar w:fldCharType="separate"/>
      </w:r>
      <w:r w:rsidR="001579D0">
        <w:rPr>
          <w:noProof/>
        </w:rPr>
        <w:t>1</w:t>
      </w:r>
      <w:r>
        <w:fldChar w:fldCharType="end"/>
      </w:r>
      <w:bookmarkEnd w:id="15"/>
      <w:r>
        <w:t>: Best track summary</w:t>
      </w:r>
      <w:r w:rsidR="00524F06">
        <w:t xml:space="preserve"> for Severe Tropical Cyclone Bianca, 19-27 February 2025.</w:t>
      </w:r>
      <w:bookmarkEnd w:id="16"/>
    </w:p>
    <w:tbl>
      <w:tblPr>
        <w:tblStyle w:val="TableGrid"/>
        <w:tblW w:w="10783" w:type="dxa"/>
        <w:tblInd w:w="-431" w:type="dxa"/>
        <w:tblLayout w:type="fixed"/>
        <w:tblLook w:val="04A0" w:firstRow="1" w:lastRow="0" w:firstColumn="1" w:lastColumn="0" w:noHBand="0" w:noVBand="1"/>
      </w:tblPr>
      <w:tblGrid>
        <w:gridCol w:w="699"/>
        <w:gridCol w:w="755"/>
        <w:gridCol w:w="561"/>
        <w:gridCol w:w="717"/>
        <w:gridCol w:w="661"/>
        <w:gridCol w:w="718"/>
        <w:gridCol w:w="591"/>
        <w:gridCol w:w="693"/>
        <w:gridCol w:w="720"/>
        <w:gridCol w:w="712"/>
        <w:gridCol w:w="1566"/>
        <w:gridCol w:w="1566"/>
        <w:gridCol w:w="824"/>
      </w:tblGrid>
      <w:tr w:rsidR="00A03210" w:rsidRPr="007A76BC" w14:paraId="6289A83F" w14:textId="77777777" w:rsidTr="00B36E31">
        <w:trPr>
          <w:cnfStyle w:val="100000000000" w:firstRow="1" w:lastRow="0" w:firstColumn="0" w:lastColumn="0" w:oddVBand="0" w:evenVBand="0" w:oddHBand="0" w:evenHBand="0" w:firstRowFirstColumn="0" w:firstRowLastColumn="0" w:lastRowFirstColumn="0" w:lastRowLastColumn="0"/>
          <w:trHeight w:val="484"/>
        </w:trPr>
        <w:tc>
          <w:tcPr>
            <w:tcW w:w="699" w:type="dxa"/>
          </w:tcPr>
          <w:p w14:paraId="52BD4032" w14:textId="7D74560F" w:rsidR="00503511" w:rsidRPr="00503511" w:rsidRDefault="13755375" w:rsidP="00503511">
            <w:pPr>
              <w:pStyle w:val="Tableheadingrow"/>
              <w:jc w:val="center"/>
              <w:rPr>
                <w:b w:val="0"/>
                <w:sz w:val="18"/>
                <w:szCs w:val="18"/>
              </w:rPr>
            </w:pPr>
            <w:r w:rsidRPr="10EF93B0">
              <w:rPr>
                <w:b w:val="0"/>
                <w:sz w:val="18"/>
                <w:szCs w:val="18"/>
              </w:rPr>
              <w:t>Year</w:t>
            </w:r>
          </w:p>
        </w:tc>
        <w:tc>
          <w:tcPr>
            <w:tcW w:w="755" w:type="dxa"/>
          </w:tcPr>
          <w:p w14:paraId="4154AE68" w14:textId="119719C6" w:rsidR="00503511" w:rsidRPr="00503511" w:rsidRDefault="13755375" w:rsidP="00503511">
            <w:pPr>
              <w:pStyle w:val="Tableheadingrow"/>
              <w:jc w:val="center"/>
              <w:rPr>
                <w:b w:val="0"/>
                <w:sz w:val="18"/>
                <w:szCs w:val="18"/>
              </w:rPr>
            </w:pPr>
            <w:r w:rsidRPr="10EF93B0">
              <w:rPr>
                <w:b w:val="0"/>
                <w:sz w:val="18"/>
                <w:szCs w:val="18"/>
              </w:rPr>
              <w:t>Month</w:t>
            </w:r>
          </w:p>
        </w:tc>
        <w:tc>
          <w:tcPr>
            <w:tcW w:w="561" w:type="dxa"/>
          </w:tcPr>
          <w:p w14:paraId="68B3A95D" w14:textId="159595F3" w:rsidR="00503511" w:rsidRPr="00503511" w:rsidRDefault="13755375" w:rsidP="00503511">
            <w:pPr>
              <w:pStyle w:val="Tableheadingrow"/>
              <w:rPr>
                <w:b w:val="0"/>
                <w:sz w:val="18"/>
                <w:szCs w:val="18"/>
              </w:rPr>
            </w:pPr>
            <w:r w:rsidRPr="10EF93B0">
              <w:rPr>
                <w:b w:val="0"/>
                <w:sz w:val="18"/>
                <w:szCs w:val="18"/>
              </w:rPr>
              <w:t>Day</w:t>
            </w:r>
          </w:p>
        </w:tc>
        <w:tc>
          <w:tcPr>
            <w:tcW w:w="717" w:type="dxa"/>
          </w:tcPr>
          <w:p w14:paraId="72DB36A3" w14:textId="7B0FC0CC" w:rsidR="00503511" w:rsidRPr="00503511" w:rsidRDefault="13755375" w:rsidP="00503511">
            <w:pPr>
              <w:pStyle w:val="Tableheadingrow"/>
              <w:rPr>
                <w:b w:val="0"/>
                <w:sz w:val="18"/>
                <w:szCs w:val="18"/>
              </w:rPr>
            </w:pPr>
            <w:r w:rsidRPr="10EF93B0">
              <w:rPr>
                <w:b w:val="0"/>
                <w:sz w:val="18"/>
                <w:szCs w:val="18"/>
              </w:rPr>
              <w:t>Hour UTC</w:t>
            </w:r>
          </w:p>
        </w:tc>
        <w:tc>
          <w:tcPr>
            <w:tcW w:w="661" w:type="dxa"/>
          </w:tcPr>
          <w:p w14:paraId="5788DEEB" w14:textId="6AECD450" w:rsidR="00503511" w:rsidRPr="00503511" w:rsidRDefault="13755375" w:rsidP="00503511">
            <w:pPr>
              <w:pStyle w:val="Tableheadingrow"/>
              <w:rPr>
                <w:b w:val="0"/>
                <w:sz w:val="18"/>
                <w:szCs w:val="18"/>
              </w:rPr>
            </w:pPr>
            <w:r w:rsidRPr="10EF93B0">
              <w:rPr>
                <w:b w:val="0"/>
                <w:sz w:val="18"/>
                <w:szCs w:val="18"/>
              </w:rPr>
              <w:t>Pos. Lat S</w:t>
            </w:r>
          </w:p>
        </w:tc>
        <w:tc>
          <w:tcPr>
            <w:tcW w:w="718" w:type="dxa"/>
          </w:tcPr>
          <w:p w14:paraId="7F595FC5" w14:textId="38B005E9" w:rsidR="00503511" w:rsidRPr="00503511" w:rsidRDefault="13755375" w:rsidP="00503511">
            <w:pPr>
              <w:pStyle w:val="Tableheadingrow"/>
              <w:rPr>
                <w:b w:val="0"/>
                <w:sz w:val="18"/>
                <w:szCs w:val="18"/>
              </w:rPr>
            </w:pPr>
            <w:r w:rsidRPr="10EF93B0">
              <w:rPr>
                <w:b w:val="0"/>
                <w:sz w:val="18"/>
                <w:szCs w:val="18"/>
              </w:rPr>
              <w:t>Pos. Long. E</w:t>
            </w:r>
          </w:p>
        </w:tc>
        <w:tc>
          <w:tcPr>
            <w:tcW w:w="591" w:type="dxa"/>
          </w:tcPr>
          <w:p w14:paraId="7C1B948E" w14:textId="55D77611" w:rsidR="00503511" w:rsidRPr="00503511" w:rsidRDefault="13755375" w:rsidP="00503511">
            <w:pPr>
              <w:pStyle w:val="Tableheadingrow"/>
              <w:rPr>
                <w:b w:val="0"/>
                <w:sz w:val="18"/>
                <w:szCs w:val="18"/>
              </w:rPr>
            </w:pPr>
            <w:r w:rsidRPr="10EF93B0">
              <w:rPr>
                <w:b w:val="0"/>
                <w:sz w:val="18"/>
                <w:szCs w:val="18"/>
              </w:rPr>
              <w:t>Pos. Acc. Nm</w:t>
            </w:r>
          </w:p>
        </w:tc>
        <w:tc>
          <w:tcPr>
            <w:tcW w:w="693" w:type="dxa"/>
          </w:tcPr>
          <w:p w14:paraId="4EC0CE25" w14:textId="053F53A2" w:rsidR="00503511" w:rsidRPr="00503511" w:rsidRDefault="13755375" w:rsidP="00503511">
            <w:pPr>
              <w:pStyle w:val="Tableheadingrow"/>
              <w:rPr>
                <w:b w:val="0"/>
                <w:sz w:val="18"/>
                <w:szCs w:val="18"/>
              </w:rPr>
            </w:pPr>
            <w:r w:rsidRPr="10EF93B0">
              <w:rPr>
                <w:b w:val="0"/>
                <w:sz w:val="18"/>
                <w:szCs w:val="18"/>
              </w:rPr>
              <w:t>Max</w:t>
            </w:r>
            <w:r w:rsidR="7E61EC73" w:rsidRPr="10EF93B0">
              <w:rPr>
                <w:b w:val="0"/>
                <w:sz w:val="18"/>
                <w:szCs w:val="18"/>
              </w:rPr>
              <w:t xml:space="preserve"> </w:t>
            </w:r>
            <w:r w:rsidR="5DC2ABEA" w:rsidRPr="10EF93B0">
              <w:rPr>
                <w:b w:val="0"/>
                <w:sz w:val="18"/>
                <w:szCs w:val="18"/>
              </w:rPr>
              <w:t>Wind</w:t>
            </w:r>
            <w:r w:rsidRPr="10EF93B0">
              <w:rPr>
                <w:b w:val="0"/>
                <w:sz w:val="18"/>
                <w:szCs w:val="18"/>
              </w:rPr>
              <w:t xml:space="preserve"> </w:t>
            </w:r>
            <w:r w:rsidR="375E7AAB" w:rsidRPr="10EF93B0">
              <w:rPr>
                <w:b w:val="0"/>
                <w:sz w:val="18"/>
                <w:szCs w:val="18"/>
              </w:rPr>
              <w:t>10 min</w:t>
            </w:r>
            <w:r w:rsidR="79A48C22" w:rsidRPr="10EF93B0">
              <w:rPr>
                <w:b w:val="0"/>
                <w:sz w:val="18"/>
                <w:szCs w:val="18"/>
              </w:rPr>
              <w:t xml:space="preserve"> </w:t>
            </w:r>
            <w:proofErr w:type="spellStart"/>
            <w:r w:rsidRPr="10EF93B0">
              <w:rPr>
                <w:b w:val="0"/>
                <w:sz w:val="18"/>
                <w:szCs w:val="18"/>
              </w:rPr>
              <w:t>kn</w:t>
            </w:r>
            <w:proofErr w:type="spellEnd"/>
          </w:p>
        </w:tc>
        <w:tc>
          <w:tcPr>
            <w:tcW w:w="720" w:type="dxa"/>
          </w:tcPr>
          <w:p w14:paraId="7CEDCB77" w14:textId="361EB0DF" w:rsidR="00503511" w:rsidRPr="00503511" w:rsidRDefault="13755375" w:rsidP="00503511">
            <w:pPr>
              <w:pStyle w:val="Tableheadingrow"/>
              <w:rPr>
                <w:b w:val="0"/>
                <w:sz w:val="18"/>
                <w:szCs w:val="18"/>
              </w:rPr>
            </w:pPr>
            <w:r w:rsidRPr="10EF93B0">
              <w:rPr>
                <w:b w:val="0"/>
                <w:sz w:val="18"/>
                <w:szCs w:val="18"/>
              </w:rPr>
              <w:t>Max</w:t>
            </w:r>
            <w:r w:rsidR="21796C15" w:rsidRPr="10EF93B0">
              <w:rPr>
                <w:b w:val="0"/>
                <w:sz w:val="18"/>
                <w:szCs w:val="18"/>
              </w:rPr>
              <w:t xml:space="preserve"> </w:t>
            </w:r>
            <w:r w:rsidR="31780896" w:rsidRPr="10EF93B0">
              <w:rPr>
                <w:b w:val="0"/>
                <w:sz w:val="18"/>
                <w:szCs w:val="18"/>
              </w:rPr>
              <w:t>Wind</w:t>
            </w:r>
            <w:r w:rsidRPr="10EF93B0">
              <w:rPr>
                <w:b w:val="0"/>
                <w:sz w:val="18"/>
                <w:szCs w:val="18"/>
              </w:rPr>
              <w:t xml:space="preserve"> gust </w:t>
            </w:r>
            <w:proofErr w:type="spellStart"/>
            <w:r w:rsidRPr="10EF93B0">
              <w:rPr>
                <w:b w:val="0"/>
                <w:sz w:val="18"/>
                <w:szCs w:val="18"/>
              </w:rPr>
              <w:t>kn</w:t>
            </w:r>
            <w:proofErr w:type="spellEnd"/>
          </w:p>
        </w:tc>
        <w:tc>
          <w:tcPr>
            <w:tcW w:w="712" w:type="dxa"/>
          </w:tcPr>
          <w:p w14:paraId="522F56D7" w14:textId="3FDF6173" w:rsidR="00503511" w:rsidRPr="00503511" w:rsidRDefault="13755375" w:rsidP="00503511">
            <w:pPr>
              <w:pStyle w:val="Tableheadingrow"/>
              <w:rPr>
                <w:b w:val="0"/>
                <w:sz w:val="18"/>
                <w:szCs w:val="18"/>
              </w:rPr>
            </w:pPr>
            <w:r w:rsidRPr="10EF93B0">
              <w:rPr>
                <w:b w:val="0"/>
                <w:sz w:val="18"/>
                <w:szCs w:val="18"/>
              </w:rPr>
              <w:t>Cent. Press hPa</w:t>
            </w:r>
          </w:p>
        </w:tc>
        <w:tc>
          <w:tcPr>
            <w:tcW w:w="1566" w:type="dxa"/>
          </w:tcPr>
          <w:p w14:paraId="5F08E899" w14:textId="010BBC79" w:rsidR="00503511" w:rsidRPr="00503511" w:rsidRDefault="13755375" w:rsidP="00503511">
            <w:pPr>
              <w:pStyle w:val="Tableheadingrow"/>
              <w:rPr>
                <w:b w:val="0"/>
                <w:sz w:val="18"/>
                <w:szCs w:val="18"/>
              </w:rPr>
            </w:pPr>
            <w:r w:rsidRPr="10EF93B0">
              <w:rPr>
                <w:b w:val="0"/>
                <w:sz w:val="18"/>
                <w:szCs w:val="18"/>
              </w:rPr>
              <w:t>Rad of gales (NE/SE/SW/NW) nm</w:t>
            </w:r>
          </w:p>
        </w:tc>
        <w:tc>
          <w:tcPr>
            <w:tcW w:w="1566" w:type="dxa"/>
          </w:tcPr>
          <w:p w14:paraId="148651FF" w14:textId="37D382CB" w:rsidR="00503511" w:rsidRPr="00503511" w:rsidRDefault="13755375" w:rsidP="00503511">
            <w:pPr>
              <w:pStyle w:val="Tableheadingrow"/>
              <w:rPr>
                <w:b w:val="0"/>
                <w:sz w:val="18"/>
                <w:szCs w:val="18"/>
              </w:rPr>
            </w:pPr>
            <w:r w:rsidRPr="10EF93B0">
              <w:rPr>
                <w:b w:val="0"/>
                <w:sz w:val="18"/>
                <w:szCs w:val="18"/>
              </w:rPr>
              <w:t>Rad of storm (NE/SE/SW/NW) nm</w:t>
            </w:r>
          </w:p>
        </w:tc>
        <w:tc>
          <w:tcPr>
            <w:tcW w:w="824" w:type="dxa"/>
          </w:tcPr>
          <w:p w14:paraId="4F754FF7" w14:textId="484FB848" w:rsidR="00503511" w:rsidRPr="00503511" w:rsidRDefault="13755375" w:rsidP="00503511">
            <w:pPr>
              <w:pStyle w:val="Tableheadingrow"/>
              <w:rPr>
                <w:b w:val="0"/>
                <w:sz w:val="18"/>
                <w:szCs w:val="18"/>
              </w:rPr>
            </w:pPr>
            <w:r w:rsidRPr="10EF93B0">
              <w:rPr>
                <w:b w:val="0"/>
                <w:sz w:val="18"/>
                <w:szCs w:val="18"/>
              </w:rPr>
              <w:t>RMW nm</w:t>
            </w:r>
          </w:p>
        </w:tc>
      </w:tr>
      <w:tr w:rsidR="00D12B06" w:rsidRPr="00B27D08" w14:paraId="49BD27B7"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0005039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B671B1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1D86D81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19</w:t>
            </w:r>
          </w:p>
        </w:tc>
        <w:tc>
          <w:tcPr>
            <w:tcW w:w="717" w:type="dxa"/>
            <w:noWrap/>
            <w:hideMark/>
          </w:tcPr>
          <w:p w14:paraId="591BA09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13EBFB2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12.1</w:t>
            </w:r>
          </w:p>
        </w:tc>
        <w:tc>
          <w:tcPr>
            <w:tcW w:w="718" w:type="dxa"/>
            <w:noWrap/>
            <w:hideMark/>
          </w:tcPr>
          <w:p w14:paraId="5F0FA3A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125.3</w:t>
            </w:r>
          </w:p>
        </w:tc>
        <w:tc>
          <w:tcPr>
            <w:tcW w:w="591" w:type="dxa"/>
            <w:noWrap/>
            <w:hideMark/>
          </w:tcPr>
          <w:p w14:paraId="7606CB6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w:t>
            </w:r>
          </w:p>
        </w:tc>
        <w:tc>
          <w:tcPr>
            <w:tcW w:w="693" w:type="dxa"/>
            <w:noWrap/>
            <w:hideMark/>
          </w:tcPr>
          <w:p w14:paraId="7DB6516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20" w:type="dxa"/>
            <w:noWrap/>
            <w:hideMark/>
          </w:tcPr>
          <w:p w14:paraId="565D1F8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4D8E57E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1006</w:t>
            </w:r>
          </w:p>
        </w:tc>
        <w:tc>
          <w:tcPr>
            <w:tcW w:w="1566" w:type="dxa"/>
            <w:noWrap/>
            <w:hideMark/>
          </w:tcPr>
          <w:p w14:paraId="68D0048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0F4B6CD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5B9A4E5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6AF16160"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78A980D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19C02DB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7CA5AFB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19</w:t>
            </w:r>
          </w:p>
        </w:tc>
        <w:tc>
          <w:tcPr>
            <w:tcW w:w="717" w:type="dxa"/>
            <w:noWrap/>
            <w:hideMark/>
          </w:tcPr>
          <w:p w14:paraId="7B523C0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1CD65FE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12.4</w:t>
            </w:r>
          </w:p>
        </w:tc>
        <w:tc>
          <w:tcPr>
            <w:tcW w:w="718" w:type="dxa"/>
            <w:noWrap/>
            <w:hideMark/>
          </w:tcPr>
          <w:p w14:paraId="672A7FD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124.4</w:t>
            </w:r>
          </w:p>
        </w:tc>
        <w:tc>
          <w:tcPr>
            <w:tcW w:w="591" w:type="dxa"/>
            <w:noWrap/>
            <w:hideMark/>
          </w:tcPr>
          <w:p w14:paraId="6476D07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w:t>
            </w:r>
          </w:p>
        </w:tc>
        <w:tc>
          <w:tcPr>
            <w:tcW w:w="693" w:type="dxa"/>
            <w:noWrap/>
            <w:hideMark/>
          </w:tcPr>
          <w:p w14:paraId="3D28470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20" w:type="dxa"/>
            <w:noWrap/>
            <w:hideMark/>
          </w:tcPr>
          <w:p w14:paraId="4D39198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2294346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2AABBC7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1969378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748344C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08DBB9E3"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493181C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0B4DA54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CC9C49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19</w:t>
            </w:r>
          </w:p>
        </w:tc>
        <w:tc>
          <w:tcPr>
            <w:tcW w:w="717" w:type="dxa"/>
            <w:noWrap/>
            <w:hideMark/>
          </w:tcPr>
          <w:p w14:paraId="2388D3F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53387A2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12.5</w:t>
            </w:r>
          </w:p>
        </w:tc>
        <w:tc>
          <w:tcPr>
            <w:tcW w:w="718" w:type="dxa"/>
            <w:noWrap/>
            <w:hideMark/>
          </w:tcPr>
          <w:p w14:paraId="38B318B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123.3</w:t>
            </w:r>
          </w:p>
        </w:tc>
        <w:tc>
          <w:tcPr>
            <w:tcW w:w="591" w:type="dxa"/>
            <w:noWrap/>
            <w:hideMark/>
          </w:tcPr>
          <w:p w14:paraId="49C6EEB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w:t>
            </w:r>
          </w:p>
        </w:tc>
        <w:tc>
          <w:tcPr>
            <w:tcW w:w="693" w:type="dxa"/>
            <w:noWrap/>
            <w:hideMark/>
          </w:tcPr>
          <w:p w14:paraId="6FC0564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20" w:type="dxa"/>
            <w:noWrap/>
            <w:hideMark/>
          </w:tcPr>
          <w:p w14:paraId="40BA579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47BF942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1BA4450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07F9371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7EC28E5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2D2A8582"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7076ECF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1D6CAB3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6CF1833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19</w:t>
            </w:r>
          </w:p>
        </w:tc>
        <w:tc>
          <w:tcPr>
            <w:tcW w:w="717" w:type="dxa"/>
            <w:noWrap/>
            <w:hideMark/>
          </w:tcPr>
          <w:p w14:paraId="0844E40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55ED8A6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12.7</w:t>
            </w:r>
          </w:p>
        </w:tc>
        <w:tc>
          <w:tcPr>
            <w:tcW w:w="718" w:type="dxa"/>
            <w:noWrap/>
            <w:hideMark/>
          </w:tcPr>
          <w:p w14:paraId="14E2AC4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122.2</w:t>
            </w:r>
          </w:p>
        </w:tc>
        <w:tc>
          <w:tcPr>
            <w:tcW w:w="591" w:type="dxa"/>
            <w:noWrap/>
            <w:hideMark/>
          </w:tcPr>
          <w:p w14:paraId="56F77E4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w:t>
            </w:r>
          </w:p>
        </w:tc>
        <w:tc>
          <w:tcPr>
            <w:tcW w:w="693" w:type="dxa"/>
            <w:noWrap/>
            <w:hideMark/>
          </w:tcPr>
          <w:p w14:paraId="6FB5226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12F54F0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67E5FE1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7D51687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372141D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11E8DB1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1A33E5D1"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535098E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605C29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607B07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17" w:type="dxa"/>
            <w:noWrap/>
            <w:hideMark/>
          </w:tcPr>
          <w:p w14:paraId="60099E3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6C08A8A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13.1</w:t>
            </w:r>
          </w:p>
        </w:tc>
        <w:tc>
          <w:tcPr>
            <w:tcW w:w="718" w:type="dxa"/>
            <w:noWrap/>
            <w:hideMark/>
          </w:tcPr>
          <w:p w14:paraId="233A2F3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121.3</w:t>
            </w:r>
          </w:p>
        </w:tc>
        <w:tc>
          <w:tcPr>
            <w:tcW w:w="591" w:type="dxa"/>
            <w:noWrap/>
            <w:hideMark/>
          </w:tcPr>
          <w:p w14:paraId="0A31F4E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w:t>
            </w:r>
          </w:p>
        </w:tc>
        <w:tc>
          <w:tcPr>
            <w:tcW w:w="693" w:type="dxa"/>
            <w:noWrap/>
            <w:hideMark/>
          </w:tcPr>
          <w:p w14:paraId="398BE91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4779647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17108FB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7166087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725FA4C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5A4167B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38B03FAE"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540447B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433FE13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04AFDB7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17" w:type="dxa"/>
            <w:noWrap/>
            <w:hideMark/>
          </w:tcPr>
          <w:p w14:paraId="6984227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0D2A800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13.8</w:t>
            </w:r>
          </w:p>
        </w:tc>
        <w:tc>
          <w:tcPr>
            <w:tcW w:w="718" w:type="dxa"/>
            <w:noWrap/>
            <w:hideMark/>
          </w:tcPr>
          <w:p w14:paraId="327E55C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591" w:type="dxa"/>
            <w:noWrap/>
            <w:hideMark/>
          </w:tcPr>
          <w:p w14:paraId="33AC6BF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693" w:type="dxa"/>
            <w:noWrap/>
            <w:hideMark/>
          </w:tcPr>
          <w:p w14:paraId="78B7761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20" w:type="dxa"/>
            <w:noWrap/>
            <w:hideMark/>
          </w:tcPr>
          <w:p w14:paraId="313A3E8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227C8EF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1F84703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36D2D94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51E77CE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4C6FD22C"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5C87B6C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D7C9FF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11121AE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17" w:type="dxa"/>
            <w:noWrap/>
            <w:hideMark/>
          </w:tcPr>
          <w:p w14:paraId="7E9FDF8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564EE0F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13.9</w:t>
            </w:r>
          </w:p>
        </w:tc>
        <w:tc>
          <w:tcPr>
            <w:tcW w:w="718" w:type="dxa"/>
            <w:noWrap/>
            <w:hideMark/>
          </w:tcPr>
          <w:p w14:paraId="2B1909B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119.2</w:t>
            </w:r>
          </w:p>
        </w:tc>
        <w:tc>
          <w:tcPr>
            <w:tcW w:w="591" w:type="dxa"/>
            <w:noWrap/>
            <w:hideMark/>
          </w:tcPr>
          <w:p w14:paraId="7A96B53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693" w:type="dxa"/>
            <w:noWrap/>
            <w:hideMark/>
          </w:tcPr>
          <w:p w14:paraId="02B2722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12D2B33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3832056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7206D2C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0AD2091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36B4AD7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3C03EF0D"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78DECC4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1650C2E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350CCA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17" w:type="dxa"/>
            <w:noWrap/>
            <w:hideMark/>
          </w:tcPr>
          <w:p w14:paraId="3DC76B1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266373E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14.0</w:t>
            </w:r>
          </w:p>
        </w:tc>
        <w:tc>
          <w:tcPr>
            <w:tcW w:w="718" w:type="dxa"/>
            <w:noWrap/>
            <w:hideMark/>
          </w:tcPr>
          <w:p w14:paraId="5062EB2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118.2</w:t>
            </w:r>
          </w:p>
        </w:tc>
        <w:tc>
          <w:tcPr>
            <w:tcW w:w="591" w:type="dxa"/>
            <w:noWrap/>
            <w:hideMark/>
          </w:tcPr>
          <w:p w14:paraId="7DE4A09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693" w:type="dxa"/>
            <w:noWrap/>
            <w:hideMark/>
          </w:tcPr>
          <w:p w14:paraId="46F0D39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1FF2E81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44BF24E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1004</w:t>
            </w:r>
          </w:p>
        </w:tc>
        <w:tc>
          <w:tcPr>
            <w:tcW w:w="1566" w:type="dxa"/>
            <w:noWrap/>
            <w:hideMark/>
          </w:tcPr>
          <w:p w14:paraId="73F6BA1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5B4E8D0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6F84281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0052E9FD"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7DF68BC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65D4B2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7417F1F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21</w:t>
            </w:r>
          </w:p>
        </w:tc>
        <w:tc>
          <w:tcPr>
            <w:tcW w:w="717" w:type="dxa"/>
            <w:noWrap/>
            <w:hideMark/>
          </w:tcPr>
          <w:p w14:paraId="55A9E3B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71911D9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14.7</w:t>
            </w:r>
          </w:p>
        </w:tc>
        <w:tc>
          <w:tcPr>
            <w:tcW w:w="718" w:type="dxa"/>
            <w:noWrap/>
            <w:hideMark/>
          </w:tcPr>
          <w:p w14:paraId="6728582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117.3</w:t>
            </w:r>
          </w:p>
        </w:tc>
        <w:tc>
          <w:tcPr>
            <w:tcW w:w="591" w:type="dxa"/>
            <w:noWrap/>
            <w:hideMark/>
          </w:tcPr>
          <w:p w14:paraId="11CBDD8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693" w:type="dxa"/>
            <w:noWrap/>
            <w:hideMark/>
          </w:tcPr>
          <w:p w14:paraId="54FDCDA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27C711B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1AFFDDC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1006</w:t>
            </w:r>
          </w:p>
        </w:tc>
        <w:tc>
          <w:tcPr>
            <w:tcW w:w="1566" w:type="dxa"/>
            <w:noWrap/>
            <w:hideMark/>
          </w:tcPr>
          <w:p w14:paraId="64EC8AB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619168E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2271BC5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12B8BB13"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07E751F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04086B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567DDB3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21</w:t>
            </w:r>
          </w:p>
        </w:tc>
        <w:tc>
          <w:tcPr>
            <w:tcW w:w="717" w:type="dxa"/>
            <w:noWrap/>
            <w:hideMark/>
          </w:tcPr>
          <w:p w14:paraId="355094D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6F6BDD1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15.0</w:t>
            </w:r>
          </w:p>
        </w:tc>
        <w:tc>
          <w:tcPr>
            <w:tcW w:w="718" w:type="dxa"/>
            <w:noWrap/>
            <w:hideMark/>
          </w:tcPr>
          <w:p w14:paraId="180DB06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116.2</w:t>
            </w:r>
          </w:p>
        </w:tc>
        <w:tc>
          <w:tcPr>
            <w:tcW w:w="591" w:type="dxa"/>
            <w:noWrap/>
            <w:hideMark/>
          </w:tcPr>
          <w:p w14:paraId="6034E20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693" w:type="dxa"/>
            <w:noWrap/>
            <w:hideMark/>
          </w:tcPr>
          <w:p w14:paraId="67D0812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44F8C2F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165C3DD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1004</w:t>
            </w:r>
          </w:p>
        </w:tc>
        <w:tc>
          <w:tcPr>
            <w:tcW w:w="1566" w:type="dxa"/>
            <w:noWrap/>
            <w:hideMark/>
          </w:tcPr>
          <w:p w14:paraId="6BBE5A1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0092380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047B8C0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694A66C0"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53ED798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85C6F1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6D1EAE1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21</w:t>
            </w:r>
          </w:p>
        </w:tc>
        <w:tc>
          <w:tcPr>
            <w:tcW w:w="717" w:type="dxa"/>
            <w:noWrap/>
            <w:hideMark/>
          </w:tcPr>
          <w:p w14:paraId="4D0A191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1771C57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15.1</w:t>
            </w:r>
          </w:p>
        </w:tc>
        <w:tc>
          <w:tcPr>
            <w:tcW w:w="718" w:type="dxa"/>
            <w:noWrap/>
            <w:hideMark/>
          </w:tcPr>
          <w:p w14:paraId="02B09FC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115.3</w:t>
            </w:r>
          </w:p>
        </w:tc>
        <w:tc>
          <w:tcPr>
            <w:tcW w:w="591" w:type="dxa"/>
            <w:noWrap/>
            <w:hideMark/>
          </w:tcPr>
          <w:p w14:paraId="4CEF38D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693" w:type="dxa"/>
            <w:noWrap/>
            <w:hideMark/>
          </w:tcPr>
          <w:p w14:paraId="106460E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20" w:type="dxa"/>
            <w:noWrap/>
            <w:hideMark/>
          </w:tcPr>
          <w:p w14:paraId="75E5813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009BD16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1007</w:t>
            </w:r>
          </w:p>
        </w:tc>
        <w:tc>
          <w:tcPr>
            <w:tcW w:w="1566" w:type="dxa"/>
            <w:noWrap/>
            <w:hideMark/>
          </w:tcPr>
          <w:p w14:paraId="74BD714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22B06DB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656EDE1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3F90B1D2"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6654CA8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DE9D99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6F4DFD3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21</w:t>
            </w:r>
          </w:p>
        </w:tc>
        <w:tc>
          <w:tcPr>
            <w:tcW w:w="717" w:type="dxa"/>
            <w:noWrap/>
            <w:hideMark/>
          </w:tcPr>
          <w:p w14:paraId="1DF885D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6232848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15.1</w:t>
            </w:r>
          </w:p>
        </w:tc>
        <w:tc>
          <w:tcPr>
            <w:tcW w:w="718" w:type="dxa"/>
            <w:noWrap/>
            <w:hideMark/>
          </w:tcPr>
          <w:p w14:paraId="47142F6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113.9</w:t>
            </w:r>
          </w:p>
        </w:tc>
        <w:tc>
          <w:tcPr>
            <w:tcW w:w="591" w:type="dxa"/>
            <w:noWrap/>
            <w:hideMark/>
          </w:tcPr>
          <w:p w14:paraId="6C6C3B6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35</w:t>
            </w:r>
          </w:p>
        </w:tc>
        <w:tc>
          <w:tcPr>
            <w:tcW w:w="693" w:type="dxa"/>
            <w:noWrap/>
            <w:hideMark/>
          </w:tcPr>
          <w:p w14:paraId="0F2F608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720" w:type="dxa"/>
            <w:noWrap/>
            <w:hideMark/>
          </w:tcPr>
          <w:p w14:paraId="2796851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547C94B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1006</w:t>
            </w:r>
          </w:p>
        </w:tc>
        <w:tc>
          <w:tcPr>
            <w:tcW w:w="1566" w:type="dxa"/>
            <w:noWrap/>
            <w:hideMark/>
          </w:tcPr>
          <w:p w14:paraId="4A62877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40F3257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4AF1F6A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621B5272"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2D02ABD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A8830A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5C02C3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22</w:t>
            </w:r>
          </w:p>
        </w:tc>
        <w:tc>
          <w:tcPr>
            <w:tcW w:w="717" w:type="dxa"/>
            <w:noWrap/>
            <w:hideMark/>
          </w:tcPr>
          <w:p w14:paraId="286C61B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60ED845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15.0</w:t>
            </w:r>
          </w:p>
        </w:tc>
        <w:tc>
          <w:tcPr>
            <w:tcW w:w="718" w:type="dxa"/>
            <w:noWrap/>
            <w:hideMark/>
          </w:tcPr>
          <w:p w14:paraId="12FBF0A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112.5</w:t>
            </w:r>
          </w:p>
        </w:tc>
        <w:tc>
          <w:tcPr>
            <w:tcW w:w="591" w:type="dxa"/>
            <w:noWrap/>
            <w:hideMark/>
          </w:tcPr>
          <w:p w14:paraId="664BFCB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693" w:type="dxa"/>
            <w:noWrap/>
            <w:hideMark/>
          </w:tcPr>
          <w:p w14:paraId="0C2B3F0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721E49C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0F02689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6A73FD6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7ECDB60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34CE1C2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6427FD46"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4D36BB6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47C1208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5709FCB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22</w:t>
            </w:r>
          </w:p>
        </w:tc>
        <w:tc>
          <w:tcPr>
            <w:tcW w:w="717" w:type="dxa"/>
            <w:noWrap/>
            <w:hideMark/>
          </w:tcPr>
          <w:p w14:paraId="3531B7C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4F63197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15.2</w:t>
            </w:r>
          </w:p>
        </w:tc>
        <w:tc>
          <w:tcPr>
            <w:tcW w:w="718" w:type="dxa"/>
            <w:noWrap/>
            <w:hideMark/>
          </w:tcPr>
          <w:p w14:paraId="27D4C67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111.7</w:t>
            </w:r>
          </w:p>
        </w:tc>
        <w:tc>
          <w:tcPr>
            <w:tcW w:w="591" w:type="dxa"/>
            <w:noWrap/>
            <w:hideMark/>
          </w:tcPr>
          <w:p w14:paraId="28CEB41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693" w:type="dxa"/>
            <w:noWrap/>
            <w:hideMark/>
          </w:tcPr>
          <w:p w14:paraId="1CDF058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32E3267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4F468B3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60570EA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06DAD2F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13DB6E6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7ABDFD20"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6D2C50A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81FEC6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5BBD8A2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22</w:t>
            </w:r>
          </w:p>
        </w:tc>
        <w:tc>
          <w:tcPr>
            <w:tcW w:w="717" w:type="dxa"/>
            <w:noWrap/>
            <w:hideMark/>
          </w:tcPr>
          <w:p w14:paraId="116AE13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4C4F31B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15.3</w:t>
            </w:r>
          </w:p>
        </w:tc>
        <w:tc>
          <w:tcPr>
            <w:tcW w:w="718" w:type="dxa"/>
            <w:noWrap/>
            <w:hideMark/>
          </w:tcPr>
          <w:p w14:paraId="1533AD9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110.6</w:t>
            </w:r>
          </w:p>
        </w:tc>
        <w:tc>
          <w:tcPr>
            <w:tcW w:w="591" w:type="dxa"/>
            <w:noWrap/>
            <w:hideMark/>
          </w:tcPr>
          <w:p w14:paraId="7A97982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693" w:type="dxa"/>
            <w:noWrap/>
            <w:hideMark/>
          </w:tcPr>
          <w:p w14:paraId="24B5EF2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72A3BDB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0EB1476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1005</w:t>
            </w:r>
          </w:p>
        </w:tc>
        <w:tc>
          <w:tcPr>
            <w:tcW w:w="1566" w:type="dxa"/>
            <w:noWrap/>
            <w:hideMark/>
          </w:tcPr>
          <w:p w14:paraId="420D306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0F07C90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38B7B59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71595C9D"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65A4B95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B66730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2456BCA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22</w:t>
            </w:r>
          </w:p>
        </w:tc>
        <w:tc>
          <w:tcPr>
            <w:tcW w:w="717" w:type="dxa"/>
            <w:noWrap/>
            <w:hideMark/>
          </w:tcPr>
          <w:p w14:paraId="2E8F99F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5611C5D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15.4</w:t>
            </w:r>
          </w:p>
        </w:tc>
        <w:tc>
          <w:tcPr>
            <w:tcW w:w="718" w:type="dxa"/>
            <w:noWrap/>
            <w:hideMark/>
          </w:tcPr>
          <w:p w14:paraId="02E066D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109.6</w:t>
            </w:r>
          </w:p>
        </w:tc>
        <w:tc>
          <w:tcPr>
            <w:tcW w:w="591" w:type="dxa"/>
            <w:noWrap/>
            <w:hideMark/>
          </w:tcPr>
          <w:p w14:paraId="75D4DD8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693" w:type="dxa"/>
            <w:noWrap/>
            <w:hideMark/>
          </w:tcPr>
          <w:p w14:paraId="0243651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6E89835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2C814B2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1002</w:t>
            </w:r>
          </w:p>
        </w:tc>
        <w:tc>
          <w:tcPr>
            <w:tcW w:w="1566" w:type="dxa"/>
            <w:noWrap/>
            <w:hideMark/>
          </w:tcPr>
          <w:p w14:paraId="772BC7F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65A42C0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663A9B0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0C6DB3F6"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0C42D86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B752B3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59075BC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23</w:t>
            </w:r>
          </w:p>
        </w:tc>
        <w:tc>
          <w:tcPr>
            <w:tcW w:w="717" w:type="dxa"/>
            <w:noWrap/>
            <w:hideMark/>
          </w:tcPr>
          <w:p w14:paraId="0A58E51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0F59909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16.0</w:t>
            </w:r>
          </w:p>
        </w:tc>
        <w:tc>
          <w:tcPr>
            <w:tcW w:w="718" w:type="dxa"/>
            <w:noWrap/>
            <w:hideMark/>
          </w:tcPr>
          <w:p w14:paraId="7A0D375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108.3</w:t>
            </w:r>
          </w:p>
        </w:tc>
        <w:tc>
          <w:tcPr>
            <w:tcW w:w="591" w:type="dxa"/>
            <w:noWrap/>
            <w:hideMark/>
          </w:tcPr>
          <w:p w14:paraId="6810E4D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35</w:t>
            </w:r>
          </w:p>
        </w:tc>
        <w:tc>
          <w:tcPr>
            <w:tcW w:w="693" w:type="dxa"/>
            <w:noWrap/>
            <w:hideMark/>
          </w:tcPr>
          <w:p w14:paraId="6B26E21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720" w:type="dxa"/>
            <w:noWrap/>
            <w:hideMark/>
          </w:tcPr>
          <w:p w14:paraId="4DBC871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5497453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1000</w:t>
            </w:r>
          </w:p>
        </w:tc>
        <w:tc>
          <w:tcPr>
            <w:tcW w:w="1566" w:type="dxa"/>
            <w:noWrap/>
            <w:hideMark/>
          </w:tcPr>
          <w:p w14:paraId="4A4709E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2252A76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57EBCEE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3B83EC77"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679DACB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26F9070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A90A4F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23</w:t>
            </w:r>
          </w:p>
        </w:tc>
        <w:tc>
          <w:tcPr>
            <w:tcW w:w="717" w:type="dxa"/>
            <w:noWrap/>
            <w:hideMark/>
          </w:tcPr>
          <w:p w14:paraId="5A155B6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005FE5F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16.6</w:t>
            </w:r>
          </w:p>
        </w:tc>
        <w:tc>
          <w:tcPr>
            <w:tcW w:w="718" w:type="dxa"/>
            <w:noWrap/>
            <w:hideMark/>
          </w:tcPr>
          <w:p w14:paraId="7A0712D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107.3</w:t>
            </w:r>
          </w:p>
        </w:tc>
        <w:tc>
          <w:tcPr>
            <w:tcW w:w="591" w:type="dxa"/>
            <w:noWrap/>
            <w:hideMark/>
          </w:tcPr>
          <w:p w14:paraId="7C6BC76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693" w:type="dxa"/>
            <w:noWrap/>
            <w:hideMark/>
          </w:tcPr>
          <w:p w14:paraId="4DCECE0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35</w:t>
            </w:r>
          </w:p>
        </w:tc>
        <w:tc>
          <w:tcPr>
            <w:tcW w:w="720" w:type="dxa"/>
            <w:noWrap/>
            <w:hideMark/>
          </w:tcPr>
          <w:p w14:paraId="11C3DC1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w:t>
            </w:r>
          </w:p>
        </w:tc>
        <w:tc>
          <w:tcPr>
            <w:tcW w:w="712" w:type="dxa"/>
            <w:noWrap/>
            <w:hideMark/>
          </w:tcPr>
          <w:p w14:paraId="21DFDCA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997</w:t>
            </w:r>
          </w:p>
        </w:tc>
        <w:tc>
          <w:tcPr>
            <w:tcW w:w="1566" w:type="dxa"/>
            <w:noWrap/>
            <w:hideMark/>
          </w:tcPr>
          <w:p w14:paraId="24212BF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40/0/50/50</w:t>
            </w:r>
          </w:p>
        </w:tc>
        <w:tc>
          <w:tcPr>
            <w:tcW w:w="1566" w:type="dxa"/>
            <w:noWrap/>
            <w:hideMark/>
          </w:tcPr>
          <w:p w14:paraId="27A0842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53FA11A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r>
      <w:tr w:rsidR="00D12B06" w:rsidRPr="00B27D08" w14:paraId="0DA597FB"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4F135EE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352DB82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5FEE5B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23</w:t>
            </w:r>
          </w:p>
        </w:tc>
        <w:tc>
          <w:tcPr>
            <w:tcW w:w="717" w:type="dxa"/>
            <w:noWrap/>
            <w:hideMark/>
          </w:tcPr>
          <w:p w14:paraId="0EBFA21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68BAAC9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17.2</w:t>
            </w:r>
          </w:p>
        </w:tc>
        <w:tc>
          <w:tcPr>
            <w:tcW w:w="718" w:type="dxa"/>
            <w:noWrap/>
            <w:hideMark/>
          </w:tcPr>
          <w:p w14:paraId="5C7CF5D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106.1</w:t>
            </w:r>
          </w:p>
        </w:tc>
        <w:tc>
          <w:tcPr>
            <w:tcW w:w="591" w:type="dxa"/>
            <w:noWrap/>
            <w:hideMark/>
          </w:tcPr>
          <w:p w14:paraId="40EF83F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w:t>
            </w:r>
          </w:p>
        </w:tc>
        <w:tc>
          <w:tcPr>
            <w:tcW w:w="693" w:type="dxa"/>
            <w:noWrap/>
            <w:hideMark/>
          </w:tcPr>
          <w:p w14:paraId="3FA7165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w:t>
            </w:r>
          </w:p>
        </w:tc>
        <w:tc>
          <w:tcPr>
            <w:tcW w:w="720" w:type="dxa"/>
            <w:noWrap/>
            <w:hideMark/>
          </w:tcPr>
          <w:p w14:paraId="0810DF8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55</w:t>
            </w:r>
          </w:p>
        </w:tc>
        <w:tc>
          <w:tcPr>
            <w:tcW w:w="712" w:type="dxa"/>
            <w:noWrap/>
            <w:hideMark/>
          </w:tcPr>
          <w:p w14:paraId="0A5AE77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995</w:t>
            </w:r>
          </w:p>
        </w:tc>
        <w:tc>
          <w:tcPr>
            <w:tcW w:w="1566" w:type="dxa"/>
            <w:noWrap/>
            <w:hideMark/>
          </w:tcPr>
          <w:p w14:paraId="5C6DF83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50/50/60/60</w:t>
            </w:r>
          </w:p>
        </w:tc>
        <w:tc>
          <w:tcPr>
            <w:tcW w:w="1566" w:type="dxa"/>
            <w:noWrap/>
            <w:hideMark/>
          </w:tcPr>
          <w:p w14:paraId="01D88D8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6BBB5B2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r>
      <w:tr w:rsidR="00A03210" w:rsidRPr="00B27D08" w14:paraId="0BCB6DC3"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24C43F7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17C2A1E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20CACCB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23</w:t>
            </w:r>
          </w:p>
        </w:tc>
        <w:tc>
          <w:tcPr>
            <w:tcW w:w="717" w:type="dxa"/>
            <w:noWrap/>
            <w:hideMark/>
          </w:tcPr>
          <w:p w14:paraId="1F1BD36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098B0C1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17.7</w:t>
            </w:r>
          </w:p>
        </w:tc>
        <w:tc>
          <w:tcPr>
            <w:tcW w:w="718" w:type="dxa"/>
            <w:noWrap/>
            <w:hideMark/>
          </w:tcPr>
          <w:p w14:paraId="365B7BC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105.3</w:t>
            </w:r>
          </w:p>
        </w:tc>
        <w:tc>
          <w:tcPr>
            <w:tcW w:w="591" w:type="dxa"/>
            <w:noWrap/>
            <w:hideMark/>
          </w:tcPr>
          <w:p w14:paraId="6EA7C48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693" w:type="dxa"/>
            <w:noWrap/>
            <w:hideMark/>
          </w:tcPr>
          <w:p w14:paraId="352B3CF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20" w:type="dxa"/>
            <w:noWrap/>
            <w:hideMark/>
          </w:tcPr>
          <w:p w14:paraId="56CECC5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65</w:t>
            </w:r>
          </w:p>
        </w:tc>
        <w:tc>
          <w:tcPr>
            <w:tcW w:w="712" w:type="dxa"/>
            <w:noWrap/>
            <w:hideMark/>
          </w:tcPr>
          <w:p w14:paraId="5681DBB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993</w:t>
            </w:r>
          </w:p>
        </w:tc>
        <w:tc>
          <w:tcPr>
            <w:tcW w:w="1566" w:type="dxa"/>
            <w:noWrap/>
            <w:hideMark/>
          </w:tcPr>
          <w:p w14:paraId="4ED667C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60/60/50/50</w:t>
            </w:r>
          </w:p>
        </w:tc>
        <w:tc>
          <w:tcPr>
            <w:tcW w:w="1566" w:type="dxa"/>
            <w:noWrap/>
            <w:hideMark/>
          </w:tcPr>
          <w:p w14:paraId="1257F98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540CD81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r>
      <w:tr w:rsidR="00D12B06" w:rsidRPr="00B27D08" w14:paraId="6C5CEBE3"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163E7F2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6A190B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2F391B7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24</w:t>
            </w:r>
          </w:p>
        </w:tc>
        <w:tc>
          <w:tcPr>
            <w:tcW w:w="717" w:type="dxa"/>
            <w:noWrap/>
            <w:hideMark/>
          </w:tcPr>
          <w:p w14:paraId="3CDE6DA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3C20A07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18.2</w:t>
            </w:r>
          </w:p>
        </w:tc>
        <w:tc>
          <w:tcPr>
            <w:tcW w:w="718" w:type="dxa"/>
            <w:noWrap/>
            <w:hideMark/>
          </w:tcPr>
          <w:p w14:paraId="4AB7D88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104.6</w:t>
            </w:r>
          </w:p>
        </w:tc>
        <w:tc>
          <w:tcPr>
            <w:tcW w:w="591" w:type="dxa"/>
            <w:noWrap/>
            <w:hideMark/>
          </w:tcPr>
          <w:p w14:paraId="09FBA0B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w:t>
            </w:r>
          </w:p>
        </w:tc>
        <w:tc>
          <w:tcPr>
            <w:tcW w:w="693" w:type="dxa"/>
            <w:noWrap/>
            <w:hideMark/>
          </w:tcPr>
          <w:p w14:paraId="15508FB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w:t>
            </w:r>
          </w:p>
        </w:tc>
        <w:tc>
          <w:tcPr>
            <w:tcW w:w="720" w:type="dxa"/>
            <w:noWrap/>
            <w:hideMark/>
          </w:tcPr>
          <w:p w14:paraId="4EA69BD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70</w:t>
            </w:r>
          </w:p>
        </w:tc>
        <w:tc>
          <w:tcPr>
            <w:tcW w:w="712" w:type="dxa"/>
            <w:noWrap/>
            <w:hideMark/>
          </w:tcPr>
          <w:p w14:paraId="68B5C66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991</w:t>
            </w:r>
          </w:p>
        </w:tc>
        <w:tc>
          <w:tcPr>
            <w:tcW w:w="1566" w:type="dxa"/>
            <w:noWrap/>
            <w:hideMark/>
          </w:tcPr>
          <w:p w14:paraId="2089067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60/60/50/50</w:t>
            </w:r>
          </w:p>
        </w:tc>
        <w:tc>
          <w:tcPr>
            <w:tcW w:w="1566" w:type="dxa"/>
            <w:noWrap/>
            <w:hideMark/>
          </w:tcPr>
          <w:p w14:paraId="43CA64D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30/30/30/30</w:t>
            </w:r>
          </w:p>
        </w:tc>
        <w:tc>
          <w:tcPr>
            <w:tcW w:w="824" w:type="dxa"/>
            <w:noWrap/>
            <w:hideMark/>
          </w:tcPr>
          <w:p w14:paraId="468B62D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w:t>
            </w:r>
          </w:p>
        </w:tc>
      </w:tr>
      <w:tr w:rsidR="00A03210" w:rsidRPr="00B27D08" w14:paraId="3B6C892F"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43D24C5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5C8710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25A4692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24</w:t>
            </w:r>
          </w:p>
        </w:tc>
        <w:tc>
          <w:tcPr>
            <w:tcW w:w="717" w:type="dxa"/>
            <w:noWrap/>
            <w:hideMark/>
          </w:tcPr>
          <w:p w14:paraId="2F62570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6AB1964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19.0</w:t>
            </w:r>
          </w:p>
        </w:tc>
        <w:tc>
          <w:tcPr>
            <w:tcW w:w="718" w:type="dxa"/>
            <w:noWrap/>
            <w:hideMark/>
          </w:tcPr>
          <w:p w14:paraId="39DF5A3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103.6</w:t>
            </w:r>
          </w:p>
        </w:tc>
        <w:tc>
          <w:tcPr>
            <w:tcW w:w="591" w:type="dxa"/>
            <w:noWrap/>
            <w:hideMark/>
          </w:tcPr>
          <w:p w14:paraId="4893E45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c>
          <w:tcPr>
            <w:tcW w:w="693" w:type="dxa"/>
            <w:noWrap/>
            <w:hideMark/>
          </w:tcPr>
          <w:p w14:paraId="6CAABB1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w:t>
            </w:r>
          </w:p>
        </w:tc>
        <w:tc>
          <w:tcPr>
            <w:tcW w:w="720" w:type="dxa"/>
            <w:noWrap/>
            <w:hideMark/>
          </w:tcPr>
          <w:p w14:paraId="6CD815A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85</w:t>
            </w:r>
          </w:p>
        </w:tc>
        <w:tc>
          <w:tcPr>
            <w:tcW w:w="712" w:type="dxa"/>
            <w:noWrap/>
            <w:hideMark/>
          </w:tcPr>
          <w:p w14:paraId="38C39FC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989</w:t>
            </w:r>
          </w:p>
        </w:tc>
        <w:tc>
          <w:tcPr>
            <w:tcW w:w="1566" w:type="dxa"/>
            <w:noWrap/>
            <w:hideMark/>
          </w:tcPr>
          <w:p w14:paraId="43D575B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60/60/50/50</w:t>
            </w:r>
          </w:p>
        </w:tc>
        <w:tc>
          <w:tcPr>
            <w:tcW w:w="1566" w:type="dxa"/>
            <w:noWrap/>
            <w:hideMark/>
          </w:tcPr>
          <w:p w14:paraId="6F1231A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30/30/30/30</w:t>
            </w:r>
          </w:p>
        </w:tc>
        <w:tc>
          <w:tcPr>
            <w:tcW w:w="824" w:type="dxa"/>
            <w:noWrap/>
            <w:hideMark/>
          </w:tcPr>
          <w:p w14:paraId="28074EF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w:t>
            </w:r>
          </w:p>
        </w:tc>
      </w:tr>
      <w:tr w:rsidR="00D12B06" w:rsidRPr="00B27D08" w14:paraId="2D038D61"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4DD79FC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641A392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5D0EE05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24</w:t>
            </w:r>
          </w:p>
        </w:tc>
        <w:tc>
          <w:tcPr>
            <w:tcW w:w="717" w:type="dxa"/>
            <w:noWrap/>
            <w:hideMark/>
          </w:tcPr>
          <w:p w14:paraId="1EC211C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163199E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19.6</w:t>
            </w:r>
          </w:p>
        </w:tc>
        <w:tc>
          <w:tcPr>
            <w:tcW w:w="718" w:type="dxa"/>
            <w:noWrap/>
            <w:hideMark/>
          </w:tcPr>
          <w:p w14:paraId="07EAD24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103.1</w:t>
            </w:r>
          </w:p>
        </w:tc>
        <w:tc>
          <w:tcPr>
            <w:tcW w:w="591" w:type="dxa"/>
            <w:noWrap/>
            <w:hideMark/>
          </w:tcPr>
          <w:p w14:paraId="56916B3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c>
          <w:tcPr>
            <w:tcW w:w="693" w:type="dxa"/>
            <w:noWrap/>
            <w:hideMark/>
          </w:tcPr>
          <w:p w14:paraId="23CC22F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65</w:t>
            </w:r>
          </w:p>
        </w:tc>
        <w:tc>
          <w:tcPr>
            <w:tcW w:w="720" w:type="dxa"/>
            <w:noWrap/>
            <w:hideMark/>
          </w:tcPr>
          <w:p w14:paraId="6966E1E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90</w:t>
            </w:r>
          </w:p>
        </w:tc>
        <w:tc>
          <w:tcPr>
            <w:tcW w:w="712" w:type="dxa"/>
            <w:noWrap/>
            <w:hideMark/>
          </w:tcPr>
          <w:p w14:paraId="2AF467C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980</w:t>
            </w:r>
          </w:p>
        </w:tc>
        <w:tc>
          <w:tcPr>
            <w:tcW w:w="1566" w:type="dxa"/>
            <w:noWrap/>
            <w:hideMark/>
          </w:tcPr>
          <w:p w14:paraId="7D3D29F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50/50/50/50</w:t>
            </w:r>
          </w:p>
        </w:tc>
        <w:tc>
          <w:tcPr>
            <w:tcW w:w="1566" w:type="dxa"/>
            <w:noWrap/>
            <w:hideMark/>
          </w:tcPr>
          <w:p w14:paraId="2E807E5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25/30/25/25</w:t>
            </w:r>
          </w:p>
        </w:tc>
        <w:tc>
          <w:tcPr>
            <w:tcW w:w="824" w:type="dxa"/>
            <w:noWrap/>
            <w:hideMark/>
          </w:tcPr>
          <w:p w14:paraId="127BA8B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w:t>
            </w:r>
          </w:p>
        </w:tc>
      </w:tr>
      <w:tr w:rsidR="00A03210" w:rsidRPr="00B27D08" w14:paraId="11307494"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7C539E7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2EF378C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4D6E193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24</w:t>
            </w:r>
          </w:p>
        </w:tc>
        <w:tc>
          <w:tcPr>
            <w:tcW w:w="717" w:type="dxa"/>
            <w:noWrap/>
            <w:hideMark/>
          </w:tcPr>
          <w:p w14:paraId="13CAAE3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618A869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20.1</w:t>
            </w:r>
          </w:p>
        </w:tc>
        <w:tc>
          <w:tcPr>
            <w:tcW w:w="718" w:type="dxa"/>
            <w:noWrap/>
            <w:hideMark/>
          </w:tcPr>
          <w:p w14:paraId="1A5B20E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102.9</w:t>
            </w:r>
          </w:p>
        </w:tc>
        <w:tc>
          <w:tcPr>
            <w:tcW w:w="591" w:type="dxa"/>
            <w:noWrap/>
            <w:hideMark/>
          </w:tcPr>
          <w:p w14:paraId="350B39E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c>
          <w:tcPr>
            <w:tcW w:w="693" w:type="dxa"/>
            <w:noWrap/>
            <w:hideMark/>
          </w:tcPr>
          <w:p w14:paraId="0AB84A6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80</w:t>
            </w:r>
          </w:p>
        </w:tc>
        <w:tc>
          <w:tcPr>
            <w:tcW w:w="720" w:type="dxa"/>
            <w:noWrap/>
            <w:hideMark/>
          </w:tcPr>
          <w:p w14:paraId="5B0B06D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110</w:t>
            </w:r>
          </w:p>
        </w:tc>
        <w:tc>
          <w:tcPr>
            <w:tcW w:w="712" w:type="dxa"/>
            <w:noWrap/>
            <w:hideMark/>
          </w:tcPr>
          <w:p w14:paraId="5112538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975</w:t>
            </w:r>
          </w:p>
        </w:tc>
        <w:tc>
          <w:tcPr>
            <w:tcW w:w="1566" w:type="dxa"/>
            <w:noWrap/>
            <w:hideMark/>
          </w:tcPr>
          <w:p w14:paraId="471A36D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50/50/50/50</w:t>
            </w:r>
          </w:p>
        </w:tc>
        <w:tc>
          <w:tcPr>
            <w:tcW w:w="1566" w:type="dxa"/>
            <w:noWrap/>
            <w:hideMark/>
          </w:tcPr>
          <w:p w14:paraId="53B6615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25/30/25/25</w:t>
            </w:r>
          </w:p>
        </w:tc>
        <w:tc>
          <w:tcPr>
            <w:tcW w:w="824" w:type="dxa"/>
            <w:noWrap/>
            <w:hideMark/>
          </w:tcPr>
          <w:p w14:paraId="16C1504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w:t>
            </w:r>
          </w:p>
        </w:tc>
      </w:tr>
      <w:tr w:rsidR="00D12B06" w:rsidRPr="00B27D08" w14:paraId="379F7FAC"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0AF516A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771CF3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6426672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17" w:type="dxa"/>
            <w:noWrap/>
            <w:hideMark/>
          </w:tcPr>
          <w:p w14:paraId="305174E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3FFF95C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21.1</w:t>
            </w:r>
          </w:p>
        </w:tc>
        <w:tc>
          <w:tcPr>
            <w:tcW w:w="718" w:type="dxa"/>
            <w:noWrap/>
            <w:hideMark/>
          </w:tcPr>
          <w:p w14:paraId="4B22639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102.5</w:t>
            </w:r>
          </w:p>
        </w:tc>
        <w:tc>
          <w:tcPr>
            <w:tcW w:w="591" w:type="dxa"/>
            <w:noWrap/>
            <w:hideMark/>
          </w:tcPr>
          <w:p w14:paraId="01535F5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c>
          <w:tcPr>
            <w:tcW w:w="693" w:type="dxa"/>
            <w:noWrap/>
            <w:hideMark/>
          </w:tcPr>
          <w:p w14:paraId="767D4B0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95</w:t>
            </w:r>
          </w:p>
        </w:tc>
        <w:tc>
          <w:tcPr>
            <w:tcW w:w="720" w:type="dxa"/>
            <w:noWrap/>
            <w:hideMark/>
          </w:tcPr>
          <w:p w14:paraId="3FB3E46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135</w:t>
            </w:r>
          </w:p>
        </w:tc>
        <w:tc>
          <w:tcPr>
            <w:tcW w:w="712" w:type="dxa"/>
            <w:noWrap/>
            <w:hideMark/>
          </w:tcPr>
          <w:p w14:paraId="734ECDE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954</w:t>
            </w:r>
          </w:p>
        </w:tc>
        <w:tc>
          <w:tcPr>
            <w:tcW w:w="1566" w:type="dxa"/>
            <w:noWrap/>
            <w:hideMark/>
          </w:tcPr>
          <w:p w14:paraId="313F4DB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60/60/60/50</w:t>
            </w:r>
          </w:p>
        </w:tc>
        <w:tc>
          <w:tcPr>
            <w:tcW w:w="1566" w:type="dxa"/>
            <w:noWrap/>
            <w:hideMark/>
          </w:tcPr>
          <w:p w14:paraId="649499E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30/30/30/25</w:t>
            </w:r>
          </w:p>
        </w:tc>
        <w:tc>
          <w:tcPr>
            <w:tcW w:w="824" w:type="dxa"/>
            <w:noWrap/>
            <w:hideMark/>
          </w:tcPr>
          <w:p w14:paraId="33E01C0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r>
      <w:tr w:rsidR="00A03210" w:rsidRPr="00B27D08" w14:paraId="202B9A00"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7CF1C87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62A56FE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7FC2BA9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17" w:type="dxa"/>
            <w:noWrap/>
            <w:hideMark/>
          </w:tcPr>
          <w:p w14:paraId="6C7C621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7ACBA0F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21.9</w:t>
            </w:r>
          </w:p>
        </w:tc>
        <w:tc>
          <w:tcPr>
            <w:tcW w:w="718" w:type="dxa"/>
            <w:noWrap/>
            <w:hideMark/>
          </w:tcPr>
          <w:p w14:paraId="70EAD56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102.1</w:t>
            </w:r>
          </w:p>
        </w:tc>
        <w:tc>
          <w:tcPr>
            <w:tcW w:w="591" w:type="dxa"/>
            <w:noWrap/>
            <w:hideMark/>
          </w:tcPr>
          <w:p w14:paraId="7C09E11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c>
          <w:tcPr>
            <w:tcW w:w="693" w:type="dxa"/>
            <w:noWrap/>
            <w:hideMark/>
          </w:tcPr>
          <w:p w14:paraId="220D990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90</w:t>
            </w:r>
          </w:p>
        </w:tc>
        <w:tc>
          <w:tcPr>
            <w:tcW w:w="720" w:type="dxa"/>
            <w:noWrap/>
            <w:hideMark/>
          </w:tcPr>
          <w:p w14:paraId="7EB59C9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125</w:t>
            </w:r>
          </w:p>
        </w:tc>
        <w:tc>
          <w:tcPr>
            <w:tcW w:w="712" w:type="dxa"/>
            <w:noWrap/>
            <w:hideMark/>
          </w:tcPr>
          <w:p w14:paraId="1845BD1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967</w:t>
            </w:r>
          </w:p>
        </w:tc>
        <w:tc>
          <w:tcPr>
            <w:tcW w:w="1566" w:type="dxa"/>
            <w:noWrap/>
            <w:hideMark/>
          </w:tcPr>
          <w:p w14:paraId="467368E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60/60/60/50</w:t>
            </w:r>
          </w:p>
        </w:tc>
        <w:tc>
          <w:tcPr>
            <w:tcW w:w="1566" w:type="dxa"/>
            <w:noWrap/>
            <w:hideMark/>
          </w:tcPr>
          <w:p w14:paraId="548D42E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25/25/25/25</w:t>
            </w:r>
          </w:p>
        </w:tc>
        <w:tc>
          <w:tcPr>
            <w:tcW w:w="824" w:type="dxa"/>
            <w:noWrap/>
            <w:hideMark/>
          </w:tcPr>
          <w:p w14:paraId="4A4DA7C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r>
      <w:tr w:rsidR="00D12B06" w:rsidRPr="00B27D08" w14:paraId="134DF19E"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43BFB7C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2CF96B7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779B78F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17" w:type="dxa"/>
            <w:noWrap/>
            <w:hideMark/>
          </w:tcPr>
          <w:p w14:paraId="227D387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38EBC35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22.9</w:t>
            </w:r>
          </w:p>
        </w:tc>
        <w:tc>
          <w:tcPr>
            <w:tcW w:w="718" w:type="dxa"/>
            <w:noWrap/>
            <w:hideMark/>
          </w:tcPr>
          <w:p w14:paraId="47B1841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102.1</w:t>
            </w:r>
          </w:p>
        </w:tc>
        <w:tc>
          <w:tcPr>
            <w:tcW w:w="591" w:type="dxa"/>
            <w:noWrap/>
            <w:hideMark/>
          </w:tcPr>
          <w:p w14:paraId="002676D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c>
          <w:tcPr>
            <w:tcW w:w="693" w:type="dxa"/>
            <w:noWrap/>
            <w:hideMark/>
          </w:tcPr>
          <w:p w14:paraId="5EAA37A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85</w:t>
            </w:r>
          </w:p>
        </w:tc>
        <w:tc>
          <w:tcPr>
            <w:tcW w:w="720" w:type="dxa"/>
            <w:noWrap/>
            <w:hideMark/>
          </w:tcPr>
          <w:p w14:paraId="4325CCD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w:t>
            </w:r>
          </w:p>
        </w:tc>
        <w:tc>
          <w:tcPr>
            <w:tcW w:w="712" w:type="dxa"/>
            <w:noWrap/>
            <w:hideMark/>
          </w:tcPr>
          <w:p w14:paraId="1C2F83A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967</w:t>
            </w:r>
          </w:p>
        </w:tc>
        <w:tc>
          <w:tcPr>
            <w:tcW w:w="1566" w:type="dxa"/>
            <w:noWrap/>
            <w:hideMark/>
          </w:tcPr>
          <w:p w14:paraId="65D9B48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60/70/70/50</w:t>
            </w:r>
          </w:p>
        </w:tc>
        <w:tc>
          <w:tcPr>
            <w:tcW w:w="1566" w:type="dxa"/>
            <w:noWrap/>
            <w:hideMark/>
          </w:tcPr>
          <w:p w14:paraId="6BF0186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40/40/30/30</w:t>
            </w:r>
          </w:p>
        </w:tc>
        <w:tc>
          <w:tcPr>
            <w:tcW w:w="824" w:type="dxa"/>
            <w:noWrap/>
            <w:hideMark/>
          </w:tcPr>
          <w:p w14:paraId="74E5147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r>
      <w:tr w:rsidR="00A03210" w:rsidRPr="00B27D08" w14:paraId="4C80A842"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303B07A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63A14F8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E75FC2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17" w:type="dxa"/>
            <w:noWrap/>
            <w:hideMark/>
          </w:tcPr>
          <w:p w14:paraId="4F56A6B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4A47098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23.8</w:t>
            </w:r>
          </w:p>
        </w:tc>
        <w:tc>
          <w:tcPr>
            <w:tcW w:w="718" w:type="dxa"/>
            <w:noWrap/>
            <w:hideMark/>
          </w:tcPr>
          <w:p w14:paraId="2244953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102.2</w:t>
            </w:r>
          </w:p>
        </w:tc>
        <w:tc>
          <w:tcPr>
            <w:tcW w:w="591" w:type="dxa"/>
            <w:noWrap/>
            <w:hideMark/>
          </w:tcPr>
          <w:p w14:paraId="3C1C784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693" w:type="dxa"/>
            <w:noWrap/>
            <w:hideMark/>
          </w:tcPr>
          <w:p w14:paraId="2B3E2E5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65</w:t>
            </w:r>
          </w:p>
        </w:tc>
        <w:tc>
          <w:tcPr>
            <w:tcW w:w="720" w:type="dxa"/>
            <w:noWrap/>
            <w:hideMark/>
          </w:tcPr>
          <w:p w14:paraId="0B8428C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90</w:t>
            </w:r>
          </w:p>
        </w:tc>
        <w:tc>
          <w:tcPr>
            <w:tcW w:w="712" w:type="dxa"/>
            <w:noWrap/>
            <w:hideMark/>
          </w:tcPr>
          <w:p w14:paraId="681C3E9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972</w:t>
            </w:r>
          </w:p>
        </w:tc>
        <w:tc>
          <w:tcPr>
            <w:tcW w:w="1566" w:type="dxa"/>
            <w:noWrap/>
            <w:hideMark/>
          </w:tcPr>
          <w:p w14:paraId="1E9A15D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70/70/75/60</w:t>
            </w:r>
          </w:p>
        </w:tc>
        <w:tc>
          <w:tcPr>
            <w:tcW w:w="1566" w:type="dxa"/>
            <w:noWrap/>
            <w:hideMark/>
          </w:tcPr>
          <w:p w14:paraId="184419D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50/50/40/40</w:t>
            </w:r>
          </w:p>
        </w:tc>
        <w:tc>
          <w:tcPr>
            <w:tcW w:w="824" w:type="dxa"/>
            <w:noWrap/>
            <w:hideMark/>
          </w:tcPr>
          <w:p w14:paraId="07A127C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15</w:t>
            </w:r>
          </w:p>
        </w:tc>
      </w:tr>
      <w:tr w:rsidR="00D12B06" w:rsidRPr="00B27D08" w14:paraId="2F2332DD"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7EC3BC1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3613056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12C3653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26</w:t>
            </w:r>
          </w:p>
        </w:tc>
        <w:tc>
          <w:tcPr>
            <w:tcW w:w="717" w:type="dxa"/>
            <w:noWrap/>
            <w:hideMark/>
          </w:tcPr>
          <w:p w14:paraId="6D0DA65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3FB2875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24.7</w:t>
            </w:r>
          </w:p>
        </w:tc>
        <w:tc>
          <w:tcPr>
            <w:tcW w:w="718" w:type="dxa"/>
            <w:noWrap/>
            <w:hideMark/>
          </w:tcPr>
          <w:p w14:paraId="3EFF99B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102.4</w:t>
            </w:r>
          </w:p>
        </w:tc>
        <w:tc>
          <w:tcPr>
            <w:tcW w:w="591" w:type="dxa"/>
            <w:noWrap/>
            <w:hideMark/>
          </w:tcPr>
          <w:p w14:paraId="6EB9757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693" w:type="dxa"/>
            <w:noWrap/>
            <w:hideMark/>
          </w:tcPr>
          <w:p w14:paraId="5BDB807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55</w:t>
            </w:r>
          </w:p>
        </w:tc>
        <w:tc>
          <w:tcPr>
            <w:tcW w:w="720" w:type="dxa"/>
            <w:noWrap/>
            <w:hideMark/>
          </w:tcPr>
          <w:p w14:paraId="0EDB236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75</w:t>
            </w:r>
          </w:p>
        </w:tc>
        <w:tc>
          <w:tcPr>
            <w:tcW w:w="712" w:type="dxa"/>
            <w:noWrap/>
            <w:hideMark/>
          </w:tcPr>
          <w:p w14:paraId="07EAE52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991</w:t>
            </w:r>
          </w:p>
        </w:tc>
        <w:tc>
          <w:tcPr>
            <w:tcW w:w="1566" w:type="dxa"/>
            <w:noWrap/>
            <w:hideMark/>
          </w:tcPr>
          <w:p w14:paraId="59664A8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70/70/75/60</w:t>
            </w:r>
          </w:p>
        </w:tc>
        <w:tc>
          <w:tcPr>
            <w:tcW w:w="1566" w:type="dxa"/>
            <w:noWrap/>
            <w:hideMark/>
          </w:tcPr>
          <w:p w14:paraId="444722A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50/50/40/40</w:t>
            </w:r>
          </w:p>
        </w:tc>
        <w:tc>
          <w:tcPr>
            <w:tcW w:w="824" w:type="dxa"/>
            <w:noWrap/>
            <w:hideMark/>
          </w:tcPr>
          <w:p w14:paraId="7809E85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r>
      <w:tr w:rsidR="00A03210" w:rsidRPr="00B27D08" w14:paraId="0200F5F0"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7463196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18D3864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05D3FCD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26</w:t>
            </w:r>
          </w:p>
        </w:tc>
        <w:tc>
          <w:tcPr>
            <w:tcW w:w="717" w:type="dxa"/>
            <w:noWrap/>
            <w:hideMark/>
          </w:tcPr>
          <w:p w14:paraId="30974E7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37A947C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25.7</w:t>
            </w:r>
          </w:p>
        </w:tc>
        <w:tc>
          <w:tcPr>
            <w:tcW w:w="718" w:type="dxa"/>
            <w:noWrap/>
            <w:hideMark/>
          </w:tcPr>
          <w:p w14:paraId="74345BE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102.9</w:t>
            </w:r>
          </w:p>
        </w:tc>
        <w:tc>
          <w:tcPr>
            <w:tcW w:w="591" w:type="dxa"/>
            <w:noWrap/>
            <w:hideMark/>
          </w:tcPr>
          <w:p w14:paraId="17B5FA3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693" w:type="dxa"/>
            <w:noWrap/>
            <w:hideMark/>
          </w:tcPr>
          <w:p w14:paraId="3B4C04D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w:t>
            </w:r>
          </w:p>
        </w:tc>
        <w:tc>
          <w:tcPr>
            <w:tcW w:w="720" w:type="dxa"/>
            <w:noWrap/>
            <w:hideMark/>
          </w:tcPr>
          <w:p w14:paraId="6E627A2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70</w:t>
            </w:r>
          </w:p>
        </w:tc>
        <w:tc>
          <w:tcPr>
            <w:tcW w:w="712" w:type="dxa"/>
            <w:noWrap/>
            <w:hideMark/>
          </w:tcPr>
          <w:p w14:paraId="52F61AE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993</w:t>
            </w:r>
          </w:p>
        </w:tc>
        <w:tc>
          <w:tcPr>
            <w:tcW w:w="1566" w:type="dxa"/>
            <w:noWrap/>
            <w:hideMark/>
          </w:tcPr>
          <w:p w14:paraId="4672711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70/80/75/50</w:t>
            </w:r>
          </w:p>
        </w:tc>
        <w:tc>
          <w:tcPr>
            <w:tcW w:w="1566" w:type="dxa"/>
            <w:noWrap/>
            <w:hideMark/>
          </w:tcPr>
          <w:p w14:paraId="2F6A995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40/40/30/0</w:t>
            </w:r>
          </w:p>
        </w:tc>
        <w:tc>
          <w:tcPr>
            <w:tcW w:w="824" w:type="dxa"/>
            <w:noWrap/>
            <w:hideMark/>
          </w:tcPr>
          <w:p w14:paraId="278A5C3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r>
      <w:tr w:rsidR="00D12B06" w:rsidRPr="00B27D08" w14:paraId="32EF9112"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79E7BBF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4A240E3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64431A9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26</w:t>
            </w:r>
          </w:p>
        </w:tc>
        <w:tc>
          <w:tcPr>
            <w:tcW w:w="717" w:type="dxa"/>
            <w:noWrap/>
            <w:hideMark/>
          </w:tcPr>
          <w:p w14:paraId="7D600A4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6877A74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26.4</w:t>
            </w:r>
          </w:p>
        </w:tc>
        <w:tc>
          <w:tcPr>
            <w:tcW w:w="718" w:type="dxa"/>
            <w:noWrap/>
            <w:hideMark/>
          </w:tcPr>
          <w:p w14:paraId="5158318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103.8</w:t>
            </w:r>
          </w:p>
        </w:tc>
        <w:tc>
          <w:tcPr>
            <w:tcW w:w="591" w:type="dxa"/>
            <w:noWrap/>
            <w:hideMark/>
          </w:tcPr>
          <w:p w14:paraId="3F708B0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693" w:type="dxa"/>
            <w:noWrap/>
            <w:hideMark/>
          </w:tcPr>
          <w:p w14:paraId="5B92E2A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w:t>
            </w:r>
          </w:p>
        </w:tc>
        <w:tc>
          <w:tcPr>
            <w:tcW w:w="720" w:type="dxa"/>
            <w:noWrap/>
            <w:hideMark/>
          </w:tcPr>
          <w:p w14:paraId="2D0E5A0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55</w:t>
            </w:r>
          </w:p>
        </w:tc>
        <w:tc>
          <w:tcPr>
            <w:tcW w:w="712" w:type="dxa"/>
            <w:noWrap/>
            <w:hideMark/>
          </w:tcPr>
          <w:p w14:paraId="1AA11A0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1000</w:t>
            </w:r>
          </w:p>
        </w:tc>
        <w:tc>
          <w:tcPr>
            <w:tcW w:w="1566" w:type="dxa"/>
            <w:noWrap/>
            <w:hideMark/>
          </w:tcPr>
          <w:p w14:paraId="316F998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40/80/80/50</w:t>
            </w:r>
          </w:p>
        </w:tc>
        <w:tc>
          <w:tcPr>
            <w:tcW w:w="1566" w:type="dxa"/>
            <w:noWrap/>
            <w:hideMark/>
          </w:tcPr>
          <w:p w14:paraId="216222A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4CD8C44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r>
      <w:tr w:rsidR="00A03210" w:rsidRPr="00B27D08" w14:paraId="2F429FE1"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2B9D23E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4676150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3B11806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26</w:t>
            </w:r>
          </w:p>
        </w:tc>
        <w:tc>
          <w:tcPr>
            <w:tcW w:w="717" w:type="dxa"/>
            <w:noWrap/>
            <w:hideMark/>
          </w:tcPr>
          <w:p w14:paraId="2978384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1800</w:t>
            </w:r>
          </w:p>
        </w:tc>
        <w:tc>
          <w:tcPr>
            <w:tcW w:w="661" w:type="dxa"/>
            <w:noWrap/>
            <w:hideMark/>
          </w:tcPr>
          <w:p w14:paraId="0414BAF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26.6</w:t>
            </w:r>
          </w:p>
        </w:tc>
        <w:tc>
          <w:tcPr>
            <w:tcW w:w="718" w:type="dxa"/>
            <w:noWrap/>
            <w:hideMark/>
          </w:tcPr>
          <w:p w14:paraId="2A564DA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104.4</w:t>
            </w:r>
          </w:p>
        </w:tc>
        <w:tc>
          <w:tcPr>
            <w:tcW w:w="591" w:type="dxa"/>
            <w:noWrap/>
            <w:hideMark/>
          </w:tcPr>
          <w:p w14:paraId="4BEE066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693" w:type="dxa"/>
            <w:noWrap/>
            <w:hideMark/>
          </w:tcPr>
          <w:p w14:paraId="0577F47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35*</w:t>
            </w:r>
          </w:p>
        </w:tc>
        <w:tc>
          <w:tcPr>
            <w:tcW w:w="720" w:type="dxa"/>
            <w:noWrap/>
            <w:hideMark/>
          </w:tcPr>
          <w:p w14:paraId="65E9127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w:t>
            </w:r>
          </w:p>
        </w:tc>
        <w:tc>
          <w:tcPr>
            <w:tcW w:w="712" w:type="dxa"/>
            <w:noWrap/>
            <w:hideMark/>
          </w:tcPr>
          <w:p w14:paraId="3975B49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1002</w:t>
            </w:r>
          </w:p>
        </w:tc>
        <w:tc>
          <w:tcPr>
            <w:tcW w:w="1566" w:type="dxa"/>
            <w:noWrap/>
            <w:hideMark/>
          </w:tcPr>
          <w:p w14:paraId="739E1DD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0/40/60/0</w:t>
            </w:r>
          </w:p>
        </w:tc>
        <w:tc>
          <w:tcPr>
            <w:tcW w:w="1566" w:type="dxa"/>
            <w:noWrap/>
            <w:hideMark/>
          </w:tcPr>
          <w:p w14:paraId="13EC575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6CDE828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2B8C87F3"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29FC59F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51147A2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199E013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27</w:t>
            </w:r>
          </w:p>
        </w:tc>
        <w:tc>
          <w:tcPr>
            <w:tcW w:w="717" w:type="dxa"/>
            <w:noWrap/>
            <w:hideMark/>
          </w:tcPr>
          <w:p w14:paraId="5DA11117"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661" w:type="dxa"/>
            <w:noWrap/>
            <w:hideMark/>
          </w:tcPr>
          <w:p w14:paraId="07197A19"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26.5</w:t>
            </w:r>
          </w:p>
        </w:tc>
        <w:tc>
          <w:tcPr>
            <w:tcW w:w="718" w:type="dxa"/>
            <w:noWrap/>
            <w:hideMark/>
          </w:tcPr>
          <w:p w14:paraId="776DC34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103.9</w:t>
            </w:r>
          </w:p>
        </w:tc>
        <w:tc>
          <w:tcPr>
            <w:tcW w:w="591" w:type="dxa"/>
            <w:noWrap/>
            <w:hideMark/>
          </w:tcPr>
          <w:p w14:paraId="48E995D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693" w:type="dxa"/>
            <w:noWrap/>
            <w:hideMark/>
          </w:tcPr>
          <w:p w14:paraId="44256C16"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35*</w:t>
            </w:r>
          </w:p>
        </w:tc>
        <w:tc>
          <w:tcPr>
            <w:tcW w:w="720" w:type="dxa"/>
            <w:noWrap/>
            <w:hideMark/>
          </w:tcPr>
          <w:p w14:paraId="6AB056D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50</w:t>
            </w:r>
          </w:p>
        </w:tc>
        <w:tc>
          <w:tcPr>
            <w:tcW w:w="712" w:type="dxa"/>
            <w:noWrap/>
            <w:hideMark/>
          </w:tcPr>
          <w:p w14:paraId="09FF6D11"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1002</w:t>
            </w:r>
          </w:p>
        </w:tc>
        <w:tc>
          <w:tcPr>
            <w:tcW w:w="1566" w:type="dxa"/>
            <w:noWrap/>
            <w:hideMark/>
          </w:tcPr>
          <w:p w14:paraId="2707D03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0/0/60/0</w:t>
            </w:r>
          </w:p>
        </w:tc>
        <w:tc>
          <w:tcPr>
            <w:tcW w:w="1566" w:type="dxa"/>
            <w:noWrap/>
            <w:hideMark/>
          </w:tcPr>
          <w:p w14:paraId="71CA7EF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0075355B"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A03210" w:rsidRPr="00B27D08" w14:paraId="58B1C1EA" w14:textId="77777777" w:rsidTr="00D12B06">
        <w:trPr>
          <w:cnfStyle w:val="000000010000" w:firstRow="0" w:lastRow="0" w:firstColumn="0" w:lastColumn="0" w:oddVBand="0" w:evenVBand="0" w:oddHBand="0" w:evenHBand="1" w:firstRowFirstColumn="0" w:firstRowLastColumn="0" w:lastRowFirstColumn="0" w:lastRowLastColumn="0"/>
          <w:trHeight w:val="300"/>
        </w:trPr>
        <w:tc>
          <w:tcPr>
            <w:tcW w:w="699" w:type="dxa"/>
            <w:noWrap/>
            <w:hideMark/>
          </w:tcPr>
          <w:p w14:paraId="49484F5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618AEA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2BF24B4A"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27</w:t>
            </w:r>
          </w:p>
        </w:tc>
        <w:tc>
          <w:tcPr>
            <w:tcW w:w="717" w:type="dxa"/>
            <w:noWrap/>
            <w:hideMark/>
          </w:tcPr>
          <w:p w14:paraId="093F15F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0600</w:t>
            </w:r>
          </w:p>
        </w:tc>
        <w:tc>
          <w:tcPr>
            <w:tcW w:w="661" w:type="dxa"/>
            <w:noWrap/>
            <w:hideMark/>
          </w:tcPr>
          <w:p w14:paraId="5439CA5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25.8</w:t>
            </w:r>
          </w:p>
        </w:tc>
        <w:tc>
          <w:tcPr>
            <w:tcW w:w="718" w:type="dxa"/>
            <w:noWrap/>
            <w:hideMark/>
          </w:tcPr>
          <w:p w14:paraId="48154FB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102.5</w:t>
            </w:r>
          </w:p>
        </w:tc>
        <w:tc>
          <w:tcPr>
            <w:tcW w:w="591" w:type="dxa"/>
            <w:noWrap/>
            <w:hideMark/>
          </w:tcPr>
          <w:p w14:paraId="74A0EC7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w:t>
            </w:r>
          </w:p>
        </w:tc>
        <w:tc>
          <w:tcPr>
            <w:tcW w:w="693" w:type="dxa"/>
            <w:noWrap/>
            <w:hideMark/>
          </w:tcPr>
          <w:p w14:paraId="5C9C4CC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30</w:t>
            </w:r>
          </w:p>
        </w:tc>
        <w:tc>
          <w:tcPr>
            <w:tcW w:w="720" w:type="dxa"/>
            <w:noWrap/>
            <w:hideMark/>
          </w:tcPr>
          <w:p w14:paraId="733B178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3D02AC0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1008</w:t>
            </w:r>
          </w:p>
        </w:tc>
        <w:tc>
          <w:tcPr>
            <w:tcW w:w="1566" w:type="dxa"/>
            <w:noWrap/>
            <w:hideMark/>
          </w:tcPr>
          <w:p w14:paraId="2A8F3B1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53DA254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72D4619D"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r w:rsidR="00D12B06" w:rsidRPr="00B27D08" w14:paraId="1F44202E" w14:textId="77777777" w:rsidTr="00D12B06">
        <w:trPr>
          <w:cnfStyle w:val="000000100000" w:firstRow="0" w:lastRow="0" w:firstColumn="0" w:lastColumn="0" w:oddVBand="0" w:evenVBand="0" w:oddHBand="1" w:evenHBand="0" w:firstRowFirstColumn="0" w:firstRowLastColumn="0" w:lastRowFirstColumn="0" w:lastRowLastColumn="0"/>
          <w:trHeight w:val="300"/>
        </w:trPr>
        <w:tc>
          <w:tcPr>
            <w:tcW w:w="699" w:type="dxa"/>
            <w:noWrap/>
            <w:hideMark/>
          </w:tcPr>
          <w:p w14:paraId="36690DD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2025</w:t>
            </w:r>
          </w:p>
        </w:tc>
        <w:tc>
          <w:tcPr>
            <w:tcW w:w="755" w:type="dxa"/>
            <w:noWrap/>
            <w:hideMark/>
          </w:tcPr>
          <w:p w14:paraId="7744D728"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w:t>
            </w:r>
          </w:p>
        </w:tc>
        <w:tc>
          <w:tcPr>
            <w:tcW w:w="561" w:type="dxa"/>
            <w:noWrap/>
            <w:hideMark/>
          </w:tcPr>
          <w:p w14:paraId="26FF028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27</w:t>
            </w:r>
          </w:p>
        </w:tc>
        <w:tc>
          <w:tcPr>
            <w:tcW w:w="717" w:type="dxa"/>
            <w:noWrap/>
            <w:hideMark/>
          </w:tcPr>
          <w:p w14:paraId="200FFB23"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1200</w:t>
            </w:r>
          </w:p>
        </w:tc>
        <w:tc>
          <w:tcPr>
            <w:tcW w:w="661" w:type="dxa"/>
            <w:noWrap/>
            <w:hideMark/>
          </w:tcPr>
          <w:p w14:paraId="20223340"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25.0</w:t>
            </w:r>
          </w:p>
        </w:tc>
        <w:tc>
          <w:tcPr>
            <w:tcW w:w="718" w:type="dxa"/>
            <w:noWrap/>
            <w:hideMark/>
          </w:tcPr>
          <w:p w14:paraId="5B14E74E"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101.8</w:t>
            </w:r>
          </w:p>
        </w:tc>
        <w:tc>
          <w:tcPr>
            <w:tcW w:w="591" w:type="dxa"/>
            <w:noWrap/>
            <w:hideMark/>
          </w:tcPr>
          <w:p w14:paraId="4BFA78FF"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20</w:t>
            </w:r>
          </w:p>
        </w:tc>
        <w:tc>
          <w:tcPr>
            <w:tcW w:w="693" w:type="dxa"/>
            <w:noWrap/>
            <w:hideMark/>
          </w:tcPr>
          <w:p w14:paraId="6300AA6C"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25</w:t>
            </w:r>
          </w:p>
        </w:tc>
        <w:tc>
          <w:tcPr>
            <w:tcW w:w="720" w:type="dxa"/>
            <w:noWrap/>
            <w:hideMark/>
          </w:tcPr>
          <w:p w14:paraId="2B96DEA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45</w:t>
            </w:r>
          </w:p>
        </w:tc>
        <w:tc>
          <w:tcPr>
            <w:tcW w:w="712" w:type="dxa"/>
            <w:noWrap/>
            <w:hideMark/>
          </w:tcPr>
          <w:p w14:paraId="55E7A7D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1012</w:t>
            </w:r>
          </w:p>
        </w:tc>
        <w:tc>
          <w:tcPr>
            <w:tcW w:w="1566" w:type="dxa"/>
            <w:noWrap/>
            <w:hideMark/>
          </w:tcPr>
          <w:p w14:paraId="331DFB42"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1566" w:type="dxa"/>
            <w:noWrap/>
            <w:hideMark/>
          </w:tcPr>
          <w:p w14:paraId="203CCFE5"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0/0/0/0</w:t>
            </w:r>
          </w:p>
        </w:tc>
        <w:tc>
          <w:tcPr>
            <w:tcW w:w="824" w:type="dxa"/>
            <w:noWrap/>
            <w:hideMark/>
          </w:tcPr>
          <w:p w14:paraId="58005184" w14:textId="77777777" w:rsidR="00D12B06" w:rsidRPr="00B27D08" w:rsidRDefault="00D12B06" w:rsidP="00D12B06">
            <w:pPr>
              <w:spacing w:after="0" w:line="240" w:lineRule="auto"/>
              <w:jc w:val="center"/>
              <w:rPr>
                <w:rFonts w:eastAsia="Times New Roman" w:cs="Arial"/>
                <w:color w:val="000000"/>
                <w:sz w:val="18"/>
                <w:szCs w:val="18"/>
                <w:lang w:eastAsia="en-AU"/>
              </w:rPr>
            </w:pPr>
            <w:r w:rsidRPr="00B27D08">
              <w:rPr>
                <w:rFonts w:eastAsia="Times New Roman" w:cs="Arial"/>
                <w:color w:val="000000"/>
                <w:sz w:val="18"/>
                <w:szCs w:val="18"/>
                <w:lang w:eastAsia="en-AU"/>
              </w:rPr>
              <w:t>-</w:t>
            </w:r>
          </w:p>
        </w:tc>
      </w:tr>
    </w:tbl>
    <w:p w14:paraId="1DA73488" w14:textId="7670654C" w:rsidR="001579D0" w:rsidRPr="001579D0" w:rsidRDefault="00AE3F35" w:rsidP="00F1364E">
      <w:r>
        <w:fldChar w:fldCharType="begin"/>
      </w:r>
      <w:r>
        <w:instrText xml:space="preserve"> LINK </w:instrText>
      </w:r>
      <w:r w:rsidR="00B8457C">
        <w:instrText xml:space="preserve">Excel.Sheet.12 https://bom365.sharepoint.com/sites/TCWC/Event%20archive/2023_2024/09U_Megan/TC_Report_tool_v4_Megan.xlsx "BT Table!R1C1:R38C13" </w:instrText>
      </w:r>
      <w:r>
        <w:instrText xml:space="preserve">\a \f 5 \h  \* MERGEFORMAT </w:instrText>
      </w:r>
      <w:r w:rsidR="001579D0">
        <w:fldChar w:fldCharType="separate"/>
      </w:r>
    </w:p>
    <w:p w14:paraId="1A8F640D" w14:textId="53AB76BF" w:rsidR="002D13F1" w:rsidRDefault="00AE3F35" w:rsidP="00F1364E">
      <w:r>
        <w:fldChar w:fldCharType="end"/>
      </w:r>
    </w:p>
    <w:p w14:paraId="260762E9" w14:textId="41A5E5F8" w:rsidR="007820DC" w:rsidRDefault="007820DC" w:rsidP="007820DC">
      <w:pPr>
        <w:pStyle w:val="NumberedHeading1"/>
      </w:pPr>
      <w:bookmarkStart w:id="17" w:name="_Toc196303546"/>
      <w:r>
        <w:t>Meteorological description</w:t>
      </w:r>
      <w:bookmarkEnd w:id="17"/>
    </w:p>
    <w:p w14:paraId="212ECF0E" w14:textId="54864AF3" w:rsidR="001C3803" w:rsidRDefault="001C3803" w:rsidP="001C3803">
      <w:pPr>
        <w:pStyle w:val="NumberedHeading2"/>
      </w:pPr>
      <w:bookmarkStart w:id="18" w:name="_Toc196303547"/>
      <w:r>
        <w:t>Intensity Analysis</w:t>
      </w:r>
      <w:bookmarkEnd w:id="18"/>
    </w:p>
    <w:p w14:paraId="0945862E" w14:textId="600EEFB3" w:rsidR="7F7994A9" w:rsidRDefault="7F7994A9">
      <w:r>
        <w:t xml:space="preserve">A comparison of the subjective and objective intensity estimates is shown in </w:t>
      </w:r>
      <w:r w:rsidR="00366437">
        <w:fldChar w:fldCharType="begin"/>
      </w:r>
      <w:r w:rsidR="00366437">
        <w:instrText xml:space="preserve"> REF _Ref196300958 \h </w:instrText>
      </w:r>
      <w:r w:rsidR="00366437">
        <w:fldChar w:fldCharType="separate"/>
      </w:r>
      <w:r w:rsidR="001579D0">
        <w:t xml:space="preserve">Figure </w:t>
      </w:r>
      <w:r w:rsidR="001579D0">
        <w:rPr>
          <w:noProof/>
        </w:rPr>
        <w:t>10</w:t>
      </w:r>
      <w:r w:rsidR="00366437">
        <w:fldChar w:fldCharType="end"/>
      </w:r>
      <w:r w:rsidR="0042149A">
        <w:t>.</w:t>
      </w:r>
    </w:p>
    <w:p w14:paraId="3EC3D8E1" w14:textId="4C1A098F" w:rsidR="3DCC1373" w:rsidRDefault="7667AF45">
      <w:r>
        <w:t>A trough formed over the Timor Sea and adjacent waters in response to an Equatorial Rossby wave and a weak cross equatorial surge</w:t>
      </w:r>
      <w:r w:rsidR="00A9041B">
        <w:t xml:space="preserve"> (refer to </w:t>
      </w:r>
      <w:r w:rsidR="00A9041B">
        <w:fldChar w:fldCharType="begin"/>
      </w:r>
      <w:r w:rsidR="00A9041B">
        <w:instrText xml:space="preserve"> REF _Ref196921185 \h </w:instrText>
      </w:r>
      <w:r w:rsidR="00A9041B">
        <w:fldChar w:fldCharType="separate"/>
      </w:r>
      <w:r w:rsidR="001579D0">
        <w:t xml:space="preserve">Figure </w:t>
      </w:r>
      <w:r w:rsidR="001579D0">
        <w:rPr>
          <w:noProof/>
        </w:rPr>
        <w:t>2</w:t>
      </w:r>
      <w:r w:rsidR="00A9041B">
        <w:fldChar w:fldCharType="end"/>
      </w:r>
      <w:r w:rsidR="00A9041B">
        <w:t>)</w:t>
      </w:r>
      <w:r>
        <w:t xml:space="preserve">. </w:t>
      </w:r>
      <w:r w:rsidR="52F1048A">
        <w:t xml:space="preserve">A </w:t>
      </w:r>
      <w:r w:rsidR="58083B81">
        <w:t xml:space="preserve">weak </w:t>
      </w:r>
      <w:r w:rsidR="52F1048A">
        <w:t xml:space="preserve">low formed in this trough </w:t>
      </w:r>
      <w:r w:rsidR="52DD28F2">
        <w:t>on 18 February.</w:t>
      </w:r>
      <w:r w:rsidR="0DB05CFC">
        <w:t xml:space="preserve"> </w:t>
      </w:r>
      <w:r w:rsidR="37A39C0F">
        <w:t xml:space="preserve">The environment was generally conducive for further development: sea surface temperatures </w:t>
      </w:r>
      <w:r w:rsidR="42B30385">
        <w:t>were in the range of 29-30°C, there was low to moderate vertical wind shear</w:t>
      </w:r>
      <w:r w:rsidR="64F1DDD1">
        <w:t xml:space="preserve">, good upper-level divergence and poleward </w:t>
      </w:r>
      <w:r w:rsidR="01A0AAE8">
        <w:t>outflow to the south, and abundant moisture through depth.</w:t>
      </w:r>
      <w:r w:rsidR="33D82540">
        <w:t xml:space="preserve"> </w:t>
      </w:r>
    </w:p>
    <w:p w14:paraId="59B5BA67" w14:textId="1392E901" w:rsidR="3DCC1373" w:rsidRDefault="5E513A95">
      <w:r>
        <w:t xml:space="preserve">The system took several days to consolidate, with several scatterometry passes from ASCAT and </w:t>
      </w:r>
      <w:proofErr w:type="spellStart"/>
      <w:r>
        <w:t>Oceansat</w:t>
      </w:r>
      <w:proofErr w:type="spellEnd"/>
      <w:r>
        <w:t xml:space="preserve"> between 18 to 21 February showing an elongated, tro</w:t>
      </w:r>
      <w:r w:rsidR="60EAD004">
        <w:t xml:space="preserve">ugh-like </w:t>
      </w:r>
      <w:r w:rsidR="000F4904">
        <w:t>structure</w:t>
      </w:r>
      <w:r w:rsidR="60EAD004">
        <w:t xml:space="preserve"> at the surface.</w:t>
      </w:r>
      <w:r w:rsidR="3DBB865D">
        <w:t xml:space="preserve"> </w:t>
      </w:r>
      <w:r w:rsidR="00034476">
        <w:t>Th</w:t>
      </w:r>
      <w:r w:rsidR="004253A3">
        <w:t>e</w:t>
      </w:r>
      <w:r w:rsidR="00034476">
        <w:t xml:space="preserve"> system's development during this time was most likely hampered by m</w:t>
      </w:r>
      <w:r w:rsidR="00707EA7">
        <w:t xml:space="preserve">oderate to </w:t>
      </w:r>
      <w:r w:rsidR="001F5A4E">
        <w:t>strong</w:t>
      </w:r>
      <w:r w:rsidR="00707EA7">
        <w:t xml:space="preserve"> easterly</w:t>
      </w:r>
      <w:r w:rsidR="001F5A4E">
        <w:t xml:space="preserve"> vertical wind</w:t>
      </w:r>
      <w:r w:rsidR="00707EA7">
        <w:t xml:space="preserve"> sh</w:t>
      </w:r>
      <w:r w:rsidR="001F5A4E">
        <w:t xml:space="preserve">ear </w:t>
      </w:r>
      <w:r w:rsidR="00034476">
        <w:t>disrupting</w:t>
      </w:r>
      <w:r w:rsidR="00CD00EB">
        <w:t xml:space="preserve"> its vertical structure</w:t>
      </w:r>
      <w:r w:rsidR="00397DC5">
        <w:t xml:space="preserve">. </w:t>
      </w:r>
      <w:r w:rsidR="3DBB865D">
        <w:t xml:space="preserve">Dvorak T1.0 was assigned at 1200 UTC on 19 February, with </w:t>
      </w:r>
      <w:r w:rsidR="004875B9">
        <w:t xml:space="preserve">persistent </w:t>
      </w:r>
      <w:r w:rsidR="3DBB865D">
        <w:t>deep</w:t>
      </w:r>
      <w:r w:rsidR="00BC34D5">
        <w:t xml:space="preserve"> </w:t>
      </w:r>
      <w:r w:rsidR="3DBB865D">
        <w:t xml:space="preserve">convection observed near and to the southwest of the system centre as the weak surface low </w:t>
      </w:r>
      <w:r w:rsidR="001B7173">
        <w:t>began</w:t>
      </w:r>
      <w:r w:rsidR="3DBB865D">
        <w:t xml:space="preserve"> to slowly consolidate. </w:t>
      </w:r>
      <w:r w:rsidR="034FA0A5">
        <w:t xml:space="preserve">This </w:t>
      </w:r>
      <w:r w:rsidR="00FF1A65">
        <w:t xml:space="preserve">continued </w:t>
      </w:r>
      <w:r w:rsidR="0F878F17">
        <w:t>throughout 20 and 21 February</w:t>
      </w:r>
      <w:r w:rsidR="3E1DA035">
        <w:t xml:space="preserve"> as </w:t>
      </w:r>
      <w:r w:rsidR="1EA2D69C">
        <w:t xml:space="preserve">the system </w:t>
      </w:r>
      <w:r w:rsidR="3E1DA035">
        <w:t>moved west</w:t>
      </w:r>
      <w:r w:rsidR="00DA45A8">
        <w:t>,</w:t>
      </w:r>
      <w:r w:rsidR="3E1DA035">
        <w:t xml:space="preserve"> remaining well to the north of the Western Australian coastline.</w:t>
      </w:r>
      <w:r w:rsidR="0B65B464">
        <w:t xml:space="preserve"> </w:t>
      </w:r>
      <w:r w:rsidR="3AF97684">
        <w:t>S</w:t>
      </w:r>
      <w:r w:rsidR="0B65B464">
        <w:t>catterometry passes</w:t>
      </w:r>
      <w:r w:rsidR="2EDD47E7">
        <w:t xml:space="preserve"> during this time</w:t>
      </w:r>
      <w:r w:rsidR="3488A99E">
        <w:t xml:space="preserve"> still in</w:t>
      </w:r>
      <w:r w:rsidR="541FB688">
        <w:t xml:space="preserve">dicated </w:t>
      </w:r>
      <w:r w:rsidR="3488A99E">
        <w:t>an elongated, trough-like structure to the low-level circulation</w:t>
      </w:r>
      <w:r w:rsidR="0C47988C">
        <w:t>.</w:t>
      </w:r>
      <w:r w:rsidR="3488A99E">
        <w:t xml:space="preserve"> Dvorak estimates remained around</w:t>
      </w:r>
      <w:r w:rsidR="00283D13">
        <w:t xml:space="preserve"> </w:t>
      </w:r>
      <w:r w:rsidR="00CF3AC5">
        <w:t>DT/CI=1.5</w:t>
      </w:r>
      <w:r w:rsidR="0200AD49">
        <w:t xml:space="preserve"> with very little curvature observed in the cloud patterns</w:t>
      </w:r>
      <w:r w:rsidR="00B57406">
        <w:t xml:space="preserve">, and </w:t>
      </w:r>
      <w:r w:rsidR="00C465E5">
        <w:t>the intensity of the system ranged</w:t>
      </w:r>
      <w:r w:rsidR="00A02A95">
        <w:t xml:space="preserve"> between 20-25 </w:t>
      </w:r>
      <w:proofErr w:type="spellStart"/>
      <w:r w:rsidR="00A02A95">
        <w:t>kn</w:t>
      </w:r>
      <w:proofErr w:type="spellEnd"/>
      <w:r w:rsidR="00725C38">
        <w:t xml:space="preserve"> (</w:t>
      </w:r>
      <w:r w:rsidR="006D4DD4">
        <w:t>35</w:t>
      </w:r>
      <w:r w:rsidR="00725C38">
        <w:t>-</w:t>
      </w:r>
      <w:r w:rsidR="00524A2C">
        <w:t>45</w:t>
      </w:r>
      <w:r w:rsidR="00725C38">
        <w:t xml:space="preserve"> km</w:t>
      </w:r>
      <w:r w:rsidR="00AD13BA">
        <w:t>/h</w:t>
      </w:r>
      <w:r w:rsidR="00725C38">
        <w:t>)</w:t>
      </w:r>
      <w:r w:rsidR="0200AD49">
        <w:t>.</w:t>
      </w:r>
      <w:r w:rsidR="00BC425E">
        <w:t xml:space="preserve"> </w:t>
      </w:r>
    </w:p>
    <w:p w14:paraId="2E7BF84C" w14:textId="0F35F1DD" w:rsidR="0FCB0F2E" w:rsidRDefault="05BE7A6A" w:rsidP="3B6E1923">
      <w:r>
        <w:t>The system</w:t>
      </w:r>
      <w:r w:rsidR="0FCB0F2E">
        <w:t xml:space="preserve"> began to show signs of improvement during 22 February. </w:t>
      </w:r>
      <w:r w:rsidR="55C5F009">
        <w:t xml:space="preserve">ASCAT scatterometry passes at 1355 UTC </w:t>
      </w:r>
      <w:r w:rsidR="6A2F1D2F">
        <w:t xml:space="preserve">indicated that while there was still some elongation in the low-level circulation, it had become much more consolidated with winds of 25-30 </w:t>
      </w:r>
      <w:proofErr w:type="spellStart"/>
      <w:r w:rsidR="6A2F1D2F">
        <w:t>k</w:t>
      </w:r>
      <w:r w:rsidR="174F444A">
        <w:t>n</w:t>
      </w:r>
      <w:proofErr w:type="spellEnd"/>
      <w:r w:rsidR="6A2F1D2F">
        <w:t xml:space="preserve"> </w:t>
      </w:r>
      <w:r w:rsidR="00570425">
        <w:t>(45-55 km</w:t>
      </w:r>
      <w:r w:rsidR="00403345">
        <w:t>/h</w:t>
      </w:r>
      <w:r w:rsidR="00570425">
        <w:t>)</w:t>
      </w:r>
      <w:r w:rsidR="6A2F1D2F">
        <w:t xml:space="preserve"> in the southwest quadrant. Curvature </w:t>
      </w:r>
      <w:r w:rsidR="09FB47EE">
        <w:t>bec</w:t>
      </w:r>
      <w:r w:rsidR="0034131B">
        <w:t>a</w:t>
      </w:r>
      <w:r w:rsidR="09FB47EE">
        <w:t>me more apparent in the cloud signatures</w:t>
      </w:r>
      <w:r w:rsidR="19E0F2AD">
        <w:t xml:space="preserve"> with Dvorak estimates increasing to</w:t>
      </w:r>
      <w:r w:rsidR="009C1AC4">
        <w:t xml:space="preserve"> </w:t>
      </w:r>
      <w:r w:rsidR="00442665">
        <w:t>a DT between 1.5 and 2.0 and</w:t>
      </w:r>
      <w:r w:rsidR="19E0F2AD">
        <w:t xml:space="preserve"> CI=2.0. The system improved</w:t>
      </w:r>
      <w:r w:rsidR="00262F39">
        <w:t xml:space="preserve"> further</w:t>
      </w:r>
      <w:r w:rsidR="19E0F2AD">
        <w:t xml:space="preserve"> on 23 February</w:t>
      </w:r>
      <w:r w:rsidR="137222BC">
        <w:t xml:space="preserve">. An ASCAT pass at 0243 UTC indicated that gales were present in the western quadrants, </w:t>
      </w:r>
      <w:r w:rsidR="193F356B">
        <w:t xml:space="preserve">an </w:t>
      </w:r>
      <w:proofErr w:type="spellStart"/>
      <w:r w:rsidR="193F356B">
        <w:t>Oceansat</w:t>
      </w:r>
      <w:proofErr w:type="spellEnd"/>
      <w:r w:rsidR="193F356B">
        <w:t xml:space="preserve"> pass at 0453 UTC indicated a tight, well consolidated low-level circulation, and a later AMSR2 pass at 0602 indicating gales had wrapped around into the northeastern quadrant.</w:t>
      </w:r>
      <w:r w:rsidR="00430533">
        <w:t xml:space="preserve"> The ASCAT and AMSR2 passes are shown in </w:t>
      </w:r>
      <w:r w:rsidR="00771A49">
        <w:fldChar w:fldCharType="begin"/>
      </w:r>
      <w:r w:rsidR="00771A49">
        <w:instrText xml:space="preserve"> REF _Ref194476466 \h </w:instrText>
      </w:r>
      <w:r w:rsidR="00771A49">
        <w:fldChar w:fldCharType="separate"/>
      </w:r>
      <w:r w:rsidR="001579D0">
        <w:t xml:space="preserve">Figure </w:t>
      </w:r>
      <w:r w:rsidR="001579D0">
        <w:rPr>
          <w:noProof/>
        </w:rPr>
        <w:t>3</w:t>
      </w:r>
      <w:r w:rsidR="00771A49">
        <w:fldChar w:fldCharType="end"/>
      </w:r>
      <w:r w:rsidR="00771A49">
        <w:t>.</w:t>
      </w:r>
      <w:r w:rsidR="193F356B">
        <w:t xml:space="preserve"> Dvorak estimates increased to </w:t>
      </w:r>
      <w:r w:rsidR="00CF3AC5">
        <w:t>DT/</w:t>
      </w:r>
      <w:r w:rsidR="4E838FF2">
        <w:t>CI=3.0</w:t>
      </w:r>
      <w:r w:rsidR="3D74E667">
        <w:t xml:space="preserve"> with convection beginning to wrap more tightly around the system</w:t>
      </w:r>
      <w:r w:rsidR="4E838FF2">
        <w:t xml:space="preserve"> and at 0600 UTC</w:t>
      </w:r>
      <w:r w:rsidR="6474AB5A">
        <w:t xml:space="preserve"> on 23 February,</w:t>
      </w:r>
      <w:r w:rsidR="4E838FF2">
        <w:t xml:space="preserve"> </w:t>
      </w:r>
      <w:r w:rsidR="3281EA5D">
        <w:t>the system</w:t>
      </w:r>
      <w:r w:rsidR="4E838FF2">
        <w:t xml:space="preserve"> reached tropical cyclone intensity </w:t>
      </w:r>
      <w:r w:rsidR="06C0D277">
        <w:t xml:space="preserve">with an intensity of 35 </w:t>
      </w:r>
      <w:proofErr w:type="spellStart"/>
      <w:r w:rsidR="06C0D277">
        <w:t>kn</w:t>
      </w:r>
      <w:proofErr w:type="spellEnd"/>
      <w:r w:rsidR="00AD4669">
        <w:t xml:space="preserve"> (65 km/</w:t>
      </w:r>
      <w:r w:rsidR="00B65317">
        <w:t>h</w:t>
      </w:r>
      <w:r w:rsidR="00AD4669">
        <w:t>)</w:t>
      </w:r>
      <w:r w:rsidR="4E838FF2">
        <w:t>. This was further confirmed with a later SAR pass at 1119 UTC indicating gales in all quadrants.</w:t>
      </w:r>
      <w:r w:rsidR="12E75F7A">
        <w:t xml:space="preserve"> </w:t>
      </w:r>
    </w:p>
    <w:p w14:paraId="76A6F1B9" w14:textId="5153E7AF" w:rsidR="7BD94F2C" w:rsidRDefault="7BD94F2C">
      <w:r>
        <w:t>Bianca maintained a track to the southwest on 24 February</w:t>
      </w:r>
      <w:r w:rsidR="00C96078">
        <w:t xml:space="preserve"> and due to</w:t>
      </w:r>
      <w:r w:rsidR="009C154B">
        <w:t xml:space="preserve"> continued</w:t>
      </w:r>
      <w:r w:rsidR="25CE8A0F">
        <w:t xml:space="preserve"> favourable </w:t>
      </w:r>
      <w:r w:rsidR="001C2530">
        <w:t>environment</w:t>
      </w:r>
      <w:r w:rsidR="009C154B">
        <w:t>al conditions</w:t>
      </w:r>
      <w:r w:rsidR="001C2530">
        <w:t xml:space="preserve"> </w:t>
      </w:r>
      <w:r w:rsidR="16304D52">
        <w:t xml:space="preserve">Bianca began to intensify faster than the standard rate. </w:t>
      </w:r>
      <w:r w:rsidR="24BC4C43">
        <w:t>A SAR</w:t>
      </w:r>
      <w:r w:rsidR="13682F2E">
        <w:t xml:space="preserve"> pass at 2229 UTC on 23 February indicated storm force winds in all quadrants and Bianca was upgraded to a Category 2 tropical cyclone with an intensity of 50 </w:t>
      </w:r>
      <w:proofErr w:type="spellStart"/>
      <w:r w:rsidR="13682F2E">
        <w:t>kn</w:t>
      </w:r>
      <w:proofErr w:type="spellEnd"/>
      <w:r w:rsidR="13682F2E">
        <w:t xml:space="preserve"> </w:t>
      </w:r>
      <w:r w:rsidR="00130153">
        <w:t>(90 km/h)</w:t>
      </w:r>
      <w:r w:rsidR="13682F2E">
        <w:t xml:space="preserve"> at 0000 UTC on 24 February.</w:t>
      </w:r>
      <w:r w:rsidR="03FC4E71">
        <w:t xml:space="preserve"> An eye began to develop in visible satellite imagery over the following hours, with scatterometry passes </w:t>
      </w:r>
      <w:r w:rsidR="5B17F7FF">
        <w:t xml:space="preserve">indicating the circulation was tightening with convective bands wrapping around the system and the gale radii decreasing. </w:t>
      </w:r>
      <w:r w:rsidR="0D217D49">
        <w:t>An ASCAT pass at 1358 UTC indicated hurricane force winds and Bianca was upgraded to a Category 3 severe tropical cyclone at 1200 UTC with an intensity of</w:t>
      </w:r>
      <w:r w:rsidR="3CD7C7A5">
        <w:t xml:space="preserve"> 65 </w:t>
      </w:r>
      <w:proofErr w:type="spellStart"/>
      <w:r w:rsidR="3CD7C7A5">
        <w:t>kn</w:t>
      </w:r>
      <w:proofErr w:type="spellEnd"/>
      <w:r w:rsidR="00130153">
        <w:t xml:space="preserve"> (</w:t>
      </w:r>
      <w:r w:rsidR="00803BD0">
        <w:t>120 km/h)</w:t>
      </w:r>
      <w:r w:rsidR="3CD7C7A5">
        <w:t>.</w:t>
      </w:r>
      <w:r w:rsidR="486D40B6">
        <w:t xml:space="preserve"> The satellite pattern continued to improve, with the eye becoming more defined, and good outflow channels and cirrus banding visible.</w:t>
      </w:r>
      <w:r w:rsidR="0500C9D3">
        <w:t xml:space="preserve"> </w:t>
      </w:r>
    </w:p>
    <w:p w14:paraId="05DB2AC3" w14:textId="6663D908" w:rsidR="00863136" w:rsidRDefault="486D40B6">
      <w:r>
        <w:t xml:space="preserve">Bianca reached peak intensity </w:t>
      </w:r>
      <w:r w:rsidR="00BC321E">
        <w:t>at 0000</w:t>
      </w:r>
      <w:r w:rsidR="4624E834">
        <w:t xml:space="preserve"> </w:t>
      </w:r>
      <w:r w:rsidR="00730653">
        <w:t>UTC</w:t>
      </w:r>
      <w:r w:rsidR="4624E834">
        <w:t xml:space="preserve"> 25 February as a Category 4 system with an intensity of 9</w:t>
      </w:r>
      <w:r w:rsidR="00EC79E6">
        <w:t>5</w:t>
      </w:r>
      <w:r w:rsidR="4624E834">
        <w:t xml:space="preserve"> </w:t>
      </w:r>
      <w:proofErr w:type="spellStart"/>
      <w:r w:rsidR="4624E834">
        <w:t>kn</w:t>
      </w:r>
      <w:proofErr w:type="spellEnd"/>
      <w:r w:rsidR="00CD72C2">
        <w:t xml:space="preserve"> (175 km/h)</w:t>
      </w:r>
      <w:r w:rsidR="4624E834">
        <w:t>. Dvorak estimates at this time were</w:t>
      </w:r>
      <w:r w:rsidR="00340F48">
        <w:t xml:space="preserve"> DT</w:t>
      </w:r>
      <w:r w:rsidR="003C1FEA">
        <w:t>=5.5 (3-hr average) and</w:t>
      </w:r>
      <w:r w:rsidR="4624E834">
        <w:t xml:space="preserve"> CI=5.5,</w:t>
      </w:r>
      <w:r w:rsidR="003C1FEA">
        <w:t xml:space="preserve"> with</w:t>
      </w:r>
      <w:r w:rsidR="0061611B">
        <w:t xml:space="preserve"> the CI</w:t>
      </w:r>
      <w:r w:rsidR="4624E834">
        <w:t xml:space="preserve"> having increased by </w:t>
      </w:r>
      <w:r w:rsidR="1C7B56A1">
        <w:t xml:space="preserve">2.0 in the 24 hours </w:t>
      </w:r>
      <w:r w:rsidR="00863136">
        <w:t>prior</w:t>
      </w:r>
      <w:r w:rsidR="1C7B56A1">
        <w:t>.</w:t>
      </w:r>
      <w:r w:rsidR="004B43AD">
        <w:t xml:space="preserve"> Microwave imagery</w:t>
      </w:r>
      <w:r w:rsidR="00292066">
        <w:t xml:space="preserve"> </w:t>
      </w:r>
      <w:r w:rsidR="00EB7BE6">
        <w:t>from</w:t>
      </w:r>
      <w:r w:rsidR="006014B1">
        <w:t xml:space="preserve"> this time is shown in </w:t>
      </w:r>
      <w:r w:rsidR="006014B1">
        <w:fldChar w:fldCharType="begin"/>
      </w:r>
      <w:r w:rsidR="006014B1">
        <w:instrText xml:space="preserve"> REF _Ref194477998 \h </w:instrText>
      </w:r>
      <w:r w:rsidR="006014B1">
        <w:fldChar w:fldCharType="separate"/>
      </w:r>
      <w:r w:rsidR="001579D0">
        <w:t xml:space="preserve">Figure </w:t>
      </w:r>
      <w:r w:rsidR="001579D0">
        <w:rPr>
          <w:noProof/>
        </w:rPr>
        <w:t>4</w:t>
      </w:r>
      <w:r w:rsidR="006014B1">
        <w:fldChar w:fldCharType="end"/>
      </w:r>
      <w:r w:rsidR="006014B1">
        <w:t>, showing Bianca as a compact system with a well-established eye.</w:t>
      </w:r>
      <w:r w:rsidR="44CC719C">
        <w:t xml:space="preserve"> </w:t>
      </w:r>
      <w:r w:rsidR="09954252">
        <w:t xml:space="preserve">A SAR pass at </w:t>
      </w:r>
      <w:r w:rsidR="00CD225B">
        <w:t>1134</w:t>
      </w:r>
      <w:r w:rsidR="00440A0A">
        <w:t xml:space="preserve"> </w:t>
      </w:r>
      <w:r w:rsidR="09954252">
        <w:t>UTC</w:t>
      </w:r>
      <w:r w:rsidR="00C82148">
        <w:t xml:space="preserve">, shown in </w:t>
      </w:r>
      <w:r w:rsidR="00106941">
        <w:fldChar w:fldCharType="begin"/>
      </w:r>
      <w:r w:rsidR="00106941">
        <w:instrText xml:space="preserve"> REF _Ref194480504 \h </w:instrText>
      </w:r>
      <w:r w:rsidR="00106941">
        <w:fldChar w:fldCharType="separate"/>
      </w:r>
      <w:r w:rsidR="001579D0">
        <w:t xml:space="preserve">Figure </w:t>
      </w:r>
      <w:r w:rsidR="001579D0">
        <w:rPr>
          <w:noProof/>
        </w:rPr>
        <w:t>5</w:t>
      </w:r>
      <w:r w:rsidR="00106941">
        <w:fldChar w:fldCharType="end"/>
      </w:r>
      <w:r w:rsidR="00FF464B">
        <w:t>,</w:t>
      </w:r>
      <w:r w:rsidR="09954252">
        <w:t xml:space="preserve"> indicated hurricane force winds wrapping around </w:t>
      </w:r>
      <w:r w:rsidR="00106941">
        <w:t>t</w:t>
      </w:r>
      <w:r w:rsidR="09954252">
        <w:t>he system</w:t>
      </w:r>
      <w:r w:rsidR="35A4E032">
        <w:t xml:space="preserve"> and an intensity of </w:t>
      </w:r>
      <w:r w:rsidR="00106941">
        <w:t>106</w:t>
      </w:r>
      <w:r w:rsidR="35A4E032">
        <w:t xml:space="preserve"> </w:t>
      </w:r>
      <w:proofErr w:type="spellStart"/>
      <w:r w:rsidR="35A4E032">
        <w:t>kn</w:t>
      </w:r>
      <w:proofErr w:type="spellEnd"/>
      <w:r w:rsidR="0037620B">
        <w:t xml:space="preserve"> (196 km/h)</w:t>
      </w:r>
      <w:r w:rsidR="35A4E032">
        <w:t xml:space="preserve">. </w:t>
      </w:r>
    </w:p>
    <w:p w14:paraId="6F15AF3C" w14:textId="7A7078AA" w:rsidR="00863136" w:rsidRDefault="00674361">
      <w:r>
        <w:t>At the time of peak intensity, o</w:t>
      </w:r>
      <w:r w:rsidR="005E30F8">
        <w:t xml:space="preserve">bjective aids (all adjusted to 10-min means and shown in </w:t>
      </w:r>
      <w:r w:rsidR="00250C7B">
        <w:fldChar w:fldCharType="begin"/>
      </w:r>
      <w:r w:rsidR="00250C7B">
        <w:instrText xml:space="preserve"> REF _Ref196300958 \h </w:instrText>
      </w:r>
      <w:r w:rsidR="00250C7B">
        <w:fldChar w:fldCharType="separate"/>
      </w:r>
      <w:r w:rsidR="001579D0">
        <w:t xml:space="preserve">Figure </w:t>
      </w:r>
      <w:r w:rsidR="001579D0">
        <w:rPr>
          <w:noProof/>
        </w:rPr>
        <w:t>10</w:t>
      </w:r>
      <w:r w:rsidR="00250C7B">
        <w:fldChar w:fldCharType="end"/>
      </w:r>
      <w:r w:rsidR="005E30F8">
        <w:t>)</w:t>
      </w:r>
      <w:r w:rsidR="005C7066">
        <w:t xml:space="preserve"> </w:t>
      </w:r>
      <w:r w:rsidR="005829C9">
        <w:t xml:space="preserve">showed a </w:t>
      </w:r>
      <w:r>
        <w:t>small</w:t>
      </w:r>
      <w:r w:rsidR="005829C9">
        <w:t xml:space="preserve"> spread in intensities</w:t>
      </w:r>
      <w:r>
        <w:t xml:space="preserve">. </w:t>
      </w:r>
      <w:r w:rsidR="004E3C54">
        <w:t>Some aids indicated higher intensities, with</w:t>
      </w:r>
      <w:r w:rsidR="00922079">
        <w:t xml:space="preserve"> </w:t>
      </w:r>
      <w:r w:rsidR="004E3C54">
        <w:t xml:space="preserve">ADT=100-105 </w:t>
      </w:r>
      <w:proofErr w:type="spellStart"/>
      <w:r w:rsidR="004E3C54">
        <w:t>kn</w:t>
      </w:r>
      <w:proofErr w:type="spellEnd"/>
      <w:r w:rsidR="001554C2">
        <w:t xml:space="preserve"> </w:t>
      </w:r>
      <w:r w:rsidR="0037620B">
        <w:t>(</w:t>
      </w:r>
      <w:r w:rsidR="003E5CC7">
        <w:t>185-195 km/h)</w:t>
      </w:r>
      <w:r w:rsidR="004E3C54">
        <w:t xml:space="preserve"> and AiDT=95-100 </w:t>
      </w:r>
      <w:proofErr w:type="spellStart"/>
      <w:r w:rsidR="004E3C54">
        <w:t>kn</w:t>
      </w:r>
      <w:proofErr w:type="spellEnd"/>
      <w:r w:rsidR="00EB2446">
        <w:t xml:space="preserve"> (175-185 km/h)</w:t>
      </w:r>
      <w:r w:rsidR="004E3C54">
        <w:t>, while</w:t>
      </w:r>
      <w:r w:rsidR="00075FEA">
        <w:t xml:space="preserve"> </w:t>
      </w:r>
      <w:r w:rsidR="001B075E">
        <w:t xml:space="preserve">SATCON=90-95kn </w:t>
      </w:r>
      <w:r w:rsidR="0010273C">
        <w:t>(165-175 km/h</w:t>
      </w:r>
      <w:r w:rsidR="001B075E">
        <w:t xml:space="preserve"> more cl</w:t>
      </w:r>
      <w:r w:rsidR="00FD5A4E">
        <w:t xml:space="preserve">osely </w:t>
      </w:r>
      <w:r w:rsidR="006D19AB">
        <w:t xml:space="preserve">matched the </w:t>
      </w:r>
      <w:r w:rsidR="00AF3CF3">
        <w:t>peak</w:t>
      </w:r>
      <w:r w:rsidR="0011535C">
        <w:t xml:space="preserve"> intensity</w:t>
      </w:r>
      <w:r w:rsidR="00AF3CF3">
        <w:t xml:space="preserve"> </w:t>
      </w:r>
      <w:r w:rsidR="00EF2545">
        <w:t>of the system</w:t>
      </w:r>
      <w:r w:rsidR="0011535C">
        <w:t xml:space="preserve">. </w:t>
      </w:r>
      <w:r w:rsidR="00507397">
        <w:t>Conversely</w:t>
      </w:r>
      <w:r w:rsidR="001D21FF">
        <w:t xml:space="preserve">, DMINT </w:t>
      </w:r>
      <w:r w:rsidR="00A444D4">
        <w:t xml:space="preserve">and </w:t>
      </w:r>
      <w:r w:rsidR="001D21FF">
        <w:t xml:space="preserve">DPRINT had </w:t>
      </w:r>
      <w:r w:rsidR="00847724">
        <w:t xml:space="preserve">slightly weaker </w:t>
      </w:r>
      <w:r w:rsidR="00A444D4">
        <w:t>intensities</w:t>
      </w:r>
      <w:r w:rsidR="0027279B">
        <w:t xml:space="preserve"> at </w:t>
      </w:r>
      <w:r w:rsidR="00A444D4">
        <w:t xml:space="preserve">85 </w:t>
      </w:r>
      <w:proofErr w:type="spellStart"/>
      <w:r w:rsidR="00A444D4">
        <w:t>kn</w:t>
      </w:r>
      <w:proofErr w:type="spellEnd"/>
      <w:r w:rsidR="00A444D4">
        <w:t xml:space="preserve"> </w:t>
      </w:r>
      <w:r w:rsidR="0010273C">
        <w:t>(</w:t>
      </w:r>
      <w:r w:rsidR="00C224D7">
        <w:t>155 km/h)</w:t>
      </w:r>
      <w:r w:rsidR="00A444D4">
        <w:t xml:space="preserve"> and 85-95 </w:t>
      </w:r>
      <w:proofErr w:type="spellStart"/>
      <w:r w:rsidR="00A444D4">
        <w:t>kn</w:t>
      </w:r>
      <w:proofErr w:type="spellEnd"/>
      <w:r w:rsidR="00A444D4">
        <w:t xml:space="preserve"> </w:t>
      </w:r>
      <w:r w:rsidR="00C224D7">
        <w:t>(155-</w:t>
      </w:r>
      <w:r w:rsidR="007F43BC">
        <w:t>175</w:t>
      </w:r>
      <w:r w:rsidR="007F43BC" w:rsidRPr="007F43BC">
        <w:t xml:space="preserve"> </w:t>
      </w:r>
      <w:r w:rsidR="007F43BC">
        <w:t>km/h)</w:t>
      </w:r>
      <w:r w:rsidR="00A444D4">
        <w:t xml:space="preserve"> respectively. Notably, DPRINT displayed a delayed peak intensity, peaking at </w:t>
      </w:r>
      <w:r w:rsidR="00883B13">
        <w:t xml:space="preserve">94 </w:t>
      </w:r>
      <w:proofErr w:type="spellStart"/>
      <w:r w:rsidR="00883B13">
        <w:t>kn</w:t>
      </w:r>
      <w:proofErr w:type="spellEnd"/>
      <w:r w:rsidR="00883B13">
        <w:t xml:space="preserve"> </w:t>
      </w:r>
      <w:r w:rsidR="003050FA">
        <w:t>(174 km/h)</w:t>
      </w:r>
      <w:r w:rsidR="00883B13">
        <w:t xml:space="preserve"> some 12 hours after the analysed peak intensity of the system. </w:t>
      </w:r>
    </w:p>
    <w:p w14:paraId="6541D8D2" w14:textId="7DBEF9EC" w:rsidR="003B460F" w:rsidRDefault="44CC719C" w:rsidP="003B460F">
      <w:r>
        <w:t xml:space="preserve">After </w:t>
      </w:r>
      <w:r w:rsidR="62445B1C">
        <w:t>reaching peak intensity</w:t>
      </w:r>
      <w:r>
        <w:t xml:space="preserve">, Bianca began to </w:t>
      </w:r>
      <w:r w:rsidR="78CD8E77">
        <w:t>take a more southerly track through the Indian Ocean and</w:t>
      </w:r>
      <w:r>
        <w:t xml:space="preserve"> </w:t>
      </w:r>
      <w:r w:rsidR="00AE003C">
        <w:t xml:space="preserve">from 1200 UTC 25 February </w:t>
      </w:r>
      <w:r>
        <w:t>started to weaken rapidly</w:t>
      </w:r>
      <w:r w:rsidR="5A9301FC">
        <w:t xml:space="preserve"> </w:t>
      </w:r>
      <w:r w:rsidR="04ED008A">
        <w:t>as high shear began to impact the system</w:t>
      </w:r>
      <w:r w:rsidR="5A9301FC">
        <w:t>.</w:t>
      </w:r>
      <w:r w:rsidR="03AB9340">
        <w:t xml:space="preserve"> Environmental conditions deteriorate</w:t>
      </w:r>
      <w:r w:rsidR="001A2376">
        <w:t>d</w:t>
      </w:r>
      <w:r w:rsidR="13F33616">
        <w:t xml:space="preserve"> as the system moved further south of 20S, with </w:t>
      </w:r>
      <w:r w:rsidR="77F0C023">
        <w:t xml:space="preserve">dry air </w:t>
      </w:r>
      <w:r w:rsidR="001A2376">
        <w:t>entrained</w:t>
      </w:r>
      <w:r w:rsidR="77F0C023">
        <w:t xml:space="preserve"> into the system and vertical wind shear increasing as the system approached the northern edge of the subtropical jet. </w:t>
      </w:r>
      <w:r w:rsidR="32D48030">
        <w:t>Satellite imagery throughout 26 February</w:t>
      </w:r>
      <w:r w:rsidR="00953C68">
        <w:t xml:space="preserve"> (</w:t>
      </w:r>
      <w:r w:rsidR="00953C68">
        <w:fldChar w:fldCharType="begin"/>
      </w:r>
      <w:r w:rsidR="00953C68">
        <w:instrText xml:space="preserve"> REF _Ref194481855 \h </w:instrText>
      </w:r>
      <w:r w:rsidR="00953C68">
        <w:fldChar w:fldCharType="separate"/>
      </w:r>
      <w:r w:rsidR="001579D0">
        <w:t xml:space="preserve">Figure </w:t>
      </w:r>
      <w:r w:rsidR="001579D0">
        <w:rPr>
          <w:noProof/>
        </w:rPr>
        <w:t>6</w:t>
      </w:r>
      <w:r w:rsidR="00953C68">
        <w:fldChar w:fldCharType="end"/>
      </w:r>
      <w:r w:rsidR="00953C68">
        <w:t>)</w:t>
      </w:r>
      <w:r w:rsidR="32D48030">
        <w:t xml:space="preserve"> indicated that the low-level centre bec</w:t>
      </w:r>
      <w:r w:rsidR="006A032C">
        <w:t>a</w:t>
      </w:r>
      <w:r w:rsidR="32D48030">
        <w:t>m</w:t>
      </w:r>
      <w:r w:rsidR="006A032C">
        <w:t>e</w:t>
      </w:r>
      <w:r w:rsidR="32D48030">
        <w:t xml:space="preserve"> more exposed with the deep convection offset to the south</w:t>
      </w:r>
      <w:r w:rsidR="5B7BFEAB">
        <w:t xml:space="preserve">east </w:t>
      </w:r>
      <w:r w:rsidR="00953C68">
        <w:t>under strong northwesterly shear</w:t>
      </w:r>
      <w:r w:rsidR="006A032C">
        <w:t>.</w:t>
      </w:r>
      <w:r w:rsidR="32D48030">
        <w:t xml:space="preserve"> </w:t>
      </w:r>
      <w:r w:rsidR="5CE13FC5">
        <w:t>By 1800 UTC</w:t>
      </w:r>
      <w:r w:rsidR="003C43AD">
        <w:t xml:space="preserve"> 26 February</w:t>
      </w:r>
      <w:r w:rsidR="5CE13FC5">
        <w:t xml:space="preserve">, </w:t>
      </w:r>
      <w:r w:rsidR="00172BCD" w:rsidRPr="00172BCD">
        <w:t>Bianca weakened below tropical cyclone intensity, with</w:t>
      </w:r>
      <w:r w:rsidR="11D8C947">
        <w:t xml:space="preserve"> </w:t>
      </w:r>
      <w:r w:rsidR="00172BCD">
        <w:t>g</w:t>
      </w:r>
      <w:r w:rsidR="11D8C947">
        <w:t>ales</w:t>
      </w:r>
      <w:r w:rsidR="265EAD9E">
        <w:t xml:space="preserve"> </w:t>
      </w:r>
      <w:r w:rsidR="11D8C947">
        <w:t>confined to the southern quadrants only</w:t>
      </w:r>
      <w:r w:rsidR="00042B28">
        <w:rPr>
          <w:rStyle w:val="FootnoteReference"/>
        </w:rPr>
        <w:footnoteReference w:id="2"/>
      </w:r>
      <w:r w:rsidR="3D3A392D">
        <w:t xml:space="preserve"> as indicated by an ASCAT pass at 1456 UTC, </w:t>
      </w:r>
      <w:r w:rsidR="2D171A83">
        <w:t>SAR pass at 2223 UTC</w:t>
      </w:r>
      <w:r w:rsidR="00644991">
        <w:t>,</w:t>
      </w:r>
      <w:r w:rsidR="2D171A83">
        <w:t xml:space="preserve"> and SMOS pass at 2312</w:t>
      </w:r>
      <w:r w:rsidR="00644991">
        <w:t>, shown in</w:t>
      </w:r>
      <w:r w:rsidR="00D82C20">
        <w:t xml:space="preserve"> </w:t>
      </w:r>
      <w:r w:rsidR="00D82C20">
        <w:fldChar w:fldCharType="begin"/>
      </w:r>
      <w:r w:rsidR="00D82C20">
        <w:instrText xml:space="preserve"> REF _Ref194482105 \h </w:instrText>
      </w:r>
      <w:r w:rsidR="00D82C20">
        <w:fldChar w:fldCharType="separate"/>
      </w:r>
      <w:r w:rsidR="001579D0">
        <w:t xml:space="preserve">Figure </w:t>
      </w:r>
      <w:r w:rsidR="001579D0">
        <w:rPr>
          <w:noProof/>
        </w:rPr>
        <w:t>7</w:t>
      </w:r>
      <w:r w:rsidR="00D82C20">
        <w:fldChar w:fldCharType="end"/>
      </w:r>
      <w:r w:rsidR="2D171A83">
        <w:t xml:space="preserve">. </w:t>
      </w:r>
      <w:r w:rsidR="5287DD79">
        <w:t xml:space="preserve">By 1200 UTC 27 February, the discrete circulation had </w:t>
      </w:r>
      <w:r w:rsidR="3AB11BCF">
        <w:t>dissipated</w:t>
      </w:r>
      <w:r w:rsidR="2A20E566">
        <w:t xml:space="preserve"> as it was </w:t>
      </w:r>
      <w:r w:rsidR="6AF5DB13">
        <w:t xml:space="preserve">absorbed into the broader southeasterly flow driven by a </w:t>
      </w:r>
      <w:proofErr w:type="gramStart"/>
      <w:r w:rsidR="6AF5DB13">
        <w:t>high</w:t>
      </w:r>
      <w:r w:rsidR="00A34163">
        <w:t xml:space="preserve"> </w:t>
      </w:r>
      <w:r w:rsidR="6AF5DB13">
        <w:t>pressure</w:t>
      </w:r>
      <w:proofErr w:type="gramEnd"/>
      <w:r w:rsidR="6AF5DB13">
        <w:t xml:space="preserve"> system in the southern Indian Ocean.</w:t>
      </w:r>
    </w:p>
    <w:p w14:paraId="4B05F23F" w14:textId="77777777" w:rsidR="00501DD5" w:rsidRDefault="00971D2B" w:rsidP="00501DD5">
      <w:pPr>
        <w:keepNext/>
      </w:pPr>
      <w:r>
        <w:rPr>
          <w:noProof/>
        </w:rPr>
        <w:drawing>
          <wp:inline distT="0" distB="0" distL="0" distR="0" wp14:anchorId="5DC14907" wp14:editId="260635CB">
            <wp:extent cx="6120130" cy="6861810"/>
            <wp:effectExtent l="0" t="0" r="0" b="0"/>
            <wp:docPr id="2046948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6861810"/>
                    </a:xfrm>
                    <a:prstGeom prst="rect">
                      <a:avLst/>
                    </a:prstGeom>
                    <a:noFill/>
                    <a:ln>
                      <a:noFill/>
                    </a:ln>
                  </pic:spPr>
                </pic:pic>
              </a:graphicData>
            </a:graphic>
          </wp:inline>
        </w:drawing>
      </w:r>
    </w:p>
    <w:p w14:paraId="40375E1D" w14:textId="1A9935F8" w:rsidR="00971D2B" w:rsidRDefault="00501DD5" w:rsidP="00501DD5">
      <w:pPr>
        <w:pStyle w:val="Caption"/>
      </w:pPr>
      <w:bookmarkStart w:id="19" w:name="_Ref196921185"/>
      <w:bookmarkStart w:id="20" w:name="_Toc196921204"/>
      <w:r>
        <w:t xml:space="preserve">Figure </w:t>
      </w:r>
      <w:r>
        <w:fldChar w:fldCharType="begin"/>
      </w:r>
      <w:r>
        <w:instrText xml:space="preserve"> SEQ Figure \* ARABIC </w:instrText>
      </w:r>
      <w:r>
        <w:fldChar w:fldCharType="separate"/>
      </w:r>
      <w:r w:rsidR="001579D0">
        <w:rPr>
          <w:noProof/>
        </w:rPr>
        <w:t>2</w:t>
      </w:r>
      <w:r>
        <w:fldChar w:fldCharType="end"/>
      </w:r>
      <w:bookmarkEnd w:id="19"/>
      <w:r w:rsidR="008D54D2">
        <w:t xml:space="preserve">: </w:t>
      </w:r>
      <w:proofErr w:type="spellStart"/>
      <w:r w:rsidR="008D54D2">
        <w:t>Hovmoller</w:t>
      </w:r>
      <w:proofErr w:type="spellEnd"/>
      <w:r w:rsidR="008D54D2">
        <w:t xml:space="preserve"> diagram of tropical waves over the latitude range of 5S to 15S</w:t>
      </w:r>
      <w:r w:rsidR="00152F8C">
        <w:t>. The formation of Bianca (the system annotated B) occurred with a weak</w:t>
      </w:r>
      <w:r w:rsidR="00101965">
        <w:t xml:space="preserve"> Equatorial Rossby (ER) wave. The image is courtesy of the North Carolina Institute for Climate Studies</w:t>
      </w:r>
      <w:r w:rsidR="00F6640E">
        <w:t xml:space="preserve">: </w:t>
      </w:r>
      <w:r w:rsidR="00F6640E" w:rsidRPr="00F6640E">
        <w:t>https://ncics.org/pub/mjo/archive/2025/2025-02-27/v2/</w:t>
      </w:r>
      <w:bookmarkEnd w:id="20"/>
    </w:p>
    <w:p w14:paraId="14925ABD" w14:textId="77777777" w:rsidR="003B460F" w:rsidRDefault="003B460F">
      <w:pPr>
        <w:spacing w:after="0" w:line="240" w:lineRule="auto"/>
      </w:pPr>
      <w:r>
        <w:br w:type="page"/>
      </w:r>
    </w:p>
    <w:tbl>
      <w:tblPr>
        <w:tblStyle w:val="TableGridLight"/>
        <w:tblW w:w="0" w:type="auto"/>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815"/>
        <w:gridCol w:w="4815"/>
      </w:tblGrid>
      <w:tr w:rsidR="7ED27331" w14:paraId="2A0BE880" w14:textId="77777777" w:rsidTr="2F8C815A">
        <w:trPr>
          <w:trHeight w:val="300"/>
          <w:jc w:val="center"/>
        </w:trPr>
        <w:tc>
          <w:tcPr>
            <w:tcW w:w="4815" w:type="dxa"/>
          </w:tcPr>
          <w:p w14:paraId="72C6AA6F" w14:textId="676DDD02" w:rsidR="7ED27331" w:rsidRDefault="11BDE3E5" w:rsidP="2F8C815A">
            <w:pPr>
              <w:rPr>
                <w:rStyle w:val="FootnoteReference"/>
              </w:rPr>
            </w:pPr>
            <w:r>
              <w:rPr>
                <w:noProof/>
              </w:rPr>
              <w:drawing>
                <wp:inline distT="0" distB="0" distL="0" distR="0" wp14:anchorId="753431EC" wp14:editId="1B218048">
                  <wp:extent cx="2812923" cy="3235919"/>
                  <wp:effectExtent l="0" t="0" r="0" b="0"/>
                  <wp:docPr id="386575471" name="Picture 38657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12923" cy="3235919"/>
                          </a:xfrm>
                          <a:prstGeom prst="rect">
                            <a:avLst/>
                          </a:prstGeom>
                        </pic:spPr>
                      </pic:pic>
                    </a:graphicData>
                  </a:graphic>
                </wp:inline>
              </w:drawing>
            </w:r>
          </w:p>
        </w:tc>
        <w:tc>
          <w:tcPr>
            <w:tcW w:w="4815" w:type="dxa"/>
          </w:tcPr>
          <w:p w14:paraId="553F4CB7" w14:textId="500E59B6" w:rsidR="7ED27331" w:rsidRDefault="11BDE3E5" w:rsidP="00F55CF7">
            <w:pPr>
              <w:keepNext/>
            </w:pPr>
            <w:r>
              <w:rPr>
                <w:noProof/>
              </w:rPr>
              <w:drawing>
                <wp:inline distT="0" distB="0" distL="0" distR="0" wp14:anchorId="708B213B" wp14:editId="486EAB7C">
                  <wp:extent cx="2812923" cy="3285322"/>
                  <wp:effectExtent l="0" t="0" r="0" b="0"/>
                  <wp:docPr id="1763917099" name="Picture 176391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12923" cy="3285322"/>
                          </a:xfrm>
                          <a:prstGeom prst="rect">
                            <a:avLst/>
                          </a:prstGeom>
                        </pic:spPr>
                      </pic:pic>
                    </a:graphicData>
                  </a:graphic>
                </wp:inline>
              </w:drawing>
            </w:r>
          </w:p>
        </w:tc>
      </w:tr>
    </w:tbl>
    <w:p w14:paraId="7FE32745" w14:textId="5D263E79" w:rsidR="00F55CF7" w:rsidRDefault="00F55CF7">
      <w:pPr>
        <w:pStyle w:val="Caption"/>
      </w:pPr>
      <w:bookmarkStart w:id="21" w:name="_Ref194476466"/>
      <w:bookmarkStart w:id="22" w:name="_Toc196921205"/>
      <w:r>
        <w:t xml:space="preserve">Figure </w:t>
      </w:r>
      <w:r>
        <w:fldChar w:fldCharType="begin"/>
      </w:r>
      <w:r>
        <w:instrText xml:space="preserve"> SEQ Figure \* ARABIC </w:instrText>
      </w:r>
      <w:r>
        <w:fldChar w:fldCharType="separate"/>
      </w:r>
      <w:r w:rsidR="001579D0">
        <w:rPr>
          <w:noProof/>
        </w:rPr>
        <w:t>3</w:t>
      </w:r>
      <w:r>
        <w:fldChar w:fldCharType="end"/>
      </w:r>
      <w:bookmarkEnd w:id="21"/>
      <w:r w:rsidR="000C4076">
        <w:t xml:space="preserve">: </w:t>
      </w:r>
      <w:r w:rsidR="00A02F16">
        <w:t>Satellite wind spe</w:t>
      </w:r>
      <w:r w:rsidR="0064021F">
        <w:t>eds from ASCAT-C</w:t>
      </w:r>
      <w:r w:rsidR="00DC2329">
        <w:t xml:space="preserve"> </w:t>
      </w:r>
      <w:r w:rsidR="00D345FC">
        <w:t xml:space="preserve">at </w:t>
      </w:r>
      <w:r w:rsidR="00DC2329">
        <w:t>0243 UTC 23 February</w:t>
      </w:r>
      <w:r w:rsidR="00534225">
        <w:t xml:space="preserve"> (left) </w:t>
      </w:r>
      <w:r w:rsidR="00263E96">
        <w:t xml:space="preserve">and </w:t>
      </w:r>
      <w:r w:rsidR="009E20D2">
        <w:t>AMSR2</w:t>
      </w:r>
      <w:r w:rsidR="008C545D">
        <w:t xml:space="preserve"> </w:t>
      </w:r>
      <w:r w:rsidR="00D345FC">
        <w:t xml:space="preserve">at </w:t>
      </w:r>
      <w:r w:rsidR="002D40C3">
        <w:t>06</w:t>
      </w:r>
      <w:r w:rsidR="003F0B03">
        <w:t xml:space="preserve">52 UTC 23 February (right). The </w:t>
      </w:r>
      <w:r w:rsidR="00C27A70">
        <w:t xml:space="preserve">ASCAT imagery indicates that gales </w:t>
      </w:r>
      <w:r w:rsidR="00B55EC5">
        <w:t xml:space="preserve">are present in the western quadrants of the system, with the later AMSR2 imagery </w:t>
      </w:r>
      <w:r w:rsidR="00C36C4B">
        <w:t>showing</w:t>
      </w:r>
      <w:r w:rsidR="00B55EC5">
        <w:t xml:space="preserve"> that gales have now wrapped into the northeastern quadran</w:t>
      </w:r>
      <w:r w:rsidR="00203343">
        <w:t>t</w:t>
      </w:r>
      <w:r w:rsidR="00C36C4B">
        <w:t>, indicating that Bianca had reached tropical cyclone intensity at this time. Images courtesy NRL: https://www.nrlmry.navy.mil/TC.html</w:t>
      </w:r>
      <w:bookmarkEnd w:id="22"/>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8"/>
      </w:tblGrid>
      <w:tr w:rsidR="00384A14" w14:paraId="6732697B" w14:textId="77777777" w:rsidTr="00C2737A">
        <w:trPr>
          <w:jc w:val="center"/>
        </w:trPr>
        <w:tc>
          <w:tcPr>
            <w:tcW w:w="4814" w:type="dxa"/>
          </w:tcPr>
          <w:p w14:paraId="494E4616" w14:textId="1C906ACD" w:rsidR="007659B8" w:rsidRDefault="00384A14" w:rsidP="00C94623">
            <w:pPr>
              <w:keepNext/>
            </w:pPr>
            <w:r w:rsidRPr="00384A14">
              <w:rPr>
                <w:noProof/>
              </w:rPr>
              <w:drawing>
                <wp:inline distT="0" distB="0" distL="0" distR="0" wp14:anchorId="1E178EB9" wp14:editId="14273485">
                  <wp:extent cx="2922571" cy="2847975"/>
                  <wp:effectExtent l="0" t="0" r="0" b="0"/>
                  <wp:docPr id="28776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6721" name=""/>
                          <pic:cNvPicPr/>
                        </pic:nvPicPr>
                        <pic:blipFill>
                          <a:blip r:embed="rId23"/>
                          <a:stretch>
                            <a:fillRect/>
                          </a:stretch>
                        </pic:blipFill>
                        <pic:spPr>
                          <a:xfrm>
                            <a:off x="0" y="0"/>
                            <a:ext cx="2934248" cy="2859354"/>
                          </a:xfrm>
                          <a:prstGeom prst="rect">
                            <a:avLst/>
                          </a:prstGeom>
                        </pic:spPr>
                      </pic:pic>
                    </a:graphicData>
                  </a:graphic>
                </wp:inline>
              </w:drawing>
            </w:r>
          </w:p>
        </w:tc>
        <w:tc>
          <w:tcPr>
            <w:tcW w:w="4814" w:type="dxa"/>
          </w:tcPr>
          <w:p w14:paraId="5AE390AF" w14:textId="5E08DA5C" w:rsidR="007659B8" w:rsidRDefault="00AE779F" w:rsidP="00C94623">
            <w:pPr>
              <w:keepNext/>
            </w:pPr>
            <w:r w:rsidRPr="00A97490">
              <w:rPr>
                <w:noProof/>
              </w:rPr>
              <w:drawing>
                <wp:inline distT="0" distB="0" distL="0" distR="0" wp14:anchorId="14ADE90C" wp14:editId="6ED21ADE">
                  <wp:extent cx="2926193" cy="2838450"/>
                  <wp:effectExtent l="0" t="0" r="7620" b="0"/>
                  <wp:docPr id="98165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59666" name=""/>
                          <pic:cNvPicPr/>
                        </pic:nvPicPr>
                        <pic:blipFill>
                          <a:blip r:embed="rId24"/>
                          <a:stretch>
                            <a:fillRect/>
                          </a:stretch>
                        </pic:blipFill>
                        <pic:spPr>
                          <a:xfrm>
                            <a:off x="0" y="0"/>
                            <a:ext cx="2940374" cy="2852205"/>
                          </a:xfrm>
                          <a:prstGeom prst="rect">
                            <a:avLst/>
                          </a:prstGeom>
                        </pic:spPr>
                      </pic:pic>
                    </a:graphicData>
                  </a:graphic>
                </wp:inline>
              </w:drawing>
            </w:r>
          </w:p>
        </w:tc>
      </w:tr>
    </w:tbl>
    <w:p w14:paraId="0BAEDE53" w14:textId="171959B7" w:rsidR="00C94623" w:rsidRDefault="00C94623">
      <w:pPr>
        <w:pStyle w:val="Caption"/>
      </w:pPr>
      <w:bookmarkStart w:id="23" w:name="_Ref194477998"/>
      <w:bookmarkStart w:id="24" w:name="_Toc196921206"/>
      <w:r>
        <w:t xml:space="preserve">Figure </w:t>
      </w:r>
      <w:r>
        <w:fldChar w:fldCharType="begin"/>
      </w:r>
      <w:r>
        <w:instrText xml:space="preserve"> SEQ Figure \* ARABIC </w:instrText>
      </w:r>
      <w:r>
        <w:fldChar w:fldCharType="separate"/>
      </w:r>
      <w:r w:rsidR="001579D0">
        <w:rPr>
          <w:noProof/>
        </w:rPr>
        <w:t>4</w:t>
      </w:r>
      <w:r>
        <w:fldChar w:fldCharType="end"/>
      </w:r>
      <w:bookmarkEnd w:id="23"/>
      <w:r>
        <w:t>: Colour composite mi</w:t>
      </w:r>
      <w:r w:rsidR="003C66E2">
        <w:t>crowave imagery from SSMIS</w:t>
      </w:r>
      <w:r w:rsidR="00D345FC">
        <w:t xml:space="preserve"> at </w:t>
      </w:r>
      <w:r w:rsidR="00EC146B">
        <w:t xml:space="preserve">2320 UTC 24 February (left) and GMI </w:t>
      </w:r>
      <w:r w:rsidR="00384F9D">
        <w:t>at 0243 UTC 25 February (right). Both images</w:t>
      </w:r>
      <w:r w:rsidR="008D3F2A">
        <w:t xml:space="preserve"> show Bianca</w:t>
      </w:r>
      <w:r w:rsidR="000410A8">
        <w:t xml:space="preserve"> as a compact system</w:t>
      </w:r>
      <w:r w:rsidR="008D3F2A">
        <w:t xml:space="preserve"> at </w:t>
      </w:r>
      <w:r w:rsidR="00432D7C">
        <w:t>p</w:t>
      </w:r>
      <w:r w:rsidR="001C207C">
        <w:t>eak intensity</w:t>
      </w:r>
      <w:r w:rsidR="004202CB">
        <w:t xml:space="preserve">, with </w:t>
      </w:r>
      <w:r w:rsidR="00A85BDB">
        <w:t xml:space="preserve">deep convection </w:t>
      </w:r>
      <w:r w:rsidR="001F5AEB">
        <w:t xml:space="preserve">around a distinct </w:t>
      </w:r>
      <w:r w:rsidR="000410A8">
        <w:t>microwave eye.</w:t>
      </w:r>
      <w:r w:rsidR="00241075">
        <w:t xml:space="preserve"> Images </w:t>
      </w:r>
      <w:r w:rsidR="00C8469D">
        <w:t>courtesy NRL: https://www.nrlmry.navy.mil/TC.html</w:t>
      </w:r>
      <w:bookmarkEnd w:id="24"/>
    </w:p>
    <w:p w14:paraId="5DC6945B" w14:textId="77777777" w:rsidR="00A94347" w:rsidRDefault="00676062" w:rsidP="0D290F2A">
      <w:pPr>
        <w:keepNext/>
        <w:jc w:val="center"/>
      </w:pPr>
      <w:r>
        <w:rPr>
          <w:noProof/>
        </w:rPr>
        <w:drawing>
          <wp:inline distT="0" distB="0" distL="0" distR="0" wp14:anchorId="7C54E768" wp14:editId="5D1619C0">
            <wp:extent cx="5559880" cy="7230110"/>
            <wp:effectExtent l="0" t="0" r="0" b="0"/>
            <wp:docPr id="113639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9880" cy="7230110"/>
                    </a:xfrm>
                    <a:prstGeom prst="rect">
                      <a:avLst/>
                    </a:prstGeom>
                  </pic:spPr>
                </pic:pic>
              </a:graphicData>
            </a:graphic>
          </wp:inline>
        </w:drawing>
      </w:r>
    </w:p>
    <w:p w14:paraId="26365654" w14:textId="49EBA377" w:rsidR="00A94347" w:rsidRDefault="6EC4CA26" w:rsidP="00A94347">
      <w:pPr>
        <w:pStyle w:val="Caption"/>
      </w:pPr>
      <w:bookmarkStart w:id="25" w:name="_Ref194480504"/>
      <w:bookmarkStart w:id="26" w:name="_Toc196921207"/>
      <w:r>
        <w:t xml:space="preserve">Figure </w:t>
      </w:r>
      <w:r w:rsidR="00A94347">
        <w:fldChar w:fldCharType="begin"/>
      </w:r>
      <w:r w:rsidR="00A94347">
        <w:instrText xml:space="preserve"> SEQ Figure \* ARABIC </w:instrText>
      </w:r>
      <w:r w:rsidR="00A94347">
        <w:fldChar w:fldCharType="separate"/>
      </w:r>
      <w:r w:rsidR="001579D0">
        <w:rPr>
          <w:noProof/>
        </w:rPr>
        <w:t>5</w:t>
      </w:r>
      <w:r w:rsidR="00A94347">
        <w:fldChar w:fldCharType="end"/>
      </w:r>
      <w:bookmarkEnd w:id="25"/>
      <w:r>
        <w:t xml:space="preserve">: </w:t>
      </w:r>
      <w:r w:rsidR="2AB8E0D1">
        <w:t>Satellite wind speeds from SAR</w:t>
      </w:r>
      <w:r w:rsidR="36AAD786">
        <w:t xml:space="preserve"> at </w:t>
      </w:r>
      <w:r w:rsidR="6178372A">
        <w:t xml:space="preserve">1134 UTC </w:t>
      </w:r>
      <w:r w:rsidR="37083684">
        <w:t>25 February</w:t>
      </w:r>
      <w:r w:rsidR="017406D4">
        <w:t xml:space="preserve"> around the time of peak intensity</w:t>
      </w:r>
      <w:r w:rsidR="72D44DEA">
        <w:t xml:space="preserve">. Hurricane force winds </w:t>
      </w:r>
      <w:r w:rsidR="74878058">
        <w:t>wrap</w:t>
      </w:r>
      <w:r w:rsidR="72D44DEA">
        <w:t xml:space="preserve"> around most of the system</w:t>
      </w:r>
      <w:r w:rsidR="05E55448">
        <w:t xml:space="preserve">, with peak wind speeds </w:t>
      </w:r>
      <w:r w:rsidR="7D83C14E">
        <w:t>of 106</w:t>
      </w:r>
      <w:r w:rsidR="05E55448">
        <w:t xml:space="preserve"> </w:t>
      </w:r>
      <w:proofErr w:type="spellStart"/>
      <w:r w:rsidR="05E55448">
        <w:t>kn</w:t>
      </w:r>
      <w:proofErr w:type="spellEnd"/>
      <w:r w:rsidR="05E55448">
        <w:t xml:space="preserve"> </w:t>
      </w:r>
      <w:r w:rsidR="25609A75">
        <w:t xml:space="preserve">(196 km/h) </w:t>
      </w:r>
      <w:r w:rsidR="05E55448">
        <w:t>present in the southwestern quadrant. Image courtesy of</w:t>
      </w:r>
      <w:r w:rsidR="5B7E8BC8">
        <w:t xml:space="preserve"> NOAA https://www.star.nesdis.noaa.gov/socd/mecb/sar/sarwinds_tropical.php</w:t>
      </w:r>
      <w:bookmarkEnd w:id="26"/>
    </w:p>
    <w:p w14:paraId="207AD012" w14:textId="77777777" w:rsidR="009269C7" w:rsidRDefault="00676062">
      <w:r w:rsidRPr="00676062">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743"/>
      </w:tblGrid>
      <w:tr w:rsidR="008E67EA" w14:paraId="7CCFA3E0" w14:textId="77777777" w:rsidTr="008E67EA">
        <w:tc>
          <w:tcPr>
            <w:tcW w:w="4814" w:type="dxa"/>
          </w:tcPr>
          <w:p w14:paraId="7F997A48" w14:textId="4587E08E" w:rsidR="009269C7" w:rsidRDefault="003137DC">
            <w:r w:rsidRPr="003137DC">
              <w:rPr>
                <w:noProof/>
              </w:rPr>
              <w:drawing>
                <wp:inline distT="0" distB="0" distL="0" distR="0" wp14:anchorId="08BE7823" wp14:editId="354D9A58">
                  <wp:extent cx="3013139" cy="3124200"/>
                  <wp:effectExtent l="0" t="0" r="0" b="0"/>
                  <wp:docPr id="1190510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10569" name=""/>
                          <pic:cNvPicPr/>
                        </pic:nvPicPr>
                        <pic:blipFill>
                          <a:blip r:embed="rId26"/>
                          <a:stretch>
                            <a:fillRect/>
                          </a:stretch>
                        </pic:blipFill>
                        <pic:spPr>
                          <a:xfrm>
                            <a:off x="0" y="0"/>
                            <a:ext cx="3024602" cy="3136086"/>
                          </a:xfrm>
                          <a:prstGeom prst="rect">
                            <a:avLst/>
                          </a:prstGeom>
                        </pic:spPr>
                      </pic:pic>
                    </a:graphicData>
                  </a:graphic>
                </wp:inline>
              </w:drawing>
            </w:r>
          </w:p>
        </w:tc>
        <w:tc>
          <w:tcPr>
            <w:tcW w:w="4814" w:type="dxa"/>
          </w:tcPr>
          <w:p w14:paraId="3DF50BBA" w14:textId="7A026EC5" w:rsidR="009269C7" w:rsidRDefault="008E67EA" w:rsidP="008E67EA">
            <w:pPr>
              <w:keepNext/>
            </w:pPr>
            <w:r w:rsidRPr="008E67EA">
              <w:rPr>
                <w:noProof/>
              </w:rPr>
              <w:drawing>
                <wp:inline distT="0" distB="0" distL="0" distR="0" wp14:anchorId="4A606F7B" wp14:editId="1F0E73AC">
                  <wp:extent cx="2913345" cy="3114675"/>
                  <wp:effectExtent l="0" t="0" r="1905" b="0"/>
                  <wp:docPr id="166792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22178" name=""/>
                          <pic:cNvPicPr/>
                        </pic:nvPicPr>
                        <pic:blipFill>
                          <a:blip r:embed="rId27"/>
                          <a:stretch>
                            <a:fillRect/>
                          </a:stretch>
                        </pic:blipFill>
                        <pic:spPr>
                          <a:xfrm>
                            <a:off x="0" y="0"/>
                            <a:ext cx="2929320" cy="3131754"/>
                          </a:xfrm>
                          <a:prstGeom prst="rect">
                            <a:avLst/>
                          </a:prstGeom>
                        </pic:spPr>
                      </pic:pic>
                    </a:graphicData>
                  </a:graphic>
                </wp:inline>
              </w:drawing>
            </w:r>
          </w:p>
        </w:tc>
      </w:tr>
    </w:tbl>
    <w:p w14:paraId="7B8CF3EC" w14:textId="51620EF9" w:rsidR="00213C81" w:rsidRDefault="008E67EA" w:rsidP="008E67EA">
      <w:pPr>
        <w:pStyle w:val="Caption"/>
      </w:pPr>
      <w:bookmarkStart w:id="27" w:name="_Ref194481855"/>
      <w:bookmarkStart w:id="28" w:name="_Toc196921208"/>
      <w:r>
        <w:t xml:space="preserve">Figure </w:t>
      </w:r>
      <w:r>
        <w:fldChar w:fldCharType="begin"/>
      </w:r>
      <w:r>
        <w:instrText xml:space="preserve"> SEQ Figure \* ARABIC </w:instrText>
      </w:r>
      <w:r>
        <w:fldChar w:fldCharType="separate"/>
      </w:r>
      <w:r w:rsidR="001579D0">
        <w:rPr>
          <w:noProof/>
        </w:rPr>
        <w:t>6</w:t>
      </w:r>
      <w:r>
        <w:fldChar w:fldCharType="end"/>
      </w:r>
      <w:bookmarkEnd w:id="27"/>
      <w:r>
        <w:t xml:space="preserve">: </w:t>
      </w:r>
      <w:r w:rsidR="00CB5EBE">
        <w:t>Colour composite microwave imagery</w:t>
      </w:r>
      <w:r w:rsidR="00D66473">
        <w:t xml:space="preserve"> from SSMIS</w:t>
      </w:r>
      <w:r w:rsidR="00A81221">
        <w:t xml:space="preserve"> at 1138 UTC 26 February (left) and </w:t>
      </w:r>
      <w:r w:rsidR="00387F2F">
        <w:t xml:space="preserve">IR imagery from Himawari-9 </w:t>
      </w:r>
      <w:r w:rsidR="003D08FF">
        <w:t>at 1140</w:t>
      </w:r>
      <w:r w:rsidR="00B271E5">
        <w:t xml:space="preserve"> UTC 26 February (right). </w:t>
      </w:r>
      <w:r w:rsidR="00612F9D">
        <w:t>Both images show that deep convection is displaced to the southeast of the system centre (shown by the circle in both images)</w:t>
      </w:r>
      <w:r w:rsidR="006A1788">
        <w:t xml:space="preserve"> with the low-level circulation exposed</w:t>
      </w:r>
      <w:r w:rsidR="000A1B65">
        <w:t>, indicating that the system is under strong northwesterly shear</w:t>
      </w:r>
      <w:r w:rsidR="00CB5EBE">
        <w:t xml:space="preserve"> </w:t>
      </w:r>
      <w:r w:rsidR="000A1B65">
        <w:t>and weakening rapidly</w:t>
      </w:r>
      <w:r w:rsidR="006A1788">
        <w:t>. SSMIS image courtesy of NRL: https://www.nrlmry.navy.mil/TC.html</w:t>
      </w:r>
      <w:bookmarkEnd w:id="28"/>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4746"/>
      </w:tblGrid>
      <w:tr w:rsidR="00DA54BA" w14:paraId="5BEF193E" w14:textId="77777777" w:rsidTr="00DF2AE8">
        <w:tc>
          <w:tcPr>
            <w:tcW w:w="5001" w:type="dxa"/>
          </w:tcPr>
          <w:p w14:paraId="6E0C9FB9" w14:textId="2C7DAA62" w:rsidR="00213C81" w:rsidRDefault="00DA54BA">
            <w:r w:rsidRPr="00DA54BA">
              <w:rPr>
                <w:noProof/>
              </w:rPr>
              <w:drawing>
                <wp:inline distT="0" distB="0" distL="0" distR="0" wp14:anchorId="769F1300" wp14:editId="238C6BF3">
                  <wp:extent cx="2762250" cy="3598549"/>
                  <wp:effectExtent l="0" t="0" r="0" b="1905"/>
                  <wp:docPr id="21348538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2165" cy="3624493"/>
                          </a:xfrm>
                          <a:prstGeom prst="rect">
                            <a:avLst/>
                          </a:prstGeom>
                          <a:noFill/>
                          <a:ln>
                            <a:noFill/>
                          </a:ln>
                        </pic:spPr>
                      </pic:pic>
                    </a:graphicData>
                  </a:graphic>
                </wp:inline>
              </w:drawing>
            </w:r>
          </w:p>
        </w:tc>
        <w:tc>
          <w:tcPr>
            <w:tcW w:w="4637" w:type="dxa"/>
          </w:tcPr>
          <w:p w14:paraId="75586A33" w14:textId="60463A8E" w:rsidR="00213C81" w:rsidRDefault="00EA1701" w:rsidP="00E20F64">
            <w:pPr>
              <w:keepNext/>
            </w:pPr>
            <w:r w:rsidRPr="00EA1701">
              <w:rPr>
                <w:noProof/>
              </w:rPr>
              <w:drawing>
                <wp:inline distT="0" distB="0" distL="0" distR="0" wp14:anchorId="01413886" wp14:editId="0A3A8B7E">
                  <wp:extent cx="2876550" cy="3297839"/>
                  <wp:effectExtent l="0" t="0" r="0" b="0"/>
                  <wp:docPr id="1046347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47085" name=""/>
                          <pic:cNvPicPr/>
                        </pic:nvPicPr>
                        <pic:blipFill>
                          <a:blip r:embed="rId29"/>
                          <a:stretch>
                            <a:fillRect/>
                          </a:stretch>
                        </pic:blipFill>
                        <pic:spPr>
                          <a:xfrm>
                            <a:off x="0" y="0"/>
                            <a:ext cx="2896918" cy="3321190"/>
                          </a:xfrm>
                          <a:prstGeom prst="rect">
                            <a:avLst/>
                          </a:prstGeom>
                        </pic:spPr>
                      </pic:pic>
                    </a:graphicData>
                  </a:graphic>
                </wp:inline>
              </w:drawing>
            </w:r>
          </w:p>
        </w:tc>
      </w:tr>
    </w:tbl>
    <w:p w14:paraId="59C77613" w14:textId="488C38AE" w:rsidR="7ED27331" w:rsidRDefault="00E20F64" w:rsidP="00A97EEE">
      <w:pPr>
        <w:pStyle w:val="Caption"/>
      </w:pPr>
      <w:bookmarkStart w:id="29" w:name="_Ref194482105"/>
      <w:bookmarkStart w:id="30" w:name="_Toc196921209"/>
      <w:r>
        <w:t xml:space="preserve">Figure </w:t>
      </w:r>
      <w:r>
        <w:fldChar w:fldCharType="begin"/>
      </w:r>
      <w:r>
        <w:instrText xml:space="preserve"> SEQ Figure \* ARABIC </w:instrText>
      </w:r>
      <w:r>
        <w:fldChar w:fldCharType="separate"/>
      </w:r>
      <w:r w:rsidR="001579D0">
        <w:rPr>
          <w:noProof/>
        </w:rPr>
        <w:t>7</w:t>
      </w:r>
      <w:r>
        <w:fldChar w:fldCharType="end"/>
      </w:r>
      <w:bookmarkEnd w:id="29"/>
      <w:r>
        <w:t xml:space="preserve">: </w:t>
      </w:r>
      <w:r w:rsidR="00EA48E6">
        <w:t xml:space="preserve">Satellite wind speeds from SAR at </w:t>
      </w:r>
      <w:r w:rsidR="008F7F6C">
        <w:t>2223 UTC 26 February</w:t>
      </w:r>
      <w:r w:rsidR="00470E30">
        <w:t xml:space="preserve"> (left)</w:t>
      </w:r>
      <w:r w:rsidR="002E4701">
        <w:t xml:space="preserve"> and </w:t>
      </w:r>
      <w:r w:rsidR="00537B4B">
        <w:t xml:space="preserve">from SMOS at 2312 UTC 26 February (right). </w:t>
      </w:r>
      <w:r w:rsidR="00E32209">
        <w:t xml:space="preserve">Gales are confined to the southwestern quadrant, indicating that </w:t>
      </w:r>
      <w:r w:rsidR="009A5B92">
        <w:t>Bianca has dropped below tropical cyclone intensity.</w:t>
      </w:r>
      <w:r w:rsidR="0085042F">
        <w:t xml:space="preserve"> SAR image courtesy of NOAA </w:t>
      </w:r>
      <w:r w:rsidR="0085042F" w:rsidRPr="00106941">
        <w:t>https://www.star.nesdis.noaa.gov/socd/mecb/sar/sarwinds_tropical.php</w:t>
      </w:r>
      <w:r w:rsidR="0085042F">
        <w:t xml:space="preserve"> and SMOS image courtesy of NRL: https://www.nrlmry.navy.mil/TC.html</w:t>
      </w:r>
      <w:bookmarkEnd w:id="30"/>
      <w:r w:rsidR="7ED27331">
        <w:br w:type="page"/>
      </w:r>
    </w:p>
    <w:p w14:paraId="032A2F83" w14:textId="220D9B0D" w:rsidR="001C3803" w:rsidRDefault="00F93E7A" w:rsidP="00F93E7A">
      <w:pPr>
        <w:pStyle w:val="NumberedHeading2"/>
      </w:pPr>
      <w:bookmarkStart w:id="31" w:name="_Toc196303548"/>
      <w:r>
        <w:t>Structure</w:t>
      </w:r>
      <w:bookmarkEnd w:id="31"/>
    </w:p>
    <w:p w14:paraId="0D1D9F22" w14:textId="2286DAA8" w:rsidR="0014391A" w:rsidRDefault="00F23363" w:rsidP="00914E96">
      <w:pPr>
        <w:rPr>
          <w:szCs w:val="22"/>
        </w:rPr>
      </w:pPr>
      <w:r>
        <w:rPr>
          <w:szCs w:val="22"/>
        </w:rPr>
        <w:t>Bianca was a compact system for most of its lifetime</w:t>
      </w:r>
      <w:r w:rsidR="00B43686">
        <w:rPr>
          <w:szCs w:val="22"/>
        </w:rPr>
        <w:t>. Gale</w:t>
      </w:r>
      <w:r>
        <w:rPr>
          <w:szCs w:val="22"/>
        </w:rPr>
        <w:t xml:space="preserve"> radii</w:t>
      </w:r>
      <w:r w:rsidR="00E01301">
        <w:rPr>
          <w:szCs w:val="22"/>
        </w:rPr>
        <w:t xml:space="preserve"> </w:t>
      </w:r>
      <w:r w:rsidR="00B43686">
        <w:rPr>
          <w:szCs w:val="22"/>
        </w:rPr>
        <w:t xml:space="preserve">were </w:t>
      </w:r>
      <w:r w:rsidR="00E01301">
        <w:rPr>
          <w:szCs w:val="22"/>
        </w:rPr>
        <w:t>between 50-60 nm (</w:t>
      </w:r>
      <w:r w:rsidR="007424E3">
        <w:rPr>
          <w:szCs w:val="22"/>
        </w:rPr>
        <w:t>90</w:t>
      </w:r>
      <w:r w:rsidR="004F7C01">
        <w:rPr>
          <w:szCs w:val="22"/>
        </w:rPr>
        <w:t xml:space="preserve">-110 </w:t>
      </w:r>
      <w:r w:rsidR="00E01301">
        <w:rPr>
          <w:szCs w:val="22"/>
        </w:rPr>
        <w:t>km) for most of its intensification period</w:t>
      </w:r>
      <w:r w:rsidR="00B43686">
        <w:rPr>
          <w:szCs w:val="22"/>
        </w:rPr>
        <w:t xml:space="preserve">. </w:t>
      </w:r>
      <w:r w:rsidR="007F5D56">
        <w:rPr>
          <w:szCs w:val="22"/>
        </w:rPr>
        <w:t>Storm force winds were first observed</w:t>
      </w:r>
      <w:r w:rsidR="005F22B8">
        <w:rPr>
          <w:szCs w:val="22"/>
        </w:rPr>
        <w:t xml:space="preserve"> at 0000 UTC on 24 February</w:t>
      </w:r>
      <w:r w:rsidR="00584A34">
        <w:rPr>
          <w:szCs w:val="22"/>
        </w:rPr>
        <w:t xml:space="preserve">, with </w:t>
      </w:r>
      <w:r w:rsidR="00542A3C">
        <w:rPr>
          <w:szCs w:val="22"/>
        </w:rPr>
        <w:t xml:space="preserve">small </w:t>
      </w:r>
      <w:r w:rsidR="00E2510E">
        <w:rPr>
          <w:szCs w:val="22"/>
        </w:rPr>
        <w:t xml:space="preserve">storm force </w:t>
      </w:r>
      <w:r w:rsidR="00542A3C">
        <w:rPr>
          <w:szCs w:val="22"/>
        </w:rPr>
        <w:t>wind radii between 25-30 nm</w:t>
      </w:r>
      <w:r w:rsidR="00731B88">
        <w:rPr>
          <w:szCs w:val="22"/>
        </w:rPr>
        <w:t xml:space="preserve"> </w:t>
      </w:r>
      <w:r w:rsidR="00DE0829">
        <w:rPr>
          <w:szCs w:val="22"/>
        </w:rPr>
        <w:t>(</w:t>
      </w:r>
      <w:r w:rsidR="00DE2970">
        <w:rPr>
          <w:szCs w:val="22"/>
        </w:rPr>
        <w:t>45-55</w:t>
      </w:r>
      <w:r w:rsidR="00DE0829">
        <w:rPr>
          <w:szCs w:val="22"/>
        </w:rPr>
        <w:t xml:space="preserve"> km) </w:t>
      </w:r>
      <w:r w:rsidR="00542A3C">
        <w:rPr>
          <w:szCs w:val="22"/>
        </w:rPr>
        <w:t>observed</w:t>
      </w:r>
      <w:r w:rsidR="009F6391">
        <w:rPr>
          <w:szCs w:val="22"/>
        </w:rPr>
        <w:t>. Hurricane force winds were observed</w:t>
      </w:r>
      <w:r w:rsidR="00C87D3F">
        <w:rPr>
          <w:szCs w:val="22"/>
        </w:rPr>
        <w:t xml:space="preserve"> 12 hours later</w:t>
      </w:r>
      <w:r w:rsidR="00B155C7">
        <w:rPr>
          <w:szCs w:val="22"/>
        </w:rPr>
        <w:t xml:space="preserve">, </w:t>
      </w:r>
      <w:r w:rsidR="000616A2">
        <w:rPr>
          <w:szCs w:val="22"/>
        </w:rPr>
        <w:t>with the hurricane wind radius also remaining compact at 15-25 nm</w:t>
      </w:r>
      <w:r w:rsidR="00C8776D">
        <w:rPr>
          <w:szCs w:val="22"/>
        </w:rPr>
        <w:t xml:space="preserve"> (3</w:t>
      </w:r>
      <w:r w:rsidR="00C03F5C">
        <w:rPr>
          <w:szCs w:val="22"/>
        </w:rPr>
        <w:t>0</w:t>
      </w:r>
      <w:r w:rsidR="00C8776D">
        <w:rPr>
          <w:szCs w:val="22"/>
        </w:rPr>
        <w:t>-45 km)</w:t>
      </w:r>
      <w:r w:rsidR="000616A2">
        <w:rPr>
          <w:szCs w:val="22"/>
        </w:rPr>
        <w:t xml:space="preserve">. </w:t>
      </w:r>
      <w:r w:rsidR="00480BFD">
        <w:rPr>
          <w:szCs w:val="22"/>
        </w:rPr>
        <w:t>At peak intensity</w:t>
      </w:r>
      <w:r w:rsidR="00D50276">
        <w:rPr>
          <w:szCs w:val="22"/>
        </w:rPr>
        <w:t>, Bianca remained a small, compact system with gale radii of 60 nm</w:t>
      </w:r>
      <w:r w:rsidR="00C03F5C">
        <w:rPr>
          <w:szCs w:val="22"/>
        </w:rPr>
        <w:t xml:space="preserve"> (110 km)</w:t>
      </w:r>
      <w:r w:rsidR="00D50276">
        <w:rPr>
          <w:szCs w:val="22"/>
        </w:rPr>
        <w:t>, storm radii of 30 nm</w:t>
      </w:r>
      <w:r w:rsidR="006F5D82">
        <w:rPr>
          <w:szCs w:val="22"/>
        </w:rPr>
        <w:t xml:space="preserve"> (55 km) </w:t>
      </w:r>
      <w:r w:rsidR="00D50276">
        <w:rPr>
          <w:szCs w:val="22"/>
        </w:rPr>
        <w:t>and hurricane radii of 15 nm</w:t>
      </w:r>
      <w:r w:rsidR="006F5D82">
        <w:rPr>
          <w:szCs w:val="22"/>
        </w:rPr>
        <w:t xml:space="preserve"> (30 km)</w:t>
      </w:r>
      <w:r w:rsidR="00D50276">
        <w:rPr>
          <w:szCs w:val="22"/>
        </w:rPr>
        <w:t xml:space="preserve">. The radius of maximum winds </w:t>
      </w:r>
      <w:r w:rsidR="0014391A">
        <w:rPr>
          <w:szCs w:val="22"/>
        </w:rPr>
        <w:t xml:space="preserve">ranged between 20 nm </w:t>
      </w:r>
      <w:r w:rsidR="00FE38FC">
        <w:rPr>
          <w:szCs w:val="22"/>
        </w:rPr>
        <w:t>(</w:t>
      </w:r>
      <w:r w:rsidR="00ED5A79">
        <w:rPr>
          <w:szCs w:val="22"/>
        </w:rPr>
        <w:t>35</w:t>
      </w:r>
      <w:r w:rsidR="00FE38FC">
        <w:rPr>
          <w:szCs w:val="22"/>
        </w:rPr>
        <w:t xml:space="preserve"> km) </w:t>
      </w:r>
      <w:r w:rsidR="0014391A">
        <w:rPr>
          <w:szCs w:val="22"/>
        </w:rPr>
        <w:t xml:space="preserve">during intensification and 10 nm </w:t>
      </w:r>
      <w:r w:rsidR="00FE38FC">
        <w:rPr>
          <w:szCs w:val="22"/>
        </w:rPr>
        <w:t>(</w:t>
      </w:r>
      <w:r w:rsidR="00CE7B6F">
        <w:rPr>
          <w:szCs w:val="22"/>
        </w:rPr>
        <w:t>20</w:t>
      </w:r>
      <w:r w:rsidR="00FE38FC">
        <w:rPr>
          <w:szCs w:val="22"/>
        </w:rPr>
        <w:t xml:space="preserve"> km) </w:t>
      </w:r>
      <w:r w:rsidR="0014391A">
        <w:rPr>
          <w:szCs w:val="22"/>
        </w:rPr>
        <w:t>at peak intensity.</w:t>
      </w:r>
    </w:p>
    <w:p w14:paraId="7FA0B2A4" w14:textId="5E5E99BC" w:rsidR="00E21DC3" w:rsidRDefault="00DB2422" w:rsidP="00914E96">
      <w:pPr>
        <w:rPr>
          <w:szCs w:val="22"/>
        </w:rPr>
      </w:pPr>
      <w:r w:rsidRPr="00DB2422">
        <w:rPr>
          <w:szCs w:val="22"/>
        </w:rPr>
        <w:t xml:space="preserve">As Bianca weakened under increasing northwesterly shear, the wind radii expanded in the southern and eastern quadrants. </w:t>
      </w:r>
      <w:r w:rsidR="001032B4">
        <w:rPr>
          <w:szCs w:val="22"/>
        </w:rPr>
        <w:t xml:space="preserve">The radius of maximum winds also increased to 30 nm </w:t>
      </w:r>
      <w:r w:rsidR="001A794F">
        <w:rPr>
          <w:szCs w:val="22"/>
        </w:rPr>
        <w:t xml:space="preserve">(55 km) </w:t>
      </w:r>
      <w:r w:rsidR="001032B4">
        <w:rPr>
          <w:szCs w:val="22"/>
        </w:rPr>
        <w:t xml:space="preserve">prior to weakening below </w:t>
      </w:r>
      <w:r w:rsidR="009007C9">
        <w:rPr>
          <w:szCs w:val="22"/>
        </w:rPr>
        <w:t xml:space="preserve">tropical </w:t>
      </w:r>
      <w:r w:rsidR="00AA718C">
        <w:rPr>
          <w:szCs w:val="22"/>
        </w:rPr>
        <w:t>cyclone</w:t>
      </w:r>
      <w:r w:rsidR="001032B4">
        <w:rPr>
          <w:szCs w:val="22"/>
        </w:rPr>
        <w:t xml:space="preserve"> intensity. </w:t>
      </w:r>
      <w:r w:rsidR="00E21DC3">
        <w:rPr>
          <w:szCs w:val="22"/>
        </w:rPr>
        <w:t>Gale radii extended</w:t>
      </w:r>
      <w:r w:rsidR="0013770F">
        <w:rPr>
          <w:szCs w:val="22"/>
        </w:rPr>
        <w:t xml:space="preserve"> to 70-80 nm (</w:t>
      </w:r>
      <w:r w:rsidR="00F21251">
        <w:rPr>
          <w:szCs w:val="22"/>
        </w:rPr>
        <w:t>130-150 km)</w:t>
      </w:r>
      <w:r w:rsidR="00B72C8C">
        <w:rPr>
          <w:szCs w:val="22"/>
        </w:rPr>
        <w:t xml:space="preserve"> south and east of the centre, and storm radii</w:t>
      </w:r>
      <w:r w:rsidR="000F07D2">
        <w:rPr>
          <w:szCs w:val="22"/>
        </w:rPr>
        <w:t xml:space="preserve"> reached 50 nm (</w:t>
      </w:r>
      <w:r w:rsidR="005B633D">
        <w:rPr>
          <w:szCs w:val="22"/>
        </w:rPr>
        <w:t>95 km)</w:t>
      </w:r>
      <w:r w:rsidR="004C2044">
        <w:rPr>
          <w:szCs w:val="22"/>
        </w:rPr>
        <w:t xml:space="preserve"> to the east</w:t>
      </w:r>
      <w:r w:rsidR="008934A7">
        <w:rPr>
          <w:szCs w:val="22"/>
        </w:rPr>
        <w:t>.</w:t>
      </w:r>
      <w:r w:rsidR="002307E9">
        <w:rPr>
          <w:szCs w:val="22"/>
        </w:rPr>
        <w:t xml:space="preserve"> Meanwhile, wind radii</w:t>
      </w:r>
      <w:r w:rsidR="007B3C1D">
        <w:rPr>
          <w:szCs w:val="22"/>
        </w:rPr>
        <w:t xml:space="preserve"> in the</w:t>
      </w:r>
      <w:r w:rsidR="00153BBF">
        <w:rPr>
          <w:szCs w:val="22"/>
        </w:rPr>
        <w:t xml:space="preserve"> northwest quadrant contracted as the system became more sheared. </w:t>
      </w:r>
    </w:p>
    <w:p w14:paraId="3C413EEF" w14:textId="67523F8B" w:rsidR="004E4678" w:rsidRDefault="00421567" w:rsidP="00914E96">
      <w:pPr>
        <w:rPr>
          <w:szCs w:val="22"/>
        </w:rPr>
      </w:pPr>
      <w:r w:rsidRPr="00421567">
        <w:rPr>
          <w:szCs w:val="22"/>
        </w:rPr>
        <w:t xml:space="preserve">After weakening below tropical cyclone intensity on 26-27 February, the gale radius in the southwestern quadrant grew to 60-80 nm (110-150 km), aided by a southeasterly surge from a </w:t>
      </w:r>
      <w:proofErr w:type="gramStart"/>
      <w:r w:rsidRPr="00421567">
        <w:rPr>
          <w:szCs w:val="22"/>
        </w:rPr>
        <w:t>high pressure</w:t>
      </w:r>
      <w:proofErr w:type="gramEnd"/>
      <w:r w:rsidRPr="00421567">
        <w:rPr>
          <w:szCs w:val="22"/>
        </w:rPr>
        <w:t xml:space="preserve"> system in the southern Indian Ocean.</w:t>
      </w:r>
      <w:r w:rsidR="00D04AAC">
        <w:rPr>
          <w:szCs w:val="22"/>
        </w:rPr>
        <w:t xml:space="preserve"> </w:t>
      </w:r>
      <w:r w:rsidR="0026365B">
        <w:rPr>
          <w:szCs w:val="22"/>
        </w:rPr>
        <w:t xml:space="preserve">By </w:t>
      </w:r>
      <w:r w:rsidR="00A34163">
        <w:rPr>
          <w:szCs w:val="22"/>
        </w:rPr>
        <w:t>0600 UTC 27 February, gales were no longer present in the system.</w:t>
      </w:r>
    </w:p>
    <w:p w14:paraId="28516C80" w14:textId="77777777" w:rsidR="00480BFD" w:rsidRPr="00914E96" w:rsidRDefault="00480BFD" w:rsidP="00914E96">
      <w:pPr>
        <w:rPr>
          <w:szCs w:val="22"/>
        </w:rPr>
      </w:pPr>
    </w:p>
    <w:p w14:paraId="2C88EC67" w14:textId="7AEFA07F" w:rsidR="00F93E7A" w:rsidRDefault="00F93E7A" w:rsidP="00F93E7A">
      <w:pPr>
        <w:pStyle w:val="NumberedHeading2"/>
      </w:pPr>
      <w:bookmarkStart w:id="32" w:name="_Toc196303549"/>
      <w:r w:rsidRPr="00F93E7A">
        <w:t>Motion</w:t>
      </w:r>
      <w:bookmarkEnd w:id="32"/>
    </w:p>
    <w:p w14:paraId="563A15C9" w14:textId="7445A6D3" w:rsidR="00A7046F" w:rsidRDefault="00416130" w:rsidP="00A7046F">
      <w:r>
        <w:t xml:space="preserve">The steering influences for Bianca were primarily dominated by a mid-level ridge to the south for much of its lifetime. This resulted in the </w:t>
      </w:r>
      <w:r w:rsidR="001F0909">
        <w:t>steady westward motion of the system during its for</w:t>
      </w:r>
      <w:r w:rsidR="00695052">
        <w:t>mation and initial intensification stages.</w:t>
      </w:r>
      <w:r w:rsidR="002A0F51">
        <w:t xml:space="preserve"> </w:t>
      </w:r>
      <w:r w:rsidR="00836A83" w:rsidRPr="00836A83">
        <w:t>Bianca began moving southwest late on 23 February and into 24 February, around the edge of the mid-level ridge. On 25 February, the system moved more to the south as the ridge shifted east. A mid-level trough approached from the southwest on 26 February, steering Bianca southeast and increasing wind shear.</w:t>
      </w:r>
      <w:r w:rsidR="00BD279B">
        <w:t xml:space="preserve"> As Bianca weakened below tropical cyclone intensity and into 27 February, the system became </w:t>
      </w:r>
      <w:r w:rsidR="00D92682">
        <w:t>shallower,</w:t>
      </w:r>
      <w:r w:rsidR="00BD279B">
        <w:t xml:space="preserve"> and the dominant steering mechanism became </w:t>
      </w:r>
      <w:r w:rsidR="003A5BC9">
        <w:t xml:space="preserve">a surface high pressure system in the southern Indian Ocean. This steered the remnant low briefly towards the west on 27 February before the </w:t>
      </w:r>
      <w:r w:rsidR="008F0BE6">
        <w:t>circulation dissipated.</w:t>
      </w:r>
    </w:p>
    <w:p w14:paraId="7B5F5122" w14:textId="77777777" w:rsidR="00827BD1" w:rsidRDefault="00827BD1" w:rsidP="00A7046F"/>
    <w:p w14:paraId="65928D12" w14:textId="0FC6FB59" w:rsidR="00F93E7A" w:rsidRDefault="00B57767" w:rsidP="00B57767">
      <w:pPr>
        <w:pStyle w:val="NumberedHeading1"/>
      </w:pPr>
      <w:bookmarkStart w:id="33" w:name="_Toc196303550"/>
      <w:r>
        <w:t>Impact</w:t>
      </w:r>
      <w:bookmarkEnd w:id="33"/>
    </w:p>
    <w:p w14:paraId="62F06D2F" w14:textId="4768B28E" w:rsidR="75B63638" w:rsidRDefault="75B63638" w:rsidP="7ED27331">
      <w:r>
        <w:t>There were no impacts to any island or coastal communities.</w:t>
      </w:r>
    </w:p>
    <w:p w14:paraId="333E8C4A" w14:textId="62CA7389" w:rsidR="00122342" w:rsidRDefault="00D5234D" w:rsidP="7ED27331">
      <w:pPr>
        <w:pStyle w:val="NumberedHeading1"/>
      </w:pPr>
      <w:bookmarkStart w:id="34" w:name="_Toc196303551"/>
      <w:r>
        <w:t>Observations</w:t>
      </w:r>
      <w:bookmarkEnd w:id="34"/>
    </w:p>
    <w:p w14:paraId="2789C7E1" w14:textId="0D17A8C8" w:rsidR="00122342" w:rsidRDefault="09C0DA88" w:rsidP="7ED27331">
      <w:r>
        <w:t>No significant observations were recorded.</w:t>
      </w:r>
    </w:p>
    <w:p w14:paraId="65DCBDA7" w14:textId="32B80668" w:rsidR="00122342" w:rsidRDefault="00122342" w:rsidP="00122342">
      <w:pPr>
        <w:pStyle w:val="NumberedHeading1"/>
      </w:pPr>
      <w:bookmarkStart w:id="35" w:name="_Toc196303552"/>
      <w:r>
        <w:t>Forecast Performance</w:t>
      </w:r>
      <w:bookmarkEnd w:id="35"/>
    </w:p>
    <w:p w14:paraId="14131331" w14:textId="7236BE7D" w:rsidR="009E1CE8" w:rsidRPr="0073707B" w:rsidRDefault="009E1CE8" w:rsidP="009E1CE8">
      <w:pPr>
        <w:rPr>
          <w:rFonts w:asciiTheme="minorHAnsi" w:hAnsiTheme="minorHAnsi" w:cstheme="minorHAnsi"/>
        </w:rPr>
      </w:pPr>
      <w:r w:rsidRPr="0073707B">
        <w:rPr>
          <w:rFonts w:asciiTheme="minorHAnsi" w:hAnsiTheme="minorHAnsi" w:cstheme="minorHAnsi"/>
        </w:rPr>
        <w:t xml:space="preserve">The accuracy statistics for </w:t>
      </w:r>
      <w:r w:rsidR="00EB33BA" w:rsidRPr="0073707B">
        <w:rPr>
          <w:rFonts w:asciiTheme="minorHAnsi" w:hAnsiTheme="minorHAnsi" w:cstheme="minorHAnsi"/>
        </w:rPr>
        <w:t xml:space="preserve">Severe </w:t>
      </w:r>
      <w:r w:rsidRPr="0073707B">
        <w:rPr>
          <w:rFonts w:asciiTheme="minorHAnsi" w:hAnsiTheme="minorHAnsi" w:cstheme="minorHAnsi"/>
        </w:rPr>
        <w:t xml:space="preserve">Tropical Cyclone </w:t>
      </w:r>
      <w:r w:rsidR="00EB33BA" w:rsidRPr="0073707B">
        <w:rPr>
          <w:rFonts w:asciiTheme="minorHAnsi" w:hAnsiTheme="minorHAnsi" w:cstheme="minorHAnsi"/>
        </w:rPr>
        <w:t>Bianca</w:t>
      </w:r>
      <w:r w:rsidRPr="0073707B">
        <w:rPr>
          <w:rFonts w:asciiTheme="minorHAnsi" w:hAnsiTheme="minorHAnsi" w:cstheme="minorHAnsi"/>
        </w:rPr>
        <w:t xml:space="preserve"> are below in </w:t>
      </w:r>
      <w:r w:rsidR="009C59F7">
        <w:rPr>
          <w:rFonts w:asciiTheme="minorHAnsi" w:hAnsiTheme="minorHAnsi" w:cstheme="minorHAnsi"/>
        </w:rPr>
        <w:fldChar w:fldCharType="begin"/>
      </w:r>
      <w:r w:rsidR="009C59F7">
        <w:rPr>
          <w:rFonts w:asciiTheme="minorHAnsi" w:hAnsiTheme="minorHAnsi" w:cstheme="minorHAnsi"/>
        </w:rPr>
        <w:instrText xml:space="preserve"> REF _Ref196713444 \h </w:instrText>
      </w:r>
      <w:r w:rsidR="009C59F7">
        <w:rPr>
          <w:rFonts w:asciiTheme="minorHAnsi" w:hAnsiTheme="minorHAnsi" w:cstheme="minorHAnsi"/>
        </w:rPr>
      </w:r>
      <w:r w:rsidR="009C59F7">
        <w:rPr>
          <w:rFonts w:asciiTheme="minorHAnsi" w:hAnsiTheme="minorHAnsi" w:cstheme="minorHAnsi"/>
        </w:rPr>
        <w:fldChar w:fldCharType="separate"/>
      </w:r>
      <w:r w:rsidR="001579D0">
        <w:t xml:space="preserve">Table </w:t>
      </w:r>
      <w:r w:rsidR="001579D0">
        <w:rPr>
          <w:noProof/>
        </w:rPr>
        <w:t>2</w:t>
      </w:r>
      <w:r w:rsidR="009C59F7">
        <w:rPr>
          <w:rFonts w:asciiTheme="minorHAnsi" w:hAnsiTheme="minorHAnsi" w:cstheme="minorHAnsi"/>
        </w:rPr>
        <w:fldChar w:fldCharType="end"/>
      </w:r>
      <w:r w:rsidR="009C59F7">
        <w:rPr>
          <w:rFonts w:asciiTheme="minorHAnsi" w:hAnsiTheme="minorHAnsi" w:cstheme="minorHAnsi"/>
        </w:rPr>
        <w:t xml:space="preserve"> </w:t>
      </w:r>
      <w:r w:rsidRPr="0073707B">
        <w:rPr>
          <w:rFonts w:asciiTheme="minorHAnsi" w:hAnsiTheme="minorHAnsi" w:cstheme="minorHAnsi"/>
        </w:rPr>
        <w:t xml:space="preserve">and shown in </w:t>
      </w:r>
      <w:r w:rsidR="003147B3">
        <w:rPr>
          <w:rFonts w:asciiTheme="minorHAnsi" w:hAnsiTheme="minorHAnsi" w:cstheme="minorHAnsi"/>
        </w:rPr>
        <w:fldChar w:fldCharType="begin"/>
      </w:r>
      <w:r w:rsidR="003147B3">
        <w:rPr>
          <w:rFonts w:asciiTheme="minorHAnsi" w:hAnsiTheme="minorHAnsi" w:cstheme="minorHAnsi"/>
        </w:rPr>
        <w:instrText xml:space="preserve"> REF _Ref196302764 \h </w:instrText>
      </w:r>
      <w:r w:rsidR="003147B3">
        <w:rPr>
          <w:rFonts w:asciiTheme="minorHAnsi" w:hAnsiTheme="minorHAnsi" w:cstheme="minorHAnsi"/>
        </w:rPr>
      </w:r>
      <w:r w:rsidR="003147B3">
        <w:rPr>
          <w:rFonts w:asciiTheme="minorHAnsi" w:hAnsiTheme="minorHAnsi" w:cstheme="minorHAnsi"/>
        </w:rPr>
        <w:fldChar w:fldCharType="separate"/>
      </w:r>
      <w:r w:rsidR="001579D0">
        <w:t xml:space="preserve">Figure </w:t>
      </w:r>
      <w:r w:rsidR="001579D0">
        <w:rPr>
          <w:noProof/>
        </w:rPr>
        <w:t>8</w:t>
      </w:r>
      <w:r w:rsidR="003147B3">
        <w:rPr>
          <w:rFonts w:asciiTheme="minorHAnsi" w:hAnsiTheme="minorHAnsi" w:cstheme="minorHAnsi"/>
        </w:rPr>
        <w:fldChar w:fldCharType="end"/>
      </w:r>
      <w:r w:rsidRPr="0073707B">
        <w:rPr>
          <w:rFonts w:asciiTheme="minorHAnsi" w:hAnsiTheme="minorHAnsi" w:cstheme="minorHAnsi"/>
        </w:rPr>
        <w:t xml:space="preserve"> and </w:t>
      </w:r>
      <w:r w:rsidR="003147B3">
        <w:rPr>
          <w:rFonts w:asciiTheme="minorHAnsi" w:hAnsiTheme="minorHAnsi" w:cstheme="minorHAnsi"/>
        </w:rPr>
        <w:fldChar w:fldCharType="begin"/>
      </w:r>
      <w:r w:rsidR="003147B3">
        <w:rPr>
          <w:rFonts w:asciiTheme="minorHAnsi" w:hAnsiTheme="minorHAnsi" w:cstheme="minorHAnsi"/>
        </w:rPr>
        <w:instrText xml:space="preserve"> REF _Ref196313821 \h </w:instrText>
      </w:r>
      <w:r w:rsidR="003147B3">
        <w:rPr>
          <w:rFonts w:asciiTheme="minorHAnsi" w:hAnsiTheme="minorHAnsi" w:cstheme="minorHAnsi"/>
        </w:rPr>
      </w:r>
      <w:r w:rsidR="003147B3">
        <w:rPr>
          <w:rFonts w:asciiTheme="minorHAnsi" w:hAnsiTheme="minorHAnsi" w:cstheme="minorHAnsi"/>
        </w:rPr>
        <w:fldChar w:fldCharType="separate"/>
      </w:r>
      <w:r w:rsidR="001579D0">
        <w:t xml:space="preserve">Figure </w:t>
      </w:r>
      <w:r w:rsidR="001579D0">
        <w:rPr>
          <w:noProof/>
        </w:rPr>
        <w:t>9</w:t>
      </w:r>
      <w:r w:rsidR="003147B3">
        <w:rPr>
          <w:rFonts w:asciiTheme="minorHAnsi" w:hAnsiTheme="minorHAnsi" w:cstheme="minorHAnsi"/>
        </w:rPr>
        <w:fldChar w:fldCharType="end"/>
      </w:r>
      <w:r w:rsidRPr="0073707B">
        <w:rPr>
          <w:rFonts w:asciiTheme="minorHAnsi" w:hAnsiTheme="minorHAnsi" w:cstheme="minorHAnsi"/>
        </w:rPr>
        <w:t xml:space="preserve">. </w:t>
      </w:r>
    </w:p>
    <w:p w14:paraId="0A750A6F" w14:textId="22FFAB3E" w:rsidR="00725B6B" w:rsidRPr="00725B6B" w:rsidRDefault="00725B6B" w:rsidP="00725B6B">
      <w:pPr>
        <w:pStyle w:val="Caption"/>
        <w:rPr>
          <w:rFonts w:asciiTheme="minorHAnsi" w:hAnsiTheme="minorHAnsi" w:cstheme="minorHAnsi"/>
          <w:color w:val="000000"/>
          <w:sz w:val="22"/>
          <w:szCs w:val="22"/>
          <w:shd w:val="clear" w:color="auto" w:fill="FFFFFF"/>
        </w:rPr>
      </w:pPr>
      <w:r w:rsidRPr="00725B6B">
        <w:rPr>
          <w:rFonts w:asciiTheme="minorHAnsi" w:hAnsiTheme="minorHAnsi" w:cstheme="minorHAnsi"/>
          <w:color w:val="000000"/>
          <w:sz w:val="22"/>
          <w:szCs w:val="22"/>
          <w:shd w:val="clear" w:color="auto" w:fill="FFFFFF"/>
        </w:rPr>
        <w:t>Forecast track position accuracy was better than the 5-year average, particularly beyond the 48-hour forecast range</w:t>
      </w:r>
      <w:r w:rsidR="003E0ED1" w:rsidRPr="003E0ED1">
        <w:rPr>
          <w:rFonts w:asciiTheme="minorHAnsi" w:hAnsiTheme="minorHAnsi" w:cstheme="minorHAnsi"/>
          <w:color w:val="000000"/>
          <w:sz w:val="22"/>
          <w:szCs w:val="22"/>
          <w:shd w:val="clear" w:color="auto" w:fill="FFFFFF"/>
        </w:rPr>
        <w:t>,</w:t>
      </w:r>
      <w:r w:rsidR="0014445D" w:rsidRPr="003E0ED1">
        <w:rPr>
          <w:rFonts w:asciiTheme="minorHAnsi" w:hAnsiTheme="minorHAnsi" w:cstheme="minorHAnsi"/>
          <w:color w:val="000000"/>
          <w:sz w:val="22"/>
          <w:szCs w:val="22"/>
          <w:shd w:val="clear" w:color="auto" w:fill="FFFFFF"/>
        </w:rPr>
        <w:t xml:space="preserve"> </w:t>
      </w:r>
      <w:r w:rsidR="0014445D" w:rsidRPr="003E0ED1">
        <w:rPr>
          <w:sz w:val="22"/>
          <w:szCs w:val="22"/>
        </w:rPr>
        <w:t xml:space="preserve">shown </w:t>
      </w:r>
      <w:r w:rsidR="0014445D" w:rsidRPr="00D1248E">
        <w:rPr>
          <w:rFonts w:asciiTheme="minorHAnsi" w:hAnsiTheme="minorHAnsi" w:cstheme="minorHAnsi"/>
          <w:sz w:val="22"/>
          <w:szCs w:val="22"/>
        </w:rPr>
        <w:t xml:space="preserve">in </w:t>
      </w:r>
      <w:r w:rsidR="009670F5" w:rsidRPr="00D1248E">
        <w:rPr>
          <w:rFonts w:asciiTheme="minorHAnsi" w:hAnsiTheme="minorHAnsi" w:cstheme="minorHAnsi"/>
          <w:sz w:val="22"/>
          <w:szCs w:val="22"/>
        </w:rPr>
        <w:fldChar w:fldCharType="begin"/>
      </w:r>
      <w:r w:rsidR="009670F5" w:rsidRPr="00D1248E">
        <w:rPr>
          <w:rFonts w:asciiTheme="minorHAnsi" w:hAnsiTheme="minorHAnsi" w:cstheme="minorHAnsi"/>
          <w:sz w:val="22"/>
          <w:szCs w:val="22"/>
        </w:rPr>
        <w:instrText xml:space="preserve"> REF _Ref196302764 \h </w:instrText>
      </w:r>
      <w:r w:rsidR="00D1248E" w:rsidRPr="00D1248E">
        <w:rPr>
          <w:rFonts w:asciiTheme="minorHAnsi" w:hAnsiTheme="minorHAnsi" w:cstheme="minorHAnsi"/>
          <w:sz w:val="22"/>
          <w:szCs w:val="22"/>
        </w:rPr>
        <w:instrText xml:space="preserve"> \* MERGEFORMAT </w:instrText>
      </w:r>
      <w:r w:rsidR="009670F5" w:rsidRPr="00D1248E">
        <w:rPr>
          <w:rFonts w:asciiTheme="minorHAnsi" w:hAnsiTheme="minorHAnsi" w:cstheme="minorHAnsi"/>
          <w:sz w:val="22"/>
          <w:szCs w:val="22"/>
        </w:rPr>
      </w:r>
      <w:r w:rsidR="009670F5" w:rsidRPr="00D1248E">
        <w:rPr>
          <w:rFonts w:asciiTheme="minorHAnsi" w:hAnsiTheme="minorHAnsi" w:cstheme="minorHAnsi"/>
          <w:sz w:val="22"/>
          <w:szCs w:val="22"/>
        </w:rPr>
        <w:fldChar w:fldCharType="separate"/>
      </w:r>
      <w:r w:rsidR="001579D0" w:rsidRPr="001579D0">
        <w:rPr>
          <w:rFonts w:asciiTheme="minorHAnsi" w:hAnsiTheme="minorHAnsi" w:cstheme="minorHAnsi"/>
          <w:sz w:val="22"/>
          <w:szCs w:val="22"/>
        </w:rPr>
        <w:t xml:space="preserve">Figure </w:t>
      </w:r>
      <w:r w:rsidR="001579D0" w:rsidRPr="001579D0">
        <w:rPr>
          <w:rFonts w:asciiTheme="minorHAnsi" w:hAnsiTheme="minorHAnsi" w:cstheme="minorHAnsi"/>
          <w:noProof/>
          <w:sz w:val="22"/>
          <w:szCs w:val="22"/>
        </w:rPr>
        <w:t>8</w:t>
      </w:r>
      <w:r w:rsidR="009670F5" w:rsidRPr="00D1248E">
        <w:rPr>
          <w:rFonts w:asciiTheme="minorHAnsi" w:hAnsiTheme="minorHAnsi" w:cstheme="minorHAnsi"/>
          <w:sz w:val="22"/>
          <w:szCs w:val="22"/>
        </w:rPr>
        <w:fldChar w:fldCharType="end"/>
      </w:r>
      <w:r w:rsidRPr="00D1248E">
        <w:rPr>
          <w:rFonts w:asciiTheme="minorHAnsi" w:hAnsiTheme="minorHAnsi" w:cstheme="minorHAnsi"/>
          <w:color w:val="000000"/>
          <w:sz w:val="22"/>
          <w:szCs w:val="22"/>
          <w:shd w:val="clear" w:color="auto" w:fill="FFFFFF"/>
        </w:rPr>
        <w:t>.</w:t>
      </w:r>
      <w:r w:rsidRPr="00725B6B">
        <w:rPr>
          <w:rFonts w:asciiTheme="minorHAnsi" w:hAnsiTheme="minorHAnsi" w:cstheme="minorHAnsi"/>
          <w:color w:val="000000"/>
          <w:sz w:val="22"/>
          <w:szCs w:val="22"/>
          <w:shd w:val="clear" w:color="auto" w:fill="FFFFFF"/>
        </w:rPr>
        <w:t xml:space="preserve"> This strong performance can be attributed to the well-defined steering influences during Bianca’s lifecycle. The system was primarily steered by a mid-level ridge to its south, resulting in a steady westward motion during its formation and early intensification stages. From late on 23 February into 24 February, Bianca began to move southwest as it rounded the edge of the ridge — a movement that was well captured by NWP guidance.</w:t>
      </w:r>
    </w:p>
    <w:p w14:paraId="471DECCA" w14:textId="771ABA09" w:rsidR="00725B6B" w:rsidRPr="00725B6B" w:rsidRDefault="00725B6B" w:rsidP="00725B6B">
      <w:pPr>
        <w:pStyle w:val="Caption"/>
        <w:rPr>
          <w:rFonts w:asciiTheme="minorHAnsi" w:hAnsiTheme="minorHAnsi" w:cstheme="minorHAnsi"/>
          <w:color w:val="000000"/>
          <w:sz w:val="22"/>
          <w:szCs w:val="22"/>
          <w:shd w:val="clear" w:color="auto" w:fill="FFFFFF"/>
        </w:rPr>
      </w:pPr>
      <w:r w:rsidRPr="00725B6B">
        <w:rPr>
          <w:rFonts w:asciiTheme="minorHAnsi" w:hAnsiTheme="minorHAnsi" w:cstheme="minorHAnsi"/>
          <w:color w:val="000000"/>
          <w:sz w:val="22"/>
          <w:szCs w:val="22"/>
          <w:shd w:val="clear" w:color="auto" w:fill="FFFFFF"/>
        </w:rPr>
        <w:t>Intensity forecasts within the first 72 hours were generally slightly poorer than the 5-year average</w:t>
      </w:r>
      <w:r w:rsidR="00BE7F94" w:rsidRPr="003E0ED1">
        <w:rPr>
          <w:rFonts w:asciiTheme="minorHAnsi" w:hAnsiTheme="minorHAnsi" w:cstheme="minorHAnsi"/>
          <w:color w:val="000000"/>
          <w:sz w:val="22"/>
          <w:szCs w:val="22"/>
          <w:shd w:val="clear" w:color="auto" w:fill="FFFFFF"/>
        </w:rPr>
        <w:t xml:space="preserve">, </w:t>
      </w:r>
      <w:r w:rsidR="00BE7F94" w:rsidRPr="003E0ED1">
        <w:rPr>
          <w:sz w:val="22"/>
          <w:szCs w:val="22"/>
        </w:rPr>
        <w:t>shown in</w:t>
      </w:r>
      <w:r w:rsidR="00A9041B">
        <w:rPr>
          <w:sz w:val="22"/>
          <w:szCs w:val="22"/>
        </w:rPr>
        <w:t xml:space="preserve"> </w:t>
      </w:r>
      <w:r w:rsidR="00A9041B" w:rsidRPr="00A9041B">
        <w:rPr>
          <w:sz w:val="22"/>
          <w:szCs w:val="22"/>
        </w:rPr>
        <w:fldChar w:fldCharType="begin"/>
      </w:r>
      <w:r w:rsidR="00A9041B" w:rsidRPr="00A9041B">
        <w:rPr>
          <w:sz w:val="22"/>
          <w:szCs w:val="22"/>
        </w:rPr>
        <w:instrText xml:space="preserve"> REF _Ref196313821 \h  \* MERGEFORMAT </w:instrText>
      </w:r>
      <w:r w:rsidR="00A9041B" w:rsidRPr="00A9041B">
        <w:rPr>
          <w:sz w:val="22"/>
          <w:szCs w:val="22"/>
        </w:rPr>
      </w:r>
      <w:r w:rsidR="00A9041B" w:rsidRPr="00A9041B">
        <w:rPr>
          <w:sz w:val="22"/>
          <w:szCs w:val="22"/>
        </w:rPr>
        <w:fldChar w:fldCharType="separate"/>
      </w:r>
      <w:r w:rsidR="001579D0" w:rsidRPr="001579D0">
        <w:rPr>
          <w:sz w:val="22"/>
          <w:szCs w:val="22"/>
        </w:rPr>
        <w:t>Figure</w:t>
      </w:r>
      <w:r w:rsidR="001579D0" w:rsidRPr="001579D0">
        <w:rPr>
          <w:sz w:val="20"/>
          <w:szCs w:val="20"/>
        </w:rPr>
        <w:t xml:space="preserve"> </w:t>
      </w:r>
      <w:r w:rsidR="001579D0" w:rsidRPr="001579D0">
        <w:rPr>
          <w:noProof/>
          <w:sz w:val="22"/>
          <w:szCs w:val="22"/>
        </w:rPr>
        <w:t>9</w:t>
      </w:r>
      <w:r w:rsidR="00A9041B" w:rsidRPr="00A9041B">
        <w:rPr>
          <w:sz w:val="24"/>
          <w:szCs w:val="24"/>
        </w:rPr>
        <w:fldChar w:fldCharType="end"/>
      </w:r>
      <w:r w:rsidRPr="00725B6B">
        <w:rPr>
          <w:rFonts w:asciiTheme="minorHAnsi" w:hAnsiTheme="minorHAnsi" w:cstheme="minorHAnsi"/>
          <w:color w:val="000000"/>
          <w:sz w:val="22"/>
          <w:szCs w:val="22"/>
          <w:shd w:val="clear" w:color="auto" w:fill="FFFFFF"/>
        </w:rPr>
        <w:t xml:space="preserve">. However, accuracy improved at the day 4 and 5 forecast ranges. Forecasts struggled to capture the system’s intensification on 24 February and its peak intensity on 25 February, with a general </w:t>
      </w:r>
      <w:r w:rsidR="00C27BE0" w:rsidRPr="00725B6B">
        <w:rPr>
          <w:rFonts w:asciiTheme="minorHAnsi" w:hAnsiTheme="minorHAnsi" w:cstheme="minorHAnsi"/>
          <w:color w:val="000000"/>
          <w:sz w:val="22"/>
          <w:szCs w:val="22"/>
          <w:shd w:val="clear" w:color="auto" w:fill="FFFFFF"/>
        </w:rPr>
        <w:t>under bias</w:t>
      </w:r>
      <w:r w:rsidRPr="00725B6B">
        <w:rPr>
          <w:rFonts w:asciiTheme="minorHAnsi" w:hAnsiTheme="minorHAnsi" w:cstheme="minorHAnsi"/>
          <w:color w:val="000000"/>
          <w:sz w:val="22"/>
          <w:szCs w:val="22"/>
          <w:shd w:val="clear" w:color="auto" w:fill="FFFFFF"/>
        </w:rPr>
        <w:t xml:space="preserve"> evident during this period.</w:t>
      </w:r>
    </w:p>
    <w:p w14:paraId="6211CF26" w14:textId="77777777" w:rsidR="00725B6B" w:rsidRPr="00725B6B" w:rsidRDefault="00725B6B" w:rsidP="00725B6B">
      <w:pPr>
        <w:pStyle w:val="Caption"/>
        <w:rPr>
          <w:rFonts w:asciiTheme="minorHAnsi" w:hAnsiTheme="minorHAnsi" w:cstheme="minorHAnsi"/>
          <w:color w:val="000000"/>
          <w:sz w:val="22"/>
          <w:szCs w:val="22"/>
          <w:shd w:val="clear" w:color="auto" w:fill="FFFFFF"/>
        </w:rPr>
      </w:pPr>
      <w:r w:rsidRPr="00725B6B">
        <w:rPr>
          <w:rFonts w:asciiTheme="minorHAnsi" w:hAnsiTheme="minorHAnsi" w:cstheme="minorHAnsi"/>
          <w:color w:val="000000"/>
          <w:sz w:val="22"/>
          <w:szCs w:val="22"/>
          <w:shd w:val="clear" w:color="auto" w:fill="FFFFFF"/>
        </w:rPr>
        <w:t>Forecast Track Maps were issued from 1200 UTC on 20 February to 1200 UTC on 26 February. Ocean Wind Warnings were issued from 1200 UTC on 20 February to 1800 UTC on 26 February. Technical Bulletins were issued from 1800 UTC on 20 February to 1800 UTC on 26 February.</w:t>
      </w:r>
    </w:p>
    <w:p w14:paraId="327420D4" w14:textId="2F69093C" w:rsidR="00EB33BA" w:rsidRPr="00096CA8" w:rsidRDefault="00EB33BA" w:rsidP="00096CA8">
      <w:pPr>
        <w:pStyle w:val="Caption"/>
        <w:rPr>
          <w:szCs w:val="20"/>
        </w:rPr>
      </w:pPr>
    </w:p>
    <w:p w14:paraId="52C1F5E8" w14:textId="19ED2BBF" w:rsidR="00A176AF" w:rsidRDefault="00A176AF" w:rsidP="00A176AF">
      <w:pPr>
        <w:pStyle w:val="Caption"/>
        <w:keepNext/>
      </w:pPr>
      <w:bookmarkStart w:id="36" w:name="_Ref196713444"/>
      <w:bookmarkStart w:id="37" w:name="_Toc196895389"/>
      <w:r>
        <w:t xml:space="preserve">Table </w:t>
      </w:r>
      <w:r>
        <w:fldChar w:fldCharType="begin"/>
      </w:r>
      <w:r>
        <w:instrText xml:space="preserve"> SEQ Table \* ARABIC </w:instrText>
      </w:r>
      <w:r>
        <w:fldChar w:fldCharType="separate"/>
      </w:r>
      <w:r w:rsidR="001579D0">
        <w:rPr>
          <w:noProof/>
        </w:rPr>
        <w:t>2</w:t>
      </w:r>
      <w:r>
        <w:fldChar w:fldCharType="end"/>
      </w:r>
      <w:bookmarkEnd w:id="36"/>
      <w:r>
        <w:t xml:space="preserve">: </w:t>
      </w:r>
      <w:r w:rsidRPr="00550AB3">
        <w:rPr>
          <w:szCs w:val="20"/>
        </w:rPr>
        <w:t xml:space="preserve">Verification statistics for </w:t>
      </w:r>
      <w:r>
        <w:rPr>
          <w:szCs w:val="20"/>
        </w:rPr>
        <w:t xml:space="preserve">Severe </w:t>
      </w:r>
      <w:r w:rsidRPr="00550AB3">
        <w:rPr>
          <w:szCs w:val="20"/>
        </w:rPr>
        <w:t xml:space="preserve">Tropical Cyclone </w:t>
      </w:r>
      <w:r>
        <w:rPr>
          <w:szCs w:val="20"/>
        </w:rPr>
        <w:t>Bianca</w:t>
      </w:r>
      <w:r w:rsidRPr="00550AB3">
        <w:rPr>
          <w:szCs w:val="20"/>
        </w:rPr>
        <w:t>. * Note, verification is performed using the Official Forecast Tracks at the standard times of 00, 06,12 and 18 UTC.</w:t>
      </w:r>
      <w:bookmarkEnd w:id="37"/>
    </w:p>
    <w:tbl>
      <w:tblPr>
        <w:tblStyle w:val="TableGrid"/>
        <w:tblW w:w="9628" w:type="dxa"/>
        <w:tblLook w:val="04A0" w:firstRow="1" w:lastRow="0" w:firstColumn="1" w:lastColumn="0" w:noHBand="0" w:noVBand="1"/>
      </w:tblPr>
      <w:tblGrid>
        <w:gridCol w:w="1250"/>
        <w:gridCol w:w="704"/>
        <w:gridCol w:w="857"/>
        <w:gridCol w:w="857"/>
        <w:gridCol w:w="857"/>
        <w:gridCol w:w="858"/>
        <w:gridCol w:w="858"/>
        <w:gridCol w:w="858"/>
        <w:gridCol w:w="860"/>
        <w:gridCol w:w="796"/>
        <w:gridCol w:w="873"/>
      </w:tblGrid>
      <w:tr w:rsidR="00E733B2" w14:paraId="4D593E4E" w14:textId="77777777" w:rsidTr="00E733B2">
        <w:trPr>
          <w:cnfStyle w:val="100000000000" w:firstRow="1" w:lastRow="0" w:firstColumn="0" w:lastColumn="0" w:oddVBand="0" w:evenVBand="0" w:oddHBand="0" w:evenHBand="0" w:firstRowFirstColumn="0" w:firstRowLastColumn="0" w:lastRowFirstColumn="0" w:lastRowLastColumn="0"/>
        </w:trPr>
        <w:tc>
          <w:tcPr>
            <w:tcW w:w="1250" w:type="dxa"/>
          </w:tcPr>
          <w:p w14:paraId="132D88B8" w14:textId="77777777" w:rsidR="00E733B2" w:rsidRDefault="00E733B2" w:rsidP="00F21180">
            <w:r>
              <w:t>Time</w:t>
            </w:r>
          </w:p>
        </w:tc>
        <w:tc>
          <w:tcPr>
            <w:tcW w:w="704" w:type="dxa"/>
          </w:tcPr>
          <w:p w14:paraId="54E2A7F3" w14:textId="77777777" w:rsidR="00E733B2" w:rsidRDefault="00E733B2" w:rsidP="00F21180">
            <w:r>
              <w:t>00</w:t>
            </w:r>
          </w:p>
        </w:tc>
        <w:tc>
          <w:tcPr>
            <w:tcW w:w="857" w:type="dxa"/>
          </w:tcPr>
          <w:p w14:paraId="1651FC75" w14:textId="77777777" w:rsidR="00E733B2" w:rsidRDefault="00E733B2" w:rsidP="00F21180">
            <w:r>
              <w:t>06</w:t>
            </w:r>
          </w:p>
        </w:tc>
        <w:tc>
          <w:tcPr>
            <w:tcW w:w="857" w:type="dxa"/>
          </w:tcPr>
          <w:p w14:paraId="624ECC8C" w14:textId="77777777" w:rsidR="00E733B2" w:rsidRDefault="00E733B2" w:rsidP="00F21180">
            <w:r>
              <w:t>12</w:t>
            </w:r>
          </w:p>
        </w:tc>
        <w:tc>
          <w:tcPr>
            <w:tcW w:w="857" w:type="dxa"/>
          </w:tcPr>
          <w:p w14:paraId="040A11F8" w14:textId="77777777" w:rsidR="00E733B2" w:rsidRDefault="00E733B2" w:rsidP="00F21180">
            <w:r>
              <w:t>18</w:t>
            </w:r>
          </w:p>
        </w:tc>
        <w:tc>
          <w:tcPr>
            <w:tcW w:w="858" w:type="dxa"/>
          </w:tcPr>
          <w:p w14:paraId="11601B48" w14:textId="77777777" w:rsidR="00E733B2" w:rsidRDefault="00E733B2" w:rsidP="00F21180">
            <w:r>
              <w:t>24</w:t>
            </w:r>
          </w:p>
        </w:tc>
        <w:tc>
          <w:tcPr>
            <w:tcW w:w="858" w:type="dxa"/>
          </w:tcPr>
          <w:p w14:paraId="2F0357DF" w14:textId="77777777" w:rsidR="00E733B2" w:rsidRDefault="00E733B2" w:rsidP="00F21180">
            <w:r>
              <w:t>36</w:t>
            </w:r>
          </w:p>
        </w:tc>
        <w:tc>
          <w:tcPr>
            <w:tcW w:w="858" w:type="dxa"/>
          </w:tcPr>
          <w:p w14:paraId="2E4EE120" w14:textId="77777777" w:rsidR="00E733B2" w:rsidRDefault="00E733B2" w:rsidP="00F21180">
            <w:r>
              <w:t>48</w:t>
            </w:r>
          </w:p>
        </w:tc>
        <w:tc>
          <w:tcPr>
            <w:tcW w:w="860" w:type="dxa"/>
          </w:tcPr>
          <w:p w14:paraId="231F5DAC" w14:textId="77777777" w:rsidR="00E733B2" w:rsidRDefault="00E733B2" w:rsidP="00F21180">
            <w:r>
              <w:t>72</w:t>
            </w:r>
          </w:p>
        </w:tc>
        <w:tc>
          <w:tcPr>
            <w:tcW w:w="796" w:type="dxa"/>
          </w:tcPr>
          <w:p w14:paraId="11F3A602" w14:textId="760CC4E7" w:rsidR="00E733B2" w:rsidRDefault="00E733B2" w:rsidP="00F21180">
            <w:r>
              <w:t>96</w:t>
            </w:r>
          </w:p>
        </w:tc>
        <w:tc>
          <w:tcPr>
            <w:tcW w:w="873" w:type="dxa"/>
          </w:tcPr>
          <w:p w14:paraId="0559492F" w14:textId="543F0D72" w:rsidR="00E733B2" w:rsidRDefault="00E733B2" w:rsidP="00F21180">
            <w:r>
              <w:t>120</w:t>
            </w:r>
          </w:p>
        </w:tc>
      </w:tr>
      <w:tr w:rsidR="00E733B2" w14:paraId="5C6E2499" w14:textId="77777777" w:rsidTr="00E733B2">
        <w:trPr>
          <w:cnfStyle w:val="000000100000" w:firstRow="0" w:lastRow="0" w:firstColumn="0" w:lastColumn="0" w:oddVBand="0" w:evenVBand="0" w:oddHBand="1" w:evenHBand="0" w:firstRowFirstColumn="0" w:firstRowLastColumn="0" w:lastRowFirstColumn="0" w:lastRowLastColumn="0"/>
        </w:trPr>
        <w:tc>
          <w:tcPr>
            <w:tcW w:w="1250" w:type="dxa"/>
          </w:tcPr>
          <w:p w14:paraId="73B812F2" w14:textId="77777777" w:rsidR="00E733B2" w:rsidRDefault="00E733B2" w:rsidP="00D62E0B">
            <w:r>
              <w:t>Position accuracy (km)</w:t>
            </w:r>
          </w:p>
        </w:tc>
        <w:tc>
          <w:tcPr>
            <w:tcW w:w="704" w:type="dxa"/>
          </w:tcPr>
          <w:p w14:paraId="77BBBB3B" w14:textId="023DC746" w:rsidR="00E733B2" w:rsidRDefault="00E733B2" w:rsidP="00D62E0B">
            <w:r w:rsidRPr="00500856">
              <w:t>28</w:t>
            </w:r>
          </w:p>
        </w:tc>
        <w:tc>
          <w:tcPr>
            <w:tcW w:w="857" w:type="dxa"/>
          </w:tcPr>
          <w:p w14:paraId="780AC73B" w14:textId="38B88C84" w:rsidR="00E733B2" w:rsidRDefault="00E733B2" w:rsidP="00D62E0B">
            <w:r w:rsidRPr="00500856">
              <w:t>41</w:t>
            </w:r>
          </w:p>
        </w:tc>
        <w:tc>
          <w:tcPr>
            <w:tcW w:w="857" w:type="dxa"/>
          </w:tcPr>
          <w:p w14:paraId="508A2BED" w14:textId="0AA4F118" w:rsidR="00E733B2" w:rsidRDefault="00E733B2" w:rsidP="00D62E0B">
            <w:r w:rsidRPr="00500856">
              <w:t>52</w:t>
            </w:r>
          </w:p>
        </w:tc>
        <w:tc>
          <w:tcPr>
            <w:tcW w:w="857" w:type="dxa"/>
          </w:tcPr>
          <w:p w14:paraId="5FC408EC" w14:textId="49887DED" w:rsidR="00E733B2" w:rsidRDefault="00E733B2" w:rsidP="00D62E0B">
            <w:r w:rsidRPr="00500856">
              <w:t>57</w:t>
            </w:r>
          </w:p>
        </w:tc>
        <w:tc>
          <w:tcPr>
            <w:tcW w:w="858" w:type="dxa"/>
          </w:tcPr>
          <w:p w14:paraId="7E97402A" w14:textId="6C06C23D" w:rsidR="00E733B2" w:rsidRDefault="00E733B2" w:rsidP="00D62E0B">
            <w:r w:rsidRPr="00500856">
              <w:t>63</w:t>
            </w:r>
          </w:p>
        </w:tc>
        <w:tc>
          <w:tcPr>
            <w:tcW w:w="858" w:type="dxa"/>
          </w:tcPr>
          <w:p w14:paraId="0B8583D2" w14:textId="44D00C85" w:rsidR="00E733B2" w:rsidRDefault="00E733B2" w:rsidP="00D62E0B">
            <w:r w:rsidRPr="00500856">
              <w:t>81</w:t>
            </w:r>
          </w:p>
        </w:tc>
        <w:tc>
          <w:tcPr>
            <w:tcW w:w="858" w:type="dxa"/>
          </w:tcPr>
          <w:p w14:paraId="1C1ECCCF" w14:textId="6742CB50" w:rsidR="00E733B2" w:rsidRDefault="00E733B2" w:rsidP="00D62E0B">
            <w:r w:rsidRPr="00500856">
              <w:t>88</w:t>
            </w:r>
          </w:p>
        </w:tc>
        <w:tc>
          <w:tcPr>
            <w:tcW w:w="860" w:type="dxa"/>
          </w:tcPr>
          <w:p w14:paraId="64A3D98B" w14:textId="0073D51B" w:rsidR="00E733B2" w:rsidRDefault="00E733B2" w:rsidP="00D62E0B">
            <w:r w:rsidRPr="00500856">
              <w:t>66</w:t>
            </w:r>
          </w:p>
        </w:tc>
        <w:tc>
          <w:tcPr>
            <w:tcW w:w="796" w:type="dxa"/>
          </w:tcPr>
          <w:p w14:paraId="4AB995B2" w14:textId="13013157" w:rsidR="00E733B2" w:rsidRPr="00500856" w:rsidRDefault="00E70032" w:rsidP="00D62E0B">
            <w:r>
              <w:t>77</w:t>
            </w:r>
          </w:p>
        </w:tc>
        <w:tc>
          <w:tcPr>
            <w:tcW w:w="873" w:type="dxa"/>
          </w:tcPr>
          <w:p w14:paraId="7CDD9A1C" w14:textId="3C1D8870" w:rsidR="00E733B2" w:rsidRDefault="00E70032" w:rsidP="00D62E0B">
            <w:r>
              <w:t>187</w:t>
            </w:r>
          </w:p>
        </w:tc>
      </w:tr>
      <w:tr w:rsidR="00E70032" w14:paraId="15929B31" w14:textId="77777777" w:rsidTr="00E733B2">
        <w:trPr>
          <w:cnfStyle w:val="000000010000" w:firstRow="0" w:lastRow="0" w:firstColumn="0" w:lastColumn="0" w:oddVBand="0" w:evenVBand="0" w:oddHBand="0" w:evenHBand="1" w:firstRowFirstColumn="0" w:firstRowLastColumn="0" w:lastRowFirstColumn="0" w:lastRowLastColumn="0"/>
        </w:trPr>
        <w:tc>
          <w:tcPr>
            <w:tcW w:w="1250" w:type="dxa"/>
          </w:tcPr>
          <w:p w14:paraId="087EE850" w14:textId="77777777" w:rsidR="00E70032" w:rsidRDefault="00E70032" w:rsidP="00E70032">
            <w:r>
              <w:t>Intensity accuracy (knots)</w:t>
            </w:r>
          </w:p>
        </w:tc>
        <w:tc>
          <w:tcPr>
            <w:tcW w:w="704" w:type="dxa"/>
          </w:tcPr>
          <w:p w14:paraId="07A2F9AA" w14:textId="3A606C41" w:rsidR="00E70032" w:rsidRDefault="00E70032" w:rsidP="00E70032">
            <w:r w:rsidRPr="00E01F7A">
              <w:t>2.4</w:t>
            </w:r>
          </w:p>
        </w:tc>
        <w:tc>
          <w:tcPr>
            <w:tcW w:w="857" w:type="dxa"/>
          </w:tcPr>
          <w:p w14:paraId="1250B5DE" w14:textId="641FD27A" w:rsidR="00E70032" w:rsidRDefault="00E70032" w:rsidP="00E70032">
            <w:r w:rsidRPr="00E01F7A">
              <w:t>5.4</w:t>
            </w:r>
          </w:p>
        </w:tc>
        <w:tc>
          <w:tcPr>
            <w:tcW w:w="857" w:type="dxa"/>
          </w:tcPr>
          <w:p w14:paraId="3D5DC796" w14:textId="612BA7C2" w:rsidR="00E70032" w:rsidRDefault="00E70032" w:rsidP="00E70032">
            <w:r w:rsidRPr="00E01F7A">
              <w:t>6.8</w:t>
            </w:r>
          </w:p>
        </w:tc>
        <w:tc>
          <w:tcPr>
            <w:tcW w:w="857" w:type="dxa"/>
          </w:tcPr>
          <w:p w14:paraId="51BE9956" w14:textId="53681384" w:rsidR="00E70032" w:rsidRDefault="00E70032" w:rsidP="00E70032">
            <w:r w:rsidRPr="00E01F7A">
              <w:t>8.4</w:t>
            </w:r>
          </w:p>
        </w:tc>
        <w:tc>
          <w:tcPr>
            <w:tcW w:w="858" w:type="dxa"/>
          </w:tcPr>
          <w:p w14:paraId="180D5BE6" w14:textId="4F16B4FE" w:rsidR="00E70032" w:rsidRDefault="00E70032" w:rsidP="00E70032">
            <w:r w:rsidRPr="00E01F7A">
              <w:t>10.0</w:t>
            </w:r>
          </w:p>
        </w:tc>
        <w:tc>
          <w:tcPr>
            <w:tcW w:w="858" w:type="dxa"/>
          </w:tcPr>
          <w:p w14:paraId="538B505C" w14:textId="35004951" w:rsidR="00E70032" w:rsidRDefault="00E70032" w:rsidP="00E70032">
            <w:r w:rsidRPr="00E01F7A">
              <w:t>12.4</w:t>
            </w:r>
          </w:p>
        </w:tc>
        <w:tc>
          <w:tcPr>
            <w:tcW w:w="858" w:type="dxa"/>
          </w:tcPr>
          <w:p w14:paraId="2296B00B" w14:textId="72B1DE0E" w:rsidR="00E70032" w:rsidRDefault="00E70032" w:rsidP="00E70032">
            <w:r w:rsidRPr="00E01F7A">
              <w:t>14.3</w:t>
            </w:r>
          </w:p>
        </w:tc>
        <w:tc>
          <w:tcPr>
            <w:tcW w:w="860" w:type="dxa"/>
          </w:tcPr>
          <w:p w14:paraId="09EC4894" w14:textId="2A4DD44B" w:rsidR="00E70032" w:rsidRDefault="00E70032" w:rsidP="00E70032">
            <w:r w:rsidRPr="00E01F7A">
              <w:t>15.3</w:t>
            </w:r>
          </w:p>
        </w:tc>
        <w:tc>
          <w:tcPr>
            <w:tcW w:w="796" w:type="dxa"/>
          </w:tcPr>
          <w:p w14:paraId="50F47F5E" w14:textId="5DDA182C" w:rsidR="00E70032" w:rsidRDefault="00E70032" w:rsidP="00E70032">
            <w:r w:rsidRPr="00E01F7A">
              <w:t>10.4</w:t>
            </w:r>
          </w:p>
        </w:tc>
        <w:tc>
          <w:tcPr>
            <w:tcW w:w="873" w:type="dxa"/>
          </w:tcPr>
          <w:p w14:paraId="48A8FA2E" w14:textId="731F10FB" w:rsidR="00E70032" w:rsidRDefault="00E70032" w:rsidP="00E70032">
            <w:r w:rsidRPr="00E01F7A">
              <w:t>6.7</w:t>
            </w:r>
          </w:p>
        </w:tc>
      </w:tr>
      <w:tr w:rsidR="00810F7E" w14:paraId="084C0549" w14:textId="77777777" w:rsidTr="00E733B2">
        <w:trPr>
          <w:cnfStyle w:val="000000100000" w:firstRow="0" w:lastRow="0" w:firstColumn="0" w:lastColumn="0" w:oddVBand="0" w:evenVBand="0" w:oddHBand="1" w:evenHBand="0" w:firstRowFirstColumn="0" w:firstRowLastColumn="0" w:lastRowFirstColumn="0" w:lastRowLastColumn="0"/>
        </w:trPr>
        <w:tc>
          <w:tcPr>
            <w:tcW w:w="1250" w:type="dxa"/>
          </w:tcPr>
          <w:p w14:paraId="34587088" w14:textId="77777777" w:rsidR="00810F7E" w:rsidRDefault="00810F7E" w:rsidP="00810F7E">
            <w:r>
              <w:t>Sample size</w:t>
            </w:r>
          </w:p>
        </w:tc>
        <w:tc>
          <w:tcPr>
            <w:tcW w:w="704" w:type="dxa"/>
          </w:tcPr>
          <w:p w14:paraId="3FE1E10E" w14:textId="6B332985" w:rsidR="00810F7E" w:rsidRDefault="00810F7E" w:rsidP="00810F7E">
            <w:r w:rsidRPr="005D20AB">
              <w:t>25</w:t>
            </w:r>
          </w:p>
        </w:tc>
        <w:tc>
          <w:tcPr>
            <w:tcW w:w="857" w:type="dxa"/>
          </w:tcPr>
          <w:p w14:paraId="5783B325" w14:textId="5C9FB7E4" w:rsidR="00810F7E" w:rsidRDefault="00810F7E" w:rsidP="00810F7E">
            <w:r w:rsidRPr="005D20AB">
              <w:t>25</w:t>
            </w:r>
          </w:p>
        </w:tc>
        <w:tc>
          <w:tcPr>
            <w:tcW w:w="857" w:type="dxa"/>
          </w:tcPr>
          <w:p w14:paraId="727C8335" w14:textId="2736FC8A" w:rsidR="00810F7E" w:rsidRDefault="00810F7E" w:rsidP="00810F7E">
            <w:r w:rsidRPr="005D20AB">
              <w:t>25</w:t>
            </w:r>
          </w:p>
        </w:tc>
        <w:tc>
          <w:tcPr>
            <w:tcW w:w="857" w:type="dxa"/>
          </w:tcPr>
          <w:p w14:paraId="2DC27041" w14:textId="52637A03" w:rsidR="00810F7E" w:rsidRDefault="00810F7E" w:rsidP="00810F7E">
            <w:r w:rsidRPr="005D20AB">
              <w:t>25</w:t>
            </w:r>
          </w:p>
        </w:tc>
        <w:tc>
          <w:tcPr>
            <w:tcW w:w="858" w:type="dxa"/>
          </w:tcPr>
          <w:p w14:paraId="17594BF3" w14:textId="12E3BAD2" w:rsidR="00810F7E" w:rsidRDefault="00810F7E" w:rsidP="00810F7E">
            <w:r w:rsidRPr="005D20AB">
              <w:t>25</w:t>
            </w:r>
          </w:p>
        </w:tc>
        <w:tc>
          <w:tcPr>
            <w:tcW w:w="858" w:type="dxa"/>
          </w:tcPr>
          <w:p w14:paraId="57C3770D" w14:textId="459F83E4" w:rsidR="00810F7E" w:rsidRDefault="00810F7E" w:rsidP="00810F7E">
            <w:r w:rsidRPr="005D20AB">
              <w:t>23</w:t>
            </w:r>
          </w:p>
        </w:tc>
        <w:tc>
          <w:tcPr>
            <w:tcW w:w="858" w:type="dxa"/>
          </w:tcPr>
          <w:p w14:paraId="00BB1C65" w14:textId="1F3552E7" w:rsidR="00810F7E" w:rsidRDefault="00810F7E" w:rsidP="00810F7E">
            <w:r w:rsidRPr="005D20AB">
              <w:t>21</w:t>
            </w:r>
          </w:p>
        </w:tc>
        <w:tc>
          <w:tcPr>
            <w:tcW w:w="860" w:type="dxa"/>
          </w:tcPr>
          <w:p w14:paraId="253D0D09" w14:textId="0DE2018E" w:rsidR="00810F7E" w:rsidRDefault="00810F7E" w:rsidP="00810F7E">
            <w:r w:rsidRPr="005D20AB">
              <w:t>17</w:t>
            </w:r>
          </w:p>
        </w:tc>
        <w:tc>
          <w:tcPr>
            <w:tcW w:w="796" w:type="dxa"/>
          </w:tcPr>
          <w:p w14:paraId="54D7F0C1" w14:textId="04A20F6A" w:rsidR="00810F7E" w:rsidRDefault="00810F7E" w:rsidP="00810F7E">
            <w:r w:rsidRPr="005D20AB">
              <w:t>13</w:t>
            </w:r>
          </w:p>
        </w:tc>
        <w:tc>
          <w:tcPr>
            <w:tcW w:w="873" w:type="dxa"/>
          </w:tcPr>
          <w:p w14:paraId="3229CA8B" w14:textId="2E032633" w:rsidR="00810F7E" w:rsidRDefault="00810F7E" w:rsidP="00810F7E">
            <w:r w:rsidRPr="005D20AB">
              <w:t>9</w:t>
            </w:r>
          </w:p>
        </w:tc>
      </w:tr>
    </w:tbl>
    <w:p w14:paraId="0D2E08A6" w14:textId="77777777" w:rsidR="006974FB" w:rsidRDefault="000E1C6F" w:rsidP="006974FB">
      <w:pPr>
        <w:pStyle w:val="Caption"/>
        <w:keepNext/>
      </w:pPr>
      <w:bookmarkStart w:id="38" w:name="_Ref187071567"/>
      <w:bookmarkStart w:id="39" w:name="_Toc188538287"/>
      <w:r w:rsidRPr="000E1C6F">
        <w:rPr>
          <w:noProof/>
        </w:rPr>
        <w:drawing>
          <wp:inline distT="0" distB="0" distL="0" distR="0" wp14:anchorId="7DB679F7" wp14:editId="0D6C1EE6">
            <wp:extent cx="6038850" cy="3943611"/>
            <wp:effectExtent l="0" t="0" r="0" b="0"/>
            <wp:docPr id="1534694144" name="Picture 1" descr="A graph with red line and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694144" name="Picture 1" descr="A graph with red line and black line&#10;&#10;AI-generated content may be incorrect."/>
                    <pic:cNvPicPr/>
                  </pic:nvPicPr>
                  <pic:blipFill>
                    <a:blip r:embed="rId30"/>
                    <a:stretch>
                      <a:fillRect/>
                    </a:stretch>
                  </pic:blipFill>
                  <pic:spPr>
                    <a:xfrm>
                      <a:off x="0" y="0"/>
                      <a:ext cx="6041017" cy="3945026"/>
                    </a:xfrm>
                    <a:prstGeom prst="rect">
                      <a:avLst/>
                    </a:prstGeom>
                  </pic:spPr>
                </pic:pic>
              </a:graphicData>
            </a:graphic>
          </wp:inline>
        </w:drawing>
      </w:r>
    </w:p>
    <w:p w14:paraId="3A0E92EF" w14:textId="4D776A0B" w:rsidR="006974FB" w:rsidRDefault="006974FB" w:rsidP="006974FB">
      <w:pPr>
        <w:pStyle w:val="Caption"/>
      </w:pPr>
      <w:bookmarkStart w:id="40" w:name="_Ref196302764"/>
      <w:bookmarkStart w:id="41" w:name="_Toc196921210"/>
      <w:r>
        <w:t xml:space="preserve">Figure </w:t>
      </w:r>
      <w:r>
        <w:fldChar w:fldCharType="begin"/>
      </w:r>
      <w:r>
        <w:instrText xml:space="preserve"> SEQ Figure \* ARABIC </w:instrText>
      </w:r>
      <w:r>
        <w:fldChar w:fldCharType="separate"/>
      </w:r>
      <w:r w:rsidR="001579D0">
        <w:rPr>
          <w:noProof/>
        </w:rPr>
        <w:t>8</w:t>
      </w:r>
      <w:r>
        <w:fldChar w:fldCharType="end"/>
      </w:r>
      <w:bookmarkEnd w:id="40"/>
      <w:r>
        <w:t>: Position accuracy figures for Severe Tropical Cyclone Bianca</w:t>
      </w:r>
      <w:r w:rsidR="005F0577">
        <w:t xml:space="preserve"> compared</w:t>
      </w:r>
      <w:r w:rsidR="00581631">
        <w:t xml:space="preserve"> against the </w:t>
      </w:r>
      <w:r w:rsidR="00AC7B6B">
        <w:t>5-year average.</w:t>
      </w:r>
      <w:bookmarkEnd w:id="41"/>
    </w:p>
    <w:bookmarkEnd w:id="38"/>
    <w:bookmarkEnd w:id="39"/>
    <w:p w14:paraId="4D5FA321" w14:textId="77777777" w:rsidR="00B31633" w:rsidRDefault="003328D7" w:rsidP="00B31633">
      <w:pPr>
        <w:keepNext/>
      </w:pPr>
      <w:r w:rsidRPr="003328D7">
        <w:rPr>
          <w:noProof/>
        </w:rPr>
        <w:drawing>
          <wp:inline distT="0" distB="0" distL="0" distR="0" wp14:anchorId="6133A304" wp14:editId="71083414">
            <wp:extent cx="6067425" cy="3991610"/>
            <wp:effectExtent l="0" t="0" r="9525" b="8890"/>
            <wp:docPr id="197187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72893" name=""/>
                    <pic:cNvPicPr/>
                  </pic:nvPicPr>
                  <pic:blipFill>
                    <a:blip r:embed="rId31"/>
                    <a:stretch>
                      <a:fillRect/>
                    </a:stretch>
                  </pic:blipFill>
                  <pic:spPr>
                    <a:xfrm>
                      <a:off x="0" y="0"/>
                      <a:ext cx="6067425" cy="3991610"/>
                    </a:xfrm>
                    <a:prstGeom prst="rect">
                      <a:avLst/>
                    </a:prstGeom>
                  </pic:spPr>
                </pic:pic>
              </a:graphicData>
            </a:graphic>
          </wp:inline>
        </w:drawing>
      </w:r>
    </w:p>
    <w:p w14:paraId="7E23F817" w14:textId="67E32FF2" w:rsidR="00FA7F41" w:rsidRPr="00BD521B" w:rsidRDefault="00C70F9F" w:rsidP="00C70F9F">
      <w:pPr>
        <w:pStyle w:val="Caption"/>
        <w:rPr>
          <w:rStyle w:val="Hyperlink"/>
          <w:color w:val="auto"/>
          <w:u w:val="none"/>
        </w:rPr>
      </w:pPr>
      <w:bookmarkStart w:id="42" w:name="_Ref196313821"/>
      <w:bookmarkStart w:id="43" w:name="_Toc196921211"/>
      <w:r>
        <w:t xml:space="preserve">Figure </w:t>
      </w:r>
      <w:r>
        <w:fldChar w:fldCharType="begin"/>
      </w:r>
      <w:r>
        <w:instrText xml:space="preserve"> SEQ Figure \* ARABIC </w:instrText>
      </w:r>
      <w:r>
        <w:fldChar w:fldCharType="separate"/>
      </w:r>
      <w:r w:rsidR="001579D0">
        <w:rPr>
          <w:noProof/>
        </w:rPr>
        <w:t>9</w:t>
      </w:r>
      <w:r>
        <w:fldChar w:fldCharType="end"/>
      </w:r>
      <w:bookmarkEnd w:id="42"/>
      <w:r>
        <w:t>: Intensity accuracy figures for Severe Tropical Cyclone Bianca</w:t>
      </w:r>
      <w:r w:rsidR="003F3967">
        <w:t xml:space="preserve"> compared against the 5-year average.</w:t>
      </w:r>
      <w:bookmarkEnd w:id="43"/>
      <w:r w:rsidR="00FA7F41">
        <w:rPr>
          <w:rStyle w:val="Hyperlink"/>
        </w:rPr>
        <w:br w:type="page"/>
      </w:r>
    </w:p>
    <w:p w14:paraId="2CA7DFDE" w14:textId="2D25BB43" w:rsidR="00FA7F41" w:rsidRDefault="009E4CB8" w:rsidP="009E4CB8">
      <w:pPr>
        <w:pStyle w:val="NumberedHeading1"/>
      </w:pPr>
      <w:bookmarkStart w:id="44" w:name="_Toc196303553"/>
      <w:r>
        <w:t>Appendix: List of Abbreviations</w:t>
      </w:r>
      <w:bookmarkEnd w:id="44"/>
    </w:p>
    <w:tbl>
      <w:tblPr>
        <w:tblStyle w:val="TableGrid"/>
        <w:tblW w:w="5000" w:type="pct"/>
        <w:tblLook w:val="04A0" w:firstRow="1" w:lastRow="0" w:firstColumn="1" w:lastColumn="0" w:noHBand="0" w:noVBand="1"/>
      </w:tblPr>
      <w:tblGrid>
        <w:gridCol w:w="2336"/>
        <w:gridCol w:w="7292"/>
      </w:tblGrid>
      <w:tr w:rsidR="009E4CB8" w:rsidRPr="007A76BC" w14:paraId="7B1557C4" w14:textId="77777777" w:rsidTr="00F21180">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rsidP="00F21180">
            <w:pPr>
              <w:pStyle w:val="Tableheadingrow"/>
            </w:pPr>
            <w:r>
              <w:t>Abbreviation</w:t>
            </w:r>
          </w:p>
        </w:tc>
        <w:tc>
          <w:tcPr>
            <w:tcW w:w="3787" w:type="pct"/>
          </w:tcPr>
          <w:p w14:paraId="573082C3" w14:textId="77777777" w:rsidR="009E4CB8" w:rsidRPr="007A76BC" w:rsidRDefault="009E4CB8" w:rsidP="00F21180">
            <w:pPr>
              <w:pStyle w:val="Tableheadingrow"/>
            </w:pPr>
            <w:r>
              <w:t>Term</w:t>
            </w:r>
          </w:p>
        </w:tc>
      </w:tr>
      <w:tr w:rsidR="009E4CB8" w:rsidRPr="008E72A5" w14:paraId="250DC8D4"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rsidP="00F21180">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rsidP="00F21180">
            <w:pPr>
              <w:pStyle w:val="Tablebodytext"/>
            </w:pPr>
            <w:r w:rsidRPr="00FE102B">
              <w:rPr>
                <w:rFonts w:eastAsia="Times New Roman"/>
                <w:sz w:val="20"/>
                <w:szCs w:val="20"/>
                <w:lang w:eastAsia="en-AU"/>
              </w:rPr>
              <w:t>Advanced Dvorak Technique</w:t>
            </w:r>
          </w:p>
        </w:tc>
      </w:tr>
      <w:tr w:rsidR="009E4CB8" w:rsidRPr="003F525F" w14:paraId="3627FB0A"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sidP="00F21180">
            <w:r w:rsidRPr="00FE102B">
              <w:rPr>
                <w:rFonts w:eastAsia="Times New Roman"/>
                <w:sz w:val="20"/>
                <w:szCs w:val="20"/>
                <w:lang w:eastAsia="en-AU"/>
              </w:rPr>
              <w:t xml:space="preserve">ACST             </w:t>
            </w:r>
          </w:p>
        </w:tc>
        <w:tc>
          <w:tcPr>
            <w:tcW w:w="3787" w:type="pct"/>
          </w:tcPr>
          <w:p w14:paraId="10A5728B" w14:textId="77777777" w:rsidR="009E4CB8" w:rsidRPr="003F525F" w:rsidRDefault="009E4CB8" w:rsidP="00F21180">
            <w:r w:rsidRPr="004F0EDF">
              <w:rPr>
                <w:rFonts w:eastAsia="Times New Roman"/>
                <w:sz w:val="20"/>
                <w:szCs w:val="20"/>
                <w:lang w:eastAsia="en-AU"/>
              </w:rPr>
              <w:t>Australian Central Standard Time</w:t>
            </w:r>
          </w:p>
        </w:tc>
      </w:tr>
      <w:tr w:rsidR="009E4CB8" w:rsidRPr="003F525F" w14:paraId="454C6600"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sidP="00F21180">
            <w:r w:rsidRPr="00FE102B">
              <w:rPr>
                <w:rFonts w:eastAsia="Times New Roman"/>
                <w:sz w:val="20"/>
                <w:szCs w:val="20"/>
                <w:lang w:eastAsia="en-AU"/>
              </w:rPr>
              <w:t xml:space="preserve">AEST             </w:t>
            </w:r>
          </w:p>
        </w:tc>
        <w:tc>
          <w:tcPr>
            <w:tcW w:w="3787" w:type="pct"/>
          </w:tcPr>
          <w:p w14:paraId="5DE56B25" w14:textId="77777777" w:rsidR="009E4CB8" w:rsidRPr="003F525F" w:rsidRDefault="009E4CB8" w:rsidP="00F21180">
            <w:r w:rsidRPr="004F0EDF">
              <w:rPr>
                <w:rFonts w:eastAsia="Times New Roman"/>
                <w:sz w:val="20"/>
                <w:szCs w:val="20"/>
                <w:lang w:eastAsia="en-AU"/>
              </w:rPr>
              <w:t>Australian Eastern Standard Time</w:t>
            </w:r>
          </w:p>
        </w:tc>
      </w:tr>
      <w:tr w:rsidR="009E4CB8" w:rsidRPr="003F525F" w14:paraId="397FCC41"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rsidP="00F21180">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rsidP="00F21180">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sidP="00F21180">
            <w:r w:rsidRPr="00FE102B">
              <w:rPr>
                <w:rFonts w:eastAsia="Times New Roman"/>
                <w:sz w:val="20"/>
                <w:szCs w:val="20"/>
                <w:lang w:eastAsia="en-AU"/>
              </w:rPr>
              <w:t>AMSR2</w:t>
            </w:r>
          </w:p>
        </w:tc>
        <w:tc>
          <w:tcPr>
            <w:tcW w:w="3787" w:type="pct"/>
          </w:tcPr>
          <w:p w14:paraId="7BCDA78E" w14:textId="77777777" w:rsidR="009E4CB8" w:rsidRPr="003F525F" w:rsidRDefault="009E4CB8" w:rsidP="00F21180">
            <w:r w:rsidRPr="004F0EDF">
              <w:rPr>
                <w:rFonts w:eastAsia="Times New Roman"/>
                <w:sz w:val="20"/>
                <w:szCs w:val="20"/>
                <w:lang w:eastAsia="en-AU"/>
              </w:rPr>
              <w:t>Advanced Microwave Scanning Radiometer</w:t>
            </w:r>
          </w:p>
        </w:tc>
      </w:tr>
      <w:tr w:rsidR="009E4CB8" w:rsidRPr="003F525F" w14:paraId="70A243A8"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rsidP="00F21180">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rsidP="00F21180">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sidP="00F21180">
            <w:r w:rsidRPr="00FE102B">
              <w:rPr>
                <w:rFonts w:eastAsia="Times New Roman"/>
                <w:sz w:val="20"/>
                <w:szCs w:val="20"/>
                <w:lang w:eastAsia="en-AU"/>
              </w:rPr>
              <w:t>ASCAT</w:t>
            </w:r>
          </w:p>
        </w:tc>
        <w:tc>
          <w:tcPr>
            <w:tcW w:w="3787" w:type="pct"/>
          </w:tcPr>
          <w:p w14:paraId="5677D1E5" w14:textId="77777777" w:rsidR="009E4CB8" w:rsidRPr="003F525F" w:rsidRDefault="009E4CB8" w:rsidP="00F21180">
            <w:r w:rsidRPr="004F0EDF">
              <w:rPr>
                <w:rFonts w:eastAsia="Times New Roman"/>
                <w:sz w:val="20"/>
                <w:szCs w:val="20"/>
                <w:lang w:eastAsia="en-AU"/>
              </w:rPr>
              <w:t>Advanced Scatterometer</w:t>
            </w:r>
          </w:p>
        </w:tc>
      </w:tr>
      <w:tr w:rsidR="009E4CB8" w:rsidRPr="003F525F" w14:paraId="21949D24"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sidP="00F21180">
            <w:r w:rsidRPr="00FE102B">
              <w:rPr>
                <w:rFonts w:eastAsia="Times New Roman"/>
                <w:sz w:val="20"/>
                <w:szCs w:val="20"/>
                <w:lang w:eastAsia="en-AU"/>
              </w:rPr>
              <w:t>ATMS</w:t>
            </w:r>
          </w:p>
        </w:tc>
        <w:tc>
          <w:tcPr>
            <w:tcW w:w="3787" w:type="pct"/>
          </w:tcPr>
          <w:p w14:paraId="3A106237" w14:textId="77777777" w:rsidR="009E4CB8" w:rsidRPr="003F525F" w:rsidRDefault="009E4CB8" w:rsidP="00F21180">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sidP="00F21180">
            <w:r w:rsidRPr="00FE102B">
              <w:rPr>
                <w:rFonts w:eastAsia="Times New Roman"/>
                <w:sz w:val="20"/>
                <w:szCs w:val="20"/>
                <w:lang w:eastAsia="en-AU"/>
              </w:rPr>
              <w:t>AWS</w:t>
            </w:r>
          </w:p>
        </w:tc>
        <w:tc>
          <w:tcPr>
            <w:tcW w:w="3787" w:type="pct"/>
          </w:tcPr>
          <w:p w14:paraId="5CA00AEF" w14:textId="77777777" w:rsidR="009E4CB8" w:rsidRPr="003F525F" w:rsidRDefault="009E4CB8" w:rsidP="00F21180">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sidP="00F21180">
            <w:r w:rsidRPr="00FE102B">
              <w:rPr>
                <w:rFonts w:eastAsia="Times New Roman"/>
                <w:sz w:val="20"/>
                <w:szCs w:val="20"/>
                <w:lang w:eastAsia="en-AU"/>
              </w:rPr>
              <w:t>AWST</w:t>
            </w:r>
          </w:p>
        </w:tc>
        <w:tc>
          <w:tcPr>
            <w:tcW w:w="3787" w:type="pct"/>
          </w:tcPr>
          <w:p w14:paraId="4716AA3E" w14:textId="5767EE89" w:rsidR="009E4CB8" w:rsidRPr="003F525F" w:rsidRDefault="009E4CB8" w:rsidP="00F21180">
            <w:r w:rsidRPr="00447DF8">
              <w:rPr>
                <w:rFonts w:eastAsia="Times New Roman"/>
                <w:bCs/>
                <w:sz w:val="20"/>
                <w:szCs w:val="20"/>
                <w:lang w:eastAsia="en-AU"/>
              </w:rPr>
              <w:t>Australian Western Standard Time</w:t>
            </w:r>
            <w:r w:rsidR="00DF3929">
              <w:rPr>
                <w:rFonts w:eastAsia="Times New Roman"/>
                <w:bCs/>
                <w:sz w:val="20"/>
                <w:szCs w:val="20"/>
                <w:lang w:eastAsia="en-AU"/>
              </w:rPr>
              <w:t xml:space="preserve"> </w:t>
            </w:r>
            <w:r w:rsidR="00DF3929">
              <w:t>(UTC+8h)</w:t>
            </w:r>
          </w:p>
        </w:tc>
      </w:tr>
      <w:tr w:rsidR="009E4CB8" w:rsidRPr="003F525F" w14:paraId="729BA184"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sidP="00F21180">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sidP="00F21180">
            <w:r w:rsidRPr="00447DF8">
              <w:rPr>
                <w:rFonts w:eastAsia="Times New Roman"/>
                <w:bCs/>
                <w:sz w:val="20"/>
                <w:szCs w:val="20"/>
                <w:lang w:eastAsia="en-AU"/>
              </w:rPr>
              <w:t>Celsius</w:t>
            </w:r>
          </w:p>
        </w:tc>
      </w:tr>
      <w:tr w:rsidR="009E4CB8" w:rsidRPr="003F525F" w14:paraId="535BFE78"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sidP="00F21180">
            <w:r w:rsidRPr="00447DF8">
              <w:rPr>
                <w:rFonts w:eastAsia="Times New Roman"/>
                <w:bCs/>
                <w:sz w:val="20"/>
                <w:szCs w:val="20"/>
                <w:lang w:eastAsia="en-AU"/>
              </w:rPr>
              <w:t>Current intensity</w:t>
            </w:r>
          </w:p>
        </w:tc>
      </w:tr>
      <w:tr w:rsidR="009E4CB8" w:rsidRPr="003F525F" w14:paraId="541C1EFE"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sidP="00F21180">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sidP="00F21180">
            <w:r w:rsidRPr="00447DF8">
              <w:rPr>
                <w:rFonts w:eastAsia="Times New Roman"/>
                <w:bCs/>
                <w:sz w:val="20"/>
                <w:szCs w:val="20"/>
              </w:rPr>
              <w:t>Cooperative Institute for Research in the Atmosphere (USA)</w:t>
            </w:r>
          </w:p>
        </w:tc>
      </w:tr>
      <w:tr w:rsidR="009E4CB8" w:rsidRPr="003F525F" w14:paraId="141511D1"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rsidP="00F21180">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rsidP="00F21180">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rsidP="00F21180">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rsidP="00F21180">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sidP="00F21180">
            <w:r w:rsidRPr="00447DF8">
              <w:rPr>
                <w:rFonts w:eastAsia="Times New Roman"/>
                <w:bCs/>
                <w:sz w:val="20"/>
                <w:szCs w:val="20"/>
              </w:rPr>
              <w:t xml:space="preserve">Enhanced InfraRed </w:t>
            </w:r>
          </w:p>
        </w:tc>
      </w:tr>
      <w:tr w:rsidR="009E4CB8" w:rsidRPr="003F525F" w14:paraId="52C322FC"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sidP="00F21180">
            <w:r w:rsidRPr="00447DF8">
              <w:rPr>
                <w:rFonts w:eastAsia="Times New Roman"/>
                <w:bCs/>
                <w:sz w:val="20"/>
                <w:szCs w:val="20"/>
              </w:rPr>
              <w:t>eyewall replacement cycle</w:t>
            </w:r>
          </w:p>
        </w:tc>
      </w:tr>
      <w:tr w:rsidR="009E4CB8" w:rsidRPr="003F525F" w14:paraId="65677EDA"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sidP="00F21180">
            <w:r w:rsidRPr="00447DF8">
              <w:rPr>
                <w:rFonts w:eastAsia="Times New Roman"/>
                <w:bCs/>
                <w:sz w:val="20"/>
                <w:szCs w:val="20"/>
              </w:rPr>
              <w:t>Fleet Numerical Meteorology and Oceanography Centre (USA)</w:t>
            </w:r>
          </w:p>
        </w:tc>
      </w:tr>
      <w:tr w:rsidR="009E4CB8" w:rsidRPr="003F525F" w14:paraId="2428DE29"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sidP="00F21180">
            <w:r w:rsidRPr="00447DF8">
              <w:rPr>
                <w:rFonts w:eastAsia="Times New Roman"/>
                <w:bCs/>
                <w:sz w:val="20"/>
                <w:szCs w:val="20"/>
              </w:rPr>
              <w:t>Final T-number</w:t>
            </w:r>
          </w:p>
        </w:tc>
      </w:tr>
      <w:tr w:rsidR="009E4CB8" w:rsidRPr="003F525F" w14:paraId="335C3E74"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sidP="00F21180">
            <w:r w:rsidRPr="00447DF8">
              <w:rPr>
                <w:rFonts w:eastAsia="Times New Roman"/>
                <w:bCs/>
                <w:sz w:val="20"/>
                <w:szCs w:val="20"/>
              </w:rPr>
              <w:t>Global Change Observation Mission</w:t>
            </w:r>
          </w:p>
        </w:tc>
      </w:tr>
      <w:tr w:rsidR="009E4CB8" w:rsidRPr="003F525F" w14:paraId="2A3F3CC7"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rsidP="00F21180">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sidP="00F21180">
            <w:r w:rsidRPr="00447DF8">
              <w:rPr>
                <w:rFonts w:eastAsia="Times New Roman"/>
                <w:bCs/>
                <w:sz w:val="20"/>
                <w:szCs w:val="20"/>
                <w:lang w:eastAsia="en-AU"/>
              </w:rPr>
              <w:t>Gigahertz</w:t>
            </w:r>
          </w:p>
        </w:tc>
      </w:tr>
      <w:tr w:rsidR="009E4CB8" w:rsidRPr="003F525F" w14:paraId="5D82B99C"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rsidP="00F21180">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sidP="00F21180">
            <w:r w:rsidRPr="00447DF8">
              <w:rPr>
                <w:rFonts w:eastAsia="Times New Roman"/>
                <w:bCs/>
                <w:sz w:val="20"/>
                <w:szCs w:val="20"/>
                <w:lang w:eastAsia="en-AU"/>
              </w:rPr>
              <w:t>Global Precipitation Measurement Microwave Imager</w:t>
            </w:r>
          </w:p>
        </w:tc>
      </w:tr>
      <w:tr w:rsidR="009E4CB8" w:rsidRPr="003F525F" w14:paraId="7E660511"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rsidP="00F21180">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sidP="00F21180">
            <w:r w:rsidRPr="00447DF8">
              <w:rPr>
                <w:rFonts w:eastAsia="Times New Roman"/>
                <w:bCs/>
                <w:sz w:val="20"/>
                <w:szCs w:val="20"/>
                <w:lang w:eastAsia="en-AU"/>
              </w:rPr>
              <w:t>hour</w:t>
            </w:r>
          </w:p>
        </w:tc>
      </w:tr>
      <w:tr w:rsidR="009E4CB8" w:rsidRPr="003F525F" w14:paraId="0E2E4551"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rsidP="00F21180">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0665E5D1" w14:textId="77777777" w:rsidR="009E4CB8" w:rsidRPr="003F525F" w:rsidRDefault="009E4CB8" w:rsidP="00F21180">
            <w:r w:rsidRPr="00447DF8">
              <w:rPr>
                <w:rFonts w:eastAsia="Times New Roman"/>
                <w:bCs/>
                <w:sz w:val="20"/>
                <w:szCs w:val="20"/>
                <w:lang w:eastAsia="en-AU"/>
              </w:rPr>
              <w:t>hectopascal</w:t>
            </w:r>
          </w:p>
        </w:tc>
      </w:tr>
      <w:tr w:rsidR="009E4CB8" w:rsidRPr="003F525F" w14:paraId="72CC1BF6"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rsidP="00F21180">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sidP="00F21180">
            <w:r w:rsidRPr="00447DF8">
              <w:rPr>
                <w:rFonts w:eastAsia="Times New Roman"/>
                <w:bCs/>
                <w:sz w:val="20"/>
                <w:szCs w:val="20"/>
                <w:lang w:eastAsia="en-AU"/>
              </w:rPr>
              <w:t>Hai Yang 2 Scatterometer (HY-2B, HY-2C)</w:t>
            </w:r>
          </w:p>
        </w:tc>
      </w:tr>
      <w:tr w:rsidR="009E4CB8" w:rsidRPr="003F525F" w14:paraId="1F3426C9"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rsidP="00F21180">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sidP="00F21180">
            <w:r w:rsidRPr="00447DF8">
              <w:rPr>
                <w:rFonts w:eastAsia="Times New Roman"/>
                <w:bCs/>
                <w:sz w:val="20"/>
                <w:szCs w:val="20"/>
                <w:lang w:eastAsia="en-AU"/>
              </w:rPr>
              <w:t>kilometres</w:t>
            </w:r>
          </w:p>
        </w:tc>
      </w:tr>
      <w:tr w:rsidR="009E4CB8" w:rsidRPr="003F525F" w14:paraId="0AC6AE51"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rsidP="00F21180">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sidP="00F21180">
            <w:r w:rsidRPr="00FE102B">
              <w:rPr>
                <w:rFonts w:eastAsia="Times New Roman"/>
                <w:sz w:val="20"/>
                <w:szCs w:val="20"/>
                <w:lang w:eastAsia="en-AU"/>
              </w:rPr>
              <w:t>kilometres per hour</w:t>
            </w:r>
          </w:p>
        </w:tc>
      </w:tr>
      <w:tr w:rsidR="009E4CB8" w:rsidRPr="003F525F" w14:paraId="1FFD19CD"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rsidP="00F21180">
            <w:pPr>
              <w:rPr>
                <w:rFonts w:eastAsia="Times New Roman"/>
                <w:sz w:val="20"/>
                <w:szCs w:val="20"/>
                <w:lang w:eastAsia="en-AU"/>
              </w:rPr>
            </w:pPr>
            <w:proofErr w:type="spellStart"/>
            <w:r w:rsidRPr="004F0EDF">
              <w:rPr>
                <w:rFonts w:eastAsia="Times New Roman"/>
                <w:sz w:val="20"/>
                <w:szCs w:val="20"/>
                <w:lang w:eastAsia="en-AU"/>
              </w:rPr>
              <w:t>kn</w:t>
            </w:r>
            <w:proofErr w:type="spellEnd"/>
          </w:p>
        </w:tc>
        <w:tc>
          <w:tcPr>
            <w:tcW w:w="3787" w:type="pct"/>
          </w:tcPr>
          <w:p w14:paraId="1ACF5BAF" w14:textId="77777777" w:rsidR="009E4CB8" w:rsidRPr="003F525F" w:rsidRDefault="009E4CB8" w:rsidP="00F21180">
            <w:r w:rsidRPr="004F0EDF">
              <w:rPr>
                <w:rFonts w:eastAsia="Times New Roman"/>
                <w:sz w:val="20"/>
                <w:szCs w:val="20"/>
                <w:lang w:eastAsia="en-AU"/>
              </w:rPr>
              <w:t>knot</w:t>
            </w:r>
          </w:p>
        </w:tc>
      </w:tr>
      <w:tr w:rsidR="009E4CB8" w:rsidRPr="003F525F" w14:paraId="5188ACC9"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rsidP="00F21180">
            <w:pPr>
              <w:rPr>
                <w:rFonts w:eastAsia="Times New Roman"/>
                <w:sz w:val="20"/>
                <w:szCs w:val="20"/>
                <w:lang w:eastAsia="en-AU"/>
              </w:rPr>
            </w:pPr>
            <w:r w:rsidRPr="004F0EDF">
              <w:rPr>
                <w:rFonts w:eastAsia="Times New Roman"/>
                <w:sz w:val="20"/>
                <w:szCs w:val="20"/>
                <w:lang w:eastAsia="en-AU"/>
              </w:rPr>
              <w:t>LLCC</w:t>
            </w:r>
          </w:p>
        </w:tc>
        <w:tc>
          <w:tcPr>
            <w:tcW w:w="3787" w:type="pct"/>
          </w:tcPr>
          <w:p w14:paraId="0EE3BAF9" w14:textId="738AFED4" w:rsidR="009E4CB8" w:rsidRPr="003F525F" w:rsidRDefault="009E4CB8" w:rsidP="00F21180">
            <w:r w:rsidRPr="004F0EDF">
              <w:rPr>
                <w:rFonts w:eastAsia="Times New Roman"/>
                <w:sz w:val="20"/>
                <w:szCs w:val="20"/>
                <w:lang w:eastAsia="en-AU"/>
              </w:rPr>
              <w:t>L</w:t>
            </w:r>
            <w:r w:rsidR="003C6CB6">
              <w:rPr>
                <w:rFonts w:eastAsia="Times New Roman"/>
                <w:sz w:val="20"/>
                <w:szCs w:val="20"/>
                <w:lang w:eastAsia="en-AU"/>
              </w:rPr>
              <w:t xml:space="preserve">ow </w:t>
            </w:r>
            <w:r w:rsidRPr="004F0EDF">
              <w:rPr>
                <w:rFonts w:eastAsia="Times New Roman"/>
                <w:sz w:val="20"/>
                <w:szCs w:val="20"/>
                <w:lang w:eastAsia="en-AU"/>
              </w:rPr>
              <w:t>L</w:t>
            </w:r>
            <w:r w:rsidR="003C6CB6">
              <w:rPr>
                <w:rFonts w:eastAsia="Times New Roman"/>
                <w:sz w:val="20"/>
                <w:szCs w:val="20"/>
                <w:lang w:eastAsia="en-AU"/>
              </w:rPr>
              <w:t xml:space="preserve">evel </w:t>
            </w:r>
            <w:r w:rsidRPr="004F0EDF">
              <w:rPr>
                <w:rFonts w:eastAsia="Times New Roman"/>
                <w:sz w:val="20"/>
                <w:szCs w:val="20"/>
                <w:lang w:eastAsia="en-AU"/>
              </w:rPr>
              <w:t>C</w:t>
            </w:r>
            <w:r w:rsidR="003C6CB6">
              <w:rPr>
                <w:rFonts w:eastAsia="Times New Roman"/>
                <w:sz w:val="20"/>
                <w:szCs w:val="20"/>
                <w:lang w:eastAsia="en-AU"/>
              </w:rPr>
              <w:t xml:space="preserve">loud </w:t>
            </w:r>
            <w:r w:rsidRPr="004F0EDF">
              <w:rPr>
                <w:rFonts w:eastAsia="Times New Roman"/>
                <w:sz w:val="20"/>
                <w:szCs w:val="20"/>
                <w:lang w:eastAsia="en-AU"/>
              </w:rPr>
              <w:t>C</w:t>
            </w:r>
            <w:r w:rsidR="003C6CB6">
              <w:rPr>
                <w:rFonts w:eastAsia="Times New Roman"/>
                <w:sz w:val="20"/>
                <w:szCs w:val="20"/>
                <w:lang w:eastAsia="en-AU"/>
              </w:rPr>
              <w:t>entre</w:t>
            </w:r>
          </w:p>
        </w:tc>
      </w:tr>
      <w:tr w:rsidR="009E4CB8" w:rsidRPr="003F525F" w14:paraId="58E36F1C"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rsidP="00F21180">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sidP="00F21180">
            <w:r w:rsidRPr="004F0EDF">
              <w:rPr>
                <w:rFonts w:eastAsia="Times New Roman"/>
                <w:sz w:val="20"/>
                <w:szCs w:val="20"/>
                <w:lang w:eastAsia="en-AU"/>
              </w:rPr>
              <w:t>Model Expected T-number</w:t>
            </w:r>
          </w:p>
        </w:tc>
      </w:tr>
      <w:tr w:rsidR="009E4CB8" w:rsidRPr="003F525F" w14:paraId="18DFCBB3"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rsidP="00F21180">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sidP="00F21180">
            <w:r w:rsidRPr="004F0EDF">
              <w:rPr>
                <w:rFonts w:eastAsia="Times New Roman"/>
                <w:sz w:val="20"/>
                <w:szCs w:val="20"/>
                <w:lang w:eastAsia="en-AU"/>
              </w:rPr>
              <w:t>Meteorological Operational Satellite</w:t>
            </w:r>
          </w:p>
        </w:tc>
      </w:tr>
      <w:tr w:rsidR="009E4CB8" w:rsidRPr="003F525F" w14:paraId="6D603E98"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rsidP="00F21180">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sidP="00F21180">
            <w:r w:rsidRPr="004F0EDF">
              <w:rPr>
                <w:rFonts w:eastAsia="Times New Roman"/>
                <w:sz w:val="20"/>
                <w:szCs w:val="20"/>
                <w:lang w:eastAsia="en-AU"/>
              </w:rPr>
              <w:t>Madden-Julian Oscillation</w:t>
            </w:r>
          </w:p>
        </w:tc>
      </w:tr>
      <w:tr w:rsidR="009E4CB8" w:rsidRPr="003F525F" w14:paraId="1BA50E89"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rsidP="00F21180">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sidP="00F21180">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sidP="00F21180">
            <w:r w:rsidRPr="00447DF8">
              <w:rPr>
                <w:rFonts w:eastAsia="Times New Roman"/>
                <w:bCs/>
                <w:sz w:val="20"/>
                <w:szCs w:val="20"/>
                <w:lang w:eastAsia="en-AU"/>
              </w:rPr>
              <w:t>mean sea level pressure</w:t>
            </w:r>
          </w:p>
        </w:tc>
      </w:tr>
      <w:tr w:rsidR="009E4CB8" w:rsidRPr="003F525F" w14:paraId="4E1EFBEA"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sidP="00F21180">
            <w:r w:rsidRPr="00447DF8">
              <w:rPr>
                <w:rFonts w:eastAsia="Times New Roman"/>
                <w:bCs/>
                <w:sz w:val="20"/>
                <w:szCs w:val="20"/>
                <w:lang w:eastAsia="en-AU"/>
              </w:rPr>
              <w:t>nautical mile</w:t>
            </w:r>
          </w:p>
        </w:tc>
      </w:tr>
      <w:tr w:rsidR="009E4CB8" w:rsidRPr="003F525F" w14:paraId="02222DB7"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sidP="00F21180">
            <w:r w:rsidRPr="00447DF8">
              <w:rPr>
                <w:rFonts w:eastAsia="Times New Roman"/>
                <w:bCs/>
                <w:sz w:val="20"/>
                <w:szCs w:val="20"/>
                <w:lang w:eastAsia="en-AU"/>
              </w:rPr>
              <w:t xml:space="preserve">National Oceanic and Atmospheric Administration </w:t>
            </w:r>
          </w:p>
        </w:tc>
      </w:tr>
      <w:tr w:rsidR="009E4CB8" w:rsidRPr="003F525F" w14:paraId="4D7D4C78"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sidP="00F21180">
            <w:r w:rsidRPr="00447DF8">
              <w:rPr>
                <w:rFonts w:eastAsia="Times New Roman"/>
                <w:bCs/>
                <w:sz w:val="20"/>
                <w:szCs w:val="20"/>
                <w:lang w:eastAsia="en-AU"/>
              </w:rPr>
              <w:t>Navy Research Lab (USA)</w:t>
            </w:r>
          </w:p>
        </w:tc>
      </w:tr>
      <w:tr w:rsidR="009E4CB8" w:rsidRPr="003F525F" w14:paraId="6077B1D1"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OPEN-</w:t>
            </w:r>
            <w:proofErr w:type="spellStart"/>
            <w:r>
              <w:rPr>
                <w:rFonts w:eastAsia="Times New Roman"/>
                <w:bCs/>
                <w:sz w:val="20"/>
                <w:szCs w:val="20"/>
                <w:lang w:eastAsia="en-AU"/>
              </w:rPr>
              <w:t>AiiR</w:t>
            </w:r>
            <w:proofErr w:type="spellEnd"/>
          </w:p>
        </w:tc>
        <w:tc>
          <w:tcPr>
            <w:tcW w:w="3787" w:type="pct"/>
          </w:tcPr>
          <w:p w14:paraId="13633868"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Ordered Pattern Encoding AI Infrared</w:t>
            </w:r>
          </w:p>
        </w:tc>
      </w:tr>
      <w:tr w:rsidR="009E4CB8" w:rsidRPr="003F525F" w14:paraId="08C62EDB"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sidP="00F21180">
            <w:r w:rsidRPr="00447DF8">
              <w:rPr>
                <w:rFonts w:eastAsia="Times New Roman"/>
                <w:bCs/>
                <w:sz w:val="20"/>
                <w:szCs w:val="20"/>
                <w:lang w:eastAsia="en-AU"/>
              </w:rPr>
              <w:t>Pattern T-number</w:t>
            </w:r>
          </w:p>
        </w:tc>
      </w:tr>
      <w:tr w:rsidR="009E4CB8" w:rsidRPr="003F525F" w14:paraId="7153EA3B"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rsidP="00F21180">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 – Synthetic Aperture Radar</w:t>
            </w:r>
          </w:p>
        </w:tc>
      </w:tr>
      <w:tr w:rsidR="009E4CB8" w:rsidRPr="003F525F" w14:paraId="4C892726"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sidP="00F21180">
            <w:r w:rsidRPr="00447DF8">
              <w:rPr>
                <w:rFonts w:eastAsia="Times New Roman"/>
                <w:bCs/>
                <w:sz w:val="20"/>
                <w:szCs w:val="20"/>
                <w:lang w:eastAsia="en-AU"/>
              </w:rPr>
              <w:t>relative humidity</w:t>
            </w:r>
          </w:p>
        </w:tc>
      </w:tr>
      <w:tr w:rsidR="009E4CB8" w:rsidRPr="003F525F" w14:paraId="0BAF9495"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sidP="00F21180">
            <w:r w:rsidRPr="00447DF8">
              <w:rPr>
                <w:rFonts w:eastAsia="Times New Roman"/>
                <w:bCs/>
                <w:sz w:val="20"/>
                <w:szCs w:val="20"/>
                <w:lang w:eastAsia="en-AU"/>
              </w:rPr>
              <w:t>radius of maximum winds</w:t>
            </w:r>
          </w:p>
        </w:tc>
      </w:tr>
      <w:tr w:rsidR="009E4CB8" w:rsidRPr="003F525F" w14:paraId="2E908F4E"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sidP="00F21180">
            <w:r w:rsidRPr="00447DF8">
              <w:rPr>
                <w:rFonts w:eastAsia="Times New Roman"/>
                <w:bCs/>
                <w:sz w:val="20"/>
                <w:szCs w:val="20"/>
                <w:lang w:eastAsia="en-AU"/>
              </w:rPr>
              <w:t>Regional Specialised Meteorological Centre</w:t>
            </w:r>
          </w:p>
        </w:tc>
      </w:tr>
      <w:tr w:rsidR="009E4CB8" w:rsidRPr="003F525F" w14:paraId="28014AF8"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sidP="00F21180">
            <w:r w:rsidRPr="00447DF8">
              <w:rPr>
                <w:rFonts w:eastAsia="Times New Roman"/>
                <w:bCs/>
                <w:sz w:val="20"/>
                <w:szCs w:val="20"/>
                <w:lang w:eastAsia="en-AU"/>
              </w:rPr>
              <w:t>Synthetic Aperture Radar</w:t>
            </w:r>
          </w:p>
        </w:tc>
      </w:tr>
      <w:tr w:rsidR="009E4CB8" w:rsidRPr="003F525F" w14:paraId="3F0EE23E"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sidP="00F21180">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rsidP="00F21180">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rsidP="00F21180">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sidP="00F21180">
            <w:r w:rsidRPr="00447DF8">
              <w:rPr>
                <w:rFonts w:eastAsia="Times New Roman"/>
                <w:bCs/>
                <w:sz w:val="20"/>
                <w:szCs w:val="20"/>
                <w:lang w:eastAsia="en-AU"/>
              </w:rPr>
              <w:t>Soil Moisture Active Passive</w:t>
            </w:r>
          </w:p>
        </w:tc>
      </w:tr>
      <w:tr w:rsidR="009E4CB8" w:rsidRPr="003F525F" w14:paraId="1B0AA484"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sidP="00F21180">
            <w:r w:rsidRPr="00447DF8">
              <w:rPr>
                <w:rFonts w:eastAsia="Times New Roman"/>
                <w:bCs/>
                <w:sz w:val="20"/>
                <w:szCs w:val="20"/>
                <w:lang w:eastAsia="en-AU"/>
              </w:rPr>
              <w:t>Soil Moisture and Ocean Salinity</w:t>
            </w:r>
          </w:p>
        </w:tc>
      </w:tr>
      <w:tr w:rsidR="009E4CB8" w:rsidRPr="003F525F" w14:paraId="49BFF1A4"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sidP="00F21180">
            <w:r w:rsidRPr="00447DF8">
              <w:rPr>
                <w:rFonts w:eastAsia="Times New Roman"/>
                <w:bCs/>
                <w:sz w:val="20"/>
                <w:szCs w:val="20"/>
                <w:lang w:eastAsia="en-AU"/>
              </w:rPr>
              <w:t>Special Sensor Microwave Imager/Sounder</w:t>
            </w:r>
          </w:p>
        </w:tc>
      </w:tr>
      <w:tr w:rsidR="009E4CB8" w:rsidRPr="003F525F" w14:paraId="0572D03A"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sidP="00F21180">
            <w:r w:rsidRPr="00447DF8">
              <w:rPr>
                <w:rFonts w:eastAsia="Times New Roman"/>
                <w:bCs/>
                <w:sz w:val="20"/>
                <w:szCs w:val="20"/>
                <w:lang w:eastAsia="en-AU"/>
              </w:rPr>
              <w:t>Tropical Cyclone</w:t>
            </w:r>
          </w:p>
        </w:tc>
      </w:tr>
      <w:tr w:rsidR="009E4CB8" w:rsidRPr="003F525F" w14:paraId="4B42512C" w14:textId="77777777" w:rsidTr="00F21180">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sidP="00F21180">
            <w:r w:rsidRPr="00447DF8">
              <w:rPr>
                <w:rFonts w:eastAsia="Times New Roman"/>
                <w:bCs/>
                <w:sz w:val="20"/>
                <w:szCs w:val="20"/>
                <w:lang w:eastAsia="en-AU"/>
              </w:rPr>
              <w:t>Tropical Cyclone Warning Centre</w:t>
            </w:r>
          </w:p>
        </w:tc>
      </w:tr>
      <w:tr w:rsidR="009E4CB8" w:rsidRPr="003F525F" w14:paraId="4D862A61" w14:textId="77777777" w:rsidTr="00F21180">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rsidP="00F21180">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sidP="00F21180">
            <w:r w:rsidRPr="00447DF8">
              <w:rPr>
                <w:rFonts w:eastAsia="Times New Roman"/>
                <w:bCs/>
                <w:sz w:val="20"/>
                <w:szCs w:val="20"/>
                <w:lang w:eastAsia="en-AU"/>
              </w:rPr>
              <w:t>Universal Time Co-ordinated</w:t>
            </w:r>
          </w:p>
        </w:tc>
      </w:tr>
    </w:tbl>
    <w:p w14:paraId="39C811AC" w14:textId="77777777" w:rsidR="009E4CB8" w:rsidRDefault="009E4CB8" w:rsidP="009E4CB8"/>
    <w:p w14:paraId="3CC2006E" w14:textId="77777777" w:rsidR="009E4CB8" w:rsidRDefault="009E4CB8" w:rsidP="009E4CB8"/>
    <w:p w14:paraId="2808BEC8" w14:textId="77777777" w:rsidR="002E3E10" w:rsidRDefault="002E3E10" w:rsidP="009E4CB8">
      <w:pPr>
        <w:sectPr w:rsidR="002E3E10" w:rsidSect="00D2645A">
          <w:headerReference w:type="even" r:id="rId32"/>
          <w:headerReference w:type="default" r:id="rId33"/>
          <w:footerReference w:type="even" r:id="rId34"/>
          <w:footerReference w:type="default" r:id="rId35"/>
          <w:headerReference w:type="first" r:id="rId36"/>
          <w:footerReference w:type="first" r:id="rId37"/>
          <w:pgSz w:w="11906" w:h="16838"/>
          <w:pgMar w:top="1666" w:right="1134" w:bottom="1418" w:left="1134" w:header="709" w:footer="793" w:gutter="0"/>
          <w:cols w:space="708"/>
          <w:titlePg/>
          <w:docGrid w:linePitch="360"/>
        </w:sectPr>
      </w:pPr>
    </w:p>
    <w:p w14:paraId="3DA65B29" w14:textId="77777777" w:rsidR="00C70F9F" w:rsidRDefault="00E81B5C" w:rsidP="00C70F9F">
      <w:pPr>
        <w:keepNext/>
      </w:pPr>
      <w:r w:rsidRPr="00E81B5C">
        <w:rPr>
          <w:noProof/>
        </w:rPr>
        <w:drawing>
          <wp:inline distT="0" distB="0" distL="0" distR="0" wp14:anchorId="21517408" wp14:editId="013D85E5">
            <wp:extent cx="8733790" cy="4260215"/>
            <wp:effectExtent l="0" t="0" r="0" b="6985"/>
            <wp:docPr id="264563593"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63593" name="Picture 1" descr="A graph of a graph&#10;&#10;AI-generated content may be incorrect."/>
                    <pic:cNvPicPr/>
                  </pic:nvPicPr>
                  <pic:blipFill>
                    <a:blip r:embed="rId38"/>
                    <a:stretch>
                      <a:fillRect/>
                    </a:stretch>
                  </pic:blipFill>
                  <pic:spPr>
                    <a:xfrm>
                      <a:off x="0" y="0"/>
                      <a:ext cx="8744452" cy="4265416"/>
                    </a:xfrm>
                    <a:prstGeom prst="rect">
                      <a:avLst/>
                    </a:prstGeom>
                  </pic:spPr>
                </pic:pic>
              </a:graphicData>
            </a:graphic>
          </wp:inline>
        </w:drawing>
      </w:r>
    </w:p>
    <w:p w14:paraId="780143BF" w14:textId="62924979" w:rsidR="001F4AEF" w:rsidRDefault="00C70F9F" w:rsidP="00C70F9F">
      <w:pPr>
        <w:pStyle w:val="Caption"/>
      </w:pPr>
      <w:bookmarkStart w:id="45" w:name="_Ref196300958"/>
      <w:bookmarkStart w:id="46" w:name="_Toc196921212"/>
      <w:r>
        <w:t xml:space="preserve">Figure </w:t>
      </w:r>
      <w:r>
        <w:fldChar w:fldCharType="begin"/>
      </w:r>
      <w:r>
        <w:instrText xml:space="preserve"> SEQ Figure \* ARABIC </w:instrText>
      </w:r>
      <w:r>
        <w:fldChar w:fldCharType="separate"/>
      </w:r>
      <w:r w:rsidR="001579D0">
        <w:rPr>
          <w:noProof/>
        </w:rPr>
        <w:t>10</w:t>
      </w:r>
      <w:r>
        <w:fldChar w:fldCharType="end"/>
      </w:r>
      <w:bookmarkEnd w:id="45"/>
      <w:r>
        <w:t>: Intensity plot of objective and subjective guidance. SATCON, AiDT, AMSU, SAR, ASCAT, CIM</w:t>
      </w:r>
      <w:r w:rsidR="006D5C0D">
        <w:t>S</w:t>
      </w:r>
      <w:r>
        <w:t>S ADT, DMINT, DPRINT, Dvorak subjective estimate, operational analysis (red) and post event best track analysis (black).</w:t>
      </w:r>
      <w:bookmarkEnd w:id="46"/>
    </w:p>
    <w:p w14:paraId="3E6743C6" w14:textId="128462E7" w:rsidR="009E4CB8" w:rsidRDefault="009E4CB8" w:rsidP="001F4AEF">
      <w:pPr>
        <w:pStyle w:val="Caption"/>
      </w:pPr>
    </w:p>
    <w:sectPr w:rsidR="009E4CB8" w:rsidSect="002E3E10">
      <w:pgSz w:w="16838" w:h="11906" w:orient="landscape"/>
      <w:pgMar w:top="1134" w:right="1666" w:bottom="1134" w:left="1418"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61170" w14:textId="77777777" w:rsidR="00A35D46" w:rsidRDefault="00A35D46" w:rsidP="001B6BFE">
      <w:pPr>
        <w:spacing w:after="0" w:line="240" w:lineRule="auto"/>
      </w:pPr>
      <w:r>
        <w:separator/>
      </w:r>
    </w:p>
    <w:p w14:paraId="4D87F909" w14:textId="77777777" w:rsidR="00A35D46" w:rsidRDefault="00A35D46"/>
  </w:endnote>
  <w:endnote w:type="continuationSeparator" w:id="0">
    <w:p w14:paraId="16CA302C" w14:textId="77777777" w:rsidR="00A35D46" w:rsidRDefault="00A35D46" w:rsidP="001B6BFE">
      <w:pPr>
        <w:spacing w:after="0" w:line="240" w:lineRule="auto"/>
      </w:pPr>
      <w:r>
        <w:continuationSeparator/>
      </w:r>
    </w:p>
    <w:p w14:paraId="65A6BB75" w14:textId="77777777" w:rsidR="00A35D46" w:rsidRDefault="00A35D46"/>
  </w:endnote>
  <w:endnote w:type="continuationNotice" w:id="1">
    <w:p w14:paraId="692DDA85" w14:textId="77777777" w:rsidR="00A35D46" w:rsidRDefault="00A35D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040F5D75" w:rsidR="007A76BC" w:rsidRDefault="00F86D8C" w:rsidP="00F21180">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5C80F744" wp14:editId="1CF62894">
              <wp:simplePos x="635" y="635"/>
              <wp:positionH relativeFrom="page">
                <wp:align>center</wp:align>
              </wp:positionH>
              <wp:positionV relativeFrom="page">
                <wp:align>bottom</wp:align>
              </wp:positionV>
              <wp:extent cx="457200" cy="352425"/>
              <wp:effectExtent l="0" t="0" r="0" b="0"/>
              <wp:wrapNone/>
              <wp:docPr id="18298399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0F744" id="_x0000_t202" coordsize="21600,21600" o:spt="202" path="m,l,21600r21600,l21600,xe">
              <v:stroke joinstyle="miter"/>
              <v:path gradientshapeok="t" o:connecttype="rect"/>
            </v:shapetype>
            <v:shape id="Text Box 8" o:spid="_x0000_s1028"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14:paraId="514099D3" w14:textId="77777777" w:rsidR="007A76BC" w:rsidRDefault="007A76BC" w:rsidP="00F211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8597" w14:textId="7614B442" w:rsidR="00F86D8C" w:rsidRDefault="00F86D8C">
    <w:pPr>
      <w:pStyle w:val="Footer"/>
    </w:pPr>
    <w:r>
      <w:rPr>
        <w:noProof/>
      </w:rPr>
      <mc:AlternateContent>
        <mc:Choice Requires="wps">
          <w:drawing>
            <wp:anchor distT="0" distB="0" distL="0" distR="0" simplePos="0" relativeHeight="251658248" behindDoc="0" locked="0" layoutInCell="1" allowOverlap="1" wp14:anchorId="1354519F" wp14:editId="0D9E552D">
              <wp:simplePos x="635" y="635"/>
              <wp:positionH relativeFrom="page">
                <wp:align>center</wp:align>
              </wp:positionH>
              <wp:positionV relativeFrom="page">
                <wp:align>bottom</wp:align>
              </wp:positionV>
              <wp:extent cx="457200" cy="352425"/>
              <wp:effectExtent l="0" t="0" r="0" b="0"/>
              <wp:wrapNone/>
              <wp:docPr id="16529463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4519F" id="_x0000_t202" coordsize="21600,21600" o:spt="202" path="m,l,21600r21600,l21600,xe">
              <v:stroke joinstyle="miter"/>
              <v:path gradientshapeok="t" o:connecttype="rect"/>
            </v:shapetype>
            <v:shape id="Text Box 9" o:spid="_x0000_s1029" type="#_x0000_t202" alt="OFFICIAL" style="position:absolute;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1730" w14:textId="55C5F1B2" w:rsidR="00F86D8C" w:rsidRDefault="00F86D8C">
    <w:pPr>
      <w:pStyle w:val="Footer"/>
    </w:pPr>
    <w:r>
      <w:rPr>
        <w:noProof/>
      </w:rPr>
      <mc:AlternateContent>
        <mc:Choice Requires="wps">
          <w:drawing>
            <wp:anchor distT="0" distB="0" distL="0" distR="0" simplePos="0" relativeHeight="251658246" behindDoc="0" locked="0" layoutInCell="1" allowOverlap="1" wp14:anchorId="25D61FCB" wp14:editId="7F0F9C15">
              <wp:simplePos x="635" y="635"/>
              <wp:positionH relativeFrom="page">
                <wp:align>center</wp:align>
              </wp:positionH>
              <wp:positionV relativeFrom="page">
                <wp:align>bottom</wp:align>
              </wp:positionV>
              <wp:extent cx="457200" cy="352425"/>
              <wp:effectExtent l="0" t="0" r="0" b="0"/>
              <wp:wrapNone/>
              <wp:docPr id="11649325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61FCB" id="_x0000_t202" coordsize="21600,21600" o:spt="202" path="m,l,21600r21600,l21600,xe">
              <v:stroke joinstyle="miter"/>
              <v:path gradientshapeok="t" o:connecttype="rect"/>
            </v:shapetype>
            <v:shape id="Text Box 7" o:spid="_x0000_s1031"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18F1" w14:textId="44441013" w:rsidR="00F86D8C" w:rsidRDefault="00F86D8C">
    <w:pPr>
      <w:pStyle w:val="Footer"/>
    </w:pPr>
    <w:r>
      <w:rPr>
        <w:noProof/>
      </w:rPr>
      <mc:AlternateContent>
        <mc:Choice Requires="wps">
          <w:drawing>
            <wp:anchor distT="0" distB="0" distL="0" distR="0" simplePos="0" relativeHeight="251658250" behindDoc="0" locked="0" layoutInCell="1" allowOverlap="1" wp14:anchorId="02298631" wp14:editId="35C28909">
              <wp:simplePos x="635" y="635"/>
              <wp:positionH relativeFrom="page">
                <wp:align>center</wp:align>
              </wp:positionH>
              <wp:positionV relativeFrom="page">
                <wp:align>bottom</wp:align>
              </wp:positionV>
              <wp:extent cx="457200" cy="352425"/>
              <wp:effectExtent l="0" t="0" r="0" b="0"/>
              <wp:wrapNone/>
              <wp:docPr id="12631523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98631" id="_x0000_t202" coordsize="21600,21600" o:spt="202" path="m,l,21600r21600,l21600,xe">
              <v:stroke joinstyle="miter"/>
              <v:path gradientshapeok="t" o:connecttype="rect"/>
            </v:shapetype>
            <v:shape id="Text Box 11" o:spid="_x0000_s1034"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filled="f" stroked="f">
              <v:textbox style="mso-fit-shape-to-text:t" inset="0,0,0,15pt">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55F" w14:textId="1363E1BD" w:rsidR="007A76BC" w:rsidRDefault="00F86D8C" w:rsidP="00F21180">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79D7D4E5" wp14:editId="225A27EC">
              <wp:simplePos x="635" y="635"/>
              <wp:positionH relativeFrom="page">
                <wp:align>center</wp:align>
              </wp:positionH>
              <wp:positionV relativeFrom="page">
                <wp:align>bottom</wp:align>
              </wp:positionV>
              <wp:extent cx="457200" cy="352425"/>
              <wp:effectExtent l="0" t="0" r="0" b="0"/>
              <wp:wrapNone/>
              <wp:docPr id="20477501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D7D4E5" id="_x0000_t202" coordsize="21600,21600" o:spt="202" path="m,l,21600r21600,l21600,xe">
              <v:stroke joinstyle="miter"/>
              <v:path gradientshapeok="t" o:connecttype="rect"/>
            </v:shapetype>
            <v:shape id="Text Box 12" o:spid="_x0000_s1035"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filled="f" stroked="f">
              <v:textbox style="mso-fit-shape-to-text:t" inset="0,0,0,15pt">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567D6F6E" w14:textId="77777777" w:rsidR="007A76BC" w:rsidRDefault="007A76BC" w:rsidP="00F211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53EC27A5" w:rsidR="007A76BC" w:rsidRDefault="00F86D8C" w:rsidP="00F21180">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25B9C0CE" wp14:editId="49286281">
              <wp:simplePos x="635" y="635"/>
              <wp:positionH relativeFrom="page">
                <wp:align>center</wp:align>
              </wp:positionH>
              <wp:positionV relativeFrom="page">
                <wp:align>bottom</wp:align>
              </wp:positionV>
              <wp:extent cx="457200" cy="352425"/>
              <wp:effectExtent l="0" t="0" r="0" b="0"/>
              <wp:wrapNone/>
              <wp:docPr id="4082631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B9C0CE" id="_x0000_t202" coordsize="21600,21600" o:spt="202" path="m,l,21600r21600,l21600,xe">
              <v:stroke joinstyle="miter"/>
              <v:path gradientshapeok="t" o:connecttype="rect"/>
            </v:shapetype>
            <v:shape id="Text Box 10" o:spid="_x0000_s1037"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filled="f" stroked="f">
              <v:textbox style="mso-fit-shape-to-text:t" inset="0,0,0,15pt">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21DCB677" w14:textId="77777777" w:rsidR="007A76BC" w:rsidRDefault="007A76BC" w:rsidP="00F211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DCE3D" w14:textId="77777777" w:rsidR="00A35D46" w:rsidRDefault="00A35D46" w:rsidP="001B6BFE">
      <w:pPr>
        <w:spacing w:after="0" w:line="240" w:lineRule="auto"/>
      </w:pPr>
      <w:r>
        <w:separator/>
      </w:r>
    </w:p>
    <w:p w14:paraId="4E0DDA38" w14:textId="77777777" w:rsidR="00A35D46" w:rsidRDefault="00A35D46"/>
  </w:footnote>
  <w:footnote w:type="continuationSeparator" w:id="0">
    <w:p w14:paraId="447ACE19" w14:textId="77777777" w:rsidR="00A35D46" w:rsidRDefault="00A35D46" w:rsidP="001B6BFE">
      <w:pPr>
        <w:spacing w:after="0" w:line="240" w:lineRule="auto"/>
      </w:pPr>
      <w:r>
        <w:continuationSeparator/>
      </w:r>
    </w:p>
    <w:p w14:paraId="36415CDD" w14:textId="77777777" w:rsidR="00A35D46" w:rsidRDefault="00A35D46"/>
  </w:footnote>
  <w:footnote w:type="continuationNotice" w:id="1">
    <w:p w14:paraId="4BE33085" w14:textId="77777777" w:rsidR="00A35D46" w:rsidRDefault="00A35D46">
      <w:pPr>
        <w:spacing w:after="0" w:line="240" w:lineRule="auto"/>
      </w:pPr>
    </w:p>
  </w:footnote>
  <w:footnote w:id="2">
    <w:p w14:paraId="1BA4761B" w14:textId="2DCDDDED" w:rsidR="00042B28" w:rsidRDefault="00042B28">
      <w:pPr>
        <w:pStyle w:val="FootnoteText"/>
      </w:pPr>
      <w:r>
        <w:rPr>
          <w:rStyle w:val="FootnoteReference"/>
        </w:rPr>
        <w:footnoteRef/>
      </w:r>
      <w:r>
        <w:t xml:space="preserve"> Under the Australi</w:t>
      </w:r>
      <w:r w:rsidR="000A16FA">
        <w:t>a</w:t>
      </w:r>
      <w:r>
        <w:t>n definition of a tropical cyclone, a system must exhibit gale force winds in at least three quadrants to be classified as a tropical cyclone.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6C4A" w14:textId="0593926B" w:rsidR="00F86D8C" w:rsidRDefault="00F86D8C">
    <w:pPr>
      <w:pStyle w:val="Header"/>
    </w:pPr>
    <w:r>
      <w:rPr>
        <w:noProof/>
      </w:rPr>
      <mc:AlternateContent>
        <mc:Choice Requires="wps">
          <w:drawing>
            <wp:anchor distT="0" distB="0" distL="0" distR="0" simplePos="0" relativeHeight="251658241" behindDoc="0" locked="0" layoutInCell="1" allowOverlap="1" wp14:anchorId="0964D2DD" wp14:editId="358496C7">
              <wp:simplePos x="635" y="635"/>
              <wp:positionH relativeFrom="page">
                <wp:align>center</wp:align>
              </wp:positionH>
              <wp:positionV relativeFrom="page">
                <wp:align>top</wp:align>
              </wp:positionV>
              <wp:extent cx="457200" cy="352425"/>
              <wp:effectExtent l="0" t="0" r="0" b="9525"/>
              <wp:wrapNone/>
              <wp:docPr id="204252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4D2DD"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1D2697BD" w:rsidR="00D7613D" w:rsidRDefault="00F86D8C" w:rsidP="00A61D9E">
    <w:pPr>
      <w:jc w:val="right"/>
    </w:pPr>
    <w:r>
      <w:rPr>
        <w:noProof/>
      </w:rPr>
      <mc:AlternateContent>
        <mc:Choice Requires="wps">
          <w:drawing>
            <wp:anchor distT="0" distB="0" distL="0" distR="0" simplePos="0" relativeHeight="251658242" behindDoc="0" locked="0" layoutInCell="1" allowOverlap="1" wp14:anchorId="6C97EC86" wp14:editId="5B677097">
              <wp:simplePos x="635" y="635"/>
              <wp:positionH relativeFrom="page">
                <wp:align>center</wp:align>
              </wp:positionH>
              <wp:positionV relativeFrom="page">
                <wp:align>top</wp:align>
              </wp:positionV>
              <wp:extent cx="457200" cy="352425"/>
              <wp:effectExtent l="0" t="0" r="0" b="9525"/>
              <wp:wrapNone/>
              <wp:docPr id="14400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7EC86" id="_x0000_t202" coordsize="21600,21600" o:spt="202" path="m,l,21600r21600,l21600,xe">
              <v:stroke joinstyle="miter"/>
              <v:path gradientshapeok="t" o:connecttype="rect"/>
            </v:shapetype>
            <v:shape id="Text Box 3" o:spid="_x0000_s1027" type="#_x0000_t202" alt="OFFICIAL"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651535057" name="Picture 1651535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13CA" w14:textId="2EC34D74" w:rsidR="001B6BFE" w:rsidRDefault="00F86D8C"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157F1A29" wp14:editId="2DA0C4F2">
              <wp:simplePos x="635" y="635"/>
              <wp:positionH relativeFrom="page">
                <wp:align>center</wp:align>
              </wp:positionH>
              <wp:positionV relativeFrom="page">
                <wp:align>top</wp:align>
              </wp:positionV>
              <wp:extent cx="457200" cy="352425"/>
              <wp:effectExtent l="0" t="0" r="0" b="9525"/>
              <wp:wrapNone/>
              <wp:docPr id="1881945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F1A29" id="_x0000_t202" coordsize="21600,21600" o:spt="202" path="m,l,21600r21600,l21600,xe">
              <v:stroke joinstyle="miter"/>
              <v:path gradientshapeok="t" o:connecttype="rect"/>
            </v:shapetype>
            <v:shape id="Text Box 1" o:spid="_x0000_s1030"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630666203" name="Picture 630666203"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246F" w14:textId="32A79768" w:rsidR="00F86D8C" w:rsidRDefault="00F86D8C">
    <w:pPr>
      <w:pStyle w:val="Header"/>
    </w:pPr>
    <w:r>
      <w:rPr>
        <w:noProof/>
      </w:rPr>
      <mc:AlternateContent>
        <mc:Choice Requires="wps">
          <w:drawing>
            <wp:anchor distT="0" distB="0" distL="0" distR="0" simplePos="0" relativeHeight="251658244" behindDoc="0" locked="0" layoutInCell="1" allowOverlap="1" wp14:anchorId="62683EC8" wp14:editId="76AA82FC">
              <wp:simplePos x="635" y="635"/>
              <wp:positionH relativeFrom="page">
                <wp:align>center</wp:align>
              </wp:positionH>
              <wp:positionV relativeFrom="page">
                <wp:align>top</wp:align>
              </wp:positionV>
              <wp:extent cx="457200" cy="352425"/>
              <wp:effectExtent l="0" t="0" r="0" b="9525"/>
              <wp:wrapNone/>
              <wp:docPr id="1949415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83EC8" id="_x0000_t202" coordsize="21600,21600" o:spt="202" path="m,l,21600r21600,l21600,xe">
              <v:stroke joinstyle="miter"/>
              <v:path gradientshapeok="t" o:connecttype="rect"/>
            </v:shapetype>
            <v:shape id="Text Box 5" o:spid="_x0000_s1032"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A3AD" w14:textId="070C6318" w:rsidR="00F86D8C" w:rsidRDefault="00F86D8C">
    <w:pPr>
      <w:pStyle w:val="Header"/>
    </w:pPr>
    <w:r>
      <w:rPr>
        <w:noProof/>
      </w:rPr>
      <mc:AlternateContent>
        <mc:Choice Requires="wps">
          <w:drawing>
            <wp:anchor distT="0" distB="0" distL="0" distR="0" simplePos="0" relativeHeight="251658245" behindDoc="0" locked="0" layoutInCell="1" allowOverlap="1" wp14:anchorId="0142345D" wp14:editId="78066C16">
              <wp:simplePos x="635" y="635"/>
              <wp:positionH relativeFrom="page">
                <wp:align>center</wp:align>
              </wp:positionH>
              <wp:positionV relativeFrom="page">
                <wp:align>top</wp:align>
              </wp:positionV>
              <wp:extent cx="457200" cy="352425"/>
              <wp:effectExtent l="0" t="0" r="0" b="9525"/>
              <wp:wrapNone/>
              <wp:docPr id="10598993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42345D" id="_x0000_t202" coordsize="21600,21600" o:spt="202" path="m,l,21600r21600,l21600,xe">
              <v:stroke joinstyle="miter"/>
              <v:path gradientshapeok="t" o:connecttype="rect"/>
            </v:shapetype>
            <v:shape id="Text Box 6"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filled="f" stroked="f">
              <v:textbox style="mso-fit-shape-to-text:t" inset="0,15pt,0,0">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6F7AA466" w:rsidR="00F80A1B" w:rsidRDefault="00F86D8C" w:rsidP="00F80A1B">
    <w:pPr>
      <w:jc w:val="right"/>
    </w:pPr>
    <w:r>
      <w:rPr>
        <w:noProof/>
      </w:rPr>
      <mc:AlternateContent>
        <mc:Choice Requires="wps">
          <w:drawing>
            <wp:anchor distT="0" distB="0" distL="0" distR="0" simplePos="0" relativeHeight="251658243" behindDoc="0" locked="0" layoutInCell="1" allowOverlap="1" wp14:anchorId="4F01D504" wp14:editId="701E5AC4">
              <wp:simplePos x="635" y="635"/>
              <wp:positionH relativeFrom="page">
                <wp:align>center</wp:align>
              </wp:positionH>
              <wp:positionV relativeFrom="page">
                <wp:align>top</wp:align>
              </wp:positionV>
              <wp:extent cx="457200" cy="352425"/>
              <wp:effectExtent l="0" t="0" r="0" b="9525"/>
              <wp:wrapNone/>
              <wp:docPr id="678352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01D504" id="_x0000_t202" coordsize="21600,21600" o:spt="202" path="m,l,21600r21600,l21600,xe">
              <v:stroke joinstyle="miter"/>
              <v:path gradientshapeok="t" o:connecttype="rect"/>
            </v:shapetype>
            <v:shape id="Text Box 4" o:spid="_x0000_s1036" type="#_x0000_t202" alt="OFFICIAL"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filled="f" stroked="f">
              <v:textbox style="mso-fit-shape-to-text:t" inset="0,15pt,0,0">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1508254137" name="Picture 1508254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D986EB"/>
    <w:multiLevelType w:val="hybridMultilevel"/>
    <w:tmpl w:val="FFFFFFFF"/>
    <w:lvl w:ilvl="0" w:tplc="91609CE0">
      <w:start w:val="1"/>
      <w:numFmt w:val="bullet"/>
      <w:lvlText w:val=""/>
      <w:lvlJc w:val="left"/>
      <w:pPr>
        <w:ind w:left="720" w:hanging="360"/>
      </w:pPr>
      <w:rPr>
        <w:rFonts w:ascii="Symbol" w:hAnsi="Symbol" w:hint="default"/>
      </w:rPr>
    </w:lvl>
    <w:lvl w:ilvl="1" w:tplc="DAC4474A">
      <w:start w:val="1"/>
      <w:numFmt w:val="bullet"/>
      <w:lvlText w:val="o"/>
      <w:lvlJc w:val="left"/>
      <w:pPr>
        <w:ind w:left="1440" w:hanging="360"/>
      </w:pPr>
      <w:rPr>
        <w:rFonts w:ascii="Courier New" w:hAnsi="Courier New" w:hint="default"/>
      </w:rPr>
    </w:lvl>
    <w:lvl w:ilvl="2" w:tplc="6C58E21C">
      <w:start w:val="1"/>
      <w:numFmt w:val="bullet"/>
      <w:lvlText w:val=""/>
      <w:lvlJc w:val="left"/>
      <w:pPr>
        <w:ind w:left="2160" w:hanging="360"/>
      </w:pPr>
      <w:rPr>
        <w:rFonts w:ascii="Wingdings" w:hAnsi="Wingdings" w:hint="default"/>
      </w:rPr>
    </w:lvl>
    <w:lvl w:ilvl="3" w:tplc="EBBC2B68">
      <w:start w:val="1"/>
      <w:numFmt w:val="bullet"/>
      <w:lvlText w:val=""/>
      <w:lvlJc w:val="left"/>
      <w:pPr>
        <w:ind w:left="2880" w:hanging="360"/>
      </w:pPr>
      <w:rPr>
        <w:rFonts w:ascii="Symbol" w:hAnsi="Symbol" w:hint="default"/>
      </w:rPr>
    </w:lvl>
    <w:lvl w:ilvl="4" w:tplc="7F6A7E68">
      <w:start w:val="1"/>
      <w:numFmt w:val="bullet"/>
      <w:lvlText w:val="o"/>
      <w:lvlJc w:val="left"/>
      <w:pPr>
        <w:ind w:left="3600" w:hanging="360"/>
      </w:pPr>
      <w:rPr>
        <w:rFonts w:ascii="Courier New" w:hAnsi="Courier New" w:hint="default"/>
      </w:rPr>
    </w:lvl>
    <w:lvl w:ilvl="5" w:tplc="00B21B28">
      <w:start w:val="1"/>
      <w:numFmt w:val="bullet"/>
      <w:lvlText w:val=""/>
      <w:lvlJc w:val="left"/>
      <w:pPr>
        <w:ind w:left="4320" w:hanging="360"/>
      </w:pPr>
      <w:rPr>
        <w:rFonts w:ascii="Wingdings" w:hAnsi="Wingdings" w:hint="default"/>
      </w:rPr>
    </w:lvl>
    <w:lvl w:ilvl="6" w:tplc="430ED270">
      <w:start w:val="1"/>
      <w:numFmt w:val="bullet"/>
      <w:lvlText w:val=""/>
      <w:lvlJc w:val="left"/>
      <w:pPr>
        <w:ind w:left="5040" w:hanging="360"/>
      </w:pPr>
      <w:rPr>
        <w:rFonts w:ascii="Symbol" w:hAnsi="Symbol" w:hint="default"/>
      </w:rPr>
    </w:lvl>
    <w:lvl w:ilvl="7" w:tplc="D2603A2C">
      <w:start w:val="1"/>
      <w:numFmt w:val="bullet"/>
      <w:lvlText w:val="o"/>
      <w:lvlJc w:val="left"/>
      <w:pPr>
        <w:ind w:left="5760" w:hanging="360"/>
      </w:pPr>
      <w:rPr>
        <w:rFonts w:ascii="Courier New" w:hAnsi="Courier New" w:hint="default"/>
      </w:rPr>
    </w:lvl>
    <w:lvl w:ilvl="8" w:tplc="0832B92C">
      <w:start w:val="1"/>
      <w:numFmt w:val="bullet"/>
      <w:lvlText w:val=""/>
      <w:lvlJc w:val="left"/>
      <w:pPr>
        <w:ind w:left="6480" w:hanging="360"/>
      </w:pPr>
      <w:rPr>
        <w:rFonts w:ascii="Wingdings" w:hAnsi="Wingdings" w:hint="default"/>
      </w:rPr>
    </w:lvl>
  </w:abstractNum>
  <w:abstractNum w:abstractNumId="13" w15:restartNumberingAfterBreak="0">
    <w:nsid w:val="0C1834D0"/>
    <w:multiLevelType w:val="hybridMultilevel"/>
    <w:tmpl w:val="895AD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06CCDE7"/>
    <w:multiLevelType w:val="hybridMultilevel"/>
    <w:tmpl w:val="FFFFFFFF"/>
    <w:lvl w:ilvl="0" w:tplc="7FFA1E7C">
      <w:start w:val="1"/>
      <w:numFmt w:val="bullet"/>
      <w:lvlText w:val=""/>
      <w:lvlJc w:val="left"/>
      <w:pPr>
        <w:ind w:left="720" w:hanging="360"/>
      </w:pPr>
      <w:rPr>
        <w:rFonts w:ascii="Symbol" w:hAnsi="Symbol" w:hint="default"/>
      </w:rPr>
    </w:lvl>
    <w:lvl w:ilvl="1" w:tplc="E752B0B8">
      <w:start w:val="1"/>
      <w:numFmt w:val="bullet"/>
      <w:lvlText w:val="o"/>
      <w:lvlJc w:val="left"/>
      <w:pPr>
        <w:ind w:left="1440" w:hanging="360"/>
      </w:pPr>
      <w:rPr>
        <w:rFonts w:ascii="Courier New" w:hAnsi="Courier New" w:hint="default"/>
      </w:rPr>
    </w:lvl>
    <w:lvl w:ilvl="2" w:tplc="181C3F08">
      <w:start w:val="1"/>
      <w:numFmt w:val="bullet"/>
      <w:lvlText w:val=""/>
      <w:lvlJc w:val="left"/>
      <w:pPr>
        <w:ind w:left="2160" w:hanging="360"/>
      </w:pPr>
      <w:rPr>
        <w:rFonts w:ascii="Wingdings" w:hAnsi="Wingdings" w:hint="default"/>
      </w:rPr>
    </w:lvl>
    <w:lvl w:ilvl="3" w:tplc="77E29C78">
      <w:start w:val="1"/>
      <w:numFmt w:val="bullet"/>
      <w:lvlText w:val=""/>
      <w:lvlJc w:val="left"/>
      <w:pPr>
        <w:ind w:left="2880" w:hanging="360"/>
      </w:pPr>
      <w:rPr>
        <w:rFonts w:ascii="Symbol" w:hAnsi="Symbol" w:hint="default"/>
      </w:rPr>
    </w:lvl>
    <w:lvl w:ilvl="4" w:tplc="4BC88DCC">
      <w:start w:val="1"/>
      <w:numFmt w:val="bullet"/>
      <w:lvlText w:val="o"/>
      <w:lvlJc w:val="left"/>
      <w:pPr>
        <w:ind w:left="3600" w:hanging="360"/>
      </w:pPr>
      <w:rPr>
        <w:rFonts w:ascii="Courier New" w:hAnsi="Courier New" w:hint="default"/>
      </w:rPr>
    </w:lvl>
    <w:lvl w:ilvl="5" w:tplc="6C00C104">
      <w:start w:val="1"/>
      <w:numFmt w:val="bullet"/>
      <w:lvlText w:val=""/>
      <w:lvlJc w:val="left"/>
      <w:pPr>
        <w:ind w:left="4320" w:hanging="360"/>
      </w:pPr>
      <w:rPr>
        <w:rFonts w:ascii="Wingdings" w:hAnsi="Wingdings" w:hint="default"/>
      </w:rPr>
    </w:lvl>
    <w:lvl w:ilvl="6" w:tplc="5C603A32">
      <w:start w:val="1"/>
      <w:numFmt w:val="bullet"/>
      <w:lvlText w:val=""/>
      <w:lvlJc w:val="left"/>
      <w:pPr>
        <w:ind w:left="5040" w:hanging="360"/>
      </w:pPr>
      <w:rPr>
        <w:rFonts w:ascii="Symbol" w:hAnsi="Symbol" w:hint="default"/>
      </w:rPr>
    </w:lvl>
    <w:lvl w:ilvl="7" w:tplc="D908A476">
      <w:start w:val="1"/>
      <w:numFmt w:val="bullet"/>
      <w:lvlText w:val="o"/>
      <w:lvlJc w:val="left"/>
      <w:pPr>
        <w:ind w:left="5760" w:hanging="360"/>
      </w:pPr>
      <w:rPr>
        <w:rFonts w:ascii="Courier New" w:hAnsi="Courier New" w:hint="default"/>
      </w:rPr>
    </w:lvl>
    <w:lvl w:ilvl="8" w:tplc="D65ACBAA">
      <w:start w:val="1"/>
      <w:numFmt w:val="bullet"/>
      <w:lvlText w:val=""/>
      <w:lvlJc w:val="left"/>
      <w:pPr>
        <w:ind w:left="6480" w:hanging="360"/>
      </w:pPr>
      <w:rPr>
        <w:rFonts w:ascii="Wingdings" w:hAnsi="Wingdings" w:hint="default"/>
      </w:rPr>
    </w:lvl>
  </w:abstractNum>
  <w:abstractNum w:abstractNumId="16"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673B987"/>
    <w:multiLevelType w:val="hybridMultilevel"/>
    <w:tmpl w:val="FFFFFFFF"/>
    <w:lvl w:ilvl="0" w:tplc="13A634AE">
      <w:start w:val="1"/>
      <w:numFmt w:val="bullet"/>
      <w:lvlText w:val=""/>
      <w:lvlJc w:val="left"/>
      <w:pPr>
        <w:ind w:left="720" w:hanging="360"/>
      </w:pPr>
      <w:rPr>
        <w:rFonts w:ascii="Symbol" w:hAnsi="Symbol" w:hint="default"/>
      </w:rPr>
    </w:lvl>
    <w:lvl w:ilvl="1" w:tplc="81644390">
      <w:start w:val="1"/>
      <w:numFmt w:val="bullet"/>
      <w:lvlText w:val="o"/>
      <w:lvlJc w:val="left"/>
      <w:pPr>
        <w:ind w:left="1440" w:hanging="360"/>
      </w:pPr>
      <w:rPr>
        <w:rFonts w:ascii="Courier New" w:hAnsi="Courier New" w:hint="default"/>
      </w:rPr>
    </w:lvl>
    <w:lvl w:ilvl="2" w:tplc="5D2256F2">
      <w:start w:val="1"/>
      <w:numFmt w:val="bullet"/>
      <w:lvlText w:val=""/>
      <w:lvlJc w:val="left"/>
      <w:pPr>
        <w:ind w:left="2160" w:hanging="360"/>
      </w:pPr>
      <w:rPr>
        <w:rFonts w:ascii="Wingdings" w:hAnsi="Wingdings" w:hint="default"/>
      </w:rPr>
    </w:lvl>
    <w:lvl w:ilvl="3" w:tplc="FF121002">
      <w:start w:val="1"/>
      <w:numFmt w:val="bullet"/>
      <w:lvlText w:val=""/>
      <w:lvlJc w:val="left"/>
      <w:pPr>
        <w:ind w:left="2880" w:hanging="360"/>
      </w:pPr>
      <w:rPr>
        <w:rFonts w:ascii="Symbol" w:hAnsi="Symbol" w:hint="default"/>
      </w:rPr>
    </w:lvl>
    <w:lvl w:ilvl="4" w:tplc="891EEB6A">
      <w:start w:val="1"/>
      <w:numFmt w:val="bullet"/>
      <w:lvlText w:val="o"/>
      <w:lvlJc w:val="left"/>
      <w:pPr>
        <w:ind w:left="3600" w:hanging="360"/>
      </w:pPr>
      <w:rPr>
        <w:rFonts w:ascii="Courier New" w:hAnsi="Courier New" w:hint="default"/>
      </w:rPr>
    </w:lvl>
    <w:lvl w:ilvl="5" w:tplc="F3E2DB2C">
      <w:start w:val="1"/>
      <w:numFmt w:val="bullet"/>
      <w:lvlText w:val=""/>
      <w:lvlJc w:val="left"/>
      <w:pPr>
        <w:ind w:left="4320" w:hanging="360"/>
      </w:pPr>
      <w:rPr>
        <w:rFonts w:ascii="Wingdings" w:hAnsi="Wingdings" w:hint="default"/>
      </w:rPr>
    </w:lvl>
    <w:lvl w:ilvl="6" w:tplc="D60E4D84">
      <w:start w:val="1"/>
      <w:numFmt w:val="bullet"/>
      <w:lvlText w:val=""/>
      <w:lvlJc w:val="left"/>
      <w:pPr>
        <w:ind w:left="5040" w:hanging="360"/>
      </w:pPr>
      <w:rPr>
        <w:rFonts w:ascii="Symbol" w:hAnsi="Symbol" w:hint="default"/>
      </w:rPr>
    </w:lvl>
    <w:lvl w:ilvl="7" w:tplc="4BCAE964">
      <w:start w:val="1"/>
      <w:numFmt w:val="bullet"/>
      <w:lvlText w:val="o"/>
      <w:lvlJc w:val="left"/>
      <w:pPr>
        <w:ind w:left="5760" w:hanging="360"/>
      </w:pPr>
      <w:rPr>
        <w:rFonts w:ascii="Courier New" w:hAnsi="Courier New" w:hint="default"/>
      </w:rPr>
    </w:lvl>
    <w:lvl w:ilvl="8" w:tplc="56F68A78">
      <w:start w:val="1"/>
      <w:numFmt w:val="bullet"/>
      <w:lvlText w:val=""/>
      <w:lvlJc w:val="left"/>
      <w:pPr>
        <w:ind w:left="6480" w:hanging="360"/>
      </w:pPr>
      <w:rPr>
        <w:rFonts w:ascii="Wingdings" w:hAnsi="Wingdings" w:hint="default"/>
      </w:rPr>
    </w:lvl>
  </w:abstractNum>
  <w:abstractNum w:abstractNumId="19"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3AF6F330"/>
    <w:multiLevelType w:val="hybridMultilevel"/>
    <w:tmpl w:val="FFFFFFFF"/>
    <w:lvl w:ilvl="0" w:tplc="0A7C7F7E">
      <w:start w:val="1"/>
      <w:numFmt w:val="bullet"/>
      <w:lvlText w:val=""/>
      <w:lvlJc w:val="left"/>
      <w:pPr>
        <w:ind w:left="720" w:hanging="360"/>
      </w:pPr>
      <w:rPr>
        <w:rFonts w:ascii="Symbol" w:hAnsi="Symbol" w:hint="default"/>
      </w:rPr>
    </w:lvl>
    <w:lvl w:ilvl="1" w:tplc="946EA308">
      <w:start w:val="1"/>
      <w:numFmt w:val="bullet"/>
      <w:lvlText w:val="o"/>
      <w:lvlJc w:val="left"/>
      <w:pPr>
        <w:ind w:left="1440" w:hanging="360"/>
      </w:pPr>
      <w:rPr>
        <w:rFonts w:ascii="Courier New" w:hAnsi="Courier New" w:hint="default"/>
      </w:rPr>
    </w:lvl>
    <w:lvl w:ilvl="2" w:tplc="01325BDE">
      <w:start w:val="1"/>
      <w:numFmt w:val="bullet"/>
      <w:lvlText w:val=""/>
      <w:lvlJc w:val="left"/>
      <w:pPr>
        <w:ind w:left="2160" w:hanging="360"/>
      </w:pPr>
      <w:rPr>
        <w:rFonts w:ascii="Wingdings" w:hAnsi="Wingdings" w:hint="default"/>
      </w:rPr>
    </w:lvl>
    <w:lvl w:ilvl="3" w:tplc="DA849AD0">
      <w:start w:val="1"/>
      <w:numFmt w:val="bullet"/>
      <w:lvlText w:val=""/>
      <w:lvlJc w:val="left"/>
      <w:pPr>
        <w:ind w:left="2880" w:hanging="360"/>
      </w:pPr>
      <w:rPr>
        <w:rFonts w:ascii="Symbol" w:hAnsi="Symbol" w:hint="default"/>
      </w:rPr>
    </w:lvl>
    <w:lvl w:ilvl="4" w:tplc="AD285F0C">
      <w:start w:val="1"/>
      <w:numFmt w:val="bullet"/>
      <w:lvlText w:val="o"/>
      <w:lvlJc w:val="left"/>
      <w:pPr>
        <w:ind w:left="3600" w:hanging="360"/>
      </w:pPr>
      <w:rPr>
        <w:rFonts w:ascii="Courier New" w:hAnsi="Courier New" w:hint="default"/>
      </w:rPr>
    </w:lvl>
    <w:lvl w:ilvl="5" w:tplc="D28E3394">
      <w:start w:val="1"/>
      <w:numFmt w:val="bullet"/>
      <w:lvlText w:val=""/>
      <w:lvlJc w:val="left"/>
      <w:pPr>
        <w:ind w:left="4320" w:hanging="360"/>
      </w:pPr>
      <w:rPr>
        <w:rFonts w:ascii="Wingdings" w:hAnsi="Wingdings" w:hint="default"/>
      </w:rPr>
    </w:lvl>
    <w:lvl w:ilvl="6" w:tplc="02F4C9AA">
      <w:start w:val="1"/>
      <w:numFmt w:val="bullet"/>
      <w:lvlText w:val=""/>
      <w:lvlJc w:val="left"/>
      <w:pPr>
        <w:ind w:left="5040" w:hanging="360"/>
      </w:pPr>
      <w:rPr>
        <w:rFonts w:ascii="Symbol" w:hAnsi="Symbol" w:hint="default"/>
      </w:rPr>
    </w:lvl>
    <w:lvl w:ilvl="7" w:tplc="397CBE98">
      <w:start w:val="1"/>
      <w:numFmt w:val="bullet"/>
      <w:lvlText w:val="o"/>
      <w:lvlJc w:val="left"/>
      <w:pPr>
        <w:ind w:left="5760" w:hanging="360"/>
      </w:pPr>
      <w:rPr>
        <w:rFonts w:ascii="Courier New" w:hAnsi="Courier New" w:hint="default"/>
      </w:rPr>
    </w:lvl>
    <w:lvl w:ilvl="8" w:tplc="76E00F8E">
      <w:start w:val="1"/>
      <w:numFmt w:val="bullet"/>
      <w:lvlText w:val=""/>
      <w:lvlJc w:val="left"/>
      <w:pPr>
        <w:ind w:left="6480" w:hanging="360"/>
      </w:pPr>
      <w:rPr>
        <w:rFonts w:ascii="Wingdings" w:hAnsi="Wingdings" w:hint="default"/>
      </w:rPr>
    </w:lvl>
  </w:abstractNum>
  <w:abstractNum w:abstractNumId="22"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FE4288C"/>
    <w:multiLevelType w:val="hybridMultilevel"/>
    <w:tmpl w:val="FFFFFFFF"/>
    <w:lvl w:ilvl="0" w:tplc="FFFFFFFF">
      <w:start w:val="1"/>
      <w:numFmt w:val="bullet"/>
      <w:lvlText w:val=""/>
      <w:lvlJc w:val="left"/>
      <w:pPr>
        <w:ind w:left="720" w:hanging="360"/>
      </w:pPr>
      <w:rPr>
        <w:rFonts w:ascii="Symbol" w:hAnsi="Symbol" w:hint="default"/>
      </w:rPr>
    </w:lvl>
    <w:lvl w:ilvl="1" w:tplc="D048E5A4">
      <w:start w:val="1"/>
      <w:numFmt w:val="bullet"/>
      <w:lvlText w:val="o"/>
      <w:lvlJc w:val="left"/>
      <w:pPr>
        <w:ind w:left="1440" w:hanging="360"/>
      </w:pPr>
      <w:rPr>
        <w:rFonts w:ascii="Courier New" w:hAnsi="Courier New" w:hint="default"/>
      </w:rPr>
    </w:lvl>
    <w:lvl w:ilvl="2" w:tplc="8048B64E">
      <w:start w:val="1"/>
      <w:numFmt w:val="bullet"/>
      <w:lvlText w:val=""/>
      <w:lvlJc w:val="left"/>
      <w:pPr>
        <w:ind w:left="2160" w:hanging="360"/>
      </w:pPr>
      <w:rPr>
        <w:rFonts w:ascii="Wingdings" w:hAnsi="Wingdings" w:hint="default"/>
      </w:rPr>
    </w:lvl>
    <w:lvl w:ilvl="3" w:tplc="6660F1B2">
      <w:start w:val="1"/>
      <w:numFmt w:val="bullet"/>
      <w:lvlText w:val=""/>
      <w:lvlJc w:val="left"/>
      <w:pPr>
        <w:ind w:left="2880" w:hanging="360"/>
      </w:pPr>
      <w:rPr>
        <w:rFonts w:ascii="Symbol" w:hAnsi="Symbol" w:hint="default"/>
      </w:rPr>
    </w:lvl>
    <w:lvl w:ilvl="4" w:tplc="E146DB2C">
      <w:start w:val="1"/>
      <w:numFmt w:val="bullet"/>
      <w:lvlText w:val="o"/>
      <w:lvlJc w:val="left"/>
      <w:pPr>
        <w:ind w:left="3600" w:hanging="360"/>
      </w:pPr>
      <w:rPr>
        <w:rFonts w:ascii="Courier New" w:hAnsi="Courier New" w:hint="default"/>
      </w:rPr>
    </w:lvl>
    <w:lvl w:ilvl="5" w:tplc="D80CEE5E">
      <w:start w:val="1"/>
      <w:numFmt w:val="bullet"/>
      <w:lvlText w:val=""/>
      <w:lvlJc w:val="left"/>
      <w:pPr>
        <w:ind w:left="4320" w:hanging="360"/>
      </w:pPr>
      <w:rPr>
        <w:rFonts w:ascii="Wingdings" w:hAnsi="Wingdings" w:hint="default"/>
      </w:rPr>
    </w:lvl>
    <w:lvl w:ilvl="6" w:tplc="3A58A1E2">
      <w:start w:val="1"/>
      <w:numFmt w:val="bullet"/>
      <w:lvlText w:val=""/>
      <w:lvlJc w:val="left"/>
      <w:pPr>
        <w:ind w:left="5040" w:hanging="360"/>
      </w:pPr>
      <w:rPr>
        <w:rFonts w:ascii="Symbol" w:hAnsi="Symbol" w:hint="default"/>
      </w:rPr>
    </w:lvl>
    <w:lvl w:ilvl="7" w:tplc="C4CA1CD6">
      <w:start w:val="1"/>
      <w:numFmt w:val="bullet"/>
      <w:lvlText w:val="o"/>
      <w:lvlJc w:val="left"/>
      <w:pPr>
        <w:ind w:left="5760" w:hanging="360"/>
      </w:pPr>
      <w:rPr>
        <w:rFonts w:ascii="Courier New" w:hAnsi="Courier New" w:hint="default"/>
      </w:rPr>
    </w:lvl>
    <w:lvl w:ilvl="8" w:tplc="9C90D1BA">
      <w:start w:val="1"/>
      <w:numFmt w:val="bullet"/>
      <w:lvlText w:val=""/>
      <w:lvlJc w:val="left"/>
      <w:pPr>
        <w:ind w:left="6480" w:hanging="360"/>
      </w:pPr>
      <w:rPr>
        <w:rFonts w:ascii="Wingdings" w:hAnsi="Wingdings" w:hint="default"/>
      </w:rPr>
    </w:lvl>
  </w:abstractNum>
  <w:abstractNum w:abstractNumId="39"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0" w15:restartNumberingAfterBreak="0">
    <w:nsid w:val="7BD03498"/>
    <w:multiLevelType w:val="hybridMultilevel"/>
    <w:tmpl w:val="FFFFFFFF"/>
    <w:lvl w:ilvl="0" w:tplc="9AF05ACC">
      <w:start w:val="1"/>
      <w:numFmt w:val="bullet"/>
      <w:lvlText w:val=""/>
      <w:lvlJc w:val="left"/>
      <w:pPr>
        <w:ind w:left="720" w:hanging="360"/>
      </w:pPr>
      <w:rPr>
        <w:rFonts w:ascii="Symbol" w:hAnsi="Symbol" w:hint="default"/>
      </w:rPr>
    </w:lvl>
    <w:lvl w:ilvl="1" w:tplc="AD72755E">
      <w:start w:val="1"/>
      <w:numFmt w:val="bullet"/>
      <w:lvlText w:val="o"/>
      <w:lvlJc w:val="left"/>
      <w:pPr>
        <w:ind w:left="1440" w:hanging="360"/>
      </w:pPr>
      <w:rPr>
        <w:rFonts w:ascii="Courier New" w:hAnsi="Courier New" w:hint="default"/>
      </w:rPr>
    </w:lvl>
    <w:lvl w:ilvl="2" w:tplc="0DD4BA9A">
      <w:start w:val="1"/>
      <w:numFmt w:val="bullet"/>
      <w:lvlText w:val=""/>
      <w:lvlJc w:val="left"/>
      <w:pPr>
        <w:ind w:left="2160" w:hanging="360"/>
      </w:pPr>
      <w:rPr>
        <w:rFonts w:ascii="Wingdings" w:hAnsi="Wingdings" w:hint="default"/>
      </w:rPr>
    </w:lvl>
    <w:lvl w:ilvl="3" w:tplc="3D100674">
      <w:start w:val="1"/>
      <w:numFmt w:val="bullet"/>
      <w:lvlText w:val=""/>
      <w:lvlJc w:val="left"/>
      <w:pPr>
        <w:ind w:left="2880" w:hanging="360"/>
      </w:pPr>
      <w:rPr>
        <w:rFonts w:ascii="Symbol" w:hAnsi="Symbol" w:hint="default"/>
      </w:rPr>
    </w:lvl>
    <w:lvl w:ilvl="4" w:tplc="E15E72F4">
      <w:start w:val="1"/>
      <w:numFmt w:val="bullet"/>
      <w:lvlText w:val="o"/>
      <w:lvlJc w:val="left"/>
      <w:pPr>
        <w:ind w:left="3600" w:hanging="360"/>
      </w:pPr>
      <w:rPr>
        <w:rFonts w:ascii="Courier New" w:hAnsi="Courier New" w:hint="default"/>
      </w:rPr>
    </w:lvl>
    <w:lvl w:ilvl="5" w:tplc="79F2AF66">
      <w:start w:val="1"/>
      <w:numFmt w:val="bullet"/>
      <w:lvlText w:val=""/>
      <w:lvlJc w:val="left"/>
      <w:pPr>
        <w:ind w:left="4320" w:hanging="360"/>
      </w:pPr>
      <w:rPr>
        <w:rFonts w:ascii="Wingdings" w:hAnsi="Wingdings" w:hint="default"/>
      </w:rPr>
    </w:lvl>
    <w:lvl w:ilvl="6" w:tplc="78D4CCB4">
      <w:start w:val="1"/>
      <w:numFmt w:val="bullet"/>
      <w:lvlText w:val=""/>
      <w:lvlJc w:val="left"/>
      <w:pPr>
        <w:ind w:left="5040" w:hanging="360"/>
      </w:pPr>
      <w:rPr>
        <w:rFonts w:ascii="Symbol" w:hAnsi="Symbol" w:hint="default"/>
      </w:rPr>
    </w:lvl>
    <w:lvl w:ilvl="7" w:tplc="D4928224">
      <w:start w:val="1"/>
      <w:numFmt w:val="bullet"/>
      <w:lvlText w:val="o"/>
      <w:lvlJc w:val="left"/>
      <w:pPr>
        <w:ind w:left="5760" w:hanging="360"/>
      </w:pPr>
      <w:rPr>
        <w:rFonts w:ascii="Courier New" w:hAnsi="Courier New" w:hint="default"/>
      </w:rPr>
    </w:lvl>
    <w:lvl w:ilvl="8" w:tplc="33B05D72">
      <w:start w:val="1"/>
      <w:numFmt w:val="bullet"/>
      <w:lvlText w:val=""/>
      <w:lvlJc w:val="left"/>
      <w:pPr>
        <w:ind w:left="6480" w:hanging="360"/>
      </w:pPr>
      <w:rPr>
        <w:rFonts w:ascii="Wingdings" w:hAnsi="Wingdings" w:hint="default"/>
      </w:rPr>
    </w:lvl>
  </w:abstractNum>
  <w:abstractNum w:abstractNumId="41"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79175804">
    <w:abstractNumId w:val="21"/>
  </w:num>
  <w:num w:numId="2" w16cid:durableId="1367561676">
    <w:abstractNumId w:val="40"/>
  </w:num>
  <w:num w:numId="3" w16cid:durableId="1655602222">
    <w:abstractNumId w:val="12"/>
  </w:num>
  <w:num w:numId="4" w16cid:durableId="300304730">
    <w:abstractNumId w:val="15"/>
  </w:num>
  <w:num w:numId="5" w16cid:durableId="863248087">
    <w:abstractNumId w:val="38"/>
  </w:num>
  <w:num w:numId="6" w16cid:durableId="1033917149">
    <w:abstractNumId w:val="7"/>
  </w:num>
  <w:num w:numId="7" w16cid:durableId="1107697297">
    <w:abstractNumId w:val="9"/>
  </w:num>
  <w:num w:numId="8" w16cid:durableId="1565219531">
    <w:abstractNumId w:val="22"/>
  </w:num>
  <w:num w:numId="9" w16cid:durableId="1546990968">
    <w:abstractNumId w:val="26"/>
  </w:num>
  <w:num w:numId="10" w16cid:durableId="1157914446">
    <w:abstractNumId w:val="41"/>
  </w:num>
  <w:num w:numId="11" w16cid:durableId="389422738">
    <w:abstractNumId w:val="19"/>
  </w:num>
  <w:num w:numId="12" w16cid:durableId="1330408031">
    <w:abstractNumId w:val="14"/>
  </w:num>
  <w:num w:numId="13" w16cid:durableId="568882300">
    <w:abstractNumId w:val="42"/>
  </w:num>
  <w:num w:numId="14" w16cid:durableId="765155713">
    <w:abstractNumId w:val="32"/>
  </w:num>
  <w:num w:numId="15" w16cid:durableId="88040525">
    <w:abstractNumId w:val="36"/>
  </w:num>
  <w:num w:numId="16" w16cid:durableId="201594287">
    <w:abstractNumId w:val="11"/>
  </w:num>
  <w:num w:numId="17" w16cid:durableId="536284660">
    <w:abstractNumId w:val="28"/>
  </w:num>
  <w:num w:numId="18" w16cid:durableId="994604226">
    <w:abstractNumId w:val="31"/>
  </w:num>
  <w:num w:numId="19" w16cid:durableId="1497114421">
    <w:abstractNumId w:val="29"/>
  </w:num>
  <w:num w:numId="20" w16cid:durableId="164517643">
    <w:abstractNumId w:val="10"/>
  </w:num>
  <w:num w:numId="21" w16cid:durableId="572088808">
    <w:abstractNumId w:val="33"/>
  </w:num>
  <w:num w:numId="22" w16cid:durableId="370690582">
    <w:abstractNumId w:val="17"/>
  </w:num>
  <w:num w:numId="23" w16cid:durableId="750200896">
    <w:abstractNumId w:val="23"/>
  </w:num>
  <w:num w:numId="24" w16cid:durableId="431826878">
    <w:abstractNumId w:val="35"/>
  </w:num>
  <w:num w:numId="25" w16cid:durableId="564992491">
    <w:abstractNumId w:val="16"/>
  </w:num>
  <w:num w:numId="26" w16cid:durableId="2131124249">
    <w:abstractNumId w:val="34"/>
  </w:num>
  <w:num w:numId="27" w16cid:durableId="534079393">
    <w:abstractNumId w:val="20"/>
  </w:num>
  <w:num w:numId="28" w16cid:durableId="902528530">
    <w:abstractNumId w:val="27"/>
  </w:num>
  <w:num w:numId="29" w16cid:durableId="638924401">
    <w:abstractNumId w:val="24"/>
  </w:num>
  <w:num w:numId="30" w16cid:durableId="1936203236">
    <w:abstractNumId w:val="39"/>
  </w:num>
  <w:num w:numId="31" w16cid:durableId="612328318">
    <w:abstractNumId w:val="4"/>
  </w:num>
  <w:num w:numId="32" w16cid:durableId="159321058">
    <w:abstractNumId w:val="30"/>
  </w:num>
  <w:num w:numId="33" w16cid:durableId="1706131316">
    <w:abstractNumId w:val="37"/>
  </w:num>
  <w:num w:numId="34" w16cid:durableId="885993449">
    <w:abstractNumId w:val="25"/>
  </w:num>
  <w:num w:numId="35" w16cid:durableId="1742828304">
    <w:abstractNumId w:val="0"/>
  </w:num>
  <w:num w:numId="36" w16cid:durableId="537739370">
    <w:abstractNumId w:val="1"/>
  </w:num>
  <w:num w:numId="37" w16cid:durableId="1723864625">
    <w:abstractNumId w:val="2"/>
  </w:num>
  <w:num w:numId="38" w16cid:durableId="1902522171">
    <w:abstractNumId w:val="3"/>
  </w:num>
  <w:num w:numId="39" w16cid:durableId="579366518">
    <w:abstractNumId w:val="8"/>
  </w:num>
  <w:num w:numId="40" w16cid:durableId="2041320233">
    <w:abstractNumId w:val="5"/>
  </w:num>
  <w:num w:numId="41" w16cid:durableId="1880505947">
    <w:abstractNumId w:val="6"/>
  </w:num>
  <w:num w:numId="42" w16cid:durableId="1966227439">
    <w:abstractNumId w:val="18"/>
  </w:num>
  <w:num w:numId="43" w16cid:durableId="1871369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3C80"/>
    <w:rsid w:val="00007B42"/>
    <w:rsid w:val="00012065"/>
    <w:rsid w:val="000124D1"/>
    <w:rsid w:val="00012DD1"/>
    <w:rsid w:val="0001569D"/>
    <w:rsid w:val="0001711A"/>
    <w:rsid w:val="00020946"/>
    <w:rsid w:val="00020C2E"/>
    <w:rsid w:val="00020C91"/>
    <w:rsid w:val="000252A4"/>
    <w:rsid w:val="0002624C"/>
    <w:rsid w:val="000279F7"/>
    <w:rsid w:val="00027F51"/>
    <w:rsid w:val="00031534"/>
    <w:rsid w:val="0003377F"/>
    <w:rsid w:val="00033B25"/>
    <w:rsid w:val="00034476"/>
    <w:rsid w:val="000410A8"/>
    <w:rsid w:val="0004142F"/>
    <w:rsid w:val="0004209B"/>
    <w:rsid w:val="00042B28"/>
    <w:rsid w:val="000505CC"/>
    <w:rsid w:val="00051149"/>
    <w:rsid w:val="000524DB"/>
    <w:rsid w:val="00053833"/>
    <w:rsid w:val="00056167"/>
    <w:rsid w:val="00060260"/>
    <w:rsid w:val="000614B6"/>
    <w:rsid w:val="000616A2"/>
    <w:rsid w:val="00067167"/>
    <w:rsid w:val="0006F43F"/>
    <w:rsid w:val="0007079D"/>
    <w:rsid w:val="00075FEA"/>
    <w:rsid w:val="0007776D"/>
    <w:rsid w:val="0007778B"/>
    <w:rsid w:val="000822CC"/>
    <w:rsid w:val="0008342F"/>
    <w:rsid w:val="00085CFE"/>
    <w:rsid w:val="00086E7C"/>
    <w:rsid w:val="00093D0F"/>
    <w:rsid w:val="00095F8D"/>
    <w:rsid w:val="000960F6"/>
    <w:rsid w:val="00096CA8"/>
    <w:rsid w:val="000A14B4"/>
    <w:rsid w:val="000A16FA"/>
    <w:rsid w:val="000A1B65"/>
    <w:rsid w:val="000A5A16"/>
    <w:rsid w:val="000A6DB0"/>
    <w:rsid w:val="000B0BEE"/>
    <w:rsid w:val="000B2A69"/>
    <w:rsid w:val="000B38C7"/>
    <w:rsid w:val="000C067D"/>
    <w:rsid w:val="000C3505"/>
    <w:rsid w:val="000C4076"/>
    <w:rsid w:val="000D0125"/>
    <w:rsid w:val="000D23AF"/>
    <w:rsid w:val="000D2725"/>
    <w:rsid w:val="000D5713"/>
    <w:rsid w:val="000D5E1F"/>
    <w:rsid w:val="000D7D63"/>
    <w:rsid w:val="000E0A32"/>
    <w:rsid w:val="000E1C6F"/>
    <w:rsid w:val="000E2E08"/>
    <w:rsid w:val="000E392B"/>
    <w:rsid w:val="000F05F1"/>
    <w:rsid w:val="000F07D2"/>
    <w:rsid w:val="000F098E"/>
    <w:rsid w:val="000F468E"/>
    <w:rsid w:val="000F4904"/>
    <w:rsid w:val="000F54E4"/>
    <w:rsid w:val="0010161A"/>
    <w:rsid w:val="00101965"/>
    <w:rsid w:val="0010273C"/>
    <w:rsid w:val="001032B4"/>
    <w:rsid w:val="00106941"/>
    <w:rsid w:val="001074EA"/>
    <w:rsid w:val="001115C1"/>
    <w:rsid w:val="00114D87"/>
    <w:rsid w:val="0011535C"/>
    <w:rsid w:val="001167AF"/>
    <w:rsid w:val="0012014F"/>
    <w:rsid w:val="00121FF2"/>
    <w:rsid w:val="00122342"/>
    <w:rsid w:val="00123097"/>
    <w:rsid w:val="00124C69"/>
    <w:rsid w:val="001261DB"/>
    <w:rsid w:val="001271D4"/>
    <w:rsid w:val="00130153"/>
    <w:rsid w:val="00130738"/>
    <w:rsid w:val="001312BB"/>
    <w:rsid w:val="0013217C"/>
    <w:rsid w:val="001321A6"/>
    <w:rsid w:val="001327E2"/>
    <w:rsid w:val="00132A52"/>
    <w:rsid w:val="0013765A"/>
    <w:rsid w:val="0013770F"/>
    <w:rsid w:val="00140CA2"/>
    <w:rsid w:val="0014391A"/>
    <w:rsid w:val="0014445D"/>
    <w:rsid w:val="001455C8"/>
    <w:rsid w:val="00150030"/>
    <w:rsid w:val="00152F8C"/>
    <w:rsid w:val="00153BBF"/>
    <w:rsid w:val="001554C2"/>
    <w:rsid w:val="001579D0"/>
    <w:rsid w:val="001600AE"/>
    <w:rsid w:val="0016024F"/>
    <w:rsid w:val="00160D59"/>
    <w:rsid w:val="001630C2"/>
    <w:rsid w:val="001634FA"/>
    <w:rsid w:val="00166486"/>
    <w:rsid w:val="00171707"/>
    <w:rsid w:val="00171797"/>
    <w:rsid w:val="00172BCD"/>
    <w:rsid w:val="0017563F"/>
    <w:rsid w:val="00177EE1"/>
    <w:rsid w:val="00182CD6"/>
    <w:rsid w:val="00187045"/>
    <w:rsid w:val="00190560"/>
    <w:rsid w:val="00190CD7"/>
    <w:rsid w:val="00192315"/>
    <w:rsid w:val="00196729"/>
    <w:rsid w:val="001A0008"/>
    <w:rsid w:val="001A2376"/>
    <w:rsid w:val="001A2698"/>
    <w:rsid w:val="001A2BF9"/>
    <w:rsid w:val="001A554C"/>
    <w:rsid w:val="001A794F"/>
    <w:rsid w:val="001A79D9"/>
    <w:rsid w:val="001B0569"/>
    <w:rsid w:val="001B075E"/>
    <w:rsid w:val="001B5136"/>
    <w:rsid w:val="001B6BFE"/>
    <w:rsid w:val="001B7173"/>
    <w:rsid w:val="001B7E2C"/>
    <w:rsid w:val="001C10D0"/>
    <w:rsid w:val="001C207C"/>
    <w:rsid w:val="001C2530"/>
    <w:rsid w:val="001C3803"/>
    <w:rsid w:val="001C4ACB"/>
    <w:rsid w:val="001C5ED1"/>
    <w:rsid w:val="001C73F5"/>
    <w:rsid w:val="001D21FF"/>
    <w:rsid w:val="001D3CBD"/>
    <w:rsid w:val="001D40ED"/>
    <w:rsid w:val="001D486E"/>
    <w:rsid w:val="001D4C9F"/>
    <w:rsid w:val="001D5F1B"/>
    <w:rsid w:val="001D62BB"/>
    <w:rsid w:val="001D6649"/>
    <w:rsid w:val="001D7E90"/>
    <w:rsid w:val="001E018D"/>
    <w:rsid w:val="001E15B6"/>
    <w:rsid w:val="001E2BA0"/>
    <w:rsid w:val="001E38C3"/>
    <w:rsid w:val="001E5CD2"/>
    <w:rsid w:val="001F0909"/>
    <w:rsid w:val="001F0EC3"/>
    <w:rsid w:val="001F3AF9"/>
    <w:rsid w:val="001F3BD3"/>
    <w:rsid w:val="001F42DF"/>
    <w:rsid w:val="001F430B"/>
    <w:rsid w:val="001F4AEF"/>
    <w:rsid w:val="001F5A4E"/>
    <w:rsid w:val="001F5AEB"/>
    <w:rsid w:val="001F6211"/>
    <w:rsid w:val="001F7ADB"/>
    <w:rsid w:val="00200438"/>
    <w:rsid w:val="0020227E"/>
    <w:rsid w:val="002026E8"/>
    <w:rsid w:val="00203343"/>
    <w:rsid w:val="00206AA5"/>
    <w:rsid w:val="00206AAE"/>
    <w:rsid w:val="00210387"/>
    <w:rsid w:val="0021203B"/>
    <w:rsid w:val="00213C81"/>
    <w:rsid w:val="00215F05"/>
    <w:rsid w:val="00222900"/>
    <w:rsid w:val="00224151"/>
    <w:rsid w:val="002248D9"/>
    <w:rsid w:val="00224A8A"/>
    <w:rsid w:val="002307E9"/>
    <w:rsid w:val="00235529"/>
    <w:rsid w:val="00235ADC"/>
    <w:rsid w:val="00236BFE"/>
    <w:rsid w:val="00236C38"/>
    <w:rsid w:val="00240767"/>
    <w:rsid w:val="00241075"/>
    <w:rsid w:val="002413EC"/>
    <w:rsid w:val="00241BA5"/>
    <w:rsid w:val="002426AE"/>
    <w:rsid w:val="00243B5D"/>
    <w:rsid w:val="0024414A"/>
    <w:rsid w:val="00244B63"/>
    <w:rsid w:val="00244C8F"/>
    <w:rsid w:val="00245269"/>
    <w:rsid w:val="002505B5"/>
    <w:rsid w:val="00250C7B"/>
    <w:rsid w:val="00262DDE"/>
    <w:rsid w:val="00262F39"/>
    <w:rsid w:val="0026365B"/>
    <w:rsid w:val="00263E96"/>
    <w:rsid w:val="00263FB3"/>
    <w:rsid w:val="0027184A"/>
    <w:rsid w:val="0027279B"/>
    <w:rsid w:val="00273BFA"/>
    <w:rsid w:val="00281368"/>
    <w:rsid w:val="00283D13"/>
    <w:rsid w:val="00287666"/>
    <w:rsid w:val="00291179"/>
    <w:rsid w:val="00291D9C"/>
    <w:rsid w:val="00292066"/>
    <w:rsid w:val="00293FDB"/>
    <w:rsid w:val="002974CD"/>
    <w:rsid w:val="002A0F51"/>
    <w:rsid w:val="002A15A3"/>
    <w:rsid w:val="002A7B1F"/>
    <w:rsid w:val="002B0534"/>
    <w:rsid w:val="002B0AC8"/>
    <w:rsid w:val="002B0F06"/>
    <w:rsid w:val="002B2A93"/>
    <w:rsid w:val="002B7B12"/>
    <w:rsid w:val="002C1D22"/>
    <w:rsid w:val="002C378F"/>
    <w:rsid w:val="002C790C"/>
    <w:rsid w:val="002D13F1"/>
    <w:rsid w:val="002D40C3"/>
    <w:rsid w:val="002D5C8D"/>
    <w:rsid w:val="002E3E10"/>
    <w:rsid w:val="002E4701"/>
    <w:rsid w:val="002E64C7"/>
    <w:rsid w:val="002E7941"/>
    <w:rsid w:val="002F6100"/>
    <w:rsid w:val="002F7CFF"/>
    <w:rsid w:val="00301F40"/>
    <w:rsid w:val="003050FA"/>
    <w:rsid w:val="00312C6D"/>
    <w:rsid w:val="00312D43"/>
    <w:rsid w:val="0031308F"/>
    <w:rsid w:val="003137DC"/>
    <w:rsid w:val="0031388D"/>
    <w:rsid w:val="003147B3"/>
    <w:rsid w:val="00314848"/>
    <w:rsid w:val="00314961"/>
    <w:rsid w:val="00316D2A"/>
    <w:rsid w:val="0032150B"/>
    <w:rsid w:val="0032359C"/>
    <w:rsid w:val="00324A91"/>
    <w:rsid w:val="00324EAE"/>
    <w:rsid w:val="003324D8"/>
    <w:rsid w:val="003328D7"/>
    <w:rsid w:val="00332EE3"/>
    <w:rsid w:val="00332EEE"/>
    <w:rsid w:val="0033329B"/>
    <w:rsid w:val="00335544"/>
    <w:rsid w:val="00340F48"/>
    <w:rsid w:val="0034131B"/>
    <w:rsid w:val="00343389"/>
    <w:rsid w:val="00344DDF"/>
    <w:rsid w:val="00346EF8"/>
    <w:rsid w:val="00347D47"/>
    <w:rsid w:val="00347DE7"/>
    <w:rsid w:val="00352AFE"/>
    <w:rsid w:val="0035751D"/>
    <w:rsid w:val="00366437"/>
    <w:rsid w:val="00366B16"/>
    <w:rsid w:val="00367940"/>
    <w:rsid w:val="0037620B"/>
    <w:rsid w:val="003768F5"/>
    <w:rsid w:val="00376AE1"/>
    <w:rsid w:val="00384A14"/>
    <w:rsid w:val="00384F9D"/>
    <w:rsid w:val="00387F2F"/>
    <w:rsid w:val="00391253"/>
    <w:rsid w:val="003926A1"/>
    <w:rsid w:val="0039406F"/>
    <w:rsid w:val="00394CD5"/>
    <w:rsid w:val="00395915"/>
    <w:rsid w:val="003979AA"/>
    <w:rsid w:val="00397B3E"/>
    <w:rsid w:val="00397DC5"/>
    <w:rsid w:val="003A1DF1"/>
    <w:rsid w:val="003A5BC9"/>
    <w:rsid w:val="003A6486"/>
    <w:rsid w:val="003B2D91"/>
    <w:rsid w:val="003B460F"/>
    <w:rsid w:val="003B4F78"/>
    <w:rsid w:val="003C1FEA"/>
    <w:rsid w:val="003C43AD"/>
    <w:rsid w:val="003C66E2"/>
    <w:rsid w:val="003C6CB6"/>
    <w:rsid w:val="003D08FF"/>
    <w:rsid w:val="003D0974"/>
    <w:rsid w:val="003D0E4B"/>
    <w:rsid w:val="003D1973"/>
    <w:rsid w:val="003D1E7A"/>
    <w:rsid w:val="003E0ED1"/>
    <w:rsid w:val="003E2C00"/>
    <w:rsid w:val="003E41C9"/>
    <w:rsid w:val="003E5CC7"/>
    <w:rsid w:val="003F0B03"/>
    <w:rsid w:val="003F3967"/>
    <w:rsid w:val="00400C91"/>
    <w:rsid w:val="0040154E"/>
    <w:rsid w:val="00402011"/>
    <w:rsid w:val="0040310C"/>
    <w:rsid w:val="00403345"/>
    <w:rsid w:val="00410627"/>
    <w:rsid w:val="00416130"/>
    <w:rsid w:val="00416854"/>
    <w:rsid w:val="004202CB"/>
    <w:rsid w:val="00420383"/>
    <w:rsid w:val="0042149A"/>
    <w:rsid w:val="00421567"/>
    <w:rsid w:val="004232DD"/>
    <w:rsid w:val="00424D45"/>
    <w:rsid w:val="004253A3"/>
    <w:rsid w:val="004261A7"/>
    <w:rsid w:val="00426607"/>
    <w:rsid w:val="00426C2B"/>
    <w:rsid w:val="00427AE7"/>
    <w:rsid w:val="00430533"/>
    <w:rsid w:val="00432D7C"/>
    <w:rsid w:val="00435117"/>
    <w:rsid w:val="00440A0A"/>
    <w:rsid w:val="00441C50"/>
    <w:rsid w:val="00442015"/>
    <w:rsid w:val="00442665"/>
    <w:rsid w:val="00444500"/>
    <w:rsid w:val="0044729F"/>
    <w:rsid w:val="00451C07"/>
    <w:rsid w:val="00453519"/>
    <w:rsid w:val="00456BE6"/>
    <w:rsid w:val="00461071"/>
    <w:rsid w:val="0046114F"/>
    <w:rsid w:val="0046487E"/>
    <w:rsid w:val="00464BE7"/>
    <w:rsid w:val="004654A4"/>
    <w:rsid w:val="00470E30"/>
    <w:rsid w:val="00472CC3"/>
    <w:rsid w:val="00473E95"/>
    <w:rsid w:val="0047433F"/>
    <w:rsid w:val="00474D0C"/>
    <w:rsid w:val="00480BFD"/>
    <w:rsid w:val="00482A82"/>
    <w:rsid w:val="00483A61"/>
    <w:rsid w:val="004875B9"/>
    <w:rsid w:val="0049199C"/>
    <w:rsid w:val="004953A7"/>
    <w:rsid w:val="00496E9C"/>
    <w:rsid w:val="004A1FA2"/>
    <w:rsid w:val="004B1B4C"/>
    <w:rsid w:val="004B43AD"/>
    <w:rsid w:val="004B5FAC"/>
    <w:rsid w:val="004C0541"/>
    <w:rsid w:val="004C0C9B"/>
    <w:rsid w:val="004C2044"/>
    <w:rsid w:val="004C219B"/>
    <w:rsid w:val="004C4AD0"/>
    <w:rsid w:val="004D23BB"/>
    <w:rsid w:val="004D3116"/>
    <w:rsid w:val="004D4C2C"/>
    <w:rsid w:val="004E355B"/>
    <w:rsid w:val="004E3C54"/>
    <w:rsid w:val="004E4678"/>
    <w:rsid w:val="004E613A"/>
    <w:rsid w:val="004F0977"/>
    <w:rsid w:val="004F322C"/>
    <w:rsid w:val="004F3527"/>
    <w:rsid w:val="004F5968"/>
    <w:rsid w:val="004F5BA0"/>
    <w:rsid w:val="004F61D5"/>
    <w:rsid w:val="004F700A"/>
    <w:rsid w:val="004F7C01"/>
    <w:rsid w:val="00501DD5"/>
    <w:rsid w:val="00502796"/>
    <w:rsid w:val="00503511"/>
    <w:rsid w:val="005050C4"/>
    <w:rsid w:val="00507397"/>
    <w:rsid w:val="00507BEB"/>
    <w:rsid w:val="005142D7"/>
    <w:rsid w:val="0051799E"/>
    <w:rsid w:val="00524A2C"/>
    <w:rsid w:val="00524F06"/>
    <w:rsid w:val="0052742D"/>
    <w:rsid w:val="00531933"/>
    <w:rsid w:val="00532889"/>
    <w:rsid w:val="005329DA"/>
    <w:rsid w:val="00534225"/>
    <w:rsid w:val="00536DED"/>
    <w:rsid w:val="00537B4B"/>
    <w:rsid w:val="00542148"/>
    <w:rsid w:val="00542A3C"/>
    <w:rsid w:val="005460CE"/>
    <w:rsid w:val="005526A3"/>
    <w:rsid w:val="0055466F"/>
    <w:rsid w:val="00556E3C"/>
    <w:rsid w:val="00562369"/>
    <w:rsid w:val="0056414C"/>
    <w:rsid w:val="005641B8"/>
    <w:rsid w:val="00564D72"/>
    <w:rsid w:val="0056676B"/>
    <w:rsid w:val="0056689B"/>
    <w:rsid w:val="00566B9A"/>
    <w:rsid w:val="00570425"/>
    <w:rsid w:val="00571771"/>
    <w:rsid w:val="005756F7"/>
    <w:rsid w:val="005758E8"/>
    <w:rsid w:val="00575CFC"/>
    <w:rsid w:val="00577D88"/>
    <w:rsid w:val="0058027B"/>
    <w:rsid w:val="00581631"/>
    <w:rsid w:val="00582224"/>
    <w:rsid w:val="005827BD"/>
    <w:rsid w:val="005829C9"/>
    <w:rsid w:val="005832E6"/>
    <w:rsid w:val="00584165"/>
    <w:rsid w:val="00584A34"/>
    <w:rsid w:val="00586BC4"/>
    <w:rsid w:val="00586EDF"/>
    <w:rsid w:val="00587694"/>
    <w:rsid w:val="005878DD"/>
    <w:rsid w:val="0059292D"/>
    <w:rsid w:val="0059410F"/>
    <w:rsid w:val="00597915"/>
    <w:rsid w:val="005A05FB"/>
    <w:rsid w:val="005A0660"/>
    <w:rsid w:val="005A130D"/>
    <w:rsid w:val="005A267D"/>
    <w:rsid w:val="005A989F"/>
    <w:rsid w:val="005B0603"/>
    <w:rsid w:val="005B0D02"/>
    <w:rsid w:val="005B0E37"/>
    <w:rsid w:val="005B0FDD"/>
    <w:rsid w:val="005B1A0D"/>
    <w:rsid w:val="005B4BD6"/>
    <w:rsid w:val="005B633D"/>
    <w:rsid w:val="005C001E"/>
    <w:rsid w:val="005C7066"/>
    <w:rsid w:val="005C7ADB"/>
    <w:rsid w:val="005D1A8C"/>
    <w:rsid w:val="005D4990"/>
    <w:rsid w:val="005D6352"/>
    <w:rsid w:val="005E0620"/>
    <w:rsid w:val="005E30F8"/>
    <w:rsid w:val="005E521E"/>
    <w:rsid w:val="005E553F"/>
    <w:rsid w:val="005E74CC"/>
    <w:rsid w:val="005F0577"/>
    <w:rsid w:val="005F1328"/>
    <w:rsid w:val="005F22B8"/>
    <w:rsid w:val="005F2729"/>
    <w:rsid w:val="005F690C"/>
    <w:rsid w:val="006014B1"/>
    <w:rsid w:val="00601DF6"/>
    <w:rsid w:val="0060216A"/>
    <w:rsid w:val="006040DB"/>
    <w:rsid w:val="00604E09"/>
    <w:rsid w:val="00605443"/>
    <w:rsid w:val="00610302"/>
    <w:rsid w:val="006122A0"/>
    <w:rsid w:val="00612607"/>
    <w:rsid w:val="00612E6F"/>
    <w:rsid w:val="00612F9D"/>
    <w:rsid w:val="00614237"/>
    <w:rsid w:val="0061611B"/>
    <w:rsid w:val="00620BB7"/>
    <w:rsid w:val="006261C9"/>
    <w:rsid w:val="00626B33"/>
    <w:rsid w:val="00627C40"/>
    <w:rsid w:val="00630037"/>
    <w:rsid w:val="00634B20"/>
    <w:rsid w:val="00635DC3"/>
    <w:rsid w:val="006377A0"/>
    <w:rsid w:val="0064021F"/>
    <w:rsid w:val="00644991"/>
    <w:rsid w:val="00647EAD"/>
    <w:rsid w:val="006506CD"/>
    <w:rsid w:val="00655763"/>
    <w:rsid w:val="00656C98"/>
    <w:rsid w:val="00660732"/>
    <w:rsid w:val="00661986"/>
    <w:rsid w:val="006635C8"/>
    <w:rsid w:val="00663CE2"/>
    <w:rsid w:val="00664168"/>
    <w:rsid w:val="00674361"/>
    <w:rsid w:val="006751A5"/>
    <w:rsid w:val="00676062"/>
    <w:rsid w:val="006762D3"/>
    <w:rsid w:val="006770A5"/>
    <w:rsid w:val="006810BD"/>
    <w:rsid w:val="00683095"/>
    <w:rsid w:val="00687B6E"/>
    <w:rsid w:val="00692505"/>
    <w:rsid w:val="00695052"/>
    <w:rsid w:val="006961CB"/>
    <w:rsid w:val="00696847"/>
    <w:rsid w:val="006974FB"/>
    <w:rsid w:val="006A032C"/>
    <w:rsid w:val="006A1788"/>
    <w:rsid w:val="006A1845"/>
    <w:rsid w:val="006A29B9"/>
    <w:rsid w:val="006A510E"/>
    <w:rsid w:val="006A77DF"/>
    <w:rsid w:val="006B499A"/>
    <w:rsid w:val="006B4C05"/>
    <w:rsid w:val="006B5F43"/>
    <w:rsid w:val="006C0219"/>
    <w:rsid w:val="006C719C"/>
    <w:rsid w:val="006D0C41"/>
    <w:rsid w:val="006D19AB"/>
    <w:rsid w:val="006D4DD4"/>
    <w:rsid w:val="006D4F03"/>
    <w:rsid w:val="006D52C3"/>
    <w:rsid w:val="006D57BC"/>
    <w:rsid w:val="006D5C0D"/>
    <w:rsid w:val="006E0C19"/>
    <w:rsid w:val="006E0CAF"/>
    <w:rsid w:val="006E1872"/>
    <w:rsid w:val="006E31DB"/>
    <w:rsid w:val="006E3CC9"/>
    <w:rsid w:val="006E4234"/>
    <w:rsid w:val="006E436D"/>
    <w:rsid w:val="006E5648"/>
    <w:rsid w:val="006F5D82"/>
    <w:rsid w:val="00701CE7"/>
    <w:rsid w:val="007030D9"/>
    <w:rsid w:val="007032A6"/>
    <w:rsid w:val="00707EA7"/>
    <w:rsid w:val="007158F2"/>
    <w:rsid w:val="00717F17"/>
    <w:rsid w:val="0072232C"/>
    <w:rsid w:val="00724511"/>
    <w:rsid w:val="00724D77"/>
    <w:rsid w:val="00725B6B"/>
    <w:rsid w:val="00725C38"/>
    <w:rsid w:val="0072753B"/>
    <w:rsid w:val="00730653"/>
    <w:rsid w:val="00730B0D"/>
    <w:rsid w:val="00731414"/>
    <w:rsid w:val="00731ACB"/>
    <w:rsid w:val="00731B88"/>
    <w:rsid w:val="00732043"/>
    <w:rsid w:val="0073336C"/>
    <w:rsid w:val="0073707B"/>
    <w:rsid w:val="00737780"/>
    <w:rsid w:val="00737B88"/>
    <w:rsid w:val="0074014D"/>
    <w:rsid w:val="007424E3"/>
    <w:rsid w:val="00747EFA"/>
    <w:rsid w:val="00750C49"/>
    <w:rsid w:val="00752EF9"/>
    <w:rsid w:val="007551BB"/>
    <w:rsid w:val="0076035A"/>
    <w:rsid w:val="00760788"/>
    <w:rsid w:val="007659B8"/>
    <w:rsid w:val="007711FA"/>
    <w:rsid w:val="00771A49"/>
    <w:rsid w:val="00777AA8"/>
    <w:rsid w:val="00777E9A"/>
    <w:rsid w:val="007820DC"/>
    <w:rsid w:val="007829E4"/>
    <w:rsid w:val="00782AC9"/>
    <w:rsid w:val="0078684B"/>
    <w:rsid w:val="00791474"/>
    <w:rsid w:val="007A2834"/>
    <w:rsid w:val="007A3B36"/>
    <w:rsid w:val="007A3EEC"/>
    <w:rsid w:val="007A5A15"/>
    <w:rsid w:val="007A76BC"/>
    <w:rsid w:val="007B29F8"/>
    <w:rsid w:val="007B3C1D"/>
    <w:rsid w:val="007B5525"/>
    <w:rsid w:val="007B5E38"/>
    <w:rsid w:val="007B62C2"/>
    <w:rsid w:val="007B73D7"/>
    <w:rsid w:val="007B73F1"/>
    <w:rsid w:val="007C2104"/>
    <w:rsid w:val="007C25D0"/>
    <w:rsid w:val="007C5099"/>
    <w:rsid w:val="007D4DF6"/>
    <w:rsid w:val="007D5E3F"/>
    <w:rsid w:val="007E1F24"/>
    <w:rsid w:val="007E270D"/>
    <w:rsid w:val="007E4BC5"/>
    <w:rsid w:val="007F43BC"/>
    <w:rsid w:val="007F4FEC"/>
    <w:rsid w:val="007F524F"/>
    <w:rsid w:val="007F5C24"/>
    <w:rsid w:val="007F5D56"/>
    <w:rsid w:val="007F5DC0"/>
    <w:rsid w:val="007F7ECB"/>
    <w:rsid w:val="0080058B"/>
    <w:rsid w:val="008012CD"/>
    <w:rsid w:val="00803940"/>
    <w:rsid w:val="00803BD0"/>
    <w:rsid w:val="00804C4F"/>
    <w:rsid w:val="00810F7E"/>
    <w:rsid w:val="00811AF5"/>
    <w:rsid w:val="00814732"/>
    <w:rsid w:val="00814851"/>
    <w:rsid w:val="00814941"/>
    <w:rsid w:val="00817F4F"/>
    <w:rsid w:val="008220A8"/>
    <w:rsid w:val="0082336D"/>
    <w:rsid w:val="00826C13"/>
    <w:rsid w:val="00826EA9"/>
    <w:rsid w:val="008271D8"/>
    <w:rsid w:val="00827879"/>
    <w:rsid w:val="00827BD1"/>
    <w:rsid w:val="00830C76"/>
    <w:rsid w:val="008349D1"/>
    <w:rsid w:val="00835C60"/>
    <w:rsid w:val="00836A83"/>
    <w:rsid w:val="0083791F"/>
    <w:rsid w:val="00843254"/>
    <w:rsid w:val="008462A7"/>
    <w:rsid w:val="00847343"/>
    <w:rsid w:val="008475B6"/>
    <w:rsid w:val="00847724"/>
    <w:rsid w:val="0085042F"/>
    <w:rsid w:val="00850FBE"/>
    <w:rsid w:val="008539B5"/>
    <w:rsid w:val="00855D9C"/>
    <w:rsid w:val="00856391"/>
    <w:rsid w:val="0085767B"/>
    <w:rsid w:val="00860E59"/>
    <w:rsid w:val="008629FA"/>
    <w:rsid w:val="00863136"/>
    <w:rsid w:val="00864049"/>
    <w:rsid w:val="0086405A"/>
    <w:rsid w:val="00867FF5"/>
    <w:rsid w:val="008759ED"/>
    <w:rsid w:val="008762B4"/>
    <w:rsid w:val="00883B13"/>
    <w:rsid w:val="008850F6"/>
    <w:rsid w:val="0088531B"/>
    <w:rsid w:val="008867B6"/>
    <w:rsid w:val="00892A54"/>
    <w:rsid w:val="00893477"/>
    <w:rsid w:val="008934A7"/>
    <w:rsid w:val="00893AC3"/>
    <w:rsid w:val="00894E1E"/>
    <w:rsid w:val="008966CD"/>
    <w:rsid w:val="00897B41"/>
    <w:rsid w:val="008A2E4B"/>
    <w:rsid w:val="008A5032"/>
    <w:rsid w:val="008A7365"/>
    <w:rsid w:val="008B02FC"/>
    <w:rsid w:val="008B504E"/>
    <w:rsid w:val="008B5EE5"/>
    <w:rsid w:val="008B6996"/>
    <w:rsid w:val="008B723B"/>
    <w:rsid w:val="008C2646"/>
    <w:rsid w:val="008C4467"/>
    <w:rsid w:val="008C545D"/>
    <w:rsid w:val="008C5AB8"/>
    <w:rsid w:val="008D0B2F"/>
    <w:rsid w:val="008D0E3D"/>
    <w:rsid w:val="008D3CC2"/>
    <w:rsid w:val="008D3F2A"/>
    <w:rsid w:val="008D4742"/>
    <w:rsid w:val="008D54D2"/>
    <w:rsid w:val="008E2687"/>
    <w:rsid w:val="008E494B"/>
    <w:rsid w:val="008E67EA"/>
    <w:rsid w:val="008F0BE6"/>
    <w:rsid w:val="008F0F99"/>
    <w:rsid w:val="008F57B1"/>
    <w:rsid w:val="008F6F34"/>
    <w:rsid w:val="008F7F6C"/>
    <w:rsid w:val="00900050"/>
    <w:rsid w:val="0090023A"/>
    <w:rsid w:val="009007C9"/>
    <w:rsid w:val="00900CEA"/>
    <w:rsid w:val="00902F88"/>
    <w:rsid w:val="00902FD8"/>
    <w:rsid w:val="00904AEB"/>
    <w:rsid w:val="00904F87"/>
    <w:rsid w:val="009127FC"/>
    <w:rsid w:val="00914A8C"/>
    <w:rsid w:val="00914E96"/>
    <w:rsid w:val="00920D7D"/>
    <w:rsid w:val="00922079"/>
    <w:rsid w:val="00922E37"/>
    <w:rsid w:val="00924CB7"/>
    <w:rsid w:val="00925635"/>
    <w:rsid w:val="009269C7"/>
    <w:rsid w:val="009276B2"/>
    <w:rsid w:val="00927C20"/>
    <w:rsid w:val="00930EFE"/>
    <w:rsid w:val="009337AF"/>
    <w:rsid w:val="00934608"/>
    <w:rsid w:val="00941A4C"/>
    <w:rsid w:val="009455DE"/>
    <w:rsid w:val="0095051F"/>
    <w:rsid w:val="00953C68"/>
    <w:rsid w:val="009550B5"/>
    <w:rsid w:val="00964D67"/>
    <w:rsid w:val="00964E7C"/>
    <w:rsid w:val="009656EC"/>
    <w:rsid w:val="009670F5"/>
    <w:rsid w:val="00970167"/>
    <w:rsid w:val="00970644"/>
    <w:rsid w:val="00970775"/>
    <w:rsid w:val="00970831"/>
    <w:rsid w:val="00971D2B"/>
    <w:rsid w:val="00974020"/>
    <w:rsid w:val="00975508"/>
    <w:rsid w:val="00975572"/>
    <w:rsid w:val="00975728"/>
    <w:rsid w:val="00980A2B"/>
    <w:rsid w:val="00982D29"/>
    <w:rsid w:val="009834E8"/>
    <w:rsid w:val="00983661"/>
    <w:rsid w:val="00987EBE"/>
    <w:rsid w:val="00993512"/>
    <w:rsid w:val="00997E0A"/>
    <w:rsid w:val="009A4A46"/>
    <w:rsid w:val="009A4A96"/>
    <w:rsid w:val="009A5B92"/>
    <w:rsid w:val="009A6217"/>
    <w:rsid w:val="009A6993"/>
    <w:rsid w:val="009A716E"/>
    <w:rsid w:val="009A775E"/>
    <w:rsid w:val="009B0833"/>
    <w:rsid w:val="009B167D"/>
    <w:rsid w:val="009B2769"/>
    <w:rsid w:val="009B2948"/>
    <w:rsid w:val="009B2D99"/>
    <w:rsid w:val="009B4574"/>
    <w:rsid w:val="009B45AF"/>
    <w:rsid w:val="009B7FAE"/>
    <w:rsid w:val="009C0DE0"/>
    <w:rsid w:val="009C14D8"/>
    <w:rsid w:val="009C154B"/>
    <w:rsid w:val="009C16E7"/>
    <w:rsid w:val="009C1AC4"/>
    <w:rsid w:val="009C3AA0"/>
    <w:rsid w:val="009C59F7"/>
    <w:rsid w:val="009C62B4"/>
    <w:rsid w:val="009D014E"/>
    <w:rsid w:val="009D04FF"/>
    <w:rsid w:val="009D16C9"/>
    <w:rsid w:val="009D46A0"/>
    <w:rsid w:val="009D52B6"/>
    <w:rsid w:val="009D5819"/>
    <w:rsid w:val="009E03D3"/>
    <w:rsid w:val="009E1CE8"/>
    <w:rsid w:val="009E20D2"/>
    <w:rsid w:val="009E422D"/>
    <w:rsid w:val="009E48C8"/>
    <w:rsid w:val="009E4CB8"/>
    <w:rsid w:val="009E54AC"/>
    <w:rsid w:val="009E6E84"/>
    <w:rsid w:val="009E6F3B"/>
    <w:rsid w:val="009F1E0E"/>
    <w:rsid w:val="009F47D2"/>
    <w:rsid w:val="009F5B6D"/>
    <w:rsid w:val="009F6391"/>
    <w:rsid w:val="00A002C3"/>
    <w:rsid w:val="00A0150B"/>
    <w:rsid w:val="00A026B9"/>
    <w:rsid w:val="00A02A95"/>
    <w:rsid w:val="00A02F16"/>
    <w:rsid w:val="00A03210"/>
    <w:rsid w:val="00A047F3"/>
    <w:rsid w:val="00A057E1"/>
    <w:rsid w:val="00A0815D"/>
    <w:rsid w:val="00A12665"/>
    <w:rsid w:val="00A12CB4"/>
    <w:rsid w:val="00A13D5E"/>
    <w:rsid w:val="00A1421B"/>
    <w:rsid w:val="00A16458"/>
    <w:rsid w:val="00A176AF"/>
    <w:rsid w:val="00A20B99"/>
    <w:rsid w:val="00A23422"/>
    <w:rsid w:val="00A25F56"/>
    <w:rsid w:val="00A27A6C"/>
    <w:rsid w:val="00A300A0"/>
    <w:rsid w:val="00A30B8D"/>
    <w:rsid w:val="00A31BDD"/>
    <w:rsid w:val="00A34163"/>
    <w:rsid w:val="00A35D46"/>
    <w:rsid w:val="00A3793A"/>
    <w:rsid w:val="00A401E9"/>
    <w:rsid w:val="00A41BD0"/>
    <w:rsid w:val="00A444D4"/>
    <w:rsid w:val="00A44575"/>
    <w:rsid w:val="00A468FE"/>
    <w:rsid w:val="00A5146E"/>
    <w:rsid w:val="00A57FA7"/>
    <w:rsid w:val="00A60FFA"/>
    <w:rsid w:val="00A61D9E"/>
    <w:rsid w:val="00A6236E"/>
    <w:rsid w:val="00A651FA"/>
    <w:rsid w:val="00A656BB"/>
    <w:rsid w:val="00A65DA5"/>
    <w:rsid w:val="00A66FDE"/>
    <w:rsid w:val="00A7046F"/>
    <w:rsid w:val="00A70CFE"/>
    <w:rsid w:val="00A71B47"/>
    <w:rsid w:val="00A74219"/>
    <w:rsid w:val="00A776DB"/>
    <w:rsid w:val="00A8040D"/>
    <w:rsid w:val="00A81221"/>
    <w:rsid w:val="00A8231E"/>
    <w:rsid w:val="00A8374E"/>
    <w:rsid w:val="00A85BDB"/>
    <w:rsid w:val="00A86B05"/>
    <w:rsid w:val="00A87D56"/>
    <w:rsid w:val="00A9041B"/>
    <w:rsid w:val="00A91735"/>
    <w:rsid w:val="00A92F09"/>
    <w:rsid w:val="00A94347"/>
    <w:rsid w:val="00A970D2"/>
    <w:rsid w:val="00A97490"/>
    <w:rsid w:val="00A97549"/>
    <w:rsid w:val="00A97EEE"/>
    <w:rsid w:val="00AA11C7"/>
    <w:rsid w:val="00AA34B6"/>
    <w:rsid w:val="00AA40FA"/>
    <w:rsid w:val="00AA6C7B"/>
    <w:rsid w:val="00AA718C"/>
    <w:rsid w:val="00AA7DA6"/>
    <w:rsid w:val="00AB2562"/>
    <w:rsid w:val="00AB29C5"/>
    <w:rsid w:val="00AB3DF7"/>
    <w:rsid w:val="00AB71C4"/>
    <w:rsid w:val="00AB747B"/>
    <w:rsid w:val="00AC012C"/>
    <w:rsid w:val="00AC04A7"/>
    <w:rsid w:val="00AC779F"/>
    <w:rsid w:val="00AC7B6B"/>
    <w:rsid w:val="00AD06C3"/>
    <w:rsid w:val="00AD0B7B"/>
    <w:rsid w:val="00AD0EF8"/>
    <w:rsid w:val="00AD13BA"/>
    <w:rsid w:val="00AD3882"/>
    <w:rsid w:val="00AD4669"/>
    <w:rsid w:val="00AE003C"/>
    <w:rsid w:val="00AE3F35"/>
    <w:rsid w:val="00AE4E66"/>
    <w:rsid w:val="00AE59A2"/>
    <w:rsid w:val="00AE779F"/>
    <w:rsid w:val="00AF05AB"/>
    <w:rsid w:val="00AF0E23"/>
    <w:rsid w:val="00AF2673"/>
    <w:rsid w:val="00AF3CF3"/>
    <w:rsid w:val="00B03442"/>
    <w:rsid w:val="00B03B4F"/>
    <w:rsid w:val="00B04C39"/>
    <w:rsid w:val="00B06CF1"/>
    <w:rsid w:val="00B0761C"/>
    <w:rsid w:val="00B155C7"/>
    <w:rsid w:val="00B20572"/>
    <w:rsid w:val="00B20CAA"/>
    <w:rsid w:val="00B223E2"/>
    <w:rsid w:val="00B271E5"/>
    <w:rsid w:val="00B27D08"/>
    <w:rsid w:val="00B27F4F"/>
    <w:rsid w:val="00B31633"/>
    <w:rsid w:val="00B328E9"/>
    <w:rsid w:val="00B32C6D"/>
    <w:rsid w:val="00B32E31"/>
    <w:rsid w:val="00B335FB"/>
    <w:rsid w:val="00B33AAC"/>
    <w:rsid w:val="00B34D43"/>
    <w:rsid w:val="00B36E19"/>
    <w:rsid w:val="00B36E31"/>
    <w:rsid w:val="00B37240"/>
    <w:rsid w:val="00B41E8A"/>
    <w:rsid w:val="00B43686"/>
    <w:rsid w:val="00B45370"/>
    <w:rsid w:val="00B463B8"/>
    <w:rsid w:val="00B47D95"/>
    <w:rsid w:val="00B50453"/>
    <w:rsid w:val="00B50DA6"/>
    <w:rsid w:val="00B51B40"/>
    <w:rsid w:val="00B5237C"/>
    <w:rsid w:val="00B53C23"/>
    <w:rsid w:val="00B55EC5"/>
    <w:rsid w:val="00B5632F"/>
    <w:rsid w:val="00B56FA4"/>
    <w:rsid w:val="00B57406"/>
    <w:rsid w:val="00B57767"/>
    <w:rsid w:val="00B65317"/>
    <w:rsid w:val="00B66A2F"/>
    <w:rsid w:val="00B7015D"/>
    <w:rsid w:val="00B70FA5"/>
    <w:rsid w:val="00B72C8C"/>
    <w:rsid w:val="00B7352B"/>
    <w:rsid w:val="00B7603E"/>
    <w:rsid w:val="00B8457C"/>
    <w:rsid w:val="00B8552F"/>
    <w:rsid w:val="00B85758"/>
    <w:rsid w:val="00B8766A"/>
    <w:rsid w:val="00B946FD"/>
    <w:rsid w:val="00B95B9E"/>
    <w:rsid w:val="00B96712"/>
    <w:rsid w:val="00BA28B2"/>
    <w:rsid w:val="00BA3192"/>
    <w:rsid w:val="00BB0492"/>
    <w:rsid w:val="00BB0A2F"/>
    <w:rsid w:val="00BC21C5"/>
    <w:rsid w:val="00BC26C8"/>
    <w:rsid w:val="00BC321E"/>
    <w:rsid w:val="00BC34D5"/>
    <w:rsid w:val="00BC425E"/>
    <w:rsid w:val="00BC66E1"/>
    <w:rsid w:val="00BD0446"/>
    <w:rsid w:val="00BD1EEC"/>
    <w:rsid w:val="00BD279B"/>
    <w:rsid w:val="00BD4C2C"/>
    <w:rsid w:val="00BD521B"/>
    <w:rsid w:val="00BD60E3"/>
    <w:rsid w:val="00BD6974"/>
    <w:rsid w:val="00BD6AFA"/>
    <w:rsid w:val="00BD6F35"/>
    <w:rsid w:val="00BE0F9A"/>
    <w:rsid w:val="00BE6EC5"/>
    <w:rsid w:val="00BE76CD"/>
    <w:rsid w:val="00BE7F94"/>
    <w:rsid w:val="00BF1307"/>
    <w:rsid w:val="00BF353A"/>
    <w:rsid w:val="00BF486B"/>
    <w:rsid w:val="00BF7FB1"/>
    <w:rsid w:val="00C0227D"/>
    <w:rsid w:val="00C03F5C"/>
    <w:rsid w:val="00C04A7B"/>
    <w:rsid w:val="00C0545D"/>
    <w:rsid w:val="00C06DC7"/>
    <w:rsid w:val="00C10663"/>
    <w:rsid w:val="00C131D6"/>
    <w:rsid w:val="00C13FD4"/>
    <w:rsid w:val="00C14963"/>
    <w:rsid w:val="00C15808"/>
    <w:rsid w:val="00C17FE0"/>
    <w:rsid w:val="00C218CC"/>
    <w:rsid w:val="00C22368"/>
    <w:rsid w:val="00C224D7"/>
    <w:rsid w:val="00C2737A"/>
    <w:rsid w:val="00C27A70"/>
    <w:rsid w:val="00C27BE0"/>
    <w:rsid w:val="00C313E2"/>
    <w:rsid w:val="00C3285D"/>
    <w:rsid w:val="00C33624"/>
    <w:rsid w:val="00C35B8F"/>
    <w:rsid w:val="00C36C4B"/>
    <w:rsid w:val="00C37711"/>
    <w:rsid w:val="00C4263B"/>
    <w:rsid w:val="00C452F2"/>
    <w:rsid w:val="00C465E5"/>
    <w:rsid w:val="00C52D7F"/>
    <w:rsid w:val="00C543ED"/>
    <w:rsid w:val="00C562B4"/>
    <w:rsid w:val="00C57342"/>
    <w:rsid w:val="00C6082A"/>
    <w:rsid w:val="00C60B01"/>
    <w:rsid w:val="00C67F74"/>
    <w:rsid w:val="00C70CC2"/>
    <w:rsid w:val="00C70F9F"/>
    <w:rsid w:val="00C75177"/>
    <w:rsid w:val="00C75832"/>
    <w:rsid w:val="00C77729"/>
    <w:rsid w:val="00C81752"/>
    <w:rsid w:val="00C8178D"/>
    <w:rsid w:val="00C82148"/>
    <w:rsid w:val="00C8336A"/>
    <w:rsid w:val="00C84345"/>
    <w:rsid w:val="00C8469D"/>
    <w:rsid w:val="00C8776D"/>
    <w:rsid w:val="00C87D3F"/>
    <w:rsid w:val="00C9180D"/>
    <w:rsid w:val="00C91A26"/>
    <w:rsid w:val="00C94623"/>
    <w:rsid w:val="00C96078"/>
    <w:rsid w:val="00CA041F"/>
    <w:rsid w:val="00CA11F1"/>
    <w:rsid w:val="00CA47B6"/>
    <w:rsid w:val="00CA58D5"/>
    <w:rsid w:val="00CA5909"/>
    <w:rsid w:val="00CA70CB"/>
    <w:rsid w:val="00CA77C5"/>
    <w:rsid w:val="00CA7A4E"/>
    <w:rsid w:val="00CA7CE7"/>
    <w:rsid w:val="00CB5EBE"/>
    <w:rsid w:val="00CB6801"/>
    <w:rsid w:val="00CC260B"/>
    <w:rsid w:val="00CC6C56"/>
    <w:rsid w:val="00CD00EB"/>
    <w:rsid w:val="00CD1960"/>
    <w:rsid w:val="00CD225B"/>
    <w:rsid w:val="00CD49CE"/>
    <w:rsid w:val="00CD6748"/>
    <w:rsid w:val="00CD72C2"/>
    <w:rsid w:val="00CD7AB1"/>
    <w:rsid w:val="00CE2EB4"/>
    <w:rsid w:val="00CE542E"/>
    <w:rsid w:val="00CE6174"/>
    <w:rsid w:val="00CE6669"/>
    <w:rsid w:val="00CE7B6F"/>
    <w:rsid w:val="00CF1BF0"/>
    <w:rsid w:val="00CF3AC5"/>
    <w:rsid w:val="00CF40A7"/>
    <w:rsid w:val="00CF6D39"/>
    <w:rsid w:val="00CF72D4"/>
    <w:rsid w:val="00D00F2F"/>
    <w:rsid w:val="00D03207"/>
    <w:rsid w:val="00D04AAC"/>
    <w:rsid w:val="00D1248E"/>
    <w:rsid w:val="00D12B06"/>
    <w:rsid w:val="00D12F4E"/>
    <w:rsid w:val="00D20EF6"/>
    <w:rsid w:val="00D250F5"/>
    <w:rsid w:val="00D25ADD"/>
    <w:rsid w:val="00D2645A"/>
    <w:rsid w:val="00D27098"/>
    <w:rsid w:val="00D30B9C"/>
    <w:rsid w:val="00D30FEA"/>
    <w:rsid w:val="00D31662"/>
    <w:rsid w:val="00D31CC5"/>
    <w:rsid w:val="00D345FC"/>
    <w:rsid w:val="00D3590D"/>
    <w:rsid w:val="00D370E9"/>
    <w:rsid w:val="00D42A62"/>
    <w:rsid w:val="00D4333B"/>
    <w:rsid w:val="00D47FB2"/>
    <w:rsid w:val="00D50276"/>
    <w:rsid w:val="00D51480"/>
    <w:rsid w:val="00D5234D"/>
    <w:rsid w:val="00D523BD"/>
    <w:rsid w:val="00D52784"/>
    <w:rsid w:val="00D54FE2"/>
    <w:rsid w:val="00D566E6"/>
    <w:rsid w:val="00D57F4E"/>
    <w:rsid w:val="00D629A1"/>
    <w:rsid w:val="00D62E0B"/>
    <w:rsid w:val="00D66473"/>
    <w:rsid w:val="00D66B42"/>
    <w:rsid w:val="00D71E12"/>
    <w:rsid w:val="00D727C3"/>
    <w:rsid w:val="00D76079"/>
    <w:rsid w:val="00D7613D"/>
    <w:rsid w:val="00D82C20"/>
    <w:rsid w:val="00D86E84"/>
    <w:rsid w:val="00D86ECC"/>
    <w:rsid w:val="00D91893"/>
    <w:rsid w:val="00D92682"/>
    <w:rsid w:val="00D96175"/>
    <w:rsid w:val="00D9781D"/>
    <w:rsid w:val="00DA27BF"/>
    <w:rsid w:val="00DA45A8"/>
    <w:rsid w:val="00DA536E"/>
    <w:rsid w:val="00DA54BA"/>
    <w:rsid w:val="00DA650D"/>
    <w:rsid w:val="00DB0D95"/>
    <w:rsid w:val="00DB2422"/>
    <w:rsid w:val="00DB2A86"/>
    <w:rsid w:val="00DB4976"/>
    <w:rsid w:val="00DB4CC2"/>
    <w:rsid w:val="00DBA20E"/>
    <w:rsid w:val="00DC2267"/>
    <w:rsid w:val="00DC2329"/>
    <w:rsid w:val="00DD14B7"/>
    <w:rsid w:val="00DD38A2"/>
    <w:rsid w:val="00DD781E"/>
    <w:rsid w:val="00DE018A"/>
    <w:rsid w:val="00DE03CE"/>
    <w:rsid w:val="00DE0829"/>
    <w:rsid w:val="00DE13CF"/>
    <w:rsid w:val="00DE2970"/>
    <w:rsid w:val="00DE6C23"/>
    <w:rsid w:val="00DF07BD"/>
    <w:rsid w:val="00DF2AE8"/>
    <w:rsid w:val="00DF3929"/>
    <w:rsid w:val="00DF4D0E"/>
    <w:rsid w:val="00DF52DC"/>
    <w:rsid w:val="00DF6570"/>
    <w:rsid w:val="00DF760E"/>
    <w:rsid w:val="00E00525"/>
    <w:rsid w:val="00E0112D"/>
    <w:rsid w:val="00E01301"/>
    <w:rsid w:val="00E01D2D"/>
    <w:rsid w:val="00E01FB0"/>
    <w:rsid w:val="00E076A9"/>
    <w:rsid w:val="00E11D66"/>
    <w:rsid w:val="00E13DF9"/>
    <w:rsid w:val="00E143AF"/>
    <w:rsid w:val="00E146B1"/>
    <w:rsid w:val="00E15648"/>
    <w:rsid w:val="00E2012A"/>
    <w:rsid w:val="00E20F64"/>
    <w:rsid w:val="00E21DC3"/>
    <w:rsid w:val="00E2255A"/>
    <w:rsid w:val="00E22992"/>
    <w:rsid w:val="00E23B7C"/>
    <w:rsid w:val="00E23C1E"/>
    <w:rsid w:val="00E24641"/>
    <w:rsid w:val="00E2510E"/>
    <w:rsid w:val="00E25227"/>
    <w:rsid w:val="00E25C81"/>
    <w:rsid w:val="00E307C4"/>
    <w:rsid w:val="00E31F9E"/>
    <w:rsid w:val="00E32209"/>
    <w:rsid w:val="00E3273B"/>
    <w:rsid w:val="00E33F4E"/>
    <w:rsid w:val="00E377FB"/>
    <w:rsid w:val="00E45829"/>
    <w:rsid w:val="00E45F8F"/>
    <w:rsid w:val="00E46D68"/>
    <w:rsid w:val="00E512F0"/>
    <w:rsid w:val="00E537EF"/>
    <w:rsid w:val="00E546A8"/>
    <w:rsid w:val="00E65611"/>
    <w:rsid w:val="00E66184"/>
    <w:rsid w:val="00E663EE"/>
    <w:rsid w:val="00E6769B"/>
    <w:rsid w:val="00E70032"/>
    <w:rsid w:val="00E7135A"/>
    <w:rsid w:val="00E733B2"/>
    <w:rsid w:val="00E735B1"/>
    <w:rsid w:val="00E74AAA"/>
    <w:rsid w:val="00E76308"/>
    <w:rsid w:val="00E80919"/>
    <w:rsid w:val="00E80D14"/>
    <w:rsid w:val="00E81B5C"/>
    <w:rsid w:val="00E81F5F"/>
    <w:rsid w:val="00E85607"/>
    <w:rsid w:val="00E85D60"/>
    <w:rsid w:val="00E95EEA"/>
    <w:rsid w:val="00E9602E"/>
    <w:rsid w:val="00EA145E"/>
    <w:rsid w:val="00EA1701"/>
    <w:rsid w:val="00EA48E6"/>
    <w:rsid w:val="00EA61D6"/>
    <w:rsid w:val="00EB2446"/>
    <w:rsid w:val="00EB33BA"/>
    <w:rsid w:val="00EB4B5C"/>
    <w:rsid w:val="00EB61EE"/>
    <w:rsid w:val="00EB7BE6"/>
    <w:rsid w:val="00EC11E1"/>
    <w:rsid w:val="00EC146B"/>
    <w:rsid w:val="00EC17AA"/>
    <w:rsid w:val="00EC2454"/>
    <w:rsid w:val="00EC365F"/>
    <w:rsid w:val="00EC79E6"/>
    <w:rsid w:val="00ED1225"/>
    <w:rsid w:val="00ED19BA"/>
    <w:rsid w:val="00ED34BB"/>
    <w:rsid w:val="00ED3D03"/>
    <w:rsid w:val="00ED5A79"/>
    <w:rsid w:val="00EE24B7"/>
    <w:rsid w:val="00EE6AD9"/>
    <w:rsid w:val="00EF2545"/>
    <w:rsid w:val="00EF2C02"/>
    <w:rsid w:val="00F04430"/>
    <w:rsid w:val="00F0530D"/>
    <w:rsid w:val="00F11E62"/>
    <w:rsid w:val="00F129F1"/>
    <w:rsid w:val="00F12CE1"/>
    <w:rsid w:val="00F1364E"/>
    <w:rsid w:val="00F14CE7"/>
    <w:rsid w:val="00F21180"/>
    <w:rsid w:val="00F21251"/>
    <w:rsid w:val="00F23363"/>
    <w:rsid w:val="00F25A06"/>
    <w:rsid w:val="00F26D6C"/>
    <w:rsid w:val="00F33ECA"/>
    <w:rsid w:val="00F3437E"/>
    <w:rsid w:val="00F35FF4"/>
    <w:rsid w:val="00F36E77"/>
    <w:rsid w:val="00F43928"/>
    <w:rsid w:val="00F43CEF"/>
    <w:rsid w:val="00F473C3"/>
    <w:rsid w:val="00F4BBCB"/>
    <w:rsid w:val="00F50595"/>
    <w:rsid w:val="00F5142A"/>
    <w:rsid w:val="00F52072"/>
    <w:rsid w:val="00F55CF7"/>
    <w:rsid w:val="00F60829"/>
    <w:rsid w:val="00F60F75"/>
    <w:rsid w:val="00F63760"/>
    <w:rsid w:val="00F65BF6"/>
    <w:rsid w:val="00F6640E"/>
    <w:rsid w:val="00F7022A"/>
    <w:rsid w:val="00F70E11"/>
    <w:rsid w:val="00F726E7"/>
    <w:rsid w:val="00F73397"/>
    <w:rsid w:val="00F738F3"/>
    <w:rsid w:val="00F75CAC"/>
    <w:rsid w:val="00F76B3E"/>
    <w:rsid w:val="00F771A9"/>
    <w:rsid w:val="00F80A1B"/>
    <w:rsid w:val="00F8646B"/>
    <w:rsid w:val="00F86D8C"/>
    <w:rsid w:val="00F87F4C"/>
    <w:rsid w:val="00F913A7"/>
    <w:rsid w:val="00F92B01"/>
    <w:rsid w:val="00F93E7A"/>
    <w:rsid w:val="00F951EA"/>
    <w:rsid w:val="00F959FE"/>
    <w:rsid w:val="00FA1888"/>
    <w:rsid w:val="00FA222A"/>
    <w:rsid w:val="00FA4028"/>
    <w:rsid w:val="00FA505B"/>
    <w:rsid w:val="00FA5F0E"/>
    <w:rsid w:val="00FA7F41"/>
    <w:rsid w:val="00FB12DA"/>
    <w:rsid w:val="00FB4C1B"/>
    <w:rsid w:val="00FB7A3C"/>
    <w:rsid w:val="00FC2093"/>
    <w:rsid w:val="00FC3476"/>
    <w:rsid w:val="00FC3B9A"/>
    <w:rsid w:val="00FC5256"/>
    <w:rsid w:val="00FD039A"/>
    <w:rsid w:val="00FD0EA9"/>
    <w:rsid w:val="00FD2CC4"/>
    <w:rsid w:val="00FD43E2"/>
    <w:rsid w:val="00FD5A34"/>
    <w:rsid w:val="00FD5A4E"/>
    <w:rsid w:val="00FD5EDC"/>
    <w:rsid w:val="00FD73E8"/>
    <w:rsid w:val="00FE1371"/>
    <w:rsid w:val="00FE2F49"/>
    <w:rsid w:val="00FE38FC"/>
    <w:rsid w:val="00FE4875"/>
    <w:rsid w:val="00FE4AEC"/>
    <w:rsid w:val="00FE4B14"/>
    <w:rsid w:val="00FF1A65"/>
    <w:rsid w:val="00FF21C4"/>
    <w:rsid w:val="00FF42B9"/>
    <w:rsid w:val="00FF464B"/>
    <w:rsid w:val="00FF6D25"/>
    <w:rsid w:val="017406D4"/>
    <w:rsid w:val="01A0AAE8"/>
    <w:rsid w:val="01B2203F"/>
    <w:rsid w:val="01DE6492"/>
    <w:rsid w:val="01E8E007"/>
    <w:rsid w:val="0200AD49"/>
    <w:rsid w:val="0228396B"/>
    <w:rsid w:val="026C0D77"/>
    <w:rsid w:val="0292190F"/>
    <w:rsid w:val="02C4BDC5"/>
    <w:rsid w:val="031E2DC0"/>
    <w:rsid w:val="034FA0A5"/>
    <w:rsid w:val="0371F2AC"/>
    <w:rsid w:val="038D11C4"/>
    <w:rsid w:val="039BFAAA"/>
    <w:rsid w:val="039E55C8"/>
    <w:rsid w:val="03AB9340"/>
    <w:rsid w:val="03CC1D43"/>
    <w:rsid w:val="03E09D93"/>
    <w:rsid w:val="03E3A49E"/>
    <w:rsid w:val="03FC4E71"/>
    <w:rsid w:val="047CC977"/>
    <w:rsid w:val="04ED008A"/>
    <w:rsid w:val="0500C9D3"/>
    <w:rsid w:val="05046E6A"/>
    <w:rsid w:val="050979CC"/>
    <w:rsid w:val="0509C13E"/>
    <w:rsid w:val="052EC664"/>
    <w:rsid w:val="05492A61"/>
    <w:rsid w:val="058E9BF1"/>
    <w:rsid w:val="05BE7A6A"/>
    <w:rsid w:val="05CC3C09"/>
    <w:rsid w:val="05E55448"/>
    <w:rsid w:val="061CCDD0"/>
    <w:rsid w:val="06413C49"/>
    <w:rsid w:val="06C0D277"/>
    <w:rsid w:val="0786700A"/>
    <w:rsid w:val="07E4B4E9"/>
    <w:rsid w:val="08B387A1"/>
    <w:rsid w:val="08D08DC5"/>
    <w:rsid w:val="09004535"/>
    <w:rsid w:val="09172D04"/>
    <w:rsid w:val="091D1D4D"/>
    <w:rsid w:val="0948DE8F"/>
    <w:rsid w:val="094F072E"/>
    <w:rsid w:val="09608A14"/>
    <w:rsid w:val="09954252"/>
    <w:rsid w:val="09C0DA88"/>
    <w:rsid w:val="09F9D356"/>
    <w:rsid w:val="09FB47EE"/>
    <w:rsid w:val="0A93E90D"/>
    <w:rsid w:val="0AC5DEE8"/>
    <w:rsid w:val="0AC60085"/>
    <w:rsid w:val="0AD7E27A"/>
    <w:rsid w:val="0AF333E5"/>
    <w:rsid w:val="0AFD181F"/>
    <w:rsid w:val="0B65B464"/>
    <w:rsid w:val="0B782DD8"/>
    <w:rsid w:val="0B7EB076"/>
    <w:rsid w:val="0C1F2802"/>
    <w:rsid w:val="0C47988C"/>
    <w:rsid w:val="0C498C30"/>
    <w:rsid w:val="0C56C102"/>
    <w:rsid w:val="0C995CE5"/>
    <w:rsid w:val="0D217D49"/>
    <w:rsid w:val="0D290F2A"/>
    <w:rsid w:val="0D9A7B2E"/>
    <w:rsid w:val="0DB05CFC"/>
    <w:rsid w:val="0DC9F821"/>
    <w:rsid w:val="0DDA23A6"/>
    <w:rsid w:val="0E1086B6"/>
    <w:rsid w:val="0F0829D5"/>
    <w:rsid w:val="0F28CC82"/>
    <w:rsid w:val="0F4C9B9D"/>
    <w:rsid w:val="0F6CEF2C"/>
    <w:rsid w:val="0F7CF081"/>
    <w:rsid w:val="0F878F17"/>
    <w:rsid w:val="0FCB0F2E"/>
    <w:rsid w:val="0FD5364D"/>
    <w:rsid w:val="0FDDC9DA"/>
    <w:rsid w:val="102C6A79"/>
    <w:rsid w:val="1048441F"/>
    <w:rsid w:val="10531909"/>
    <w:rsid w:val="1073BEF1"/>
    <w:rsid w:val="1090DA30"/>
    <w:rsid w:val="10E53297"/>
    <w:rsid w:val="10EF93B0"/>
    <w:rsid w:val="1132324A"/>
    <w:rsid w:val="1173466D"/>
    <w:rsid w:val="1176EF30"/>
    <w:rsid w:val="11BDE3E5"/>
    <w:rsid w:val="11C1E6BB"/>
    <w:rsid w:val="11D8C947"/>
    <w:rsid w:val="11DC1FAF"/>
    <w:rsid w:val="121A1307"/>
    <w:rsid w:val="122D3BAB"/>
    <w:rsid w:val="125E15AA"/>
    <w:rsid w:val="12B6EA78"/>
    <w:rsid w:val="12DD4859"/>
    <w:rsid w:val="12E75F7A"/>
    <w:rsid w:val="13682F2E"/>
    <w:rsid w:val="136AEE29"/>
    <w:rsid w:val="137222BC"/>
    <w:rsid w:val="13755375"/>
    <w:rsid w:val="137E2D92"/>
    <w:rsid w:val="13A2FC57"/>
    <w:rsid w:val="13E3F798"/>
    <w:rsid w:val="13E5C6BD"/>
    <w:rsid w:val="13F33616"/>
    <w:rsid w:val="156857E3"/>
    <w:rsid w:val="158077D4"/>
    <w:rsid w:val="15EC3427"/>
    <w:rsid w:val="162AEA83"/>
    <w:rsid w:val="16304D52"/>
    <w:rsid w:val="164870C6"/>
    <w:rsid w:val="164F6885"/>
    <w:rsid w:val="16A00247"/>
    <w:rsid w:val="16A24D64"/>
    <w:rsid w:val="16A54047"/>
    <w:rsid w:val="17472B23"/>
    <w:rsid w:val="174F444A"/>
    <w:rsid w:val="18093BE9"/>
    <w:rsid w:val="1869DB24"/>
    <w:rsid w:val="1890AB71"/>
    <w:rsid w:val="19077CFC"/>
    <w:rsid w:val="193F356B"/>
    <w:rsid w:val="19E0F2AD"/>
    <w:rsid w:val="19FE3B31"/>
    <w:rsid w:val="1A2E0446"/>
    <w:rsid w:val="1A447650"/>
    <w:rsid w:val="1A8CCFB1"/>
    <w:rsid w:val="1AB11D7A"/>
    <w:rsid w:val="1AFAEDB1"/>
    <w:rsid w:val="1B004000"/>
    <w:rsid w:val="1B5E7FD4"/>
    <w:rsid w:val="1B88B240"/>
    <w:rsid w:val="1B962652"/>
    <w:rsid w:val="1BA3B250"/>
    <w:rsid w:val="1BDD40ED"/>
    <w:rsid w:val="1C603531"/>
    <w:rsid w:val="1C7B56A1"/>
    <w:rsid w:val="1CF6C157"/>
    <w:rsid w:val="1D0C74F6"/>
    <w:rsid w:val="1D2355E8"/>
    <w:rsid w:val="1D2FDB62"/>
    <w:rsid w:val="1DD50E0A"/>
    <w:rsid w:val="1E0E325B"/>
    <w:rsid w:val="1E19EFF8"/>
    <w:rsid w:val="1E26FCE7"/>
    <w:rsid w:val="1E3C0EBE"/>
    <w:rsid w:val="1E5A7C63"/>
    <w:rsid w:val="1EA2D69C"/>
    <w:rsid w:val="1ECF876D"/>
    <w:rsid w:val="1EF454D1"/>
    <w:rsid w:val="1F1DF3E5"/>
    <w:rsid w:val="1F3A6A5E"/>
    <w:rsid w:val="1FAF9A18"/>
    <w:rsid w:val="208F82F6"/>
    <w:rsid w:val="20E5E5DA"/>
    <w:rsid w:val="211F8399"/>
    <w:rsid w:val="2131408A"/>
    <w:rsid w:val="213A6E90"/>
    <w:rsid w:val="2159F22A"/>
    <w:rsid w:val="21796C15"/>
    <w:rsid w:val="225E8AA8"/>
    <w:rsid w:val="22770D86"/>
    <w:rsid w:val="22C3EFC6"/>
    <w:rsid w:val="22E63A00"/>
    <w:rsid w:val="22FC3E2D"/>
    <w:rsid w:val="2300FB63"/>
    <w:rsid w:val="23347B11"/>
    <w:rsid w:val="233F1CEB"/>
    <w:rsid w:val="23DFEA8B"/>
    <w:rsid w:val="245F1965"/>
    <w:rsid w:val="24BC4C43"/>
    <w:rsid w:val="24FAE91C"/>
    <w:rsid w:val="25322643"/>
    <w:rsid w:val="25609A75"/>
    <w:rsid w:val="25743CA1"/>
    <w:rsid w:val="25CE8A0F"/>
    <w:rsid w:val="25E0521D"/>
    <w:rsid w:val="265EAD9E"/>
    <w:rsid w:val="2662EBF7"/>
    <w:rsid w:val="2678B983"/>
    <w:rsid w:val="26F3D1E5"/>
    <w:rsid w:val="2716D490"/>
    <w:rsid w:val="27878F4B"/>
    <w:rsid w:val="27C4E0E8"/>
    <w:rsid w:val="27C9F8CA"/>
    <w:rsid w:val="27EB99DA"/>
    <w:rsid w:val="2915DA13"/>
    <w:rsid w:val="296419D6"/>
    <w:rsid w:val="29DE8ADC"/>
    <w:rsid w:val="2A115A31"/>
    <w:rsid w:val="2A20E566"/>
    <w:rsid w:val="2A7D8D29"/>
    <w:rsid w:val="2A8DC23D"/>
    <w:rsid w:val="2AB8E0D1"/>
    <w:rsid w:val="2AC6111A"/>
    <w:rsid w:val="2B7C6DAB"/>
    <w:rsid w:val="2B99C0F4"/>
    <w:rsid w:val="2BC94537"/>
    <w:rsid w:val="2C273AD5"/>
    <w:rsid w:val="2C43655A"/>
    <w:rsid w:val="2C467E27"/>
    <w:rsid w:val="2C502584"/>
    <w:rsid w:val="2C5943DD"/>
    <w:rsid w:val="2C5D8228"/>
    <w:rsid w:val="2CB62257"/>
    <w:rsid w:val="2CF8E361"/>
    <w:rsid w:val="2D030555"/>
    <w:rsid w:val="2D0D5F1F"/>
    <w:rsid w:val="2D171A83"/>
    <w:rsid w:val="2D2CAEFE"/>
    <w:rsid w:val="2D5C16F7"/>
    <w:rsid w:val="2DC2FEB3"/>
    <w:rsid w:val="2DE269E7"/>
    <w:rsid w:val="2E5ED082"/>
    <w:rsid w:val="2E790A79"/>
    <w:rsid w:val="2ED60645"/>
    <w:rsid w:val="2EDD47E7"/>
    <w:rsid w:val="2EF42B57"/>
    <w:rsid w:val="2F22CECC"/>
    <w:rsid w:val="2F3DEFA4"/>
    <w:rsid w:val="2F421E40"/>
    <w:rsid w:val="2F4C5CF4"/>
    <w:rsid w:val="2F8C815A"/>
    <w:rsid w:val="2FB4F460"/>
    <w:rsid w:val="2FC42BAA"/>
    <w:rsid w:val="2FD9BB33"/>
    <w:rsid w:val="2FDAF0DC"/>
    <w:rsid w:val="303A4BF1"/>
    <w:rsid w:val="304539C9"/>
    <w:rsid w:val="3075752B"/>
    <w:rsid w:val="30A2597C"/>
    <w:rsid w:val="30C1391A"/>
    <w:rsid w:val="30EBAFA1"/>
    <w:rsid w:val="30F966D8"/>
    <w:rsid w:val="311BB177"/>
    <w:rsid w:val="31296B6C"/>
    <w:rsid w:val="31780896"/>
    <w:rsid w:val="326CD58F"/>
    <w:rsid w:val="3281EA5D"/>
    <w:rsid w:val="3298B270"/>
    <w:rsid w:val="32AC73A0"/>
    <w:rsid w:val="32D48030"/>
    <w:rsid w:val="3319C344"/>
    <w:rsid w:val="333782C9"/>
    <w:rsid w:val="33453DD2"/>
    <w:rsid w:val="33634768"/>
    <w:rsid w:val="33A7FAA2"/>
    <w:rsid w:val="33D82540"/>
    <w:rsid w:val="33FDB7A7"/>
    <w:rsid w:val="3429FCA1"/>
    <w:rsid w:val="343C2AC1"/>
    <w:rsid w:val="3476AD96"/>
    <w:rsid w:val="3488A99E"/>
    <w:rsid w:val="34FC41F8"/>
    <w:rsid w:val="351E14C0"/>
    <w:rsid w:val="354C40DD"/>
    <w:rsid w:val="3556093E"/>
    <w:rsid w:val="355EAEFC"/>
    <w:rsid w:val="35A4E032"/>
    <w:rsid w:val="35AF60E8"/>
    <w:rsid w:val="35D94244"/>
    <w:rsid w:val="3610EF79"/>
    <w:rsid w:val="36327AAC"/>
    <w:rsid w:val="36AAD786"/>
    <w:rsid w:val="37083684"/>
    <w:rsid w:val="371E64F4"/>
    <w:rsid w:val="3742C2A6"/>
    <w:rsid w:val="375E7AAB"/>
    <w:rsid w:val="377063F7"/>
    <w:rsid w:val="37A39C0F"/>
    <w:rsid w:val="37F64A9D"/>
    <w:rsid w:val="38003B0D"/>
    <w:rsid w:val="384BD959"/>
    <w:rsid w:val="38B524C5"/>
    <w:rsid w:val="3926A8A1"/>
    <w:rsid w:val="398C9FD2"/>
    <w:rsid w:val="3A420029"/>
    <w:rsid w:val="3A62C738"/>
    <w:rsid w:val="3A7BC84E"/>
    <w:rsid w:val="3AB11BCF"/>
    <w:rsid w:val="3ACEB2A2"/>
    <w:rsid w:val="3AF0D907"/>
    <w:rsid w:val="3AF97684"/>
    <w:rsid w:val="3B62EF1C"/>
    <w:rsid w:val="3B65AD15"/>
    <w:rsid w:val="3B6E1923"/>
    <w:rsid w:val="3BB9A3BD"/>
    <w:rsid w:val="3BCC7D2C"/>
    <w:rsid w:val="3BD8A083"/>
    <w:rsid w:val="3BE52F52"/>
    <w:rsid w:val="3BE875BF"/>
    <w:rsid w:val="3C3F8253"/>
    <w:rsid w:val="3C5E4224"/>
    <w:rsid w:val="3C7D7D42"/>
    <w:rsid w:val="3C8B32E1"/>
    <w:rsid w:val="3CD7C7A5"/>
    <w:rsid w:val="3D3A392D"/>
    <w:rsid w:val="3D74E667"/>
    <w:rsid w:val="3DBB865D"/>
    <w:rsid w:val="3DCC1373"/>
    <w:rsid w:val="3DEBDE26"/>
    <w:rsid w:val="3E1DA035"/>
    <w:rsid w:val="3E4A3CD8"/>
    <w:rsid w:val="3E874473"/>
    <w:rsid w:val="3EBE6CC9"/>
    <w:rsid w:val="3F32400A"/>
    <w:rsid w:val="3F5BD789"/>
    <w:rsid w:val="3F680855"/>
    <w:rsid w:val="3FBC425B"/>
    <w:rsid w:val="3FCA37C5"/>
    <w:rsid w:val="4006D7F7"/>
    <w:rsid w:val="4069FB12"/>
    <w:rsid w:val="407C3582"/>
    <w:rsid w:val="40D96BA7"/>
    <w:rsid w:val="40DCCA24"/>
    <w:rsid w:val="4149E5D9"/>
    <w:rsid w:val="41DBD251"/>
    <w:rsid w:val="41FB04C8"/>
    <w:rsid w:val="420F3E65"/>
    <w:rsid w:val="42666502"/>
    <w:rsid w:val="4270DC4A"/>
    <w:rsid w:val="42B30385"/>
    <w:rsid w:val="42BA18A8"/>
    <w:rsid w:val="432E5B87"/>
    <w:rsid w:val="434D45B6"/>
    <w:rsid w:val="4351DB19"/>
    <w:rsid w:val="4362CDE0"/>
    <w:rsid w:val="4394CEDE"/>
    <w:rsid w:val="4396D529"/>
    <w:rsid w:val="44A3D6B6"/>
    <w:rsid w:val="44CC719C"/>
    <w:rsid w:val="45E8E225"/>
    <w:rsid w:val="45F05B7D"/>
    <w:rsid w:val="45F9EA4C"/>
    <w:rsid w:val="46109A02"/>
    <w:rsid w:val="4624E834"/>
    <w:rsid w:val="467971E2"/>
    <w:rsid w:val="46A4FC9D"/>
    <w:rsid w:val="46DB79D5"/>
    <w:rsid w:val="46FFC966"/>
    <w:rsid w:val="471031FD"/>
    <w:rsid w:val="47530AE0"/>
    <w:rsid w:val="475EC42E"/>
    <w:rsid w:val="4769CF7C"/>
    <w:rsid w:val="47BDAEC3"/>
    <w:rsid w:val="47C6B683"/>
    <w:rsid w:val="48221060"/>
    <w:rsid w:val="48367465"/>
    <w:rsid w:val="485742CB"/>
    <w:rsid w:val="486D40B6"/>
    <w:rsid w:val="48883C3B"/>
    <w:rsid w:val="48934C59"/>
    <w:rsid w:val="48A19446"/>
    <w:rsid w:val="48BF287C"/>
    <w:rsid w:val="48D86729"/>
    <w:rsid w:val="493C03EA"/>
    <w:rsid w:val="49B83954"/>
    <w:rsid w:val="4A3F9EB4"/>
    <w:rsid w:val="4A6CF32D"/>
    <w:rsid w:val="4A890E0C"/>
    <w:rsid w:val="4AE1C75E"/>
    <w:rsid w:val="4B63535A"/>
    <w:rsid w:val="4BB4AD76"/>
    <w:rsid w:val="4C06631E"/>
    <w:rsid w:val="4C09BA04"/>
    <w:rsid w:val="4C45535C"/>
    <w:rsid w:val="4C97CCED"/>
    <w:rsid w:val="4CFB7E6B"/>
    <w:rsid w:val="4CFBCBAC"/>
    <w:rsid w:val="4D573F90"/>
    <w:rsid w:val="4D9D08F7"/>
    <w:rsid w:val="4DA32762"/>
    <w:rsid w:val="4DA4543A"/>
    <w:rsid w:val="4E00F4E9"/>
    <w:rsid w:val="4E3DEBCE"/>
    <w:rsid w:val="4E69837D"/>
    <w:rsid w:val="4E838FF2"/>
    <w:rsid w:val="4F25772D"/>
    <w:rsid w:val="4F54F7A7"/>
    <w:rsid w:val="4F593BC5"/>
    <w:rsid w:val="4F6A7F0D"/>
    <w:rsid w:val="4F9DDBCD"/>
    <w:rsid w:val="4FDC578D"/>
    <w:rsid w:val="4FFD1793"/>
    <w:rsid w:val="500D42F8"/>
    <w:rsid w:val="50D4FEAF"/>
    <w:rsid w:val="50DD8745"/>
    <w:rsid w:val="51CCD920"/>
    <w:rsid w:val="51DC009D"/>
    <w:rsid w:val="51FB5932"/>
    <w:rsid w:val="52243D4D"/>
    <w:rsid w:val="522D7CA8"/>
    <w:rsid w:val="524A6985"/>
    <w:rsid w:val="5287DD79"/>
    <w:rsid w:val="528FE06B"/>
    <w:rsid w:val="52ABD9B2"/>
    <w:rsid w:val="52CD9607"/>
    <w:rsid w:val="52DB4638"/>
    <w:rsid w:val="52DD28F2"/>
    <w:rsid w:val="52F1048A"/>
    <w:rsid w:val="53827747"/>
    <w:rsid w:val="541FB688"/>
    <w:rsid w:val="54691B77"/>
    <w:rsid w:val="54764B01"/>
    <w:rsid w:val="549ADB83"/>
    <w:rsid w:val="54C02542"/>
    <w:rsid w:val="54F93CBA"/>
    <w:rsid w:val="55C5F009"/>
    <w:rsid w:val="56064644"/>
    <w:rsid w:val="5664C7E3"/>
    <w:rsid w:val="56AB49B0"/>
    <w:rsid w:val="5714CDDA"/>
    <w:rsid w:val="57294922"/>
    <w:rsid w:val="573D9A28"/>
    <w:rsid w:val="577C8AAC"/>
    <w:rsid w:val="58083B81"/>
    <w:rsid w:val="58326FAA"/>
    <w:rsid w:val="586630E8"/>
    <w:rsid w:val="58776130"/>
    <w:rsid w:val="58C716B1"/>
    <w:rsid w:val="58E2E443"/>
    <w:rsid w:val="5980DBC7"/>
    <w:rsid w:val="59C4A343"/>
    <w:rsid w:val="5A1DABC4"/>
    <w:rsid w:val="5A23AD17"/>
    <w:rsid w:val="5A3A2D39"/>
    <w:rsid w:val="5A6837A1"/>
    <w:rsid w:val="5A9301FC"/>
    <w:rsid w:val="5AB83254"/>
    <w:rsid w:val="5AECD795"/>
    <w:rsid w:val="5B17F7FF"/>
    <w:rsid w:val="5B33D1CA"/>
    <w:rsid w:val="5B3A2A7A"/>
    <w:rsid w:val="5B5BF063"/>
    <w:rsid w:val="5B7BFEAB"/>
    <w:rsid w:val="5B7E8BC8"/>
    <w:rsid w:val="5BC0E1D7"/>
    <w:rsid w:val="5BD85ACB"/>
    <w:rsid w:val="5C4C70F8"/>
    <w:rsid w:val="5C726C7B"/>
    <w:rsid w:val="5CD89424"/>
    <w:rsid w:val="5CE13FC5"/>
    <w:rsid w:val="5D32DE56"/>
    <w:rsid w:val="5D5EE683"/>
    <w:rsid w:val="5D878EFE"/>
    <w:rsid w:val="5DC2ABEA"/>
    <w:rsid w:val="5DDCB94C"/>
    <w:rsid w:val="5DED5EC9"/>
    <w:rsid w:val="5E20C1EA"/>
    <w:rsid w:val="5E513A95"/>
    <w:rsid w:val="5EEAC597"/>
    <w:rsid w:val="5EF9BE4C"/>
    <w:rsid w:val="5F068CC7"/>
    <w:rsid w:val="5F09BB79"/>
    <w:rsid w:val="5F2E777A"/>
    <w:rsid w:val="5F5F365C"/>
    <w:rsid w:val="5F64554D"/>
    <w:rsid w:val="5FCBB213"/>
    <w:rsid w:val="605DD613"/>
    <w:rsid w:val="607A1A80"/>
    <w:rsid w:val="609A23BB"/>
    <w:rsid w:val="60A423BE"/>
    <w:rsid w:val="60EAD004"/>
    <w:rsid w:val="60F1EA02"/>
    <w:rsid w:val="61231589"/>
    <w:rsid w:val="61412249"/>
    <w:rsid w:val="6154C4C5"/>
    <w:rsid w:val="6159B1E9"/>
    <w:rsid w:val="6178372A"/>
    <w:rsid w:val="61D276C2"/>
    <w:rsid w:val="61DF9146"/>
    <w:rsid w:val="61E5808D"/>
    <w:rsid w:val="61F9A641"/>
    <w:rsid w:val="622A0680"/>
    <w:rsid w:val="62445B1C"/>
    <w:rsid w:val="62A478FA"/>
    <w:rsid w:val="62C7D8E0"/>
    <w:rsid w:val="632F7882"/>
    <w:rsid w:val="63B982C5"/>
    <w:rsid w:val="63EB419F"/>
    <w:rsid w:val="63ECCA2D"/>
    <w:rsid w:val="644DBDAD"/>
    <w:rsid w:val="6474AB5A"/>
    <w:rsid w:val="64876299"/>
    <w:rsid w:val="64D4ACAB"/>
    <w:rsid w:val="64F1DDD1"/>
    <w:rsid w:val="651795B7"/>
    <w:rsid w:val="65227B94"/>
    <w:rsid w:val="65245593"/>
    <w:rsid w:val="653C5E57"/>
    <w:rsid w:val="6588AC39"/>
    <w:rsid w:val="65966AF2"/>
    <w:rsid w:val="65FC2CA0"/>
    <w:rsid w:val="660EB71A"/>
    <w:rsid w:val="6627C2FA"/>
    <w:rsid w:val="665A645F"/>
    <w:rsid w:val="665F9387"/>
    <w:rsid w:val="6691D15A"/>
    <w:rsid w:val="66930296"/>
    <w:rsid w:val="66B95F8A"/>
    <w:rsid w:val="66FF8E5E"/>
    <w:rsid w:val="67583F9E"/>
    <w:rsid w:val="67831A8B"/>
    <w:rsid w:val="678B7306"/>
    <w:rsid w:val="67AB89F1"/>
    <w:rsid w:val="67B26DE5"/>
    <w:rsid w:val="67C437CD"/>
    <w:rsid w:val="680ED0AD"/>
    <w:rsid w:val="681FA394"/>
    <w:rsid w:val="692C3227"/>
    <w:rsid w:val="6970EB8D"/>
    <w:rsid w:val="698414D1"/>
    <w:rsid w:val="6A2F1D2F"/>
    <w:rsid w:val="6A672960"/>
    <w:rsid w:val="6A8A36E5"/>
    <w:rsid w:val="6AF5785A"/>
    <w:rsid w:val="6AF5DB13"/>
    <w:rsid w:val="6B68297F"/>
    <w:rsid w:val="6BA8B512"/>
    <w:rsid w:val="6C47B5D4"/>
    <w:rsid w:val="6C5803BB"/>
    <w:rsid w:val="6CBC1E84"/>
    <w:rsid w:val="6D008AD3"/>
    <w:rsid w:val="6D351F5B"/>
    <w:rsid w:val="6D428603"/>
    <w:rsid w:val="6D677CBA"/>
    <w:rsid w:val="6D6DB663"/>
    <w:rsid w:val="6DA08BCC"/>
    <w:rsid w:val="6DCDD22F"/>
    <w:rsid w:val="6E7A03DE"/>
    <w:rsid w:val="6E898376"/>
    <w:rsid w:val="6EC4CA26"/>
    <w:rsid w:val="6EFB4476"/>
    <w:rsid w:val="6F6D1765"/>
    <w:rsid w:val="6FC7DA0A"/>
    <w:rsid w:val="702569A0"/>
    <w:rsid w:val="703236A7"/>
    <w:rsid w:val="7066C496"/>
    <w:rsid w:val="70915913"/>
    <w:rsid w:val="710DE174"/>
    <w:rsid w:val="7140C0BC"/>
    <w:rsid w:val="71FB1BAD"/>
    <w:rsid w:val="72D44DEA"/>
    <w:rsid w:val="73049E42"/>
    <w:rsid w:val="737D99AD"/>
    <w:rsid w:val="73997D08"/>
    <w:rsid w:val="73F9E59F"/>
    <w:rsid w:val="740BDC06"/>
    <w:rsid w:val="74451E7D"/>
    <w:rsid w:val="745358BD"/>
    <w:rsid w:val="74878058"/>
    <w:rsid w:val="749340C3"/>
    <w:rsid w:val="749DF941"/>
    <w:rsid w:val="74FA61BD"/>
    <w:rsid w:val="750F64C4"/>
    <w:rsid w:val="7541C161"/>
    <w:rsid w:val="75B63638"/>
    <w:rsid w:val="75DCDD47"/>
    <w:rsid w:val="761CF2F2"/>
    <w:rsid w:val="76305F31"/>
    <w:rsid w:val="76515E9F"/>
    <w:rsid w:val="7667AF45"/>
    <w:rsid w:val="7697C773"/>
    <w:rsid w:val="76AE3621"/>
    <w:rsid w:val="76E94270"/>
    <w:rsid w:val="770255DF"/>
    <w:rsid w:val="771E0F73"/>
    <w:rsid w:val="771FDDD6"/>
    <w:rsid w:val="77EBB646"/>
    <w:rsid w:val="77ED4FE8"/>
    <w:rsid w:val="77F0C023"/>
    <w:rsid w:val="77F5E559"/>
    <w:rsid w:val="77F7B7A3"/>
    <w:rsid w:val="78219022"/>
    <w:rsid w:val="786D1CE7"/>
    <w:rsid w:val="7891FA49"/>
    <w:rsid w:val="78966B75"/>
    <w:rsid w:val="78B3BD51"/>
    <w:rsid w:val="78CD8E77"/>
    <w:rsid w:val="790ED6B4"/>
    <w:rsid w:val="7942F4C5"/>
    <w:rsid w:val="79884221"/>
    <w:rsid w:val="79A48C22"/>
    <w:rsid w:val="79DA4DBB"/>
    <w:rsid w:val="7A432542"/>
    <w:rsid w:val="7A76888C"/>
    <w:rsid w:val="7A79B755"/>
    <w:rsid w:val="7ABA475A"/>
    <w:rsid w:val="7AC5D818"/>
    <w:rsid w:val="7AEDC96D"/>
    <w:rsid w:val="7AF2EC3E"/>
    <w:rsid w:val="7B0A1473"/>
    <w:rsid w:val="7B20405C"/>
    <w:rsid w:val="7B29FFB0"/>
    <w:rsid w:val="7B72FDA5"/>
    <w:rsid w:val="7BBB28F8"/>
    <w:rsid w:val="7BD94F2C"/>
    <w:rsid w:val="7BED62DD"/>
    <w:rsid w:val="7C00907B"/>
    <w:rsid w:val="7C8DB972"/>
    <w:rsid w:val="7D2821D6"/>
    <w:rsid w:val="7D71D96D"/>
    <w:rsid w:val="7D839C0E"/>
    <w:rsid w:val="7D83C14E"/>
    <w:rsid w:val="7DB348BC"/>
    <w:rsid w:val="7E2D41E3"/>
    <w:rsid w:val="7E49828C"/>
    <w:rsid w:val="7E61EC73"/>
    <w:rsid w:val="7E65542C"/>
    <w:rsid w:val="7EAAFF44"/>
    <w:rsid w:val="7ED27331"/>
    <w:rsid w:val="7EE39D41"/>
    <w:rsid w:val="7F0B6056"/>
    <w:rsid w:val="7F1ACD78"/>
    <w:rsid w:val="7F39565C"/>
    <w:rsid w:val="7F5A7E85"/>
    <w:rsid w:val="7F7994A9"/>
    <w:rsid w:val="7F9F35E9"/>
    <w:rsid w:val="7FA630C6"/>
    <w:rsid w:val="7FBB74F5"/>
    <w:rsid w:val="7FFE51E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F20A79B3-73FE-4920-B2D5-6F5E73D76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9"/>
      </w:numPr>
      <w:spacing w:after="40"/>
      <w:contextualSpacing/>
    </w:pPr>
  </w:style>
  <w:style w:type="paragraph" w:styleId="ListBullet2">
    <w:name w:val="List Bullet 2"/>
    <w:basedOn w:val="Normal"/>
    <w:uiPriority w:val="99"/>
    <w:unhideWhenUsed/>
    <w:rsid w:val="00C13FD4"/>
    <w:pPr>
      <w:numPr>
        <w:ilvl w:val="1"/>
        <w:numId w:val="29"/>
      </w:numPr>
      <w:contextualSpacing/>
    </w:pPr>
  </w:style>
  <w:style w:type="paragraph" w:customStyle="1" w:styleId="NumberedHeading1">
    <w:name w:val="Numbered Heading 1"/>
    <w:basedOn w:val="Normal"/>
    <w:qFormat/>
    <w:rsid w:val="00E74AAA"/>
    <w:pPr>
      <w:keepNext/>
      <w:keepLines/>
      <w:numPr>
        <w:numId w:val="24"/>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1"/>
      </w:numPr>
    </w:pPr>
  </w:style>
  <w:style w:type="numbering" w:customStyle="1" w:styleId="CurrentList12">
    <w:name w:val="Current List12"/>
    <w:uiPriority w:val="99"/>
    <w:rsid w:val="00E74AAA"/>
    <w:pPr>
      <w:numPr>
        <w:numId w:val="25"/>
      </w:numPr>
    </w:pPr>
  </w:style>
  <w:style w:type="numbering" w:customStyle="1" w:styleId="CurrentList2">
    <w:name w:val="Current List2"/>
    <w:uiPriority w:val="99"/>
    <w:rsid w:val="00F1364E"/>
    <w:pPr>
      <w:numPr>
        <w:numId w:val="12"/>
      </w:numPr>
    </w:pPr>
  </w:style>
  <w:style w:type="numbering" w:customStyle="1" w:styleId="CurrentList3">
    <w:name w:val="Current List3"/>
    <w:uiPriority w:val="99"/>
    <w:rsid w:val="00F1364E"/>
    <w:pPr>
      <w:numPr>
        <w:numId w:val="14"/>
      </w:numPr>
    </w:pPr>
  </w:style>
  <w:style w:type="numbering" w:customStyle="1" w:styleId="CurrentList4">
    <w:name w:val="Current List4"/>
    <w:uiPriority w:val="99"/>
    <w:rsid w:val="00982D29"/>
    <w:pPr>
      <w:numPr>
        <w:numId w:val="15"/>
      </w:numPr>
    </w:pPr>
  </w:style>
  <w:style w:type="numbering" w:customStyle="1" w:styleId="CurrentList5">
    <w:name w:val="Current List5"/>
    <w:uiPriority w:val="99"/>
    <w:rsid w:val="00982D29"/>
    <w:pPr>
      <w:numPr>
        <w:numId w:val="16"/>
      </w:numPr>
    </w:pPr>
  </w:style>
  <w:style w:type="numbering" w:customStyle="1" w:styleId="CurrentList6">
    <w:name w:val="Current List6"/>
    <w:uiPriority w:val="99"/>
    <w:rsid w:val="00982D29"/>
    <w:pPr>
      <w:numPr>
        <w:numId w:val="17"/>
      </w:numPr>
    </w:pPr>
  </w:style>
  <w:style w:type="numbering" w:customStyle="1" w:styleId="CurrentList7">
    <w:name w:val="Current List7"/>
    <w:uiPriority w:val="99"/>
    <w:rsid w:val="00982D29"/>
    <w:pPr>
      <w:numPr>
        <w:numId w:val="18"/>
      </w:numPr>
    </w:pPr>
  </w:style>
  <w:style w:type="numbering" w:customStyle="1" w:styleId="CurrentList8">
    <w:name w:val="Current List8"/>
    <w:uiPriority w:val="99"/>
    <w:rsid w:val="00982D29"/>
    <w:pPr>
      <w:numPr>
        <w:numId w:val="19"/>
      </w:numPr>
    </w:pPr>
  </w:style>
  <w:style w:type="numbering" w:customStyle="1" w:styleId="CurrentList9">
    <w:name w:val="Current List9"/>
    <w:uiPriority w:val="99"/>
    <w:rsid w:val="00982D29"/>
    <w:pPr>
      <w:numPr>
        <w:numId w:val="20"/>
      </w:numPr>
    </w:pPr>
  </w:style>
  <w:style w:type="numbering" w:customStyle="1" w:styleId="CurrentList10">
    <w:name w:val="Current List10"/>
    <w:uiPriority w:val="99"/>
    <w:rsid w:val="00982D29"/>
    <w:pPr>
      <w:numPr>
        <w:numId w:val="21"/>
      </w:numPr>
    </w:pPr>
  </w:style>
  <w:style w:type="numbering" w:customStyle="1" w:styleId="CurrentList11">
    <w:name w:val="Current List11"/>
    <w:uiPriority w:val="99"/>
    <w:rsid w:val="00982D29"/>
    <w:pPr>
      <w:numPr>
        <w:numId w:val="22"/>
      </w:numPr>
    </w:pPr>
  </w:style>
  <w:style w:type="numbering" w:customStyle="1" w:styleId="CurrentList13">
    <w:name w:val="Current List13"/>
    <w:uiPriority w:val="99"/>
    <w:rsid w:val="00FA505B"/>
    <w:pPr>
      <w:numPr>
        <w:numId w:val="27"/>
      </w:numPr>
    </w:pPr>
  </w:style>
  <w:style w:type="numbering" w:customStyle="1" w:styleId="CurrentList14">
    <w:name w:val="Current List14"/>
    <w:uiPriority w:val="99"/>
    <w:rsid w:val="00FA505B"/>
    <w:pPr>
      <w:numPr>
        <w:numId w:val="28"/>
      </w:numPr>
    </w:pPr>
  </w:style>
  <w:style w:type="numbering" w:customStyle="1" w:styleId="CurrentList15">
    <w:name w:val="Current List15"/>
    <w:uiPriority w:val="99"/>
    <w:rsid w:val="00FA505B"/>
    <w:pPr>
      <w:numPr>
        <w:numId w:val="30"/>
      </w:numPr>
    </w:pPr>
  </w:style>
  <w:style w:type="paragraph" w:styleId="TOC1">
    <w:name w:val="toc 1"/>
    <w:basedOn w:val="Heading1"/>
    <w:next w:val="Normal"/>
    <w:autoRedefine/>
    <w:uiPriority w:val="39"/>
    <w:unhideWhenUsed/>
    <w:rsid w:val="00C13FD4"/>
    <w:pPr>
      <w:spacing w:after="100"/>
    </w:p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3"/>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4"/>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paragraph" w:styleId="FootnoteText">
    <w:name w:val="footnote text"/>
    <w:basedOn w:val="Normal"/>
    <w:uiPriority w:val="99"/>
    <w:semiHidden/>
    <w:unhideWhenUsed/>
    <w:rsid w:val="2F8C815A"/>
    <w:pPr>
      <w:spacing w:after="0"/>
    </w:pPr>
    <w:rPr>
      <w:sz w:val="20"/>
      <w:szCs w:val="20"/>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DE0829"/>
    <w:rPr>
      <w:rFonts w:ascii="Arial" w:hAnsi="Arial"/>
      <w:sz w:val="22"/>
    </w:rPr>
  </w:style>
  <w:style w:type="character" w:customStyle="1" w:styleId="normaltextrun">
    <w:name w:val="normaltextrun"/>
    <w:basedOn w:val="DefaultParagraphFont"/>
    <w:rsid w:val="009E1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311758899">
      <w:bodyDiv w:val="1"/>
      <w:marLeft w:val="0"/>
      <w:marRight w:val="0"/>
      <w:marTop w:val="0"/>
      <w:marBottom w:val="0"/>
      <w:divBdr>
        <w:top w:val="none" w:sz="0" w:space="0" w:color="auto"/>
        <w:left w:val="none" w:sz="0" w:space="0" w:color="auto"/>
        <w:bottom w:val="none" w:sz="0" w:space="0" w:color="auto"/>
        <w:right w:val="none" w:sz="0" w:space="0" w:color="auto"/>
      </w:divBdr>
    </w:div>
    <w:div w:id="456414201">
      <w:bodyDiv w:val="1"/>
      <w:marLeft w:val="0"/>
      <w:marRight w:val="0"/>
      <w:marTop w:val="0"/>
      <w:marBottom w:val="0"/>
      <w:divBdr>
        <w:top w:val="none" w:sz="0" w:space="0" w:color="auto"/>
        <w:left w:val="none" w:sz="0" w:space="0" w:color="auto"/>
        <w:bottom w:val="none" w:sz="0" w:space="0" w:color="auto"/>
        <w:right w:val="none" w:sz="0" w:space="0" w:color="auto"/>
      </w:divBdr>
    </w:div>
    <w:div w:id="507211355">
      <w:bodyDiv w:val="1"/>
      <w:marLeft w:val="0"/>
      <w:marRight w:val="0"/>
      <w:marTop w:val="0"/>
      <w:marBottom w:val="0"/>
      <w:divBdr>
        <w:top w:val="none" w:sz="0" w:space="0" w:color="auto"/>
        <w:left w:val="none" w:sz="0" w:space="0" w:color="auto"/>
        <w:bottom w:val="none" w:sz="0" w:space="0" w:color="auto"/>
        <w:right w:val="none" w:sz="0" w:space="0" w:color="auto"/>
      </w:divBdr>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05501269">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 w:id="999579043">
      <w:bodyDiv w:val="1"/>
      <w:marLeft w:val="0"/>
      <w:marRight w:val="0"/>
      <w:marTop w:val="0"/>
      <w:marBottom w:val="0"/>
      <w:divBdr>
        <w:top w:val="none" w:sz="0" w:space="0" w:color="auto"/>
        <w:left w:val="none" w:sz="0" w:space="0" w:color="auto"/>
        <w:bottom w:val="none" w:sz="0" w:space="0" w:color="auto"/>
        <w:right w:val="none" w:sz="0" w:space="0" w:color="auto"/>
      </w:divBdr>
    </w:div>
    <w:div w:id="1185290643">
      <w:bodyDiv w:val="1"/>
      <w:marLeft w:val="0"/>
      <w:marRight w:val="0"/>
      <w:marTop w:val="0"/>
      <w:marBottom w:val="0"/>
      <w:divBdr>
        <w:top w:val="none" w:sz="0" w:space="0" w:color="auto"/>
        <w:left w:val="none" w:sz="0" w:space="0" w:color="auto"/>
        <w:bottom w:val="none" w:sz="0" w:space="0" w:color="auto"/>
        <w:right w:val="none" w:sz="0" w:space="0" w:color="auto"/>
      </w:divBdr>
    </w:div>
    <w:div w:id="1505362525">
      <w:bodyDiv w:val="1"/>
      <w:marLeft w:val="0"/>
      <w:marRight w:val="0"/>
      <w:marTop w:val="0"/>
      <w:marBottom w:val="0"/>
      <w:divBdr>
        <w:top w:val="none" w:sz="0" w:space="0" w:color="auto"/>
        <w:left w:val="none" w:sz="0" w:space="0" w:color="auto"/>
        <w:bottom w:val="none" w:sz="0" w:space="0" w:color="auto"/>
        <w:right w:val="none" w:sz="0" w:space="0" w:color="auto"/>
      </w:divBdr>
    </w:div>
    <w:div w:id="212850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lcf76f155ced4ddcb4097134ff3c332f xmlns="033baca5-4e20-4515-816c-6a87a8375b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3.xml><?xml version="1.0" encoding="utf-8"?>
<ds:datastoreItem xmlns:ds="http://schemas.openxmlformats.org/officeDocument/2006/customXml" ds:itemID="{7C404B5A-4592-4DEF-BB12-4852E84439BD}">
  <ds:schemaRefs>
    <ds:schemaRef ds:uri="http://schemas.microsoft.com/office/2006/documentManagement/types"/>
    <ds:schemaRef ds:uri="http://schemas.microsoft.com/office/infopath/2007/PartnerControls"/>
    <ds:schemaRef ds:uri="9001eb1a-bf51-4187-96a6-0857fe21f5a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033baca5-4e20-4515-816c-6a87a8375b13"/>
    <ds:schemaRef ds:uri="http://purl.org/dc/dcmitype/"/>
  </ds:schemaRefs>
</ds:datastoreItem>
</file>

<file path=customXml/itemProps4.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5.xml><?xml version="1.0" encoding="utf-8"?>
<ds:datastoreItem xmlns:ds="http://schemas.openxmlformats.org/officeDocument/2006/customXml" ds:itemID="{7BBF5AD1-B213-4AF1-B8D3-B1E599F38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3774</Words>
  <Characters>21515</Characters>
  <Application>Microsoft Office Word</Application>
  <DocSecurity>4</DocSecurity>
  <Lines>179</Lines>
  <Paragraphs>50</Paragraphs>
  <ScaleCrop>false</ScaleCrop>
  <Company/>
  <LinksUpToDate>false</LinksUpToDate>
  <CharactersWithSpaces>25239</CharactersWithSpaces>
  <SharedDoc>false</SharedDoc>
  <HLinks>
    <vt:vector size="126" baseType="variant">
      <vt:variant>
        <vt:i4>1769533</vt:i4>
      </vt:variant>
      <vt:variant>
        <vt:i4>128</vt:i4>
      </vt:variant>
      <vt:variant>
        <vt:i4>0</vt:i4>
      </vt:variant>
      <vt:variant>
        <vt:i4>5</vt:i4>
      </vt:variant>
      <vt:variant>
        <vt:lpwstr/>
      </vt:variant>
      <vt:variant>
        <vt:lpwstr>_Toc196895389</vt:lpwstr>
      </vt:variant>
      <vt:variant>
        <vt:i4>1769533</vt:i4>
      </vt:variant>
      <vt:variant>
        <vt:i4>122</vt:i4>
      </vt:variant>
      <vt:variant>
        <vt:i4>0</vt:i4>
      </vt:variant>
      <vt:variant>
        <vt:i4>5</vt:i4>
      </vt:variant>
      <vt:variant>
        <vt:lpwstr/>
      </vt:variant>
      <vt:variant>
        <vt:lpwstr>_Toc196895388</vt:lpwstr>
      </vt:variant>
      <vt:variant>
        <vt:i4>1507383</vt:i4>
      </vt:variant>
      <vt:variant>
        <vt:i4>113</vt:i4>
      </vt:variant>
      <vt:variant>
        <vt:i4>0</vt:i4>
      </vt:variant>
      <vt:variant>
        <vt:i4>5</vt:i4>
      </vt:variant>
      <vt:variant>
        <vt:lpwstr/>
      </vt:variant>
      <vt:variant>
        <vt:lpwstr>_Toc196921212</vt:lpwstr>
      </vt:variant>
      <vt:variant>
        <vt:i4>1507383</vt:i4>
      </vt:variant>
      <vt:variant>
        <vt:i4>107</vt:i4>
      </vt:variant>
      <vt:variant>
        <vt:i4>0</vt:i4>
      </vt:variant>
      <vt:variant>
        <vt:i4>5</vt:i4>
      </vt:variant>
      <vt:variant>
        <vt:lpwstr/>
      </vt:variant>
      <vt:variant>
        <vt:lpwstr>_Toc196921211</vt:lpwstr>
      </vt:variant>
      <vt:variant>
        <vt:i4>1507383</vt:i4>
      </vt:variant>
      <vt:variant>
        <vt:i4>101</vt:i4>
      </vt:variant>
      <vt:variant>
        <vt:i4>0</vt:i4>
      </vt:variant>
      <vt:variant>
        <vt:i4>5</vt:i4>
      </vt:variant>
      <vt:variant>
        <vt:lpwstr/>
      </vt:variant>
      <vt:variant>
        <vt:lpwstr>_Toc196921210</vt:lpwstr>
      </vt:variant>
      <vt:variant>
        <vt:i4>1441847</vt:i4>
      </vt:variant>
      <vt:variant>
        <vt:i4>95</vt:i4>
      </vt:variant>
      <vt:variant>
        <vt:i4>0</vt:i4>
      </vt:variant>
      <vt:variant>
        <vt:i4>5</vt:i4>
      </vt:variant>
      <vt:variant>
        <vt:lpwstr/>
      </vt:variant>
      <vt:variant>
        <vt:lpwstr>_Toc196921209</vt:lpwstr>
      </vt:variant>
      <vt:variant>
        <vt:i4>1441847</vt:i4>
      </vt:variant>
      <vt:variant>
        <vt:i4>89</vt:i4>
      </vt:variant>
      <vt:variant>
        <vt:i4>0</vt:i4>
      </vt:variant>
      <vt:variant>
        <vt:i4>5</vt:i4>
      </vt:variant>
      <vt:variant>
        <vt:lpwstr/>
      </vt:variant>
      <vt:variant>
        <vt:lpwstr>_Toc196921208</vt:lpwstr>
      </vt:variant>
      <vt:variant>
        <vt:i4>1441847</vt:i4>
      </vt:variant>
      <vt:variant>
        <vt:i4>83</vt:i4>
      </vt:variant>
      <vt:variant>
        <vt:i4>0</vt:i4>
      </vt:variant>
      <vt:variant>
        <vt:i4>5</vt:i4>
      </vt:variant>
      <vt:variant>
        <vt:lpwstr/>
      </vt:variant>
      <vt:variant>
        <vt:lpwstr>_Toc196921207</vt:lpwstr>
      </vt:variant>
      <vt:variant>
        <vt:i4>1441847</vt:i4>
      </vt:variant>
      <vt:variant>
        <vt:i4>77</vt:i4>
      </vt:variant>
      <vt:variant>
        <vt:i4>0</vt:i4>
      </vt:variant>
      <vt:variant>
        <vt:i4>5</vt:i4>
      </vt:variant>
      <vt:variant>
        <vt:lpwstr/>
      </vt:variant>
      <vt:variant>
        <vt:lpwstr>_Toc196921206</vt:lpwstr>
      </vt:variant>
      <vt:variant>
        <vt:i4>1441847</vt:i4>
      </vt:variant>
      <vt:variant>
        <vt:i4>71</vt:i4>
      </vt:variant>
      <vt:variant>
        <vt:i4>0</vt:i4>
      </vt:variant>
      <vt:variant>
        <vt:i4>5</vt:i4>
      </vt:variant>
      <vt:variant>
        <vt:lpwstr/>
      </vt:variant>
      <vt:variant>
        <vt:lpwstr>_Toc196921205</vt:lpwstr>
      </vt:variant>
      <vt:variant>
        <vt:i4>1441847</vt:i4>
      </vt:variant>
      <vt:variant>
        <vt:i4>65</vt:i4>
      </vt:variant>
      <vt:variant>
        <vt:i4>0</vt:i4>
      </vt:variant>
      <vt:variant>
        <vt:i4>5</vt:i4>
      </vt:variant>
      <vt:variant>
        <vt:lpwstr/>
      </vt:variant>
      <vt:variant>
        <vt:lpwstr>_Toc196921204</vt:lpwstr>
      </vt:variant>
      <vt:variant>
        <vt:i4>1441847</vt:i4>
      </vt:variant>
      <vt:variant>
        <vt:i4>59</vt:i4>
      </vt:variant>
      <vt:variant>
        <vt:i4>0</vt:i4>
      </vt:variant>
      <vt:variant>
        <vt:i4>5</vt:i4>
      </vt:variant>
      <vt:variant>
        <vt:lpwstr/>
      </vt:variant>
      <vt:variant>
        <vt:lpwstr>_Toc196921203</vt:lpwstr>
      </vt:variant>
      <vt:variant>
        <vt:i4>1769522</vt:i4>
      </vt:variant>
      <vt:variant>
        <vt:i4>50</vt:i4>
      </vt:variant>
      <vt:variant>
        <vt:i4>0</vt:i4>
      </vt:variant>
      <vt:variant>
        <vt:i4>5</vt:i4>
      </vt:variant>
      <vt:variant>
        <vt:lpwstr/>
      </vt:variant>
      <vt:variant>
        <vt:lpwstr>_Toc196303553</vt:lpwstr>
      </vt:variant>
      <vt:variant>
        <vt:i4>1769522</vt:i4>
      </vt:variant>
      <vt:variant>
        <vt:i4>44</vt:i4>
      </vt:variant>
      <vt:variant>
        <vt:i4>0</vt:i4>
      </vt:variant>
      <vt:variant>
        <vt:i4>5</vt:i4>
      </vt:variant>
      <vt:variant>
        <vt:lpwstr/>
      </vt:variant>
      <vt:variant>
        <vt:lpwstr>_Toc196303552</vt:lpwstr>
      </vt:variant>
      <vt:variant>
        <vt:i4>1769522</vt:i4>
      </vt:variant>
      <vt:variant>
        <vt:i4>38</vt:i4>
      </vt:variant>
      <vt:variant>
        <vt:i4>0</vt:i4>
      </vt:variant>
      <vt:variant>
        <vt:i4>5</vt:i4>
      </vt:variant>
      <vt:variant>
        <vt:lpwstr/>
      </vt:variant>
      <vt:variant>
        <vt:lpwstr>_Toc196303551</vt:lpwstr>
      </vt:variant>
      <vt:variant>
        <vt:i4>1769522</vt:i4>
      </vt:variant>
      <vt:variant>
        <vt:i4>32</vt:i4>
      </vt:variant>
      <vt:variant>
        <vt:i4>0</vt:i4>
      </vt:variant>
      <vt:variant>
        <vt:i4>5</vt:i4>
      </vt:variant>
      <vt:variant>
        <vt:lpwstr/>
      </vt:variant>
      <vt:variant>
        <vt:lpwstr>_Toc196303550</vt:lpwstr>
      </vt:variant>
      <vt:variant>
        <vt:i4>1703986</vt:i4>
      </vt:variant>
      <vt:variant>
        <vt:i4>26</vt:i4>
      </vt:variant>
      <vt:variant>
        <vt:i4>0</vt:i4>
      </vt:variant>
      <vt:variant>
        <vt:i4>5</vt:i4>
      </vt:variant>
      <vt:variant>
        <vt:lpwstr/>
      </vt:variant>
      <vt:variant>
        <vt:lpwstr>_Toc196303549</vt:lpwstr>
      </vt:variant>
      <vt:variant>
        <vt:i4>1703986</vt:i4>
      </vt:variant>
      <vt:variant>
        <vt:i4>20</vt:i4>
      </vt:variant>
      <vt:variant>
        <vt:i4>0</vt:i4>
      </vt:variant>
      <vt:variant>
        <vt:i4>5</vt:i4>
      </vt:variant>
      <vt:variant>
        <vt:lpwstr/>
      </vt:variant>
      <vt:variant>
        <vt:lpwstr>_Toc196303548</vt:lpwstr>
      </vt:variant>
      <vt:variant>
        <vt:i4>1703986</vt:i4>
      </vt:variant>
      <vt:variant>
        <vt:i4>14</vt:i4>
      </vt:variant>
      <vt:variant>
        <vt:i4>0</vt:i4>
      </vt:variant>
      <vt:variant>
        <vt:i4>5</vt:i4>
      </vt:variant>
      <vt:variant>
        <vt:lpwstr/>
      </vt:variant>
      <vt:variant>
        <vt:lpwstr>_Toc196303547</vt:lpwstr>
      </vt:variant>
      <vt:variant>
        <vt:i4>1703986</vt:i4>
      </vt:variant>
      <vt:variant>
        <vt:i4>8</vt:i4>
      </vt:variant>
      <vt:variant>
        <vt:i4>0</vt:i4>
      </vt:variant>
      <vt:variant>
        <vt:i4>5</vt:i4>
      </vt:variant>
      <vt:variant>
        <vt:lpwstr/>
      </vt:variant>
      <vt:variant>
        <vt:lpwstr>_Toc196303546</vt:lpwstr>
      </vt:variant>
      <vt:variant>
        <vt:i4>1703986</vt:i4>
      </vt:variant>
      <vt:variant>
        <vt:i4>2</vt:i4>
      </vt:variant>
      <vt:variant>
        <vt:i4>0</vt:i4>
      </vt:variant>
      <vt:variant>
        <vt:i4>5</vt:i4>
      </vt:variant>
      <vt:variant>
        <vt:lpwstr/>
      </vt:variant>
      <vt:variant>
        <vt:lpwstr>_Toc196303545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TEMPLATE</dc:title>
  <dc:subject/>
  <dc:creator>Alessandro Paduano</dc:creator>
  <cp:keywords/>
  <dc:description/>
  <cp:lastModifiedBy>Alessandro Paduano</cp:lastModifiedBy>
  <cp:revision>1989</cp:revision>
  <dcterms:created xsi:type="dcterms:W3CDTF">2024-09-05T04:34:00Z</dcterms:created>
  <dcterms:modified xsi:type="dcterms:W3CDTF">2025-05-23T00:45:00Z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702c36f7,c2ca533,89546ef,40b156c,7431b844,3f2cc7e1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456f75f4,6d11246d,6285f597,185599e8,4b4a2cb4,7a0e2fef</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2024-09-02T01:34:15Z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46a5ac90-c968-4f6b-8c77-7a9275c572bc</vt:lpwstr>
  </property>
  <property fmtid="{D5CDD505-2E9C-101B-9397-08002B2CF9AE}" pid="17" name="MSIP_Label_55edad5e-85c4-4d99-839f-4db88ccef5c5_ContentBits">
    <vt:lpwstr>3</vt:lpwstr>
  </property>
</Properties>
</file>