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7A5D6" w14:textId="69A2D236" w:rsidR="001B6BFE" w:rsidRPr="00F626E4" w:rsidRDefault="001D033E" w:rsidP="001B6BFE">
      <w:pPr>
        <w:pStyle w:val="Title"/>
      </w:pPr>
      <w:r>
        <w:t xml:space="preserve">Severe </w:t>
      </w:r>
      <w:r w:rsidR="00827860">
        <w:t xml:space="preserve">Tropical </w:t>
      </w:r>
      <w:r w:rsidR="00DB7489">
        <w:t>Cyclone</w:t>
      </w:r>
      <w:r w:rsidR="004A32A0">
        <w:t xml:space="preserve"> </w:t>
      </w:r>
      <w:r w:rsidR="00AD235D">
        <w:t>Errol</w:t>
      </w:r>
      <w:r w:rsidR="00DB7489">
        <w:t xml:space="preserve"> </w:t>
      </w:r>
      <w:r w:rsidR="00AB4E38">
        <w:t>(</w:t>
      </w:r>
      <w:r w:rsidR="00A17E1E">
        <w:t>29</w:t>
      </w:r>
      <w:r w:rsidR="00AB4E38">
        <w:t>U)</w:t>
      </w:r>
    </w:p>
    <w:p w14:paraId="6DF1B6AA" w14:textId="0F193D06" w:rsidR="001B6BFE" w:rsidRPr="005168DA" w:rsidRDefault="7D539114" w:rsidP="005168DA">
      <w:pPr>
        <w:rPr>
          <w:b/>
          <w:sz w:val="36"/>
          <w:szCs w:val="36"/>
        </w:rPr>
      </w:pPr>
      <w:bookmarkStart w:id="0" w:name="_Toc115789106"/>
      <w:bookmarkStart w:id="1" w:name="_Toc127371942"/>
      <w:bookmarkStart w:id="2" w:name="_Toc130915723"/>
      <w:bookmarkStart w:id="3" w:name="_Toc130917147"/>
      <w:bookmarkStart w:id="4" w:name="_Toc160133141"/>
      <w:bookmarkStart w:id="5" w:name="_Toc161048568"/>
      <w:bookmarkStart w:id="6" w:name="_Toc187067219"/>
      <w:bookmarkStart w:id="7" w:name="_Toc187320767"/>
      <w:bookmarkStart w:id="8" w:name="_Toc198044580"/>
      <w:bookmarkStart w:id="9" w:name="_Toc198727692"/>
      <w:r w:rsidRPr="005168DA">
        <w:rPr>
          <w:b/>
          <w:sz w:val="36"/>
          <w:szCs w:val="36"/>
        </w:rPr>
        <w:t xml:space="preserve">9 </w:t>
      </w:r>
      <w:r w:rsidR="001D033E" w:rsidRPr="005168DA">
        <w:rPr>
          <w:b/>
          <w:sz w:val="36"/>
          <w:szCs w:val="36"/>
        </w:rPr>
        <w:t xml:space="preserve">– </w:t>
      </w:r>
      <w:r w:rsidR="00EE54C0" w:rsidRPr="005168DA">
        <w:rPr>
          <w:b/>
          <w:sz w:val="36"/>
          <w:szCs w:val="36"/>
        </w:rPr>
        <w:t>1</w:t>
      </w:r>
      <w:r w:rsidR="50FCBCA3" w:rsidRPr="005168DA">
        <w:rPr>
          <w:b/>
          <w:sz w:val="36"/>
          <w:szCs w:val="36"/>
        </w:rPr>
        <w:t>8</w:t>
      </w:r>
      <w:r w:rsidR="001D033E" w:rsidRPr="005168DA">
        <w:rPr>
          <w:b/>
          <w:sz w:val="36"/>
          <w:szCs w:val="36"/>
        </w:rPr>
        <w:t xml:space="preserve"> </w:t>
      </w:r>
      <w:r w:rsidR="00A17E1E" w:rsidRPr="005168DA">
        <w:rPr>
          <w:b/>
          <w:sz w:val="36"/>
          <w:szCs w:val="36"/>
        </w:rPr>
        <w:t>April</w:t>
      </w:r>
      <w:r w:rsidR="00446EFE" w:rsidRPr="005168DA">
        <w:rPr>
          <w:b/>
          <w:sz w:val="36"/>
          <w:szCs w:val="36"/>
        </w:rPr>
        <w:t xml:space="preserve"> 20</w:t>
      </w:r>
      <w:r w:rsidR="00BD7AF7" w:rsidRPr="005168DA">
        <w:rPr>
          <w:b/>
          <w:sz w:val="36"/>
          <w:szCs w:val="36"/>
        </w:rPr>
        <w:t>2</w:t>
      </w:r>
      <w:bookmarkEnd w:id="0"/>
      <w:bookmarkEnd w:id="1"/>
      <w:bookmarkEnd w:id="2"/>
      <w:bookmarkEnd w:id="3"/>
      <w:bookmarkEnd w:id="4"/>
      <w:bookmarkEnd w:id="5"/>
      <w:bookmarkEnd w:id="6"/>
      <w:bookmarkEnd w:id="7"/>
      <w:r w:rsidR="00EB5905" w:rsidRPr="005168DA">
        <w:rPr>
          <w:b/>
          <w:sz w:val="36"/>
          <w:szCs w:val="36"/>
        </w:rPr>
        <w:t>5</w:t>
      </w:r>
      <w:bookmarkEnd w:id="8"/>
      <w:bookmarkEnd w:id="9"/>
    </w:p>
    <w:p w14:paraId="13C98023" w14:textId="6170EE3E" w:rsidR="00251DD9" w:rsidRPr="005168DA" w:rsidRDefault="301D546A" w:rsidP="005168DA">
      <w:pPr>
        <w:rPr>
          <w:b/>
          <w:sz w:val="32"/>
          <w:szCs w:val="32"/>
        </w:rPr>
      </w:pPr>
      <w:bookmarkStart w:id="10" w:name="_Toc198044581"/>
      <w:bookmarkStart w:id="11" w:name="_Toc198727693"/>
      <w:bookmarkStart w:id="12" w:name="_Toc160133142"/>
      <w:bookmarkStart w:id="13" w:name="_Toc161048569"/>
      <w:bookmarkStart w:id="14" w:name="_Toc187067220"/>
      <w:bookmarkStart w:id="15" w:name="_Toc187320768"/>
      <w:r w:rsidRPr="005168DA">
        <w:rPr>
          <w:b/>
          <w:sz w:val="32"/>
          <w:szCs w:val="32"/>
        </w:rPr>
        <w:t>Matthew Boterhoven and Alessandro Paduano</w:t>
      </w:r>
      <w:bookmarkEnd w:id="10"/>
      <w:bookmarkEnd w:id="11"/>
    </w:p>
    <w:p w14:paraId="643DBE1D" w14:textId="2A3766B9" w:rsidR="00251DD9" w:rsidRDefault="00EF7064" w:rsidP="005168DA">
      <w:pPr>
        <w:rPr>
          <w:b/>
          <w:sz w:val="32"/>
          <w:szCs w:val="32"/>
        </w:rPr>
      </w:pPr>
      <w:bookmarkStart w:id="16" w:name="_Toc198044582"/>
      <w:bookmarkStart w:id="17" w:name="_Toc198727694"/>
      <w:r w:rsidRPr="005168DA">
        <w:rPr>
          <w:b/>
          <w:sz w:val="32"/>
          <w:szCs w:val="32"/>
        </w:rPr>
        <w:t>Tropical Cyclone</w:t>
      </w:r>
      <w:r w:rsidR="00BB3509" w:rsidRPr="005168DA">
        <w:rPr>
          <w:b/>
          <w:sz w:val="32"/>
          <w:szCs w:val="32"/>
        </w:rPr>
        <w:t xml:space="preserve"> </w:t>
      </w:r>
      <w:r w:rsidRPr="005168DA">
        <w:rPr>
          <w:b/>
          <w:sz w:val="32"/>
          <w:szCs w:val="32"/>
        </w:rPr>
        <w:t>Environmental Prediction Services</w:t>
      </w:r>
      <w:bookmarkEnd w:id="12"/>
      <w:bookmarkEnd w:id="13"/>
      <w:bookmarkEnd w:id="14"/>
      <w:bookmarkEnd w:id="15"/>
      <w:bookmarkEnd w:id="16"/>
      <w:bookmarkEnd w:id="17"/>
    </w:p>
    <w:p w14:paraId="1BDDE1E0" w14:textId="77777777" w:rsidR="005168DA" w:rsidRPr="005168DA" w:rsidRDefault="005168DA" w:rsidP="005168DA">
      <w:pPr>
        <w:rPr>
          <w:b/>
          <w:bCs/>
          <w:sz w:val="32"/>
          <w:szCs w:val="32"/>
        </w:rPr>
      </w:pPr>
    </w:p>
    <w:p w14:paraId="0926BE87" w14:textId="3FC70C40" w:rsidR="00E468A3" w:rsidRPr="00E468A3" w:rsidRDefault="0072749D" w:rsidP="0072749D">
      <w:pPr>
        <w:jc w:val="center"/>
      </w:pPr>
      <w:r w:rsidRPr="0072749D">
        <w:rPr>
          <w:noProof/>
        </w:rPr>
        <w:drawing>
          <wp:inline distT="0" distB="0" distL="0" distR="0" wp14:anchorId="522DDABA" wp14:editId="405513E0">
            <wp:extent cx="4686300" cy="4696579"/>
            <wp:effectExtent l="0" t="0" r="0" b="8890"/>
            <wp:docPr id="537098782" name="Picture 1" descr="A coloured microwave satellite image of Severe Tropical Cyclone Errol off the Western Australian coastline. Deep thunderstorm clouds are shown in bright red around the cyclone, with a distinct eye present at the system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98782" name="Picture 1" descr="A coloured microwave satellite image of Severe Tropical Cyclone Errol off the Western Australian coastline. Deep thunderstorm clouds are shown in bright red around the cyclone, with a distinct eye present at the system centre."/>
                    <pic:cNvPicPr/>
                  </pic:nvPicPr>
                  <pic:blipFill>
                    <a:blip r:embed="rId12"/>
                    <a:stretch>
                      <a:fillRect/>
                    </a:stretch>
                  </pic:blipFill>
                  <pic:spPr>
                    <a:xfrm>
                      <a:off x="0" y="0"/>
                      <a:ext cx="4706138" cy="4716461"/>
                    </a:xfrm>
                    <a:prstGeom prst="rect">
                      <a:avLst/>
                    </a:prstGeom>
                  </pic:spPr>
                </pic:pic>
              </a:graphicData>
            </a:graphic>
          </wp:inline>
        </w:drawing>
      </w:r>
    </w:p>
    <w:p w14:paraId="26AE4F3A" w14:textId="28213EE3" w:rsidR="001A183C" w:rsidRDefault="001A183C" w:rsidP="001A183C"/>
    <w:p w14:paraId="6F1FAD39" w14:textId="059C6064" w:rsidR="00BC26C8" w:rsidRDefault="00BC26C8">
      <w:pPr>
        <w:spacing w:after="0" w:line="240" w:lineRule="auto"/>
      </w:pPr>
    </w:p>
    <w:p w14:paraId="2D45693B" w14:textId="77777777" w:rsidR="00BC26C8" w:rsidRPr="00416733" w:rsidRDefault="00BC26C8" w:rsidP="00416733">
      <w:pPr>
        <w:rPr>
          <w:b/>
          <w:bCs/>
          <w:sz w:val="24"/>
          <w:szCs w:val="28"/>
        </w:rPr>
      </w:pPr>
      <w:bookmarkStart w:id="18" w:name="_Toc127371944"/>
      <w:bookmarkStart w:id="19" w:name="_Toc130915724"/>
      <w:bookmarkStart w:id="20" w:name="_Toc130917148"/>
      <w:r w:rsidRPr="00416733">
        <w:rPr>
          <w:b/>
          <w:bCs/>
          <w:sz w:val="24"/>
          <w:szCs w:val="28"/>
        </w:rPr>
        <w:lastRenderedPageBreak/>
        <w:t>Revision history</w:t>
      </w:r>
      <w:bookmarkEnd w:id="18"/>
      <w:bookmarkEnd w:id="19"/>
      <w:bookmarkEnd w:id="20"/>
    </w:p>
    <w:tbl>
      <w:tblPr>
        <w:tblStyle w:val="TableGrid"/>
        <w:tblW w:w="0" w:type="auto"/>
        <w:tblLook w:val="04A0" w:firstRow="1" w:lastRow="0" w:firstColumn="1" w:lastColumn="0" w:noHBand="0" w:noVBand="1"/>
      </w:tblPr>
      <w:tblGrid>
        <w:gridCol w:w="1413"/>
        <w:gridCol w:w="1134"/>
        <w:gridCol w:w="1984"/>
        <w:gridCol w:w="5097"/>
      </w:tblGrid>
      <w:tr w:rsidR="007A76BC" w14:paraId="6EF4CCCE" w14:textId="77777777" w:rsidTr="59EAC4D8">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5AE2CA48" w14:textId="77777777" w:rsidR="007A76BC" w:rsidRDefault="007A76BC" w:rsidP="00BC26C8">
            <w:pPr>
              <w:spacing w:before="120"/>
            </w:pPr>
            <w:r>
              <w:t>Date</w:t>
            </w:r>
          </w:p>
        </w:tc>
        <w:tc>
          <w:tcPr>
            <w:tcW w:w="1134" w:type="dxa"/>
          </w:tcPr>
          <w:p w14:paraId="497721CB" w14:textId="77777777" w:rsidR="007A76BC" w:rsidRDefault="007A76BC" w:rsidP="00BC26C8">
            <w:pPr>
              <w:spacing w:before="120"/>
            </w:pPr>
            <w:r>
              <w:t>Version</w:t>
            </w:r>
          </w:p>
        </w:tc>
        <w:tc>
          <w:tcPr>
            <w:tcW w:w="1984" w:type="dxa"/>
          </w:tcPr>
          <w:p w14:paraId="7A584953" w14:textId="77777777" w:rsidR="007A76BC" w:rsidRDefault="007A76BC" w:rsidP="00BC26C8">
            <w:pPr>
              <w:spacing w:before="120"/>
            </w:pPr>
            <w:r>
              <w:t>Author</w:t>
            </w:r>
          </w:p>
        </w:tc>
        <w:tc>
          <w:tcPr>
            <w:tcW w:w="5097" w:type="dxa"/>
          </w:tcPr>
          <w:p w14:paraId="2801FA87" w14:textId="77777777" w:rsidR="007A76BC" w:rsidRDefault="007A76BC" w:rsidP="00BC26C8">
            <w:pPr>
              <w:spacing w:before="120"/>
            </w:pPr>
            <w:r>
              <w:t>Description</w:t>
            </w:r>
          </w:p>
        </w:tc>
      </w:tr>
      <w:tr w:rsidR="007A76BC" w14:paraId="5AD55932" w14:textId="77777777" w:rsidTr="59EAC4D8">
        <w:trPr>
          <w:cnfStyle w:val="000000100000" w:firstRow="0" w:lastRow="0" w:firstColumn="0" w:lastColumn="0" w:oddVBand="0" w:evenVBand="0" w:oddHBand="1" w:evenHBand="0" w:firstRowFirstColumn="0" w:firstRowLastColumn="0" w:lastRowFirstColumn="0" w:lastRowLastColumn="0"/>
        </w:trPr>
        <w:tc>
          <w:tcPr>
            <w:tcW w:w="1413" w:type="dxa"/>
          </w:tcPr>
          <w:p w14:paraId="4061EAC7" w14:textId="6F6624BD" w:rsidR="00A76702" w:rsidRDefault="00A81FA5" w:rsidP="00BC26C8">
            <w:pPr>
              <w:spacing w:before="120"/>
            </w:pPr>
            <w:r>
              <w:t>28</w:t>
            </w:r>
            <w:r w:rsidR="00F4572F">
              <w:t>/0</w:t>
            </w:r>
            <w:r w:rsidR="0C0FB9AF">
              <w:t>5</w:t>
            </w:r>
            <w:r w:rsidR="00F4572F">
              <w:t>/2025</w:t>
            </w:r>
          </w:p>
        </w:tc>
        <w:tc>
          <w:tcPr>
            <w:tcW w:w="1134" w:type="dxa"/>
          </w:tcPr>
          <w:p w14:paraId="0778BC86" w14:textId="686D10A6" w:rsidR="00A76702" w:rsidRDefault="00494ED5" w:rsidP="00BC26C8">
            <w:pPr>
              <w:spacing w:before="120"/>
            </w:pPr>
            <w:r>
              <w:t>1.0</w:t>
            </w:r>
          </w:p>
        </w:tc>
        <w:tc>
          <w:tcPr>
            <w:tcW w:w="1984" w:type="dxa"/>
          </w:tcPr>
          <w:p w14:paraId="76EAEE40" w14:textId="791D0090" w:rsidR="00734CDE" w:rsidRDefault="6AFC030F" w:rsidP="59EAC4D8">
            <w:pPr>
              <w:spacing w:before="120"/>
            </w:pPr>
            <w:r>
              <w:t>Matthew Boterhoven</w:t>
            </w:r>
          </w:p>
          <w:p w14:paraId="3DE50731" w14:textId="2F5C04E9" w:rsidR="00734CDE" w:rsidRDefault="6AFC030F" w:rsidP="59EAC4D8">
            <w:pPr>
              <w:spacing w:before="120"/>
            </w:pPr>
            <w:r>
              <w:t>Alessandro Paduano</w:t>
            </w:r>
          </w:p>
        </w:tc>
        <w:tc>
          <w:tcPr>
            <w:tcW w:w="5097" w:type="dxa"/>
          </w:tcPr>
          <w:p w14:paraId="1651CA94" w14:textId="392BC4BC" w:rsidR="005C6881" w:rsidRDefault="005C6881" w:rsidP="00BC26C8">
            <w:pPr>
              <w:spacing w:before="120"/>
            </w:pPr>
            <w:r>
              <w:t>Final draft</w:t>
            </w:r>
          </w:p>
        </w:tc>
      </w:tr>
    </w:tbl>
    <w:p w14:paraId="0BCBA7FA" w14:textId="77777777" w:rsidR="00416733" w:rsidRDefault="00416733" w:rsidP="00416733">
      <w:pPr>
        <w:rPr>
          <w:b/>
          <w:bCs/>
          <w:sz w:val="24"/>
          <w:szCs w:val="28"/>
        </w:rPr>
      </w:pPr>
      <w:bookmarkStart w:id="21" w:name="_Toc127371945"/>
      <w:bookmarkStart w:id="22" w:name="_Toc130915725"/>
      <w:bookmarkStart w:id="23" w:name="_Toc130917149"/>
    </w:p>
    <w:p w14:paraId="073EE690" w14:textId="66DB72B0" w:rsidR="00BC26C8" w:rsidRPr="00416733" w:rsidRDefault="007A76BC" w:rsidP="00416733">
      <w:pPr>
        <w:rPr>
          <w:b/>
          <w:bCs/>
          <w:sz w:val="24"/>
          <w:szCs w:val="28"/>
        </w:rPr>
      </w:pPr>
      <w:r w:rsidRPr="00416733">
        <w:rPr>
          <w:b/>
          <w:bCs/>
          <w:sz w:val="24"/>
          <w:szCs w:val="28"/>
        </w:rPr>
        <w:t>Review status</w:t>
      </w:r>
      <w:bookmarkEnd w:id="21"/>
      <w:bookmarkEnd w:id="22"/>
      <w:bookmarkEnd w:id="23"/>
    </w:p>
    <w:tbl>
      <w:tblPr>
        <w:tblStyle w:val="TableGrid"/>
        <w:tblW w:w="0" w:type="auto"/>
        <w:tblLook w:val="04A0" w:firstRow="1" w:lastRow="0" w:firstColumn="1" w:lastColumn="0" w:noHBand="0" w:noVBand="1"/>
      </w:tblPr>
      <w:tblGrid>
        <w:gridCol w:w="1413"/>
        <w:gridCol w:w="1134"/>
        <w:gridCol w:w="1984"/>
        <w:gridCol w:w="5097"/>
      </w:tblGrid>
      <w:tr w:rsidR="007A76BC" w14:paraId="51ACDD8D" w14:textId="77777777" w:rsidTr="59EAC4D8">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31FD4F8" w14:textId="77777777" w:rsidR="007A76BC" w:rsidRDefault="007A76BC" w:rsidP="00140267">
            <w:pPr>
              <w:spacing w:before="120"/>
            </w:pPr>
            <w:r>
              <w:t>Date</w:t>
            </w:r>
          </w:p>
        </w:tc>
        <w:tc>
          <w:tcPr>
            <w:tcW w:w="1134" w:type="dxa"/>
          </w:tcPr>
          <w:p w14:paraId="4739D97A" w14:textId="77777777" w:rsidR="007A76BC" w:rsidRDefault="007A76BC" w:rsidP="00140267">
            <w:pPr>
              <w:spacing w:before="120"/>
            </w:pPr>
            <w:r>
              <w:t>Version</w:t>
            </w:r>
          </w:p>
        </w:tc>
        <w:tc>
          <w:tcPr>
            <w:tcW w:w="1984" w:type="dxa"/>
          </w:tcPr>
          <w:p w14:paraId="1158FDAE" w14:textId="77777777" w:rsidR="007A76BC" w:rsidRDefault="007A76BC" w:rsidP="00140267">
            <w:pPr>
              <w:spacing w:before="120"/>
            </w:pPr>
            <w:r>
              <w:t>Reviewer</w:t>
            </w:r>
          </w:p>
        </w:tc>
        <w:tc>
          <w:tcPr>
            <w:tcW w:w="5097" w:type="dxa"/>
          </w:tcPr>
          <w:p w14:paraId="1E08C651" w14:textId="77777777" w:rsidR="007A76BC" w:rsidRDefault="007A76BC" w:rsidP="00140267">
            <w:pPr>
              <w:spacing w:before="120"/>
            </w:pPr>
            <w:r>
              <w:t>Description</w:t>
            </w:r>
          </w:p>
        </w:tc>
      </w:tr>
      <w:tr w:rsidR="007A76BC" w14:paraId="3EE2B2DC" w14:textId="77777777" w:rsidTr="59EAC4D8">
        <w:trPr>
          <w:cnfStyle w:val="000000100000" w:firstRow="0" w:lastRow="0" w:firstColumn="0" w:lastColumn="0" w:oddVBand="0" w:evenVBand="0" w:oddHBand="1" w:evenHBand="0" w:firstRowFirstColumn="0" w:firstRowLastColumn="0" w:lastRowFirstColumn="0" w:lastRowLastColumn="0"/>
        </w:trPr>
        <w:tc>
          <w:tcPr>
            <w:tcW w:w="1413" w:type="dxa"/>
          </w:tcPr>
          <w:p w14:paraId="6FBC590A" w14:textId="19904B30" w:rsidR="007A76BC" w:rsidRDefault="002E51CE" w:rsidP="00140267">
            <w:pPr>
              <w:spacing w:before="120"/>
            </w:pPr>
            <w:r>
              <w:t>30</w:t>
            </w:r>
            <w:r w:rsidR="6A12F7DB">
              <w:t>/0</w:t>
            </w:r>
            <w:r w:rsidR="5CED8D3A">
              <w:t>5</w:t>
            </w:r>
            <w:r w:rsidR="6A12F7DB">
              <w:t>/2025</w:t>
            </w:r>
          </w:p>
        </w:tc>
        <w:tc>
          <w:tcPr>
            <w:tcW w:w="1134" w:type="dxa"/>
          </w:tcPr>
          <w:p w14:paraId="27B0C746" w14:textId="7D6CB660" w:rsidR="007A76BC" w:rsidRDefault="00494ED5" w:rsidP="00140267">
            <w:pPr>
              <w:spacing w:before="120"/>
            </w:pPr>
            <w:r>
              <w:t>1.</w:t>
            </w:r>
            <w:r w:rsidR="005452EE">
              <w:t>0</w:t>
            </w:r>
          </w:p>
        </w:tc>
        <w:tc>
          <w:tcPr>
            <w:tcW w:w="1984" w:type="dxa"/>
          </w:tcPr>
          <w:p w14:paraId="43D99EF9" w14:textId="21C7886C" w:rsidR="007A76BC" w:rsidRDefault="00DA4299" w:rsidP="00140267">
            <w:pPr>
              <w:spacing w:before="120"/>
            </w:pPr>
            <w:r>
              <w:t>Steph Bond</w:t>
            </w:r>
          </w:p>
        </w:tc>
        <w:tc>
          <w:tcPr>
            <w:tcW w:w="5097" w:type="dxa"/>
          </w:tcPr>
          <w:p w14:paraId="0EB4886F" w14:textId="1CCB9AEC" w:rsidR="007A76BC" w:rsidRDefault="00506884" w:rsidP="00140267">
            <w:pPr>
              <w:spacing w:before="120"/>
            </w:pPr>
            <w:r>
              <w:t>Completed</w:t>
            </w:r>
          </w:p>
        </w:tc>
      </w:tr>
    </w:tbl>
    <w:p w14:paraId="5B41FD60" w14:textId="77777777" w:rsidR="00416733" w:rsidRDefault="00416733" w:rsidP="00416733">
      <w:pPr>
        <w:rPr>
          <w:b/>
          <w:bCs/>
          <w:sz w:val="24"/>
          <w:szCs w:val="28"/>
        </w:rPr>
      </w:pPr>
      <w:bookmarkStart w:id="24" w:name="_Toc127371946"/>
      <w:bookmarkStart w:id="25" w:name="_Toc130915726"/>
      <w:bookmarkStart w:id="26" w:name="_Toc130917150"/>
    </w:p>
    <w:p w14:paraId="4FD98AB7" w14:textId="00E48EAC" w:rsidR="007A76BC" w:rsidRPr="00416733" w:rsidRDefault="007A76BC" w:rsidP="00416733">
      <w:pPr>
        <w:rPr>
          <w:b/>
          <w:bCs/>
          <w:sz w:val="24"/>
          <w:szCs w:val="28"/>
        </w:rPr>
      </w:pPr>
      <w:r w:rsidRPr="00416733">
        <w:rPr>
          <w:b/>
          <w:bCs/>
          <w:sz w:val="24"/>
          <w:szCs w:val="28"/>
        </w:rPr>
        <w:t>Release history</w:t>
      </w:r>
      <w:bookmarkEnd w:id="24"/>
      <w:bookmarkEnd w:id="25"/>
      <w:bookmarkEnd w:id="26"/>
    </w:p>
    <w:tbl>
      <w:tblPr>
        <w:tblStyle w:val="TableGrid"/>
        <w:tblW w:w="0" w:type="auto"/>
        <w:tblLook w:val="04A0" w:firstRow="1" w:lastRow="0" w:firstColumn="1" w:lastColumn="0" w:noHBand="0" w:noVBand="1"/>
      </w:tblPr>
      <w:tblGrid>
        <w:gridCol w:w="1413"/>
        <w:gridCol w:w="1134"/>
        <w:gridCol w:w="1984"/>
        <w:gridCol w:w="5097"/>
      </w:tblGrid>
      <w:tr w:rsidR="007A76BC" w14:paraId="6EA6C8A8" w14:textId="77777777" w:rsidTr="410562EF">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67AB6372" w14:textId="77777777" w:rsidR="007A76BC" w:rsidRDefault="007A76BC" w:rsidP="00140267">
            <w:pPr>
              <w:spacing w:before="120"/>
            </w:pPr>
            <w:r>
              <w:t>Date</w:t>
            </w:r>
          </w:p>
        </w:tc>
        <w:tc>
          <w:tcPr>
            <w:tcW w:w="1134" w:type="dxa"/>
          </w:tcPr>
          <w:p w14:paraId="35130BDE" w14:textId="77777777" w:rsidR="007A76BC" w:rsidRDefault="007A76BC" w:rsidP="00140267">
            <w:pPr>
              <w:spacing w:before="120"/>
            </w:pPr>
            <w:r>
              <w:t>Version</w:t>
            </w:r>
          </w:p>
        </w:tc>
        <w:tc>
          <w:tcPr>
            <w:tcW w:w="1984" w:type="dxa"/>
          </w:tcPr>
          <w:p w14:paraId="36BB1C5D" w14:textId="77777777" w:rsidR="007A76BC" w:rsidRDefault="007A76BC" w:rsidP="00140267">
            <w:pPr>
              <w:spacing w:before="120"/>
            </w:pPr>
            <w:r>
              <w:t>Status</w:t>
            </w:r>
          </w:p>
        </w:tc>
        <w:tc>
          <w:tcPr>
            <w:tcW w:w="5097" w:type="dxa"/>
          </w:tcPr>
          <w:p w14:paraId="433BF806" w14:textId="77777777" w:rsidR="007A76BC" w:rsidRDefault="007A76BC" w:rsidP="00140267">
            <w:pPr>
              <w:spacing w:before="120"/>
            </w:pPr>
            <w:r>
              <w:t>Approval</w:t>
            </w:r>
          </w:p>
        </w:tc>
      </w:tr>
      <w:tr w:rsidR="007A76BC" w14:paraId="76445A17" w14:textId="77777777" w:rsidTr="410562EF">
        <w:trPr>
          <w:cnfStyle w:val="000000100000" w:firstRow="0" w:lastRow="0" w:firstColumn="0" w:lastColumn="0" w:oddVBand="0" w:evenVBand="0" w:oddHBand="1" w:evenHBand="0" w:firstRowFirstColumn="0" w:firstRowLastColumn="0" w:lastRowFirstColumn="0" w:lastRowLastColumn="0"/>
        </w:trPr>
        <w:tc>
          <w:tcPr>
            <w:tcW w:w="1413" w:type="dxa"/>
          </w:tcPr>
          <w:p w14:paraId="0F6CC401" w14:textId="36D3AA12" w:rsidR="007A76BC" w:rsidRDefault="41B2C41A" w:rsidP="00140267">
            <w:pPr>
              <w:spacing w:before="120"/>
            </w:pPr>
            <w:r>
              <w:t>3</w:t>
            </w:r>
            <w:r w:rsidR="6A12F7DB">
              <w:t>/0</w:t>
            </w:r>
            <w:r w:rsidR="36E5110F">
              <w:t>7</w:t>
            </w:r>
            <w:r w:rsidR="6A12F7DB">
              <w:t>/2025</w:t>
            </w:r>
          </w:p>
        </w:tc>
        <w:tc>
          <w:tcPr>
            <w:tcW w:w="1134" w:type="dxa"/>
          </w:tcPr>
          <w:p w14:paraId="5AA80E4A" w14:textId="265C59D5" w:rsidR="007A76BC" w:rsidRDefault="00494ED5" w:rsidP="00140267">
            <w:pPr>
              <w:spacing w:before="120"/>
            </w:pPr>
            <w:r>
              <w:t>1.</w:t>
            </w:r>
            <w:r w:rsidR="005452EE">
              <w:t>0</w:t>
            </w:r>
          </w:p>
        </w:tc>
        <w:tc>
          <w:tcPr>
            <w:tcW w:w="1984" w:type="dxa"/>
          </w:tcPr>
          <w:p w14:paraId="7C3901FF" w14:textId="30AD7F0B" w:rsidR="007A76BC" w:rsidRDefault="005C0059" w:rsidP="00140267">
            <w:pPr>
              <w:spacing w:before="120"/>
            </w:pPr>
            <w:r>
              <w:t>Approved for release</w:t>
            </w:r>
          </w:p>
        </w:tc>
        <w:tc>
          <w:tcPr>
            <w:tcW w:w="5097" w:type="dxa"/>
          </w:tcPr>
          <w:p w14:paraId="320EA107" w14:textId="575F2B51" w:rsidR="007A76BC" w:rsidRDefault="00494ED5" w:rsidP="00140267">
            <w:pPr>
              <w:spacing w:before="120"/>
            </w:pPr>
            <w:r>
              <w:t>Andrew Burton</w:t>
            </w:r>
          </w:p>
        </w:tc>
      </w:tr>
    </w:tbl>
    <w:p w14:paraId="19565E17" w14:textId="77777777" w:rsidR="000003D1" w:rsidRDefault="000003D1" w:rsidP="000003D1">
      <w:pPr>
        <w:spacing w:before="120"/>
      </w:pPr>
      <w:r>
        <w:t xml:space="preserve">Contact details: </w:t>
      </w:r>
    </w:p>
    <w:p w14:paraId="23B78E45" w14:textId="77777777" w:rsidR="000003D1" w:rsidRDefault="000003D1" w:rsidP="000003D1">
      <w:pPr>
        <w:spacing w:before="120"/>
      </w:pPr>
      <w:r>
        <w:t>Tropical Cyclone Team Lead</w:t>
      </w:r>
    </w:p>
    <w:p w14:paraId="53D9C568" w14:textId="77777777" w:rsidR="000003D1" w:rsidRDefault="000003D1" w:rsidP="000003D1">
      <w:pPr>
        <w:spacing w:before="120"/>
      </w:pPr>
      <w:r>
        <w:t>Severe Weather Environmental Prediction Services</w:t>
      </w:r>
    </w:p>
    <w:p w14:paraId="6477068A" w14:textId="77777777" w:rsidR="000003D1" w:rsidRDefault="000003D1" w:rsidP="000003D1">
      <w:pPr>
        <w:spacing w:before="120"/>
      </w:pPr>
      <w:r>
        <w:t>Bureau of Meteorology</w:t>
      </w:r>
    </w:p>
    <w:p w14:paraId="4542BB38" w14:textId="77777777" w:rsidR="000003D1" w:rsidRDefault="000003D1" w:rsidP="000003D1">
      <w:pPr>
        <w:spacing w:before="120"/>
      </w:pPr>
      <w:r>
        <w:t>PO Box 1370, West Perth WA 6872</w:t>
      </w:r>
    </w:p>
    <w:p w14:paraId="2C151A14" w14:textId="3D77792A" w:rsidR="000003D1" w:rsidRDefault="000003D1" w:rsidP="000003D1">
      <w:pPr>
        <w:spacing w:before="120"/>
      </w:pPr>
      <w:r>
        <w:t xml:space="preserve">Email: </w:t>
      </w:r>
      <w:hyperlink r:id="rId13" w:history="1">
        <w:r w:rsidR="007042C8" w:rsidRPr="00091DF0">
          <w:rPr>
            <w:rStyle w:val="Hyperlink"/>
          </w:rPr>
          <w:t>tcwc@bom.gov.au</w:t>
        </w:r>
      </w:hyperlink>
    </w:p>
    <w:p w14:paraId="409636B9" w14:textId="22190A6D" w:rsidR="000003D1" w:rsidRDefault="00AD3633" w:rsidP="000003D1">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EB2BFAF" w14:textId="2780AA3E" w:rsidR="00BC26C8" w:rsidRPr="00921A63" w:rsidRDefault="000003D1" w:rsidP="000003D1">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00BC26C8" w:rsidRPr="008918E8">
        <w:t>Unless otherwise noted, all images in this document are licensed under the Creative Commons Attribution Australia Licence.</w:t>
      </w:r>
    </w:p>
    <w:p w14:paraId="1A7076B7" w14:textId="29C0F78D" w:rsidR="00BC26C8" w:rsidRPr="00921A63" w:rsidRDefault="00BC26C8" w:rsidP="00BC26C8">
      <w:r w:rsidRPr="00921A63">
        <w:t xml:space="preserve">© Commonwealth of Australia </w:t>
      </w:r>
      <w:r w:rsidRPr="005C0D6F">
        <w:t>20</w:t>
      </w:r>
      <w:r w:rsidR="000003D1" w:rsidRPr="005C0D6F">
        <w:t>2</w:t>
      </w:r>
      <w:r w:rsidR="00F4572F">
        <w:t>5</w:t>
      </w:r>
    </w:p>
    <w:p w14:paraId="678711A9" w14:textId="790DB271" w:rsidR="00BC26C8" w:rsidRPr="00921A63" w:rsidRDefault="00BC26C8" w:rsidP="00BC26C8">
      <w:r w:rsidRPr="00921A63">
        <w:t>Published by the Bureau of Meteorology</w:t>
      </w:r>
    </w:p>
    <w:p w14:paraId="0514D7D3" w14:textId="7E63EF39" w:rsidR="003B5514" w:rsidRDefault="00BC26C8" w:rsidP="0077698A">
      <w:pPr>
        <w:rPr>
          <w:rFonts w:cs="Tahoma"/>
          <w:noProof/>
          <w:color w:val="000000"/>
          <w:szCs w:val="22"/>
        </w:rPr>
      </w:pPr>
      <w:r w:rsidRPr="005C0D6F">
        <w:t xml:space="preserve">Cover image: </w:t>
      </w:r>
      <w:r w:rsidR="008F370E">
        <w:t>GMI 91 GHz composite satellite image of Severe Tropical Cyclone Errol at 2131</w:t>
      </w:r>
      <w:r w:rsidR="00AD6DE9">
        <w:t xml:space="preserve"> UTC 16 April (</w:t>
      </w:r>
      <w:r w:rsidR="005435A2">
        <w:t>0531</w:t>
      </w:r>
      <w:r w:rsidR="00AD6DE9">
        <w:t xml:space="preserve"> AWST 17 April), just after the system</w:t>
      </w:r>
      <w:r w:rsidR="008F521F">
        <w:t xml:space="preserve"> reached peak intensity. Image courtesy of </w:t>
      </w:r>
      <w:r w:rsidR="0077698A" w:rsidRPr="0077698A">
        <w:t>NRL. https://www.nrlmry.navy.mil/TC.html </w:t>
      </w:r>
      <w:r w:rsidR="00F1364E">
        <w:br w:type="page"/>
      </w:r>
    </w:p>
    <w:sdt>
      <w:sdtPr>
        <w:rPr>
          <w:rFonts w:ascii="Arial" w:eastAsiaTheme="minorEastAsia" w:hAnsi="Arial" w:cstheme="minorBidi"/>
          <w:b w:val="0"/>
          <w:color w:val="auto"/>
          <w:sz w:val="22"/>
          <w:szCs w:val="22"/>
        </w:rPr>
        <w:id w:val="1886527073"/>
        <w:docPartObj>
          <w:docPartGallery w:val="Table of Contents"/>
          <w:docPartUnique/>
        </w:docPartObj>
      </w:sdtPr>
      <w:sdtContent>
        <w:p w14:paraId="7BA0D7B5" w14:textId="2EF99798" w:rsidR="00A87472" w:rsidRDefault="00DC1752">
          <w:pPr>
            <w:pStyle w:val="TOCHeading"/>
          </w:pPr>
          <w:r>
            <w:t xml:space="preserve">Table of </w:t>
          </w:r>
          <w:r w:rsidR="00A87472">
            <w:t>Contents</w:t>
          </w:r>
        </w:p>
        <w:p w14:paraId="60536F4B" w14:textId="397F8212"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98802059" w:history="1">
            <w:r w:rsidRPr="00496E41">
              <w:rPr>
                <w:rStyle w:val="Hyperlink"/>
                <w:noProof/>
              </w:rPr>
              <w:t>1. Summary</w:t>
            </w:r>
            <w:r>
              <w:rPr>
                <w:noProof/>
                <w:webHidden/>
              </w:rPr>
              <w:tab/>
            </w:r>
            <w:r>
              <w:rPr>
                <w:noProof/>
                <w:webHidden/>
              </w:rPr>
              <w:fldChar w:fldCharType="begin"/>
            </w:r>
            <w:r>
              <w:rPr>
                <w:noProof/>
                <w:webHidden/>
              </w:rPr>
              <w:instrText xml:space="preserve"> PAGEREF _Toc198802059 \h </w:instrText>
            </w:r>
            <w:r>
              <w:rPr>
                <w:noProof/>
                <w:webHidden/>
              </w:rPr>
            </w:r>
            <w:r>
              <w:rPr>
                <w:noProof/>
                <w:webHidden/>
              </w:rPr>
              <w:fldChar w:fldCharType="separate"/>
            </w:r>
            <w:r w:rsidR="00621D4A">
              <w:rPr>
                <w:noProof/>
                <w:webHidden/>
              </w:rPr>
              <w:t>5</w:t>
            </w:r>
            <w:r>
              <w:rPr>
                <w:noProof/>
                <w:webHidden/>
              </w:rPr>
              <w:fldChar w:fldCharType="end"/>
            </w:r>
          </w:hyperlink>
        </w:p>
        <w:p w14:paraId="7BE17FBC" w14:textId="06233FD9"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0" w:history="1">
            <w:r w:rsidRPr="00496E41">
              <w:rPr>
                <w:rStyle w:val="Hyperlink"/>
                <w:noProof/>
              </w:rPr>
              <w:t>2. Meteorological description</w:t>
            </w:r>
            <w:r>
              <w:rPr>
                <w:noProof/>
                <w:webHidden/>
              </w:rPr>
              <w:tab/>
            </w:r>
            <w:r>
              <w:rPr>
                <w:noProof/>
                <w:webHidden/>
              </w:rPr>
              <w:fldChar w:fldCharType="begin"/>
            </w:r>
            <w:r>
              <w:rPr>
                <w:noProof/>
                <w:webHidden/>
              </w:rPr>
              <w:instrText xml:space="preserve"> PAGEREF _Toc198802060 \h </w:instrText>
            </w:r>
            <w:r>
              <w:rPr>
                <w:noProof/>
                <w:webHidden/>
              </w:rPr>
            </w:r>
            <w:r>
              <w:rPr>
                <w:noProof/>
                <w:webHidden/>
              </w:rPr>
              <w:fldChar w:fldCharType="separate"/>
            </w:r>
            <w:r w:rsidR="00621D4A">
              <w:rPr>
                <w:noProof/>
                <w:webHidden/>
              </w:rPr>
              <w:t>8</w:t>
            </w:r>
            <w:r>
              <w:rPr>
                <w:noProof/>
                <w:webHidden/>
              </w:rPr>
              <w:fldChar w:fldCharType="end"/>
            </w:r>
          </w:hyperlink>
        </w:p>
        <w:p w14:paraId="14EE5A4B" w14:textId="41CF39BF"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1" w:history="1">
            <w:r w:rsidRPr="00496E41">
              <w:rPr>
                <w:rStyle w:val="Hyperlink"/>
                <w:noProof/>
              </w:rPr>
              <w:t>2.1. Intensity analysis</w:t>
            </w:r>
            <w:r>
              <w:rPr>
                <w:noProof/>
                <w:webHidden/>
              </w:rPr>
              <w:tab/>
            </w:r>
            <w:r>
              <w:rPr>
                <w:noProof/>
                <w:webHidden/>
              </w:rPr>
              <w:fldChar w:fldCharType="begin"/>
            </w:r>
            <w:r>
              <w:rPr>
                <w:noProof/>
                <w:webHidden/>
              </w:rPr>
              <w:instrText xml:space="preserve"> PAGEREF _Toc198802061 \h </w:instrText>
            </w:r>
            <w:r>
              <w:rPr>
                <w:noProof/>
                <w:webHidden/>
              </w:rPr>
            </w:r>
            <w:r>
              <w:rPr>
                <w:noProof/>
                <w:webHidden/>
              </w:rPr>
              <w:fldChar w:fldCharType="separate"/>
            </w:r>
            <w:r w:rsidR="00621D4A">
              <w:rPr>
                <w:noProof/>
                <w:webHidden/>
              </w:rPr>
              <w:t>8</w:t>
            </w:r>
            <w:r>
              <w:rPr>
                <w:noProof/>
                <w:webHidden/>
              </w:rPr>
              <w:fldChar w:fldCharType="end"/>
            </w:r>
          </w:hyperlink>
        </w:p>
        <w:p w14:paraId="170AA0A0" w14:textId="26C96AA9"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2" w:history="1">
            <w:r w:rsidRPr="00496E41">
              <w:rPr>
                <w:rStyle w:val="Hyperlink"/>
                <w:noProof/>
                <w:lang w:eastAsia="en-AU"/>
              </w:rPr>
              <w:t>2.2. Structure</w:t>
            </w:r>
            <w:r>
              <w:rPr>
                <w:noProof/>
                <w:webHidden/>
              </w:rPr>
              <w:tab/>
            </w:r>
            <w:r>
              <w:rPr>
                <w:noProof/>
                <w:webHidden/>
              </w:rPr>
              <w:fldChar w:fldCharType="begin"/>
            </w:r>
            <w:r>
              <w:rPr>
                <w:noProof/>
                <w:webHidden/>
              </w:rPr>
              <w:instrText xml:space="preserve"> PAGEREF _Toc198802062 \h </w:instrText>
            </w:r>
            <w:r>
              <w:rPr>
                <w:noProof/>
                <w:webHidden/>
              </w:rPr>
            </w:r>
            <w:r>
              <w:rPr>
                <w:noProof/>
                <w:webHidden/>
              </w:rPr>
              <w:fldChar w:fldCharType="separate"/>
            </w:r>
            <w:r w:rsidR="00621D4A">
              <w:rPr>
                <w:noProof/>
                <w:webHidden/>
              </w:rPr>
              <w:t>15</w:t>
            </w:r>
            <w:r>
              <w:rPr>
                <w:noProof/>
                <w:webHidden/>
              </w:rPr>
              <w:fldChar w:fldCharType="end"/>
            </w:r>
          </w:hyperlink>
        </w:p>
        <w:p w14:paraId="0DC0E881" w14:textId="6D649316"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3" w:history="1">
            <w:r w:rsidRPr="00496E41">
              <w:rPr>
                <w:rStyle w:val="Hyperlink"/>
                <w:noProof/>
              </w:rPr>
              <w:t>2.3. Motion</w:t>
            </w:r>
            <w:r>
              <w:rPr>
                <w:noProof/>
                <w:webHidden/>
              </w:rPr>
              <w:tab/>
            </w:r>
            <w:r>
              <w:rPr>
                <w:noProof/>
                <w:webHidden/>
              </w:rPr>
              <w:fldChar w:fldCharType="begin"/>
            </w:r>
            <w:r>
              <w:rPr>
                <w:noProof/>
                <w:webHidden/>
              </w:rPr>
              <w:instrText xml:space="preserve"> PAGEREF _Toc198802063 \h </w:instrText>
            </w:r>
            <w:r>
              <w:rPr>
                <w:noProof/>
                <w:webHidden/>
              </w:rPr>
            </w:r>
            <w:r>
              <w:rPr>
                <w:noProof/>
                <w:webHidden/>
              </w:rPr>
              <w:fldChar w:fldCharType="separate"/>
            </w:r>
            <w:r w:rsidR="00621D4A">
              <w:rPr>
                <w:noProof/>
                <w:webHidden/>
              </w:rPr>
              <w:t>15</w:t>
            </w:r>
            <w:r>
              <w:rPr>
                <w:noProof/>
                <w:webHidden/>
              </w:rPr>
              <w:fldChar w:fldCharType="end"/>
            </w:r>
          </w:hyperlink>
        </w:p>
        <w:p w14:paraId="3CA45031" w14:textId="4C2A9510"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4" w:history="1">
            <w:r w:rsidRPr="00496E41">
              <w:rPr>
                <w:rStyle w:val="Hyperlink"/>
                <w:noProof/>
              </w:rPr>
              <w:t>3. Impact</w:t>
            </w:r>
            <w:r>
              <w:rPr>
                <w:noProof/>
                <w:webHidden/>
              </w:rPr>
              <w:tab/>
            </w:r>
            <w:r>
              <w:rPr>
                <w:noProof/>
                <w:webHidden/>
              </w:rPr>
              <w:fldChar w:fldCharType="begin"/>
            </w:r>
            <w:r>
              <w:rPr>
                <w:noProof/>
                <w:webHidden/>
              </w:rPr>
              <w:instrText xml:space="preserve"> PAGEREF _Toc198802064 \h </w:instrText>
            </w:r>
            <w:r>
              <w:rPr>
                <w:noProof/>
                <w:webHidden/>
              </w:rPr>
            </w:r>
            <w:r>
              <w:rPr>
                <w:noProof/>
                <w:webHidden/>
              </w:rPr>
              <w:fldChar w:fldCharType="separate"/>
            </w:r>
            <w:r w:rsidR="00621D4A">
              <w:rPr>
                <w:noProof/>
                <w:webHidden/>
              </w:rPr>
              <w:t>15</w:t>
            </w:r>
            <w:r>
              <w:rPr>
                <w:noProof/>
                <w:webHidden/>
              </w:rPr>
              <w:fldChar w:fldCharType="end"/>
            </w:r>
          </w:hyperlink>
        </w:p>
        <w:p w14:paraId="06A52B8A" w14:textId="60540504"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5" w:history="1">
            <w:r w:rsidRPr="00496E41">
              <w:rPr>
                <w:rStyle w:val="Hyperlink"/>
                <w:noProof/>
              </w:rPr>
              <w:t>4. Observations</w:t>
            </w:r>
            <w:r>
              <w:rPr>
                <w:noProof/>
                <w:webHidden/>
              </w:rPr>
              <w:tab/>
            </w:r>
            <w:r>
              <w:rPr>
                <w:noProof/>
                <w:webHidden/>
              </w:rPr>
              <w:fldChar w:fldCharType="begin"/>
            </w:r>
            <w:r>
              <w:rPr>
                <w:noProof/>
                <w:webHidden/>
              </w:rPr>
              <w:instrText xml:space="preserve"> PAGEREF _Toc198802065 \h </w:instrText>
            </w:r>
            <w:r>
              <w:rPr>
                <w:noProof/>
                <w:webHidden/>
              </w:rPr>
            </w:r>
            <w:r>
              <w:rPr>
                <w:noProof/>
                <w:webHidden/>
              </w:rPr>
              <w:fldChar w:fldCharType="separate"/>
            </w:r>
            <w:r w:rsidR="00621D4A">
              <w:rPr>
                <w:noProof/>
                <w:webHidden/>
              </w:rPr>
              <w:t>16</w:t>
            </w:r>
            <w:r>
              <w:rPr>
                <w:noProof/>
                <w:webHidden/>
              </w:rPr>
              <w:fldChar w:fldCharType="end"/>
            </w:r>
          </w:hyperlink>
        </w:p>
        <w:p w14:paraId="09840868" w14:textId="2D7132E0"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6" w:history="1">
            <w:r w:rsidRPr="00496E41">
              <w:rPr>
                <w:rStyle w:val="Hyperlink"/>
                <w:noProof/>
              </w:rPr>
              <w:t>4.1. Wind</w:t>
            </w:r>
            <w:r>
              <w:rPr>
                <w:noProof/>
                <w:webHidden/>
              </w:rPr>
              <w:tab/>
            </w:r>
            <w:r>
              <w:rPr>
                <w:noProof/>
                <w:webHidden/>
              </w:rPr>
              <w:fldChar w:fldCharType="begin"/>
            </w:r>
            <w:r>
              <w:rPr>
                <w:noProof/>
                <w:webHidden/>
              </w:rPr>
              <w:instrText xml:space="preserve"> PAGEREF _Toc198802066 \h </w:instrText>
            </w:r>
            <w:r>
              <w:rPr>
                <w:noProof/>
                <w:webHidden/>
              </w:rPr>
            </w:r>
            <w:r>
              <w:rPr>
                <w:noProof/>
                <w:webHidden/>
              </w:rPr>
              <w:fldChar w:fldCharType="separate"/>
            </w:r>
            <w:r w:rsidR="00621D4A">
              <w:rPr>
                <w:noProof/>
                <w:webHidden/>
              </w:rPr>
              <w:t>16</w:t>
            </w:r>
            <w:r>
              <w:rPr>
                <w:noProof/>
                <w:webHidden/>
              </w:rPr>
              <w:fldChar w:fldCharType="end"/>
            </w:r>
          </w:hyperlink>
        </w:p>
        <w:p w14:paraId="294324E5" w14:textId="5177CC91"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7" w:history="1">
            <w:r w:rsidRPr="00496E41">
              <w:rPr>
                <w:rStyle w:val="Hyperlink"/>
                <w:noProof/>
              </w:rPr>
              <w:t>4.2. Precipitation</w:t>
            </w:r>
            <w:r>
              <w:rPr>
                <w:noProof/>
                <w:webHidden/>
              </w:rPr>
              <w:tab/>
            </w:r>
            <w:r>
              <w:rPr>
                <w:noProof/>
                <w:webHidden/>
              </w:rPr>
              <w:fldChar w:fldCharType="begin"/>
            </w:r>
            <w:r>
              <w:rPr>
                <w:noProof/>
                <w:webHidden/>
              </w:rPr>
              <w:instrText xml:space="preserve"> PAGEREF _Toc198802067 \h </w:instrText>
            </w:r>
            <w:r>
              <w:rPr>
                <w:noProof/>
                <w:webHidden/>
              </w:rPr>
            </w:r>
            <w:r>
              <w:rPr>
                <w:noProof/>
                <w:webHidden/>
              </w:rPr>
              <w:fldChar w:fldCharType="separate"/>
            </w:r>
            <w:r w:rsidR="00621D4A">
              <w:rPr>
                <w:noProof/>
                <w:webHidden/>
              </w:rPr>
              <w:t>16</w:t>
            </w:r>
            <w:r>
              <w:rPr>
                <w:noProof/>
                <w:webHidden/>
              </w:rPr>
              <w:fldChar w:fldCharType="end"/>
            </w:r>
          </w:hyperlink>
        </w:p>
        <w:p w14:paraId="0FEB37FE" w14:textId="023CF26C"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8" w:history="1">
            <w:r w:rsidRPr="00496E41">
              <w:rPr>
                <w:rStyle w:val="Hyperlink"/>
                <w:noProof/>
              </w:rPr>
              <w:t>4.3. Pressure</w:t>
            </w:r>
            <w:r>
              <w:rPr>
                <w:noProof/>
                <w:webHidden/>
              </w:rPr>
              <w:tab/>
            </w:r>
            <w:r>
              <w:rPr>
                <w:noProof/>
                <w:webHidden/>
              </w:rPr>
              <w:fldChar w:fldCharType="begin"/>
            </w:r>
            <w:r>
              <w:rPr>
                <w:noProof/>
                <w:webHidden/>
              </w:rPr>
              <w:instrText xml:space="preserve"> PAGEREF _Toc198802068 \h </w:instrText>
            </w:r>
            <w:r>
              <w:rPr>
                <w:noProof/>
                <w:webHidden/>
              </w:rPr>
            </w:r>
            <w:r>
              <w:rPr>
                <w:noProof/>
                <w:webHidden/>
              </w:rPr>
              <w:fldChar w:fldCharType="separate"/>
            </w:r>
            <w:r w:rsidR="00621D4A">
              <w:rPr>
                <w:noProof/>
                <w:webHidden/>
              </w:rPr>
              <w:t>16</w:t>
            </w:r>
            <w:r>
              <w:rPr>
                <w:noProof/>
                <w:webHidden/>
              </w:rPr>
              <w:fldChar w:fldCharType="end"/>
            </w:r>
          </w:hyperlink>
        </w:p>
        <w:p w14:paraId="4DCFB3BC" w14:textId="3D59D860"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69" w:history="1">
            <w:r w:rsidRPr="00496E41">
              <w:rPr>
                <w:rStyle w:val="Hyperlink"/>
                <w:noProof/>
              </w:rPr>
              <w:t>4.4. Storm Surge</w:t>
            </w:r>
            <w:r>
              <w:rPr>
                <w:noProof/>
                <w:webHidden/>
              </w:rPr>
              <w:tab/>
            </w:r>
            <w:r>
              <w:rPr>
                <w:noProof/>
                <w:webHidden/>
              </w:rPr>
              <w:fldChar w:fldCharType="begin"/>
            </w:r>
            <w:r>
              <w:rPr>
                <w:noProof/>
                <w:webHidden/>
              </w:rPr>
              <w:instrText xml:space="preserve"> PAGEREF _Toc198802069 \h </w:instrText>
            </w:r>
            <w:r>
              <w:rPr>
                <w:noProof/>
                <w:webHidden/>
              </w:rPr>
            </w:r>
            <w:r>
              <w:rPr>
                <w:noProof/>
                <w:webHidden/>
              </w:rPr>
              <w:fldChar w:fldCharType="separate"/>
            </w:r>
            <w:r w:rsidR="00621D4A">
              <w:rPr>
                <w:noProof/>
                <w:webHidden/>
              </w:rPr>
              <w:t>16</w:t>
            </w:r>
            <w:r>
              <w:rPr>
                <w:noProof/>
                <w:webHidden/>
              </w:rPr>
              <w:fldChar w:fldCharType="end"/>
            </w:r>
          </w:hyperlink>
        </w:p>
        <w:p w14:paraId="342F106F" w14:textId="78F4241A"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70" w:history="1">
            <w:r w:rsidRPr="00496E41">
              <w:rPr>
                <w:rStyle w:val="Hyperlink"/>
                <w:noProof/>
              </w:rPr>
              <w:t>5. Forecast Performance</w:t>
            </w:r>
            <w:r>
              <w:rPr>
                <w:noProof/>
                <w:webHidden/>
              </w:rPr>
              <w:tab/>
            </w:r>
            <w:r>
              <w:rPr>
                <w:noProof/>
                <w:webHidden/>
              </w:rPr>
              <w:fldChar w:fldCharType="begin"/>
            </w:r>
            <w:r>
              <w:rPr>
                <w:noProof/>
                <w:webHidden/>
              </w:rPr>
              <w:instrText xml:space="preserve"> PAGEREF _Toc198802070 \h </w:instrText>
            </w:r>
            <w:r>
              <w:rPr>
                <w:noProof/>
                <w:webHidden/>
              </w:rPr>
            </w:r>
            <w:r>
              <w:rPr>
                <w:noProof/>
                <w:webHidden/>
              </w:rPr>
              <w:fldChar w:fldCharType="separate"/>
            </w:r>
            <w:r w:rsidR="00621D4A">
              <w:rPr>
                <w:noProof/>
                <w:webHidden/>
              </w:rPr>
              <w:t>18</w:t>
            </w:r>
            <w:r>
              <w:rPr>
                <w:noProof/>
                <w:webHidden/>
              </w:rPr>
              <w:fldChar w:fldCharType="end"/>
            </w:r>
          </w:hyperlink>
        </w:p>
        <w:p w14:paraId="0C9643B3" w14:textId="417E565E" w:rsidR="00DC1752" w:rsidRDefault="00DC1752">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98802071" w:history="1">
            <w:r w:rsidRPr="00496E41">
              <w:rPr>
                <w:rStyle w:val="Hyperlink"/>
                <w:noProof/>
              </w:rPr>
              <w:t>Appendix: List of abbreviations</w:t>
            </w:r>
            <w:r>
              <w:rPr>
                <w:noProof/>
                <w:webHidden/>
              </w:rPr>
              <w:tab/>
            </w:r>
            <w:r>
              <w:rPr>
                <w:noProof/>
                <w:webHidden/>
              </w:rPr>
              <w:fldChar w:fldCharType="begin"/>
            </w:r>
            <w:r>
              <w:rPr>
                <w:noProof/>
                <w:webHidden/>
              </w:rPr>
              <w:instrText xml:space="preserve"> PAGEREF _Toc198802071 \h </w:instrText>
            </w:r>
            <w:r>
              <w:rPr>
                <w:noProof/>
                <w:webHidden/>
              </w:rPr>
            </w:r>
            <w:r>
              <w:rPr>
                <w:noProof/>
                <w:webHidden/>
              </w:rPr>
              <w:fldChar w:fldCharType="separate"/>
            </w:r>
            <w:r w:rsidR="00621D4A">
              <w:rPr>
                <w:noProof/>
                <w:webHidden/>
              </w:rPr>
              <w:t>20</w:t>
            </w:r>
            <w:r>
              <w:rPr>
                <w:noProof/>
                <w:webHidden/>
              </w:rPr>
              <w:fldChar w:fldCharType="end"/>
            </w:r>
          </w:hyperlink>
        </w:p>
        <w:p w14:paraId="64802C58" w14:textId="1DFDDC4F" w:rsidR="00DC1752" w:rsidRDefault="00DC1752">
          <w:r>
            <w:rPr>
              <w:b/>
              <w:bCs/>
              <w:noProof/>
            </w:rPr>
            <w:fldChar w:fldCharType="end"/>
          </w:r>
        </w:p>
      </w:sdtContent>
    </w:sdt>
    <w:p w14:paraId="4A2FFDB1" w14:textId="2CB4E642" w:rsidR="00917620" w:rsidRDefault="00917620">
      <w:pPr>
        <w:rPr>
          <w:rFonts w:eastAsiaTheme="minorEastAsia"/>
          <w:b/>
          <w:bCs/>
        </w:rPr>
      </w:pPr>
      <w:r>
        <w:rPr>
          <w:rFonts w:eastAsiaTheme="minorEastAsia"/>
          <w:b/>
          <w:bCs/>
        </w:rPr>
        <w:t>List of Figures</w:t>
      </w:r>
    </w:p>
    <w:p w14:paraId="60814BAA" w14:textId="2DB7F778" w:rsidR="00621D4A" w:rsidRDefault="00FF4507">
      <w:pPr>
        <w:pStyle w:val="TableofFigures"/>
        <w:tabs>
          <w:tab w:val="right" w:leader="dot" w:pos="9628"/>
        </w:tabs>
        <w:rPr>
          <w:rFonts w:asciiTheme="minorHAnsi" w:eastAsiaTheme="minorEastAsia" w:hAnsiTheme="minorHAnsi"/>
          <w:noProof/>
          <w:kern w:val="2"/>
          <w:sz w:val="24"/>
          <w:lang w:eastAsia="en-AU"/>
          <w14:ligatures w14:val="standardContextual"/>
        </w:rPr>
      </w:pPr>
      <w:r>
        <w:rPr>
          <w:rFonts w:eastAsiaTheme="minorEastAsia"/>
          <w:b/>
          <w:bCs/>
        </w:rPr>
        <w:fldChar w:fldCharType="begin"/>
      </w:r>
      <w:r>
        <w:rPr>
          <w:rFonts w:eastAsiaTheme="minorEastAsia"/>
          <w:b/>
          <w:bCs/>
        </w:rPr>
        <w:instrText xml:space="preserve"> TOC \h \z \c "Figure" </w:instrText>
      </w:r>
      <w:r>
        <w:rPr>
          <w:rFonts w:eastAsiaTheme="minorEastAsia"/>
          <w:b/>
          <w:bCs/>
        </w:rPr>
        <w:fldChar w:fldCharType="separate"/>
      </w:r>
      <w:hyperlink w:anchor="_Toc203034789" w:history="1">
        <w:r w:rsidR="00621D4A" w:rsidRPr="00684C35">
          <w:rPr>
            <w:rStyle w:val="Hyperlink"/>
            <w:noProof/>
          </w:rPr>
          <w:t>Figure 1: Best track of Severe Tropical Cyclone Errol from 9-18 April 2025. Times are in AWST (UTC+8 hours).</w:t>
        </w:r>
        <w:r w:rsidR="00621D4A">
          <w:rPr>
            <w:noProof/>
            <w:webHidden/>
          </w:rPr>
          <w:tab/>
        </w:r>
        <w:r w:rsidR="00621D4A">
          <w:rPr>
            <w:noProof/>
            <w:webHidden/>
          </w:rPr>
          <w:fldChar w:fldCharType="begin"/>
        </w:r>
        <w:r w:rsidR="00621D4A">
          <w:rPr>
            <w:noProof/>
            <w:webHidden/>
          </w:rPr>
          <w:instrText xml:space="preserve"> PAGEREF _Toc203034789 \h </w:instrText>
        </w:r>
        <w:r w:rsidR="00621D4A">
          <w:rPr>
            <w:noProof/>
            <w:webHidden/>
          </w:rPr>
        </w:r>
        <w:r w:rsidR="00621D4A">
          <w:rPr>
            <w:noProof/>
            <w:webHidden/>
          </w:rPr>
          <w:fldChar w:fldCharType="separate"/>
        </w:r>
        <w:r w:rsidR="00621D4A">
          <w:rPr>
            <w:noProof/>
            <w:webHidden/>
          </w:rPr>
          <w:t>6</w:t>
        </w:r>
        <w:r w:rsidR="00621D4A">
          <w:rPr>
            <w:noProof/>
            <w:webHidden/>
          </w:rPr>
          <w:fldChar w:fldCharType="end"/>
        </w:r>
      </w:hyperlink>
    </w:p>
    <w:p w14:paraId="5B40B1C4" w14:textId="6077A00A"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0" w:history="1">
        <w:r w:rsidRPr="00684C35">
          <w:rPr>
            <w:rStyle w:val="Hyperlink"/>
            <w:noProof/>
          </w:rPr>
          <w:t>Figure 2: Hovmoller diagram of tropical waves over the latitude range of 5-15S. The formation of Errol (the system annotated E) occurred in the absence of any major tropical waves, with only a background low-frequency wave analysed (denoted by the purple contour). The image is courtesy of the North Carolina Institute for Climate Studies: https://ncics.org/pub/mjo/archive/2025/2025-04-19/v2/</w:t>
        </w:r>
        <w:r>
          <w:rPr>
            <w:noProof/>
            <w:webHidden/>
          </w:rPr>
          <w:tab/>
        </w:r>
        <w:r>
          <w:rPr>
            <w:noProof/>
            <w:webHidden/>
          </w:rPr>
          <w:fldChar w:fldCharType="begin"/>
        </w:r>
        <w:r>
          <w:rPr>
            <w:noProof/>
            <w:webHidden/>
          </w:rPr>
          <w:instrText xml:space="preserve"> PAGEREF _Toc203034790 \h </w:instrText>
        </w:r>
        <w:r>
          <w:rPr>
            <w:noProof/>
            <w:webHidden/>
          </w:rPr>
        </w:r>
        <w:r>
          <w:rPr>
            <w:noProof/>
            <w:webHidden/>
          </w:rPr>
          <w:fldChar w:fldCharType="separate"/>
        </w:r>
        <w:r>
          <w:rPr>
            <w:noProof/>
            <w:webHidden/>
          </w:rPr>
          <w:t>10</w:t>
        </w:r>
        <w:r>
          <w:rPr>
            <w:noProof/>
            <w:webHidden/>
          </w:rPr>
          <w:fldChar w:fldCharType="end"/>
        </w:r>
      </w:hyperlink>
    </w:p>
    <w:p w14:paraId="5BF09374" w14:textId="2C5689ED"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1" w:history="1">
        <w:r w:rsidRPr="00684C35">
          <w:rPr>
            <w:rStyle w:val="Hyperlink"/>
            <w:noProof/>
          </w:rPr>
          <w:t xml:space="preserve">Figure 3: </w:t>
        </w:r>
        <w:r w:rsidRPr="00684C35">
          <w:rPr>
            <w:rStyle w:val="Hyperlink"/>
            <w:i/>
            <w:noProof/>
          </w:rPr>
          <w:t>Left</w:t>
        </w:r>
        <w:r w:rsidRPr="00684C35">
          <w:rPr>
            <w:rStyle w:val="Hyperlink"/>
            <w:noProof/>
          </w:rPr>
          <w:t xml:space="preserve">: 13 April 0000Z ECMWF (left) model run for the 0600 UTC timestep on 13 April. Relative vorticity contours for 850 hPa (red), 700 hPa (yellow), 500 hPa (green), and 300 hPa (blue) displayed, in addition to 850-300 hPa averaged winds in knots (wind barbs) and 500 hPa geopotential height contours (black contours). The guidance indicates that the 500 hPa vorticity (green) has become displaced to the southeast of the low-level circulation at this time. </w:t>
        </w:r>
        <w:r w:rsidRPr="00684C35">
          <w:rPr>
            <w:rStyle w:val="Hyperlink"/>
            <w:i/>
            <w:noProof/>
          </w:rPr>
          <w:t>Right</w:t>
        </w:r>
        <w:r w:rsidRPr="00684C35">
          <w:rPr>
            <w:rStyle w:val="Hyperlink"/>
            <w:noProof/>
          </w:rPr>
          <w:t xml:space="preserve">: </w:t>
        </w:r>
        <w:r w:rsidRPr="00684C35">
          <w:rPr>
            <w:rStyle w:val="Hyperlink"/>
            <w:noProof/>
          </w:rPr>
          <w:lastRenderedPageBreak/>
          <w:t>Satellite derived deep-layer vertical wind shear contours overlaid on Himawari-9 satellite imagery at 0600 UTC 13 April. The system lies off the north Kimberley coast in an area of low deep-layer vertical wind shear. Image courtesy of CIMMS: https://cimss.ssec.wisc.edu/</w:t>
        </w:r>
        <w:r>
          <w:rPr>
            <w:noProof/>
            <w:webHidden/>
          </w:rPr>
          <w:tab/>
        </w:r>
        <w:r>
          <w:rPr>
            <w:noProof/>
            <w:webHidden/>
          </w:rPr>
          <w:fldChar w:fldCharType="begin"/>
        </w:r>
        <w:r>
          <w:rPr>
            <w:noProof/>
            <w:webHidden/>
          </w:rPr>
          <w:instrText xml:space="preserve"> PAGEREF _Toc203034791 \h </w:instrText>
        </w:r>
        <w:r>
          <w:rPr>
            <w:noProof/>
            <w:webHidden/>
          </w:rPr>
        </w:r>
        <w:r>
          <w:rPr>
            <w:noProof/>
            <w:webHidden/>
          </w:rPr>
          <w:fldChar w:fldCharType="separate"/>
        </w:r>
        <w:r>
          <w:rPr>
            <w:noProof/>
            <w:webHidden/>
          </w:rPr>
          <w:t>11</w:t>
        </w:r>
        <w:r>
          <w:rPr>
            <w:noProof/>
            <w:webHidden/>
          </w:rPr>
          <w:fldChar w:fldCharType="end"/>
        </w:r>
      </w:hyperlink>
    </w:p>
    <w:p w14:paraId="3755AE85" w14:textId="6ADB5669"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2" w:history="1">
        <w:r w:rsidRPr="00684C35">
          <w:rPr>
            <w:rStyle w:val="Hyperlink"/>
            <w:noProof/>
          </w:rPr>
          <w:t>Figure 4: Satellite scatterometry from OCEANSAT-3 at 0359 UTC 15 April (left) and satellite wind speeds from SMOS at 0946 UTC 15 April (right). The earlier OCEANSAT-3 scatterometry shows gales in the southern quadrants, with the later SMOS pass indicating that gales have expanded to all four quadrants and that Errol reached tropical cyclone intensity between these two satellite passes. Images courtesy NRL: https://www.nrlmry.navy.mil/TC.html</w:t>
        </w:r>
        <w:r>
          <w:rPr>
            <w:noProof/>
            <w:webHidden/>
          </w:rPr>
          <w:tab/>
        </w:r>
        <w:r>
          <w:rPr>
            <w:noProof/>
            <w:webHidden/>
          </w:rPr>
          <w:fldChar w:fldCharType="begin"/>
        </w:r>
        <w:r>
          <w:rPr>
            <w:noProof/>
            <w:webHidden/>
          </w:rPr>
          <w:instrText xml:space="preserve"> PAGEREF _Toc203034792 \h </w:instrText>
        </w:r>
        <w:r>
          <w:rPr>
            <w:noProof/>
            <w:webHidden/>
          </w:rPr>
        </w:r>
        <w:r>
          <w:rPr>
            <w:noProof/>
            <w:webHidden/>
          </w:rPr>
          <w:fldChar w:fldCharType="separate"/>
        </w:r>
        <w:r>
          <w:rPr>
            <w:noProof/>
            <w:webHidden/>
          </w:rPr>
          <w:t>11</w:t>
        </w:r>
        <w:r>
          <w:rPr>
            <w:noProof/>
            <w:webHidden/>
          </w:rPr>
          <w:fldChar w:fldCharType="end"/>
        </w:r>
      </w:hyperlink>
    </w:p>
    <w:p w14:paraId="6D14F4F0" w14:textId="12ECFC33"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3" w:history="1">
        <w:r w:rsidRPr="00684C35">
          <w:rPr>
            <w:rStyle w:val="Hyperlink"/>
            <w:noProof/>
          </w:rPr>
          <w:t>Figure 5: Satellite wind speeds from SAR at 1032 UTC 16 April just prior to the time of peak intensity. Hurricane force winds wrap around the system centre, with peak winds of 125 kn (230 km/h) present in the northeastern quadrant, and peak winds exceeding 100 kn (185 km/h) present in the remaining quadrants. The system is very compact, with a radius of maximum winds of 4 nm (7.4 km).  Image courtesy of NOAA https://www.star.nesdis.noaa.gov/socd/mecb/sar/sarwinds_tropical.php</w:t>
        </w:r>
        <w:r>
          <w:rPr>
            <w:noProof/>
            <w:webHidden/>
          </w:rPr>
          <w:tab/>
        </w:r>
        <w:r>
          <w:rPr>
            <w:noProof/>
            <w:webHidden/>
          </w:rPr>
          <w:fldChar w:fldCharType="begin"/>
        </w:r>
        <w:r>
          <w:rPr>
            <w:noProof/>
            <w:webHidden/>
          </w:rPr>
          <w:instrText xml:space="preserve"> PAGEREF _Toc203034793 \h </w:instrText>
        </w:r>
        <w:r>
          <w:rPr>
            <w:noProof/>
            <w:webHidden/>
          </w:rPr>
        </w:r>
        <w:r>
          <w:rPr>
            <w:noProof/>
            <w:webHidden/>
          </w:rPr>
          <w:fldChar w:fldCharType="separate"/>
        </w:r>
        <w:r>
          <w:rPr>
            <w:noProof/>
            <w:webHidden/>
          </w:rPr>
          <w:t>12</w:t>
        </w:r>
        <w:r>
          <w:rPr>
            <w:noProof/>
            <w:webHidden/>
          </w:rPr>
          <w:fldChar w:fldCharType="end"/>
        </w:r>
      </w:hyperlink>
    </w:p>
    <w:p w14:paraId="5805861C" w14:textId="65A525F3"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4" w:history="1">
        <w:r w:rsidRPr="00684C35">
          <w:rPr>
            <w:rStyle w:val="Hyperlink"/>
            <w:noProof/>
          </w:rPr>
          <w:t>Figure 6: Infrared satellite imagery from Himawari-9 at 1300 UTC 16 April (left) and colour composite microwave imagery from GMI at 2134 UTC 16 April (right). Both images show Errol as a compact system at and in the hours after reaching peak intensity. Deep convection is present wrapped around a distinct infrared and microwave eye. Images courtesy NRL: https://www.nrlmry.navy.mil/TC.html</w:t>
        </w:r>
        <w:r>
          <w:rPr>
            <w:noProof/>
            <w:webHidden/>
          </w:rPr>
          <w:tab/>
        </w:r>
        <w:r>
          <w:rPr>
            <w:noProof/>
            <w:webHidden/>
          </w:rPr>
          <w:fldChar w:fldCharType="begin"/>
        </w:r>
        <w:r>
          <w:rPr>
            <w:noProof/>
            <w:webHidden/>
          </w:rPr>
          <w:instrText xml:space="preserve"> PAGEREF _Toc203034794 \h </w:instrText>
        </w:r>
        <w:r>
          <w:rPr>
            <w:noProof/>
            <w:webHidden/>
          </w:rPr>
        </w:r>
        <w:r>
          <w:rPr>
            <w:noProof/>
            <w:webHidden/>
          </w:rPr>
          <w:fldChar w:fldCharType="separate"/>
        </w:r>
        <w:r>
          <w:rPr>
            <w:noProof/>
            <w:webHidden/>
          </w:rPr>
          <w:t>13</w:t>
        </w:r>
        <w:r>
          <w:rPr>
            <w:noProof/>
            <w:webHidden/>
          </w:rPr>
          <w:fldChar w:fldCharType="end"/>
        </w:r>
      </w:hyperlink>
    </w:p>
    <w:p w14:paraId="66F6C1CD" w14:textId="39708EE2"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5" w:history="1">
        <w:r w:rsidRPr="00684C35">
          <w:rPr>
            <w:rStyle w:val="Hyperlink"/>
            <w:noProof/>
          </w:rPr>
          <w:t>Figure 7: Colour composite microwave satellite imagery from GMI at 2049 UTC 17 April (left) and from AMSR2 at 0525 UTC 18 April (right). The GMI imagery shows Errol at category 2 intensity and weakening, with deep curved convection limited to the eastern side of the system. The AMSR2 imagery shows Errol just prior to weakening to a tropical low, with deep convection only persisting over land to the east of the system centre, and very little to no curvature present in the cloud signatures. Images courtesy of NRL: https://www.nrlmry.navy.mil/TC.html</w:t>
        </w:r>
        <w:r>
          <w:rPr>
            <w:noProof/>
            <w:webHidden/>
          </w:rPr>
          <w:tab/>
        </w:r>
        <w:r>
          <w:rPr>
            <w:noProof/>
            <w:webHidden/>
          </w:rPr>
          <w:fldChar w:fldCharType="begin"/>
        </w:r>
        <w:r>
          <w:rPr>
            <w:noProof/>
            <w:webHidden/>
          </w:rPr>
          <w:instrText xml:space="preserve"> PAGEREF _Toc203034795 \h </w:instrText>
        </w:r>
        <w:r>
          <w:rPr>
            <w:noProof/>
            <w:webHidden/>
          </w:rPr>
        </w:r>
        <w:r>
          <w:rPr>
            <w:noProof/>
            <w:webHidden/>
          </w:rPr>
          <w:fldChar w:fldCharType="separate"/>
        </w:r>
        <w:r>
          <w:rPr>
            <w:noProof/>
            <w:webHidden/>
          </w:rPr>
          <w:t>13</w:t>
        </w:r>
        <w:r>
          <w:rPr>
            <w:noProof/>
            <w:webHidden/>
          </w:rPr>
          <w:fldChar w:fldCharType="end"/>
        </w:r>
      </w:hyperlink>
    </w:p>
    <w:p w14:paraId="2375C950" w14:textId="07EEB43E"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6" w:history="1">
        <w:r w:rsidRPr="00684C35">
          <w:rPr>
            <w:rStyle w:val="Hyperlink"/>
            <w:noProof/>
          </w:rPr>
          <w:t>Figure 8: Satellite derived wind speeds from ASCAT-C at 0045 UTC 18 April that indicates that areas of gales have contracted to the southern quadrants only with the maximum wind speed decreasing. Image courtesy of NRL: https://www.nrlmry.navy.mil/TC.html</w:t>
        </w:r>
        <w:r>
          <w:rPr>
            <w:noProof/>
            <w:webHidden/>
          </w:rPr>
          <w:tab/>
        </w:r>
        <w:r>
          <w:rPr>
            <w:noProof/>
            <w:webHidden/>
          </w:rPr>
          <w:fldChar w:fldCharType="begin"/>
        </w:r>
        <w:r>
          <w:rPr>
            <w:noProof/>
            <w:webHidden/>
          </w:rPr>
          <w:instrText xml:space="preserve"> PAGEREF _Toc203034796 \h </w:instrText>
        </w:r>
        <w:r>
          <w:rPr>
            <w:noProof/>
            <w:webHidden/>
          </w:rPr>
        </w:r>
        <w:r>
          <w:rPr>
            <w:noProof/>
            <w:webHidden/>
          </w:rPr>
          <w:fldChar w:fldCharType="separate"/>
        </w:r>
        <w:r>
          <w:rPr>
            <w:noProof/>
            <w:webHidden/>
          </w:rPr>
          <w:t>14</w:t>
        </w:r>
        <w:r>
          <w:rPr>
            <w:noProof/>
            <w:webHidden/>
          </w:rPr>
          <w:fldChar w:fldCharType="end"/>
        </w:r>
      </w:hyperlink>
    </w:p>
    <w:p w14:paraId="78B8D4DB" w14:textId="31A78A87"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7" w:history="1">
        <w:r w:rsidRPr="00684C35">
          <w:rPr>
            <w:rStyle w:val="Hyperlink"/>
            <w:noProof/>
          </w:rPr>
          <w:t>Figure 9: Rainfall analysis for the 24 hours to 9am on 19 April 2025. The rainfall in the Kimberley is the result of the remnants of Errol crossing the Kimberley coast and moving further inland.</w:t>
        </w:r>
        <w:r>
          <w:rPr>
            <w:noProof/>
            <w:webHidden/>
          </w:rPr>
          <w:tab/>
        </w:r>
        <w:r>
          <w:rPr>
            <w:noProof/>
            <w:webHidden/>
          </w:rPr>
          <w:fldChar w:fldCharType="begin"/>
        </w:r>
        <w:r>
          <w:rPr>
            <w:noProof/>
            <w:webHidden/>
          </w:rPr>
          <w:instrText xml:space="preserve"> PAGEREF _Toc203034797 \h </w:instrText>
        </w:r>
        <w:r>
          <w:rPr>
            <w:noProof/>
            <w:webHidden/>
          </w:rPr>
        </w:r>
        <w:r>
          <w:rPr>
            <w:noProof/>
            <w:webHidden/>
          </w:rPr>
          <w:fldChar w:fldCharType="separate"/>
        </w:r>
        <w:r>
          <w:rPr>
            <w:noProof/>
            <w:webHidden/>
          </w:rPr>
          <w:t>17</w:t>
        </w:r>
        <w:r>
          <w:rPr>
            <w:noProof/>
            <w:webHidden/>
          </w:rPr>
          <w:fldChar w:fldCharType="end"/>
        </w:r>
      </w:hyperlink>
    </w:p>
    <w:p w14:paraId="65CACABF" w14:textId="1A1FCD72"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8" w:history="1">
        <w:r w:rsidRPr="00684C35">
          <w:rPr>
            <w:rStyle w:val="Hyperlink"/>
            <w:noProof/>
          </w:rPr>
          <w:t>Figure 10: Position accuracy figures for Severe Tropical Cyclone Errol compared against the 5-year average.</w:t>
        </w:r>
        <w:r>
          <w:rPr>
            <w:noProof/>
            <w:webHidden/>
          </w:rPr>
          <w:tab/>
        </w:r>
        <w:r>
          <w:rPr>
            <w:noProof/>
            <w:webHidden/>
          </w:rPr>
          <w:fldChar w:fldCharType="begin"/>
        </w:r>
        <w:r>
          <w:rPr>
            <w:noProof/>
            <w:webHidden/>
          </w:rPr>
          <w:instrText xml:space="preserve"> PAGEREF _Toc203034798 \h </w:instrText>
        </w:r>
        <w:r>
          <w:rPr>
            <w:noProof/>
            <w:webHidden/>
          </w:rPr>
        </w:r>
        <w:r>
          <w:rPr>
            <w:noProof/>
            <w:webHidden/>
          </w:rPr>
          <w:fldChar w:fldCharType="separate"/>
        </w:r>
        <w:r>
          <w:rPr>
            <w:noProof/>
            <w:webHidden/>
          </w:rPr>
          <w:t>19</w:t>
        </w:r>
        <w:r>
          <w:rPr>
            <w:noProof/>
            <w:webHidden/>
          </w:rPr>
          <w:fldChar w:fldCharType="end"/>
        </w:r>
      </w:hyperlink>
    </w:p>
    <w:p w14:paraId="2FD0DE86" w14:textId="4C0F4BC7"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799" w:history="1">
        <w:r w:rsidRPr="00684C35">
          <w:rPr>
            <w:rStyle w:val="Hyperlink"/>
            <w:noProof/>
          </w:rPr>
          <w:t>Figure 11: Intensity accuracy figures for Severe Tropical Cyclone Errol compared against the 5-year average.</w:t>
        </w:r>
        <w:r>
          <w:rPr>
            <w:noProof/>
            <w:webHidden/>
          </w:rPr>
          <w:tab/>
        </w:r>
        <w:r>
          <w:rPr>
            <w:noProof/>
            <w:webHidden/>
          </w:rPr>
          <w:fldChar w:fldCharType="begin"/>
        </w:r>
        <w:r>
          <w:rPr>
            <w:noProof/>
            <w:webHidden/>
          </w:rPr>
          <w:instrText xml:space="preserve"> PAGEREF _Toc203034799 \h </w:instrText>
        </w:r>
        <w:r>
          <w:rPr>
            <w:noProof/>
            <w:webHidden/>
          </w:rPr>
        </w:r>
        <w:r>
          <w:rPr>
            <w:noProof/>
            <w:webHidden/>
          </w:rPr>
          <w:fldChar w:fldCharType="separate"/>
        </w:r>
        <w:r>
          <w:rPr>
            <w:noProof/>
            <w:webHidden/>
          </w:rPr>
          <w:t>19</w:t>
        </w:r>
        <w:r>
          <w:rPr>
            <w:noProof/>
            <w:webHidden/>
          </w:rPr>
          <w:fldChar w:fldCharType="end"/>
        </w:r>
      </w:hyperlink>
    </w:p>
    <w:p w14:paraId="7AF58C0C" w14:textId="64916D39"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800" w:history="1">
        <w:r w:rsidRPr="00684C35">
          <w:rPr>
            <w:rStyle w:val="Hyperlink"/>
            <w:noProof/>
          </w:rPr>
          <w:t>Figure 12: Intensity plot of objective and subjective guidance. SATCON, AiDT, NESDIS ADT, SAR-SEN1, AMSU, SAR-RCM, ASCAT, CIMMS ADT, DMINT, DPRINT, Dvorak subjective estimate, operational analysis (red) and post event best track analysis (black).</w:t>
        </w:r>
        <w:r>
          <w:rPr>
            <w:noProof/>
            <w:webHidden/>
          </w:rPr>
          <w:tab/>
        </w:r>
        <w:r>
          <w:rPr>
            <w:noProof/>
            <w:webHidden/>
          </w:rPr>
          <w:fldChar w:fldCharType="begin"/>
        </w:r>
        <w:r>
          <w:rPr>
            <w:noProof/>
            <w:webHidden/>
          </w:rPr>
          <w:instrText xml:space="preserve"> PAGEREF _Toc203034800 \h </w:instrText>
        </w:r>
        <w:r>
          <w:rPr>
            <w:noProof/>
            <w:webHidden/>
          </w:rPr>
        </w:r>
        <w:r>
          <w:rPr>
            <w:noProof/>
            <w:webHidden/>
          </w:rPr>
          <w:fldChar w:fldCharType="separate"/>
        </w:r>
        <w:r>
          <w:rPr>
            <w:noProof/>
            <w:webHidden/>
          </w:rPr>
          <w:t>22</w:t>
        </w:r>
        <w:r>
          <w:rPr>
            <w:noProof/>
            <w:webHidden/>
          </w:rPr>
          <w:fldChar w:fldCharType="end"/>
        </w:r>
      </w:hyperlink>
    </w:p>
    <w:p w14:paraId="3EB8370A" w14:textId="390AB29A" w:rsidR="00917620" w:rsidRDefault="00FF4507">
      <w:pPr>
        <w:rPr>
          <w:rFonts w:eastAsiaTheme="minorEastAsia"/>
          <w:b/>
          <w:bCs/>
        </w:rPr>
      </w:pPr>
      <w:r>
        <w:rPr>
          <w:rFonts w:eastAsiaTheme="minorEastAsia"/>
          <w:b/>
          <w:bCs/>
        </w:rPr>
        <w:fldChar w:fldCharType="end"/>
      </w:r>
    </w:p>
    <w:p w14:paraId="3E1DC8A3" w14:textId="77777777" w:rsidR="00515AEE" w:rsidRDefault="00515AEE">
      <w:pPr>
        <w:rPr>
          <w:rFonts w:eastAsiaTheme="minorEastAsia"/>
          <w:b/>
          <w:bCs/>
        </w:rPr>
      </w:pPr>
      <w:r w:rsidRPr="0BEFCD9A">
        <w:rPr>
          <w:rFonts w:eastAsiaTheme="minorEastAsia"/>
          <w:b/>
          <w:bCs/>
        </w:rPr>
        <w:t>List of Tables</w:t>
      </w:r>
    </w:p>
    <w:p w14:paraId="150C4976" w14:textId="05C0B085" w:rsidR="00621D4A" w:rsidRDefault="00FF4507">
      <w:pPr>
        <w:pStyle w:val="TableofFigures"/>
        <w:tabs>
          <w:tab w:val="right" w:leader="dot" w:pos="9628"/>
        </w:tabs>
        <w:rPr>
          <w:rFonts w:asciiTheme="minorHAnsi" w:eastAsiaTheme="minorEastAsia" w:hAnsiTheme="minorHAnsi"/>
          <w:noProof/>
          <w:kern w:val="2"/>
          <w:sz w:val="24"/>
          <w:lang w:eastAsia="en-AU"/>
          <w14:ligatures w14:val="standardContextual"/>
        </w:rPr>
      </w:pPr>
      <w:r>
        <w:rPr>
          <w:b/>
          <w:bCs/>
        </w:rPr>
        <w:fldChar w:fldCharType="begin"/>
      </w:r>
      <w:r>
        <w:rPr>
          <w:b/>
          <w:bCs/>
        </w:rPr>
        <w:instrText xml:space="preserve"> TOC \h \z \c "Table" </w:instrText>
      </w:r>
      <w:r>
        <w:rPr>
          <w:b/>
          <w:bCs/>
        </w:rPr>
        <w:fldChar w:fldCharType="separate"/>
      </w:r>
      <w:hyperlink w:anchor="_Toc203034801" w:history="1">
        <w:r w:rsidR="00621D4A" w:rsidRPr="00267303">
          <w:rPr>
            <w:rStyle w:val="Hyperlink"/>
            <w:noProof/>
          </w:rPr>
          <w:t>Table 1: Best track summary for Severe Tropical Cyclone Errol, 9-18 April 2025. UTC=AWST+8h. * Not a tropical cyclone as gales less than halfway around centre.</w:t>
        </w:r>
        <w:r w:rsidR="00621D4A">
          <w:rPr>
            <w:noProof/>
            <w:webHidden/>
          </w:rPr>
          <w:tab/>
        </w:r>
        <w:r w:rsidR="00621D4A">
          <w:rPr>
            <w:noProof/>
            <w:webHidden/>
          </w:rPr>
          <w:fldChar w:fldCharType="begin"/>
        </w:r>
        <w:r w:rsidR="00621D4A">
          <w:rPr>
            <w:noProof/>
            <w:webHidden/>
          </w:rPr>
          <w:instrText xml:space="preserve"> PAGEREF _Toc203034801 \h </w:instrText>
        </w:r>
        <w:r w:rsidR="00621D4A">
          <w:rPr>
            <w:noProof/>
            <w:webHidden/>
          </w:rPr>
        </w:r>
        <w:r w:rsidR="00621D4A">
          <w:rPr>
            <w:noProof/>
            <w:webHidden/>
          </w:rPr>
          <w:fldChar w:fldCharType="separate"/>
        </w:r>
        <w:r w:rsidR="00621D4A">
          <w:rPr>
            <w:noProof/>
            <w:webHidden/>
          </w:rPr>
          <w:t>7</w:t>
        </w:r>
        <w:r w:rsidR="00621D4A">
          <w:rPr>
            <w:noProof/>
            <w:webHidden/>
          </w:rPr>
          <w:fldChar w:fldCharType="end"/>
        </w:r>
      </w:hyperlink>
    </w:p>
    <w:p w14:paraId="136AFE93" w14:textId="15E436E7" w:rsidR="00621D4A" w:rsidRDefault="00621D4A">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03034802" w:history="1">
        <w:r w:rsidRPr="00267303">
          <w:rPr>
            <w:rStyle w:val="Hyperlink"/>
            <w:noProof/>
          </w:rPr>
          <w:t>Table 2: Verification statistics for Severe Tropical Cyclone Errol. Note: Verification is performed using the Official Forecast Tracks at the standard times of 00, 06, 12 and 18 UTC.</w:t>
        </w:r>
        <w:r>
          <w:rPr>
            <w:noProof/>
            <w:webHidden/>
          </w:rPr>
          <w:tab/>
        </w:r>
        <w:r>
          <w:rPr>
            <w:noProof/>
            <w:webHidden/>
          </w:rPr>
          <w:fldChar w:fldCharType="begin"/>
        </w:r>
        <w:r>
          <w:rPr>
            <w:noProof/>
            <w:webHidden/>
          </w:rPr>
          <w:instrText xml:space="preserve"> PAGEREF _Toc203034802 \h </w:instrText>
        </w:r>
        <w:r>
          <w:rPr>
            <w:noProof/>
            <w:webHidden/>
          </w:rPr>
        </w:r>
        <w:r>
          <w:rPr>
            <w:noProof/>
            <w:webHidden/>
          </w:rPr>
          <w:fldChar w:fldCharType="separate"/>
        </w:r>
        <w:r>
          <w:rPr>
            <w:noProof/>
            <w:webHidden/>
          </w:rPr>
          <w:t>18</w:t>
        </w:r>
        <w:r>
          <w:rPr>
            <w:noProof/>
            <w:webHidden/>
          </w:rPr>
          <w:fldChar w:fldCharType="end"/>
        </w:r>
      </w:hyperlink>
    </w:p>
    <w:p w14:paraId="6AD61A86" w14:textId="0AB5048E" w:rsidR="00FF4507" w:rsidRDefault="00FF4507">
      <w:pPr>
        <w:rPr>
          <w:b/>
          <w:bCs/>
        </w:rPr>
      </w:pPr>
      <w:r>
        <w:rPr>
          <w:b/>
          <w:bCs/>
        </w:rPr>
        <w:fldChar w:fldCharType="end"/>
      </w:r>
    </w:p>
    <w:p w14:paraId="026CE9C7" w14:textId="33190ECD" w:rsidR="00FF4507" w:rsidRPr="004940EB" w:rsidRDefault="00FF4507">
      <w:pPr>
        <w:rPr>
          <w:b/>
          <w:bCs/>
        </w:rPr>
        <w:sectPr w:rsidR="00FF4507" w:rsidRPr="004940EB" w:rsidSect="006D23BD">
          <w:headerReference w:type="even" r:id="rId15"/>
          <w:headerReference w:type="default" r:id="rId16"/>
          <w:footerReference w:type="even" r:id="rId17"/>
          <w:footerReference w:type="default" r:id="rId18"/>
          <w:headerReference w:type="first" r:id="rId19"/>
          <w:footerReference w:type="first" r:id="rId20"/>
          <w:pgSz w:w="11906" w:h="16838"/>
          <w:pgMar w:top="2041" w:right="1134" w:bottom="1418" w:left="1134" w:header="567" w:footer="709" w:gutter="0"/>
          <w:cols w:space="708"/>
          <w:titlePg/>
          <w:docGrid w:linePitch="360"/>
        </w:sectPr>
      </w:pPr>
    </w:p>
    <w:p w14:paraId="263DC365" w14:textId="7F3501B7" w:rsidR="00F1364E" w:rsidRPr="00E35B34" w:rsidRDefault="00885AEF" w:rsidP="00E35B34">
      <w:pPr>
        <w:pStyle w:val="NumberedHeading1"/>
      </w:pPr>
      <w:bookmarkStart w:id="27" w:name="_Toc115789113"/>
      <w:bookmarkStart w:id="28" w:name="_Toc198727695"/>
      <w:bookmarkStart w:id="29" w:name="_Toc198801980"/>
      <w:bookmarkStart w:id="30" w:name="_Toc198802059"/>
      <w:r>
        <w:lastRenderedPageBreak/>
        <w:t>Summary</w:t>
      </w:r>
      <w:bookmarkEnd w:id="27"/>
      <w:bookmarkEnd w:id="28"/>
      <w:bookmarkEnd w:id="29"/>
      <w:bookmarkEnd w:id="30"/>
    </w:p>
    <w:p w14:paraId="4650878E" w14:textId="145EF32C" w:rsidR="6331F6F7" w:rsidRDefault="6331F6F7" w:rsidP="0BEFCD9A">
      <w:pPr>
        <w:rPr>
          <w:rFonts w:asciiTheme="minorHAnsi" w:eastAsiaTheme="minorEastAsia" w:hAnsiTheme="minorHAnsi"/>
          <w:color w:val="000000" w:themeColor="text1"/>
          <w:szCs w:val="22"/>
        </w:rPr>
      </w:pPr>
      <w:r w:rsidRPr="0BEFCD9A">
        <w:rPr>
          <w:rFonts w:asciiTheme="minorHAnsi" w:eastAsiaTheme="minorEastAsia" w:hAnsiTheme="minorHAnsi"/>
          <w:color w:val="000000" w:themeColor="text1"/>
          <w:szCs w:val="22"/>
        </w:rPr>
        <w:t xml:space="preserve">Severe Tropical Cyclone Errol was a compact but intense system that underwent a period of rapid intensification, reaching </w:t>
      </w:r>
      <w:r w:rsidR="007A20C1">
        <w:rPr>
          <w:rFonts w:asciiTheme="minorHAnsi" w:eastAsiaTheme="minorEastAsia" w:hAnsiTheme="minorHAnsi"/>
          <w:color w:val="000000" w:themeColor="text1"/>
          <w:szCs w:val="22"/>
        </w:rPr>
        <w:t>c</w:t>
      </w:r>
      <w:r w:rsidRPr="0BEFCD9A">
        <w:rPr>
          <w:rFonts w:asciiTheme="minorHAnsi" w:eastAsiaTheme="minorEastAsia" w:hAnsiTheme="minorHAnsi"/>
          <w:color w:val="000000" w:themeColor="text1"/>
          <w:szCs w:val="22"/>
        </w:rPr>
        <w:t xml:space="preserve">ategory </w:t>
      </w:r>
      <w:r w:rsidR="00F90B84">
        <w:rPr>
          <w:rFonts w:asciiTheme="minorHAnsi" w:eastAsiaTheme="minorEastAsia" w:hAnsiTheme="minorHAnsi"/>
          <w:color w:val="000000" w:themeColor="text1"/>
          <w:szCs w:val="22"/>
        </w:rPr>
        <w:t>5</w:t>
      </w:r>
      <w:r w:rsidRPr="0BEFCD9A">
        <w:rPr>
          <w:rFonts w:asciiTheme="minorHAnsi" w:eastAsiaTheme="minorEastAsia" w:hAnsiTheme="minorHAnsi"/>
          <w:color w:val="000000" w:themeColor="text1"/>
          <w:szCs w:val="22"/>
        </w:rPr>
        <w:t xml:space="preserve"> strength off the Western Australian coast, before weakening and making landfall </w:t>
      </w:r>
      <w:r w:rsidR="00DA54BA">
        <w:rPr>
          <w:rFonts w:asciiTheme="minorHAnsi" w:eastAsiaTheme="minorEastAsia" w:hAnsiTheme="minorHAnsi"/>
          <w:color w:val="000000" w:themeColor="text1"/>
          <w:szCs w:val="22"/>
        </w:rPr>
        <w:t>to the south of</w:t>
      </w:r>
      <w:r w:rsidRPr="0BEFCD9A">
        <w:rPr>
          <w:rFonts w:asciiTheme="minorHAnsi" w:eastAsiaTheme="minorEastAsia" w:hAnsiTheme="minorHAnsi"/>
          <w:color w:val="000000" w:themeColor="text1"/>
          <w:szCs w:val="22"/>
        </w:rPr>
        <w:t xml:space="preserve"> Kuri Bay as a tropical low.</w:t>
      </w:r>
    </w:p>
    <w:p w14:paraId="053A147B" w14:textId="3AA14915" w:rsidR="004E2F13" w:rsidRDefault="6331F6F7" w:rsidP="0BEFCD9A">
      <w:pPr>
        <w:rPr>
          <w:rFonts w:asciiTheme="minorHAnsi" w:eastAsiaTheme="minorEastAsia" w:hAnsiTheme="minorHAnsi"/>
          <w:color w:val="000000" w:themeColor="text1"/>
          <w:szCs w:val="22"/>
        </w:rPr>
      </w:pPr>
      <w:r w:rsidRPr="0BEFCD9A">
        <w:rPr>
          <w:rFonts w:asciiTheme="minorHAnsi" w:eastAsiaTheme="minorEastAsia" w:hAnsiTheme="minorHAnsi"/>
          <w:color w:val="000000" w:themeColor="text1"/>
          <w:szCs w:val="22"/>
        </w:rPr>
        <w:t xml:space="preserve">A tropical low, 29U, formed on 9 April in the northern Arafura Sea. It initially tracked westward and then to the southwest, fluctuating in intensity over several days, passing within 250 km of the north Kimberley coast for the first time on 13 April. </w:t>
      </w:r>
      <w:r w:rsidR="004E2F13">
        <w:rPr>
          <w:rFonts w:asciiTheme="minorHAnsi" w:eastAsiaTheme="minorEastAsia" w:hAnsiTheme="minorHAnsi"/>
          <w:color w:val="000000" w:themeColor="text1"/>
          <w:szCs w:val="22"/>
        </w:rPr>
        <w:t>After a period of steady development, Errol reached tropical cyclone intensity at</w:t>
      </w:r>
      <w:r w:rsidR="00A96CD9">
        <w:rPr>
          <w:rFonts w:asciiTheme="minorHAnsi" w:eastAsiaTheme="minorEastAsia" w:hAnsiTheme="minorHAnsi"/>
          <w:color w:val="000000" w:themeColor="text1"/>
          <w:szCs w:val="22"/>
        </w:rPr>
        <w:t xml:space="preserve"> 0600 UTC 15 April</w:t>
      </w:r>
      <w:r w:rsidR="009633F9">
        <w:rPr>
          <w:rFonts w:asciiTheme="minorHAnsi" w:eastAsiaTheme="minorEastAsia" w:hAnsiTheme="minorHAnsi"/>
          <w:color w:val="000000" w:themeColor="text1"/>
          <w:szCs w:val="22"/>
        </w:rPr>
        <w:t xml:space="preserve"> (1400 AWST 15 April</w:t>
      </w:r>
      <w:r w:rsidR="00A472DD">
        <w:rPr>
          <w:rFonts w:asciiTheme="minorHAnsi" w:eastAsiaTheme="minorEastAsia" w:hAnsiTheme="minorHAnsi"/>
          <w:color w:val="000000" w:themeColor="text1"/>
          <w:szCs w:val="22"/>
        </w:rPr>
        <w:t>, AWST</w:t>
      </w:r>
      <w:r w:rsidR="00CC7B30">
        <w:rPr>
          <w:rFonts w:asciiTheme="minorHAnsi" w:eastAsiaTheme="minorEastAsia" w:hAnsiTheme="minorHAnsi"/>
          <w:color w:val="000000" w:themeColor="text1"/>
          <w:szCs w:val="22"/>
        </w:rPr>
        <w:t xml:space="preserve"> = UTC+8 hours</w:t>
      </w:r>
      <w:r w:rsidR="009633F9">
        <w:rPr>
          <w:rFonts w:asciiTheme="minorHAnsi" w:eastAsiaTheme="minorEastAsia" w:hAnsiTheme="minorHAnsi"/>
          <w:color w:val="000000" w:themeColor="text1"/>
          <w:szCs w:val="22"/>
        </w:rPr>
        <w:t>)</w:t>
      </w:r>
      <w:r w:rsidR="00273AD0">
        <w:rPr>
          <w:rFonts w:asciiTheme="minorHAnsi" w:eastAsiaTheme="minorEastAsia" w:hAnsiTheme="minorHAnsi"/>
          <w:color w:val="000000" w:themeColor="text1"/>
          <w:szCs w:val="22"/>
        </w:rPr>
        <w:t xml:space="preserve">. Extremely rapid intensification occurred </w:t>
      </w:r>
      <w:r w:rsidR="00D26A7D">
        <w:rPr>
          <w:rFonts w:asciiTheme="minorHAnsi" w:eastAsiaTheme="minorEastAsia" w:hAnsiTheme="minorHAnsi"/>
          <w:color w:val="000000" w:themeColor="text1"/>
          <w:szCs w:val="22"/>
        </w:rPr>
        <w:t xml:space="preserve">on 15-16 April, with </w:t>
      </w:r>
      <w:r w:rsidR="00FE00B7">
        <w:rPr>
          <w:rFonts w:asciiTheme="minorHAnsi" w:eastAsiaTheme="minorEastAsia" w:hAnsiTheme="minorHAnsi"/>
          <w:color w:val="000000" w:themeColor="text1"/>
          <w:szCs w:val="22"/>
        </w:rPr>
        <w:t xml:space="preserve">Errol </w:t>
      </w:r>
      <w:r w:rsidR="00D26A7D">
        <w:rPr>
          <w:rFonts w:asciiTheme="minorHAnsi" w:eastAsiaTheme="minorEastAsia" w:hAnsiTheme="minorHAnsi"/>
          <w:color w:val="000000" w:themeColor="text1"/>
          <w:szCs w:val="22"/>
        </w:rPr>
        <w:t>strengthening from</w:t>
      </w:r>
      <w:r w:rsidR="00FE00B7">
        <w:rPr>
          <w:rFonts w:asciiTheme="minorHAnsi" w:eastAsiaTheme="minorEastAsia" w:hAnsiTheme="minorHAnsi"/>
          <w:color w:val="000000" w:themeColor="text1"/>
          <w:szCs w:val="22"/>
        </w:rPr>
        <w:t xml:space="preserve"> a</w:t>
      </w:r>
      <w:r w:rsidR="00AD1CD0">
        <w:rPr>
          <w:rFonts w:asciiTheme="minorHAnsi" w:eastAsiaTheme="minorEastAsia" w:hAnsiTheme="minorHAnsi"/>
          <w:color w:val="000000" w:themeColor="text1"/>
          <w:szCs w:val="22"/>
        </w:rPr>
        <w:t xml:space="preserve"> </w:t>
      </w:r>
      <w:r w:rsidR="00FE00B7">
        <w:rPr>
          <w:lang w:eastAsia="en-AU"/>
        </w:rPr>
        <w:t>35 kn (65km/h) category 1 system to a 110 kn (205 km/h) category 5 system in 30</w:t>
      </w:r>
      <w:r w:rsidR="002E160F">
        <w:rPr>
          <w:rFonts w:asciiTheme="minorHAnsi" w:eastAsiaTheme="minorEastAsia" w:hAnsiTheme="minorHAnsi"/>
          <w:color w:val="000000" w:themeColor="text1"/>
          <w:szCs w:val="22"/>
        </w:rPr>
        <w:t xml:space="preserve"> hours. Errol peaked around 1200 UTC 16 April</w:t>
      </w:r>
      <w:r w:rsidR="001A28F8">
        <w:rPr>
          <w:rFonts w:asciiTheme="minorHAnsi" w:eastAsiaTheme="minorEastAsia" w:hAnsiTheme="minorHAnsi"/>
          <w:color w:val="000000" w:themeColor="text1"/>
          <w:szCs w:val="22"/>
        </w:rPr>
        <w:t xml:space="preserve"> (2000 AWST 16 April)</w:t>
      </w:r>
      <w:r w:rsidR="00210F52">
        <w:rPr>
          <w:rFonts w:asciiTheme="minorHAnsi" w:eastAsiaTheme="minorEastAsia" w:hAnsiTheme="minorHAnsi"/>
          <w:color w:val="000000" w:themeColor="text1"/>
          <w:szCs w:val="22"/>
        </w:rPr>
        <w:t xml:space="preserve"> with 10-minute sustained winds of 110 kn</w:t>
      </w:r>
      <w:r w:rsidR="00DA319C">
        <w:rPr>
          <w:rFonts w:asciiTheme="minorHAnsi" w:eastAsiaTheme="minorEastAsia" w:hAnsiTheme="minorHAnsi"/>
          <w:color w:val="000000" w:themeColor="text1"/>
          <w:szCs w:val="22"/>
        </w:rPr>
        <w:t xml:space="preserve"> (</w:t>
      </w:r>
      <w:r w:rsidR="002504FD">
        <w:rPr>
          <w:rFonts w:asciiTheme="minorHAnsi" w:eastAsiaTheme="minorEastAsia" w:hAnsiTheme="minorHAnsi"/>
          <w:color w:val="000000" w:themeColor="text1"/>
          <w:szCs w:val="22"/>
        </w:rPr>
        <w:t>205 km/h)</w:t>
      </w:r>
      <w:r w:rsidR="00210F52">
        <w:rPr>
          <w:rFonts w:asciiTheme="minorHAnsi" w:eastAsiaTheme="minorEastAsia" w:hAnsiTheme="minorHAnsi"/>
          <w:color w:val="000000" w:themeColor="text1"/>
          <w:szCs w:val="22"/>
        </w:rPr>
        <w:t xml:space="preserve"> and</w:t>
      </w:r>
      <w:r w:rsidR="00DE2BED">
        <w:rPr>
          <w:rFonts w:asciiTheme="minorHAnsi" w:eastAsiaTheme="minorEastAsia" w:hAnsiTheme="minorHAnsi"/>
          <w:color w:val="000000" w:themeColor="text1"/>
          <w:szCs w:val="22"/>
        </w:rPr>
        <w:t xml:space="preserve"> wind</w:t>
      </w:r>
      <w:r w:rsidR="00210F52">
        <w:rPr>
          <w:rFonts w:asciiTheme="minorHAnsi" w:eastAsiaTheme="minorEastAsia" w:hAnsiTheme="minorHAnsi"/>
          <w:color w:val="000000" w:themeColor="text1"/>
          <w:szCs w:val="22"/>
        </w:rPr>
        <w:t xml:space="preserve"> gusts </w:t>
      </w:r>
      <w:r w:rsidR="00DE2BED">
        <w:rPr>
          <w:rFonts w:asciiTheme="minorHAnsi" w:eastAsiaTheme="minorEastAsia" w:hAnsiTheme="minorHAnsi"/>
          <w:color w:val="000000" w:themeColor="text1"/>
          <w:szCs w:val="22"/>
        </w:rPr>
        <w:t>of</w:t>
      </w:r>
      <w:r w:rsidR="00210F52">
        <w:rPr>
          <w:rFonts w:asciiTheme="minorHAnsi" w:eastAsiaTheme="minorEastAsia" w:hAnsiTheme="minorHAnsi"/>
          <w:color w:val="000000" w:themeColor="text1"/>
          <w:szCs w:val="22"/>
        </w:rPr>
        <w:t xml:space="preserve"> 155 kn</w:t>
      </w:r>
      <w:r w:rsidR="002504FD">
        <w:rPr>
          <w:rFonts w:asciiTheme="minorHAnsi" w:eastAsiaTheme="minorEastAsia" w:hAnsiTheme="minorHAnsi"/>
          <w:color w:val="000000" w:themeColor="text1"/>
          <w:szCs w:val="22"/>
        </w:rPr>
        <w:t xml:space="preserve"> (285</w:t>
      </w:r>
      <w:r w:rsidR="002504FD" w:rsidRPr="002504FD">
        <w:rPr>
          <w:rFonts w:asciiTheme="minorHAnsi" w:eastAsiaTheme="minorEastAsia" w:hAnsiTheme="minorHAnsi"/>
          <w:color w:val="000000" w:themeColor="text1"/>
          <w:szCs w:val="22"/>
        </w:rPr>
        <w:t xml:space="preserve"> </w:t>
      </w:r>
      <w:r w:rsidR="002504FD">
        <w:rPr>
          <w:rFonts w:asciiTheme="minorHAnsi" w:eastAsiaTheme="minorEastAsia" w:hAnsiTheme="minorHAnsi"/>
          <w:color w:val="000000" w:themeColor="text1"/>
          <w:szCs w:val="22"/>
        </w:rPr>
        <w:t>km/h)</w:t>
      </w:r>
      <w:r w:rsidR="00210F52">
        <w:rPr>
          <w:rFonts w:asciiTheme="minorHAnsi" w:eastAsiaTheme="minorEastAsia" w:hAnsiTheme="minorHAnsi"/>
          <w:color w:val="000000" w:themeColor="text1"/>
          <w:szCs w:val="22"/>
        </w:rPr>
        <w:t>.</w:t>
      </w:r>
    </w:p>
    <w:p w14:paraId="6F6DC4A6" w14:textId="0A90FEEE" w:rsidR="6331F6F7" w:rsidRDefault="6331F6F7" w:rsidP="0BEFCD9A">
      <w:pPr>
        <w:rPr>
          <w:rFonts w:asciiTheme="minorHAnsi" w:eastAsiaTheme="minorEastAsia" w:hAnsiTheme="minorHAnsi"/>
          <w:color w:val="000000" w:themeColor="text1"/>
          <w:szCs w:val="22"/>
        </w:rPr>
      </w:pPr>
      <w:r w:rsidRPr="0BEFCD9A">
        <w:rPr>
          <w:rFonts w:asciiTheme="minorHAnsi" w:eastAsiaTheme="minorEastAsia" w:hAnsiTheme="minorHAnsi"/>
          <w:color w:val="000000" w:themeColor="text1"/>
          <w:szCs w:val="22"/>
        </w:rPr>
        <w:t>On 17 April, Errol turned sharply to the southeast and weakened rapidly over the next day as it tracked eastwards towards the north Kimberley coast. Errol weakened below tropical cyclone intensity prior to crossing the coast to the south of Kuri Bay around 0900 UTC 18 April</w:t>
      </w:r>
      <w:r w:rsidR="0054469E">
        <w:rPr>
          <w:rFonts w:asciiTheme="minorHAnsi" w:eastAsiaTheme="minorEastAsia" w:hAnsiTheme="minorHAnsi"/>
          <w:color w:val="000000" w:themeColor="text1"/>
          <w:szCs w:val="22"/>
        </w:rPr>
        <w:t xml:space="preserve"> (1700 AWST</w:t>
      </w:r>
      <w:r w:rsidR="007340F2">
        <w:rPr>
          <w:rFonts w:asciiTheme="minorHAnsi" w:eastAsiaTheme="minorEastAsia" w:hAnsiTheme="minorHAnsi"/>
          <w:color w:val="000000" w:themeColor="text1"/>
          <w:szCs w:val="22"/>
        </w:rPr>
        <w:t xml:space="preserve"> 18 April)</w:t>
      </w:r>
      <w:r w:rsidRPr="0BEFCD9A">
        <w:rPr>
          <w:rFonts w:asciiTheme="minorHAnsi" w:eastAsiaTheme="minorEastAsia" w:hAnsiTheme="minorHAnsi"/>
          <w:color w:val="000000" w:themeColor="text1"/>
          <w:szCs w:val="22"/>
        </w:rPr>
        <w:t>. The remnants of the system continued to weaken and dissipate over the north Kimberley.</w:t>
      </w:r>
    </w:p>
    <w:p w14:paraId="4A4899EE" w14:textId="3AE58635" w:rsidR="6331F6F7" w:rsidRDefault="6331F6F7" w:rsidP="0BEFCD9A">
      <w:pPr>
        <w:rPr>
          <w:rFonts w:asciiTheme="minorHAnsi" w:eastAsiaTheme="minorEastAsia" w:hAnsiTheme="minorHAnsi"/>
          <w:color w:val="000000" w:themeColor="text1"/>
          <w:szCs w:val="22"/>
        </w:rPr>
      </w:pPr>
      <w:r w:rsidRPr="0BEFCD9A">
        <w:rPr>
          <w:rFonts w:asciiTheme="minorHAnsi" w:eastAsiaTheme="minorEastAsia" w:hAnsiTheme="minorHAnsi"/>
          <w:color w:val="000000" w:themeColor="text1"/>
          <w:szCs w:val="22"/>
        </w:rPr>
        <w:t>Impacts were limited due to the cyclone’s small size and remote landfall location. Heavy rainfall occurred through parts of the coastal north Kimberley</w:t>
      </w:r>
      <w:r w:rsidR="00BF3A46">
        <w:rPr>
          <w:rFonts w:asciiTheme="minorHAnsi" w:eastAsiaTheme="minorEastAsia" w:hAnsiTheme="minorHAnsi"/>
          <w:color w:val="000000" w:themeColor="text1"/>
          <w:szCs w:val="22"/>
        </w:rPr>
        <w:t xml:space="preserve"> </w:t>
      </w:r>
      <w:r w:rsidR="00421980">
        <w:rPr>
          <w:rFonts w:asciiTheme="minorHAnsi" w:eastAsiaTheme="minorEastAsia" w:hAnsiTheme="minorHAnsi"/>
          <w:color w:val="000000" w:themeColor="text1"/>
          <w:szCs w:val="22"/>
        </w:rPr>
        <w:t xml:space="preserve">as Errol approached the coast, with </w:t>
      </w:r>
      <w:r w:rsidRPr="0BEFCD9A">
        <w:rPr>
          <w:rFonts w:asciiTheme="minorHAnsi" w:eastAsiaTheme="minorEastAsia" w:hAnsiTheme="minorHAnsi"/>
          <w:color w:val="000000" w:themeColor="text1"/>
          <w:szCs w:val="22"/>
        </w:rPr>
        <w:t>Koolan Island recording 6</w:t>
      </w:r>
      <w:r w:rsidR="00920FBB">
        <w:rPr>
          <w:rFonts w:asciiTheme="minorHAnsi" w:eastAsiaTheme="minorEastAsia" w:hAnsiTheme="minorHAnsi"/>
          <w:color w:val="000000" w:themeColor="text1"/>
          <w:szCs w:val="22"/>
        </w:rPr>
        <w:t>8.8</w:t>
      </w:r>
      <w:r w:rsidRPr="0BEFCD9A">
        <w:rPr>
          <w:rFonts w:asciiTheme="minorHAnsi" w:eastAsiaTheme="minorEastAsia" w:hAnsiTheme="minorHAnsi"/>
          <w:color w:val="000000" w:themeColor="text1"/>
          <w:szCs w:val="22"/>
        </w:rPr>
        <w:t xml:space="preserve"> mm in the 24 hours to </w:t>
      </w:r>
      <w:r w:rsidR="00421980">
        <w:rPr>
          <w:rFonts w:asciiTheme="minorHAnsi" w:eastAsiaTheme="minorEastAsia" w:hAnsiTheme="minorHAnsi"/>
          <w:color w:val="000000" w:themeColor="text1"/>
          <w:szCs w:val="22"/>
        </w:rPr>
        <w:t>0900 AWST</w:t>
      </w:r>
      <w:r w:rsidRPr="0BEFCD9A">
        <w:rPr>
          <w:rFonts w:asciiTheme="minorHAnsi" w:eastAsiaTheme="minorEastAsia" w:hAnsiTheme="minorHAnsi"/>
          <w:color w:val="000000" w:themeColor="text1"/>
          <w:szCs w:val="22"/>
        </w:rPr>
        <w:t xml:space="preserve"> on 18 April. </w:t>
      </w:r>
      <w:r w:rsidR="00421980">
        <w:rPr>
          <w:rFonts w:asciiTheme="minorHAnsi" w:eastAsiaTheme="minorEastAsia" w:hAnsiTheme="minorHAnsi"/>
          <w:color w:val="000000" w:themeColor="text1"/>
          <w:szCs w:val="22"/>
        </w:rPr>
        <w:t>This heavy rainfall spread into the inland north Kimberley as the remnants of the system moved inland the following day</w:t>
      </w:r>
      <w:r w:rsidR="00A76E3E">
        <w:rPr>
          <w:rFonts w:asciiTheme="minorHAnsi" w:eastAsiaTheme="minorEastAsia" w:hAnsiTheme="minorHAnsi"/>
          <w:color w:val="000000" w:themeColor="text1"/>
          <w:szCs w:val="22"/>
        </w:rPr>
        <w:t xml:space="preserve">. Kalumburu recorded 160.8 mm of rainfall in the 24 hours to 0900 AWST 19 April, </w:t>
      </w:r>
      <w:r w:rsidR="002A16D5">
        <w:rPr>
          <w:rFonts w:asciiTheme="minorHAnsi" w:eastAsiaTheme="minorEastAsia" w:hAnsiTheme="minorHAnsi"/>
          <w:color w:val="000000" w:themeColor="text1"/>
          <w:szCs w:val="22"/>
        </w:rPr>
        <w:t>which was the highest daily rainfall record for April for this station.</w:t>
      </w:r>
      <w:r w:rsidR="007A5CB0">
        <w:rPr>
          <w:rFonts w:asciiTheme="minorHAnsi" w:eastAsiaTheme="minorEastAsia" w:hAnsiTheme="minorHAnsi"/>
          <w:color w:val="000000" w:themeColor="text1"/>
          <w:szCs w:val="22"/>
        </w:rPr>
        <w:t xml:space="preserve"> </w:t>
      </w:r>
      <w:r w:rsidR="008570E1">
        <w:t>No locations on the mainland recorded damaging wind gusts</w:t>
      </w:r>
      <w:r w:rsidR="007127FB">
        <w:t xml:space="preserve">. </w:t>
      </w:r>
      <w:r w:rsidRPr="0BEFCD9A">
        <w:rPr>
          <w:rFonts w:asciiTheme="minorHAnsi" w:eastAsiaTheme="minorEastAsia" w:hAnsiTheme="minorHAnsi"/>
          <w:color w:val="000000" w:themeColor="text1"/>
          <w:szCs w:val="22"/>
        </w:rPr>
        <w:t>Errol crossed over Adele Island in the hours prior to crossing the coast, with the weather station recording a peak wind gust of</w:t>
      </w:r>
      <w:r w:rsidR="002C248C">
        <w:rPr>
          <w:rFonts w:asciiTheme="minorHAnsi" w:eastAsiaTheme="minorEastAsia" w:hAnsiTheme="minorHAnsi"/>
          <w:color w:val="000000" w:themeColor="text1"/>
          <w:szCs w:val="22"/>
        </w:rPr>
        <w:t xml:space="preserve"> 55kn</w:t>
      </w:r>
      <w:r w:rsidRPr="0BEFCD9A">
        <w:rPr>
          <w:rFonts w:asciiTheme="minorHAnsi" w:eastAsiaTheme="minorEastAsia" w:hAnsiTheme="minorHAnsi"/>
          <w:color w:val="000000" w:themeColor="text1"/>
          <w:szCs w:val="22"/>
        </w:rPr>
        <w:t xml:space="preserve"> </w:t>
      </w:r>
      <w:r w:rsidR="002C248C">
        <w:rPr>
          <w:rFonts w:asciiTheme="minorHAnsi" w:eastAsiaTheme="minorEastAsia" w:hAnsiTheme="minorHAnsi"/>
          <w:color w:val="000000" w:themeColor="text1"/>
          <w:szCs w:val="22"/>
        </w:rPr>
        <w:t>(</w:t>
      </w:r>
      <w:r w:rsidRPr="0BEFCD9A">
        <w:rPr>
          <w:rFonts w:asciiTheme="minorHAnsi" w:eastAsiaTheme="minorEastAsia" w:hAnsiTheme="minorHAnsi"/>
          <w:color w:val="000000" w:themeColor="text1"/>
          <w:szCs w:val="22"/>
        </w:rPr>
        <w:t>102 km/h</w:t>
      </w:r>
      <w:r w:rsidR="002C248C">
        <w:rPr>
          <w:rFonts w:asciiTheme="minorHAnsi" w:eastAsiaTheme="minorEastAsia" w:hAnsiTheme="minorHAnsi"/>
          <w:color w:val="000000" w:themeColor="text1"/>
          <w:szCs w:val="22"/>
        </w:rPr>
        <w:t>)</w:t>
      </w:r>
      <w:r w:rsidR="007340F2">
        <w:rPr>
          <w:rFonts w:asciiTheme="minorHAnsi" w:eastAsiaTheme="minorEastAsia" w:hAnsiTheme="minorHAnsi"/>
          <w:color w:val="000000" w:themeColor="text1"/>
          <w:szCs w:val="22"/>
        </w:rPr>
        <w:t xml:space="preserve"> and </w:t>
      </w:r>
      <w:r w:rsidR="00470E50">
        <w:rPr>
          <w:rFonts w:asciiTheme="minorHAnsi" w:eastAsiaTheme="minorEastAsia" w:hAnsiTheme="minorHAnsi"/>
          <w:color w:val="000000" w:themeColor="text1"/>
          <w:szCs w:val="22"/>
        </w:rPr>
        <w:t>a lowest atmospheric pressure of 994.2 hPa</w:t>
      </w:r>
      <w:r w:rsidRPr="0BEFCD9A">
        <w:rPr>
          <w:rFonts w:asciiTheme="minorHAnsi" w:eastAsiaTheme="minorEastAsia" w:hAnsiTheme="minorHAnsi"/>
          <w:color w:val="000000" w:themeColor="text1"/>
          <w:szCs w:val="22"/>
        </w:rPr>
        <w:t>.</w:t>
      </w:r>
    </w:p>
    <w:p w14:paraId="6CC608F5" w14:textId="3A07D715" w:rsidR="006344A5" w:rsidRDefault="003D07CD" w:rsidP="0BEFCD9A">
      <w:pPr>
        <w:rPr>
          <w:rFonts w:asciiTheme="minorHAnsi" w:eastAsiaTheme="minorEastAsia" w:hAnsiTheme="minorHAnsi"/>
          <w:color w:val="000000" w:themeColor="text1"/>
          <w:szCs w:val="22"/>
        </w:rPr>
      </w:pPr>
      <w:r>
        <w:rPr>
          <w:rFonts w:asciiTheme="minorHAnsi" w:eastAsiaTheme="minorEastAsia" w:hAnsiTheme="minorHAnsi"/>
          <w:color w:val="000000" w:themeColor="text1"/>
          <w:szCs w:val="22"/>
        </w:rPr>
        <w:fldChar w:fldCharType="begin"/>
      </w:r>
      <w:r>
        <w:rPr>
          <w:rFonts w:asciiTheme="minorHAnsi" w:eastAsiaTheme="minorEastAsia" w:hAnsiTheme="minorHAnsi"/>
          <w:color w:val="000000" w:themeColor="text1"/>
          <w:szCs w:val="22"/>
        </w:rPr>
        <w:instrText xml:space="preserve"> REF _Ref198730718 \h </w:instrText>
      </w:r>
      <w:r>
        <w:rPr>
          <w:rFonts w:asciiTheme="minorHAnsi" w:eastAsiaTheme="minorEastAsia" w:hAnsiTheme="minorHAnsi"/>
          <w:color w:val="000000" w:themeColor="text1"/>
          <w:szCs w:val="22"/>
        </w:rPr>
      </w:r>
      <w:r>
        <w:rPr>
          <w:rFonts w:asciiTheme="minorHAnsi" w:eastAsiaTheme="minorEastAsia" w:hAnsiTheme="minorHAnsi"/>
          <w:color w:val="000000" w:themeColor="text1"/>
          <w:szCs w:val="22"/>
        </w:rPr>
        <w:fldChar w:fldCharType="separate"/>
      </w:r>
      <w:r w:rsidR="00621D4A">
        <w:t xml:space="preserve">Figure </w:t>
      </w:r>
      <w:r w:rsidR="00621D4A">
        <w:rPr>
          <w:noProof/>
        </w:rPr>
        <w:t>1</w:t>
      </w:r>
      <w:r>
        <w:rPr>
          <w:rFonts w:asciiTheme="minorHAnsi" w:eastAsiaTheme="minorEastAsia" w:hAnsiTheme="minorHAnsi"/>
          <w:color w:val="000000" w:themeColor="text1"/>
          <w:szCs w:val="22"/>
        </w:rPr>
        <w:fldChar w:fldCharType="end"/>
      </w:r>
      <w:r w:rsidR="006344A5">
        <w:rPr>
          <w:rFonts w:asciiTheme="minorHAnsi" w:eastAsiaTheme="minorEastAsia" w:hAnsiTheme="minorHAnsi"/>
          <w:color w:val="000000" w:themeColor="text1"/>
          <w:szCs w:val="22"/>
        </w:rPr>
        <w:t xml:space="preserve"> shows the best track of Errol while </w:t>
      </w:r>
      <w:r w:rsidR="00BB55C3">
        <w:rPr>
          <w:rFonts w:asciiTheme="minorHAnsi" w:eastAsiaTheme="minorEastAsia" w:hAnsiTheme="minorHAnsi"/>
          <w:color w:val="000000" w:themeColor="text1"/>
          <w:szCs w:val="22"/>
        </w:rPr>
        <w:fldChar w:fldCharType="begin"/>
      </w:r>
      <w:r w:rsidR="00BB55C3">
        <w:rPr>
          <w:rFonts w:asciiTheme="minorHAnsi" w:eastAsiaTheme="minorEastAsia" w:hAnsiTheme="minorHAnsi"/>
          <w:color w:val="000000" w:themeColor="text1"/>
          <w:szCs w:val="22"/>
        </w:rPr>
        <w:instrText xml:space="preserve"> REF _Ref202269377 \h </w:instrText>
      </w:r>
      <w:r w:rsidR="00BB55C3">
        <w:rPr>
          <w:rFonts w:asciiTheme="minorHAnsi" w:eastAsiaTheme="minorEastAsia" w:hAnsiTheme="minorHAnsi"/>
          <w:color w:val="000000" w:themeColor="text1"/>
          <w:szCs w:val="22"/>
        </w:rPr>
      </w:r>
      <w:r w:rsidR="00BB55C3">
        <w:rPr>
          <w:rFonts w:asciiTheme="minorHAnsi" w:eastAsiaTheme="minorEastAsia" w:hAnsiTheme="minorHAnsi"/>
          <w:color w:val="000000" w:themeColor="text1"/>
          <w:szCs w:val="22"/>
        </w:rPr>
        <w:fldChar w:fldCharType="separate"/>
      </w:r>
      <w:r w:rsidR="00621D4A">
        <w:t xml:space="preserve">Table </w:t>
      </w:r>
      <w:r w:rsidR="00621D4A">
        <w:rPr>
          <w:noProof/>
        </w:rPr>
        <w:t>1</w:t>
      </w:r>
      <w:r w:rsidR="00BB55C3">
        <w:rPr>
          <w:rFonts w:asciiTheme="minorHAnsi" w:eastAsiaTheme="minorEastAsia" w:hAnsiTheme="minorHAnsi"/>
          <w:color w:val="000000" w:themeColor="text1"/>
          <w:szCs w:val="22"/>
        </w:rPr>
        <w:fldChar w:fldCharType="end"/>
      </w:r>
      <w:r w:rsidR="00C077DA">
        <w:rPr>
          <w:rFonts w:asciiTheme="minorHAnsi" w:eastAsiaTheme="minorEastAsia" w:hAnsiTheme="minorHAnsi"/>
          <w:color w:val="000000" w:themeColor="text1"/>
          <w:szCs w:val="22"/>
        </w:rPr>
        <w:t xml:space="preserve"> </w:t>
      </w:r>
      <w:r w:rsidR="006344A5">
        <w:rPr>
          <w:rFonts w:asciiTheme="minorHAnsi" w:eastAsiaTheme="minorEastAsia" w:hAnsiTheme="minorHAnsi"/>
          <w:color w:val="000000" w:themeColor="text1"/>
          <w:szCs w:val="22"/>
        </w:rPr>
        <w:t>is a summary of the best track data.</w:t>
      </w:r>
    </w:p>
    <w:p w14:paraId="2B6BB359" w14:textId="77777777" w:rsidR="00D31C15" w:rsidRDefault="00D31C15" w:rsidP="00D31C15">
      <w:pPr>
        <w:keepNext/>
      </w:pPr>
      <w:r w:rsidRPr="00D31C15">
        <w:rPr>
          <w:rFonts w:asciiTheme="minorHAnsi" w:eastAsiaTheme="minorEastAsia" w:hAnsiTheme="minorHAnsi"/>
          <w:noProof/>
          <w:color w:val="000000" w:themeColor="text1"/>
          <w:szCs w:val="22"/>
        </w:rPr>
        <w:lastRenderedPageBreak/>
        <w:drawing>
          <wp:inline distT="0" distB="0" distL="0" distR="0" wp14:anchorId="240DFB9B" wp14:editId="77D40C58">
            <wp:extent cx="6120130" cy="4133215"/>
            <wp:effectExtent l="0" t="0" r="0" b="635"/>
            <wp:docPr id="1719211212" name="Picture 1" descr="A map of the path taken by Severe Tropical Cyclone Errol. It displays part of northern Australia, the Timor Sea, and some islands of southern Indonesia and East Timor. The track is depicted by a line with intermittent symbols indicating the strength of the tropical cyclone ranging from L for tropical low to 5 for a category 5 system. The track starts north of Darwin and moves southwest and west into the Timor Sea, before curving to the east and crossing the Western Australian coast northeast of Bro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1212" name="Picture 1" descr="A map of the path taken by Severe Tropical Cyclone Errol. It displays part of northern Australia, the Timor Sea, and some islands of southern Indonesia and East Timor. The track is depicted by a line with intermittent symbols indicating the strength of the tropical cyclone ranging from L for tropical low to 5 for a category 5 system. The track starts north of Darwin and moves southwest and west into the Timor Sea, before curving to the east and crossing the Western Australian coast northeast of Broome."/>
                    <pic:cNvPicPr/>
                  </pic:nvPicPr>
                  <pic:blipFill>
                    <a:blip r:embed="rId21"/>
                    <a:stretch>
                      <a:fillRect/>
                    </a:stretch>
                  </pic:blipFill>
                  <pic:spPr>
                    <a:xfrm>
                      <a:off x="0" y="0"/>
                      <a:ext cx="6120130" cy="4133215"/>
                    </a:xfrm>
                    <a:prstGeom prst="rect">
                      <a:avLst/>
                    </a:prstGeom>
                  </pic:spPr>
                </pic:pic>
              </a:graphicData>
            </a:graphic>
          </wp:inline>
        </w:drawing>
      </w:r>
    </w:p>
    <w:p w14:paraId="1C1E2DCC" w14:textId="1BA5E8F2" w:rsidR="004724FA" w:rsidRDefault="00D31C15" w:rsidP="00D31C15">
      <w:pPr>
        <w:pStyle w:val="Caption"/>
        <w:rPr>
          <w:rFonts w:asciiTheme="minorHAnsi" w:eastAsiaTheme="minorEastAsia" w:hAnsiTheme="minorHAnsi"/>
          <w:color w:val="000000" w:themeColor="text1"/>
          <w:szCs w:val="22"/>
        </w:rPr>
      </w:pPr>
      <w:bookmarkStart w:id="31" w:name="_Ref198730718"/>
      <w:bookmarkStart w:id="32" w:name="_Toc203034789"/>
      <w:r>
        <w:t xml:space="preserve">Figure </w:t>
      </w:r>
      <w:r>
        <w:fldChar w:fldCharType="begin"/>
      </w:r>
      <w:r>
        <w:instrText xml:space="preserve"> SEQ Figure \* ARABIC </w:instrText>
      </w:r>
      <w:r>
        <w:fldChar w:fldCharType="separate"/>
      </w:r>
      <w:r w:rsidR="00621D4A">
        <w:rPr>
          <w:noProof/>
        </w:rPr>
        <w:t>1</w:t>
      </w:r>
      <w:r>
        <w:fldChar w:fldCharType="end"/>
      </w:r>
      <w:bookmarkEnd w:id="31"/>
      <w:r>
        <w:t>:</w:t>
      </w:r>
      <w:r w:rsidR="00D52962">
        <w:t xml:space="preserve"> </w:t>
      </w:r>
      <w:r w:rsidR="00AF4C08">
        <w:t xml:space="preserve">Best track </w:t>
      </w:r>
      <w:r w:rsidR="00D52962">
        <w:t xml:space="preserve">of Severe Tropical Cyclone Errol from </w:t>
      </w:r>
      <w:r w:rsidR="003D07CD">
        <w:t>9-18 April 2025. Times are in AWST (UTC+8 hours).</w:t>
      </w:r>
      <w:bookmarkEnd w:id="32"/>
    </w:p>
    <w:tbl>
      <w:tblPr>
        <w:tblStyle w:val="TableGrid"/>
        <w:tblW w:w="10954" w:type="dxa"/>
        <w:tblInd w:w="-624" w:type="dxa"/>
        <w:tblLook w:val="04A0" w:firstRow="1" w:lastRow="0" w:firstColumn="1" w:lastColumn="0" w:noHBand="0" w:noVBand="1"/>
      </w:tblPr>
      <w:tblGrid>
        <w:gridCol w:w="710"/>
        <w:gridCol w:w="853"/>
        <w:gridCol w:w="641"/>
        <w:gridCol w:w="714"/>
        <w:gridCol w:w="630"/>
        <w:gridCol w:w="794"/>
        <w:gridCol w:w="746"/>
        <w:gridCol w:w="841"/>
        <w:gridCol w:w="745"/>
        <w:gridCol w:w="865"/>
        <w:gridCol w:w="1323"/>
        <w:gridCol w:w="1167"/>
        <w:gridCol w:w="925"/>
      </w:tblGrid>
      <w:tr w:rsidR="0031019E" w:rsidRPr="00812E46" w14:paraId="670457EA" w14:textId="77777777" w:rsidTr="00717DCC">
        <w:trPr>
          <w:cnfStyle w:val="100000000000" w:firstRow="1" w:lastRow="0" w:firstColumn="0" w:lastColumn="0" w:oddVBand="0" w:evenVBand="0" w:oddHBand="0" w:evenHBand="0" w:firstRowFirstColumn="0" w:firstRowLastColumn="0" w:lastRowFirstColumn="0" w:lastRowLastColumn="0"/>
          <w:trHeight w:val="300"/>
        </w:trPr>
        <w:tc>
          <w:tcPr>
            <w:tcW w:w="710" w:type="dxa"/>
            <w:tcBorders>
              <w:bottom w:val="nil"/>
            </w:tcBorders>
            <w:shd w:val="clear" w:color="auto" w:fill="2461E5" w:themeFill="accent1"/>
            <w:noWrap/>
            <w:hideMark/>
          </w:tcPr>
          <w:p w14:paraId="66700914"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Year </w:t>
            </w:r>
          </w:p>
        </w:tc>
        <w:tc>
          <w:tcPr>
            <w:tcW w:w="853" w:type="dxa"/>
            <w:tcBorders>
              <w:bottom w:val="nil"/>
            </w:tcBorders>
            <w:shd w:val="clear" w:color="auto" w:fill="2461E5" w:themeFill="accent1"/>
            <w:noWrap/>
            <w:hideMark/>
          </w:tcPr>
          <w:p w14:paraId="731933D5"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Month </w:t>
            </w:r>
          </w:p>
        </w:tc>
        <w:tc>
          <w:tcPr>
            <w:tcW w:w="641" w:type="dxa"/>
            <w:tcBorders>
              <w:bottom w:val="nil"/>
            </w:tcBorders>
            <w:shd w:val="clear" w:color="auto" w:fill="2461E5" w:themeFill="accent1"/>
            <w:noWrap/>
            <w:hideMark/>
          </w:tcPr>
          <w:p w14:paraId="28E65DFA"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Day </w:t>
            </w:r>
          </w:p>
        </w:tc>
        <w:tc>
          <w:tcPr>
            <w:tcW w:w="714" w:type="dxa"/>
            <w:tcBorders>
              <w:bottom w:val="nil"/>
            </w:tcBorders>
            <w:shd w:val="clear" w:color="auto" w:fill="2461E5" w:themeFill="accent1"/>
            <w:noWrap/>
            <w:hideMark/>
          </w:tcPr>
          <w:p w14:paraId="28B0135E"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Hour</w:t>
            </w:r>
          </w:p>
        </w:tc>
        <w:tc>
          <w:tcPr>
            <w:tcW w:w="630" w:type="dxa"/>
            <w:tcBorders>
              <w:bottom w:val="nil"/>
            </w:tcBorders>
            <w:shd w:val="clear" w:color="auto" w:fill="2461E5" w:themeFill="accent1"/>
            <w:noWrap/>
            <w:hideMark/>
          </w:tcPr>
          <w:p w14:paraId="05E3C4EF"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 xml:space="preserve">Pos. </w:t>
            </w:r>
          </w:p>
        </w:tc>
        <w:tc>
          <w:tcPr>
            <w:tcW w:w="794" w:type="dxa"/>
            <w:tcBorders>
              <w:bottom w:val="nil"/>
            </w:tcBorders>
            <w:shd w:val="clear" w:color="auto" w:fill="2461E5" w:themeFill="accent1"/>
            <w:noWrap/>
            <w:hideMark/>
          </w:tcPr>
          <w:p w14:paraId="0E06B8C1"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Pos.</w:t>
            </w:r>
          </w:p>
        </w:tc>
        <w:tc>
          <w:tcPr>
            <w:tcW w:w="746" w:type="dxa"/>
            <w:tcBorders>
              <w:bottom w:val="nil"/>
            </w:tcBorders>
            <w:shd w:val="clear" w:color="auto" w:fill="2461E5" w:themeFill="accent1"/>
            <w:noWrap/>
            <w:hideMark/>
          </w:tcPr>
          <w:p w14:paraId="32EA72DF"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Pos. </w:t>
            </w:r>
          </w:p>
        </w:tc>
        <w:tc>
          <w:tcPr>
            <w:tcW w:w="841" w:type="dxa"/>
            <w:tcBorders>
              <w:bottom w:val="nil"/>
            </w:tcBorders>
            <w:shd w:val="clear" w:color="auto" w:fill="2461E5" w:themeFill="accent1"/>
            <w:noWrap/>
            <w:hideMark/>
          </w:tcPr>
          <w:p w14:paraId="674595AC"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Max Wind </w:t>
            </w:r>
          </w:p>
        </w:tc>
        <w:tc>
          <w:tcPr>
            <w:tcW w:w="745" w:type="dxa"/>
            <w:tcBorders>
              <w:bottom w:val="nil"/>
            </w:tcBorders>
            <w:shd w:val="clear" w:color="auto" w:fill="2461E5" w:themeFill="accent1"/>
            <w:noWrap/>
            <w:hideMark/>
          </w:tcPr>
          <w:p w14:paraId="738BDE51"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Max </w:t>
            </w:r>
          </w:p>
        </w:tc>
        <w:tc>
          <w:tcPr>
            <w:tcW w:w="865" w:type="dxa"/>
            <w:tcBorders>
              <w:bottom w:val="nil"/>
            </w:tcBorders>
            <w:shd w:val="clear" w:color="auto" w:fill="2461E5" w:themeFill="accent1"/>
            <w:noWrap/>
            <w:hideMark/>
          </w:tcPr>
          <w:p w14:paraId="57DCCCC6"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Cent. </w:t>
            </w:r>
          </w:p>
        </w:tc>
        <w:tc>
          <w:tcPr>
            <w:tcW w:w="1323" w:type="dxa"/>
            <w:tcBorders>
              <w:bottom w:val="nil"/>
            </w:tcBorders>
            <w:shd w:val="clear" w:color="auto" w:fill="2461E5" w:themeFill="accent1"/>
            <w:noWrap/>
            <w:hideMark/>
          </w:tcPr>
          <w:p w14:paraId="4CA8B1CE"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Rad. of gales </w:t>
            </w:r>
          </w:p>
        </w:tc>
        <w:tc>
          <w:tcPr>
            <w:tcW w:w="1167" w:type="dxa"/>
            <w:tcBorders>
              <w:bottom w:val="nil"/>
            </w:tcBorders>
            <w:shd w:val="clear" w:color="auto" w:fill="2461E5" w:themeFill="accent1"/>
            <w:noWrap/>
            <w:hideMark/>
          </w:tcPr>
          <w:p w14:paraId="7EB9F88F"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Rad. of storm </w:t>
            </w:r>
          </w:p>
        </w:tc>
        <w:tc>
          <w:tcPr>
            <w:tcW w:w="925" w:type="dxa"/>
            <w:tcBorders>
              <w:bottom w:val="nil"/>
            </w:tcBorders>
            <w:shd w:val="clear" w:color="auto" w:fill="2461E5" w:themeFill="accent1"/>
            <w:noWrap/>
            <w:hideMark/>
          </w:tcPr>
          <w:p w14:paraId="3F818627" w14:textId="77777777" w:rsidR="00DD7E08" w:rsidRPr="00DD7E08" w:rsidRDefault="00DD7E08" w:rsidP="00DD7E08">
            <w:pPr>
              <w:spacing w:after="0" w:line="240" w:lineRule="auto"/>
              <w:jc w:val="center"/>
              <w:rPr>
                <w:rFonts w:asciiTheme="minorHAnsi" w:eastAsia="Times New Roman" w:hAnsiTheme="minorHAnsi" w:cstheme="minorHAnsi"/>
                <w:sz w:val="18"/>
                <w:szCs w:val="18"/>
                <w:lang w:eastAsia="en-AU"/>
              </w:rPr>
            </w:pPr>
            <w:r w:rsidRPr="00DD7E08">
              <w:rPr>
                <w:rFonts w:asciiTheme="minorHAnsi" w:eastAsia="Times New Roman" w:hAnsiTheme="minorHAnsi" w:cstheme="minorHAnsi"/>
                <w:sz w:val="18"/>
                <w:szCs w:val="18"/>
                <w:lang w:eastAsia="en-AU"/>
              </w:rPr>
              <w:t>RMW </w:t>
            </w:r>
          </w:p>
        </w:tc>
      </w:tr>
      <w:tr w:rsidR="00E44B73" w:rsidRPr="00812E46" w14:paraId="5E232E0E"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tcBorders>
              <w:top w:val="nil"/>
              <w:left w:val="single" w:sz="4" w:space="0" w:color="auto"/>
              <w:bottom w:val="nil"/>
              <w:right w:val="single" w:sz="4" w:space="0" w:color="auto"/>
            </w:tcBorders>
            <w:shd w:val="clear" w:color="auto" w:fill="2461E5" w:themeFill="accent1"/>
            <w:noWrap/>
            <w:hideMark/>
          </w:tcPr>
          <w:p w14:paraId="2CAD8C5E"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p>
        </w:tc>
        <w:tc>
          <w:tcPr>
            <w:tcW w:w="853" w:type="dxa"/>
            <w:tcBorders>
              <w:top w:val="nil"/>
              <w:left w:val="single" w:sz="4" w:space="0" w:color="auto"/>
              <w:bottom w:val="nil"/>
              <w:right w:val="single" w:sz="4" w:space="0" w:color="auto"/>
            </w:tcBorders>
            <w:shd w:val="clear" w:color="auto" w:fill="2461E5" w:themeFill="accent1"/>
            <w:noWrap/>
            <w:hideMark/>
          </w:tcPr>
          <w:p w14:paraId="18EEBC41"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p>
        </w:tc>
        <w:tc>
          <w:tcPr>
            <w:tcW w:w="641" w:type="dxa"/>
            <w:tcBorders>
              <w:top w:val="nil"/>
              <w:left w:val="single" w:sz="4" w:space="0" w:color="auto"/>
              <w:bottom w:val="nil"/>
              <w:right w:val="single" w:sz="4" w:space="0" w:color="auto"/>
            </w:tcBorders>
            <w:shd w:val="clear" w:color="auto" w:fill="2461E5" w:themeFill="accent1"/>
            <w:noWrap/>
            <w:hideMark/>
          </w:tcPr>
          <w:p w14:paraId="19B8D5BE"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p>
        </w:tc>
        <w:tc>
          <w:tcPr>
            <w:tcW w:w="714" w:type="dxa"/>
            <w:tcBorders>
              <w:top w:val="nil"/>
              <w:left w:val="single" w:sz="4" w:space="0" w:color="auto"/>
              <w:bottom w:val="nil"/>
              <w:right w:val="single" w:sz="4" w:space="0" w:color="auto"/>
            </w:tcBorders>
            <w:shd w:val="clear" w:color="auto" w:fill="2461E5" w:themeFill="accent1"/>
            <w:noWrap/>
            <w:hideMark/>
          </w:tcPr>
          <w:p w14:paraId="62ECA27A"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UTC </w:t>
            </w:r>
          </w:p>
        </w:tc>
        <w:tc>
          <w:tcPr>
            <w:tcW w:w="630" w:type="dxa"/>
            <w:tcBorders>
              <w:top w:val="nil"/>
              <w:left w:val="single" w:sz="4" w:space="0" w:color="auto"/>
              <w:bottom w:val="nil"/>
              <w:right w:val="single" w:sz="4" w:space="0" w:color="auto"/>
            </w:tcBorders>
            <w:shd w:val="clear" w:color="auto" w:fill="2461E5" w:themeFill="accent1"/>
            <w:noWrap/>
            <w:hideMark/>
          </w:tcPr>
          <w:p w14:paraId="2B2214F6"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Lat. </w:t>
            </w:r>
          </w:p>
        </w:tc>
        <w:tc>
          <w:tcPr>
            <w:tcW w:w="794" w:type="dxa"/>
            <w:tcBorders>
              <w:top w:val="nil"/>
              <w:left w:val="single" w:sz="4" w:space="0" w:color="auto"/>
              <w:bottom w:val="nil"/>
              <w:right w:val="single" w:sz="4" w:space="0" w:color="auto"/>
            </w:tcBorders>
            <w:shd w:val="clear" w:color="auto" w:fill="2461E5" w:themeFill="accent1"/>
            <w:noWrap/>
            <w:hideMark/>
          </w:tcPr>
          <w:p w14:paraId="558AF7C2"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Long. </w:t>
            </w:r>
          </w:p>
        </w:tc>
        <w:tc>
          <w:tcPr>
            <w:tcW w:w="746" w:type="dxa"/>
            <w:tcBorders>
              <w:top w:val="nil"/>
              <w:left w:val="single" w:sz="4" w:space="0" w:color="auto"/>
              <w:bottom w:val="nil"/>
              <w:right w:val="single" w:sz="4" w:space="0" w:color="auto"/>
            </w:tcBorders>
            <w:shd w:val="clear" w:color="auto" w:fill="2461E5" w:themeFill="accent1"/>
            <w:noWrap/>
            <w:hideMark/>
          </w:tcPr>
          <w:p w14:paraId="4F4FB7E0"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Acc. </w:t>
            </w:r>
          </w:p>
        </w:tc>
        <w:tc>
          <w:tcPr>
            <w:tcW w:w="841" w:type="dxa"/>
            <w:tcBorders>
              <w:top w:val="nil"/>
              <w:left w:val="single" w:sz="4" w:space="0" w:color="auto"/>
              <w:bottom w:val="nil"/>
              <w:right w:val="single" w:sz="4" w:space="0" w:color="auto"/>
            </w:tcBorders>
            <w:shd w:val="clear" w:color="auto" w:fill="2461E5" w:themeFill="accent1"/>
            <w:noWrap/>
            <w:hideMark/>
          </w:tcPr>
          <w:p w14:paraId="404DE384"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10min </w:t>
            </w:r>
          </w:p>
        </w:tc>
        <w:tc>
          <w:tcPr>
            <w:tcW w:w="745" w:type="dxa"/>
            <w:tcBorders>
              <w:top w:val="nil"/>
              <w:left w:val="single" w:sz="4" w:space="0" w:color="auto"/>
              <w:bottom w:val="nil"/>
              <w:right w:val="single" w:sz="4" w:space="0" w:color="auto"/>
            </w:tcBorders>
            <w:shd w:val="clear" w:color="auto" w:fill="2461E5" w:themeFill="accent1"/>
            <w:noWrap/>
            <w:hideMark/>
          </w:tcPr>
          <w:p w14:paraId="071E2250"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gust </w:t>
            </w:r>
          </w:p>
        </w:tc>
        <w:tc>
          <w:tcPr>
            <w:tcW w:w="865" w:type="dxa"/>
            <w:tcBorders>
              <w:top w:val="nil"/>
              <w:left w:val="single" w:sz="4" w:space="0" w:color="auto"/>
              <w:bottom w:val="nil"/>
              <w:right w:val="single" w:sz="4" w:space="0" w:color="auto"/>
            </w:tcBorders>
            <w:shd w:val="clear" w:color="auto" w:fill="2461E5" w:themeFill="accent1"/>
            <w:noWrap/>
            <w:hideMark/>
          </w:tcPr>
          <w:p w14:paraId="2A1704FF"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Press. </w:t>
            </w:r>
          </w:p>
        </w:tc>
        <w:tc>
          <w:tcPr>
            <w:tcW w:w="1323" w:type="dxa"/>
            <w:tcBorders>
              <w:top w:val="nil"/>
              <w:left w:val="single" w:sz="4" w:space="0" w:color="auto"/>
              <w:bottom w:val="nil"/>
              <w:right w:val="single" w:sz="4" w:space="0" w:color="auto"/>
            </w:tcBorders>
            <w:shd w:val="clear" w:color="auto" w:fill="2461E5" w:themeFill="accent1"/>
            <w:noWrap/>
            <w:hideMark/>
          </w:tcPr>
          <w:p w14:paraId="50276B60"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(NE/SE/ </w:t>
            </w:r>
          </w:p>
        </w:tc>
        <w:tc>
          <w:tcPr>
            <w:tcW w:w="1167" w:type="dxa"/>
            <w:tcBorders>
              <w:top w:val="nil"/>
              <w:left w:val="single" w:sz="4" w:space="0" w:color="auto"/>
              <w:bottom w:val="nil"/>
              <w:right w:val="single" w:sz="4" w:space="0" w:color="auto"/>
            </w:tcBorders>
            <w:shd w:val="clear" w:color="auto" w:fill="2461E5" w:themeFill="accent1"/>
            <w:noWrap/>
            <w:hideMark/>
          </w:tcPr>
          <w:p w14:paraId="134F1952"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(NE/SE/ </w:t>
            </w:r>
          </w:p>
        </w:tc>
        <w:tc>
          <w:tcPr>
            <w:tcW w:w="925" w:type="dxa"/>
            <w:tcBorders>
              <w:top w:val="nil"/>
              <w:left w:val="single" w:sz="4" w:space="0" w:color="auto"/>
              <w:bottom w:val="nil"/>
              <w:right w:val="single" w:sz="4" w:space="0" w:color="auto"/>
            </w:tcBorders>
            <w:shd w:val="clear" w:color="auto" w:fill="2461E5" w:themeFill="accent1"/>
            <w:noWrap/>
            <w:hideMark/>
          </w:tcPr>
          <w:p w14:paraId="5C8B114A"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nm</w:t>
            </w:r>
          </w:p>
        </w:tc>
      </w:tr>
      <w:tr w:rsidR="00E44B73" w:rsidRPr="00812E46" w14:paraId="58182A2A" w14:textId="77777777" w:rsidTr="00717DCC">
        <w:trPr>
          <w:cnfStyle w:val="000000010000" w:firstRow="0" w:lastRow="0" w:firstColumn="0" w:lastColumn="0" w:oddVBand="0" w:evenVBand="0" w:oddHBand="0" w:evenHBand="1" w:firstRowFirstColumn="0" w:firstRowLastColumn="0" w:lastRowFirstColumn="0" w:lastRowLastColumn="0"/>
          <w:trHeight w:val="315"/>
        </w:trPr>
        <w:tc>
          <w:tcPr>
            <w:tcW w:w="710" w:type="dxa"/>
            <w:tcBorders>
              <w:top w:val="nil"/>
            </w:tcBorders>
            <w:shd w:val="clear" w:color="auto" w:fill="2461E5" w:themeFill="accent1"/>
            <w:noWrap/>
            <w:hideMark/>
          </w:tcPr>
          <w:p w14:paraId="06AAB7B1"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 </w:t>
            </w:r>
          </w:p>
        </w:tc>
        <w:tc>
          <w:tcPr>
            <w:tcW w:w="853" w:type="dxa"/>
            <w:tcBorders>
              <w:top w:val="nil"/>
            </w:tcBorders>
            <w:shd w:val="clear" w:color="auto" w:fill="2461E5" w:themeFill="accent1"/>
            <w:noWrap/>
            <w:hideMark/>
          </w:tcPr>
          <w:p w14:paraId="5E55A44A"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 </w:t>
            </w:r>
          </w:p>
        </w:tc>
        <w:tc>
          <w:tcPr>
            <w:tcW w:w="641" w:type="dxa"/>
            <w:tcBorders>
              <w:top w:val="nil"/>
            </w:tcBorders>
            <w:shd w:val="clear" w:color="auto" w:fill="2461E5" w:themeFill="accent1"/>
            <w:noWrap/>
            <w:hideMark/>
          </w:tcPr>
          <w:p w14:paraId="168CA46B"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 </w:t>
            </w:r>
          </w:p>
        </w:tc>
        <w:tc>
          <w:tcPr>
            <w:tcW w:w="714" w:type="dxa"/>
            <w:tcBorders>
              <w:top w:val="nil"/>
            </w:tcBorders>
            <w:shd w:val="clear" w:color="auto" w:fill="2461E5" w:themeFill="accent1"/>
            <w:noWrap/>
            <w:hideMark/>
          </w:tcPr>
          <w:p w14:paraId="2C8C682D"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 </w:t>
            </w:r>
          </w:p>
        </w:tc>
        <w:tc>
          <w:tcPr>
            <w:tcW w:w="630" w:type="dxa"/>
            <w:tcBorders>
              <w:top w:val="nil"/>
            </w:tcBorders>
            <w:shd w:val="clear" w:color="auto" w:fill="2461E5" w:themeFill="accent1"/>
            <w:noWrap/>
            <w:hideMark/>
          </w:tcPr>
          <w:p w14:paraId="21854EE1"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S </w:t>
            </w:r>
          </w:p>
        </w:tc>
        <w:tc>
          <w:tcPr>
            <w:tcW w:w="794" w:type="dxa"/>
            <w:tcBorders>
              <w:top w:val="nil"/>
            </w:tcBorders>
            <w:shd w:val="clear" w:color="auto" w:fill="2461E5" w:themeFill="accent1"/>
            <w:noWrap/>
            <w:hideMark/>
          </w:tcPr>
          <w:p w14:paraId="122FE0FD"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E </w:t>
            </w:r>
          </w:p>
        </w:tc>
        <w:tc>
          <w:tcPr>
            <w:tcW w:w="746" w:type="dxa"/>
            <w:tcBorders>
              <w:top w:val="nil"/>
            </w:tcBorders>
            <w:shd w:val="clear" w:color="auto" w:fill="2461E5" w:themeFill="accent1"/>
            <w:noWrap/>
            <w:hideMark/>
          </w:tcPr>
          <w:p w14:paraId="51D6F5D1"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nm </w:t>
            </w:r>
          </w:p>
        </w:tc>
        <w:tc>
          <w:tcPr>
            <w:tcW w:w="841" w:type="dxa"/>
            <w:tcBorders>
              <w:top w:val="nil"/>
            </w:tcBorders>
            <w:shd w:val="clear" w:color="auto" w:fill="2461E5" w:themeFill="accent1"/>
            <w:noWrap/>
            <w:hideMark/>
          </w:tcPr>
          <w:p w14:paraId="3EA13DB3"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kn </w:t>
            </w:r>
          </w:p>
        </w:tc>
        <w:tc>
          <w:tcPr>
            <w:tcW w:w="745" w:type="dxa"/>
            <w:tcBorders>
              <w:top w:val="nil"/>
            </w:tcBorders>
            <w:shd w:val="clear" w:color="auto" w:fill="2461E5" w:themeFill="accent1"/>
            <w:noWrap/>
            <w:hideMark/>
          </w:tcPr>
          <w:p w14:paraId="4AC8CFA6"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kn </w:t>
            </w:r>
          </w:p>
        </w:tc>
        <w:tc>
          <w:tcPr>
            <w:tcW w:w="865" w:type="dxa"/>
            <w:tcBorders>
              <w:top w:val="nil"/>
            </w:tcBorders>
            <w:shd w:val="clear" w:color="auto" w:fill="2461E5" w:themeFill="accent1"/>
            <w:noWrap/>
            <w:hideMark/>
          </w:tcPr>
          <w:p w14:paraId="14D2E20F"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hPa </w:t>
            </w:r>
          </w:p>
        </w:tc>
        <w:tc>
          <w:tcPr>
            <w:tcW w:w="1323" w:type="dxa"/>
            <w:tcBorders>
              <w:top w:val="nil"/>
            </w:tcBorders>
            <w:shd w:val="clear" w:color="auto" w:fill="2461E5" w:themeFill="accent1"/>
            <w:noWrap/>
            <w:hideMark/>
          </w:tcPr>
          <w:p w14:paraId="79370940"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SW/NW) </w:t>
            </w:r>
          </w:p>
        </w:tc>
        <w:tc>
          <w:tcPr>
            <w:tcW w:w="1167" w:type="dxa"/>
            <w:tcBorders>
              <w:top w:val="nil"/>
            </w:tcBorders>
            <w:shd w:val="clear" w:color="auto" w:fill="2461E5" w:themeFill="accent1"/>
            <w:noWrap/>
            <w:hideMark/>
          </w:tcPr>
          <w:p w14:paraId="4F6AD81B"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SW/NW) </w:t>
            </w:r>
          </w:p>
        </w:tc>
        <w:tc>
          <w:tcPr>
            <w:tcW w:w="925" w:type="dxa"/>
            <w:tcBorders>
              <w:top w:val="nil"/>
            </w:tcBorders>
            <w:shd w:val="clear" w:color="auto" w:fill="2461E5" w:themeFill="accent1"/>
            <w:noWrap/>
            <w:hideMark/>
          </w:tcPr>
          <w:p w14:paraId="50F16763" w14:textId="77777777" w:rsidR="00DD7E08" w:rsidRPr="00DD7E08" w:rsidRDefault="00DD7E08" w:rsidP="00DD7E08">
            <w:pPr>
              <w:spacing w:after="0" w:line="240" w:lineRule="auto"/>
              <w:jc w:val="center"/>
              <w:rPr>
                <w:rFonts w:asciiTheme="minorHAnsi" w:eastAsia="Times New Roman" w:hAnsiTheme="minorHAnsi" w:cstheme="minorHAnsi"/>
                <w:color w:val="FFFFFF" w:themeColor="background1"/>
                <w:sz w:val="18"/>
                <w:szCs w:val="18"/>
                <w:lang w:eastAsia="en-AU"/>
              </w:rPr>
            </w:pPr>
            <w:r w:rsidRPr="00DD7E08">
              <w:rPr>
                <w:rFonts w:asciiTheme="minorHAnsi" w:eastAsia="Times New Roman" w:hAnsiTheme="minorHAnsi" w:cstheme="minorHAnsi"/>
                <w:color w:val="FFFFFF" w:themeColor="background1"/>
                <w:sz w:val="18"/>
                <w:szCs w:val="18"/>
                <w:lang w:eastAsia="en-AU"/>
              </w:rPr>
              <w:t> </w:t>
            </w:r>
          </w:p>
        </w:tc>
      </w:tr>
      <w:tr w:rsidR="00E44B73" w:rsidRPr="00812E46" w14:paraId="0BA91727"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321667F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20A07A3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77CEB3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w:t>
            </w:r>
          </w:p>
        </w:tc>
        <w:tc>
          <w:tcPr>
            <w:tcW w:w="714" w:type="dxa"/>
            <w:noWrap/>
            <w:hideMark/>
          </w:tcPr>
          <w:p w14:paraId="1E57898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1F43A18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8.6</w:t>
            </w:r>
          </w:p>
        </w:tc>
        <w:tc>
          <w:tcPr>
            <w:tcW w:w="794" w:type="dxa"/>
            <w:noWrap/>
            <w:hideMark/>
          </w:tcPr>
          <w:p w14:paraId="0098E60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132.3</w:t>
            </w:r>
          </w:p>
        </w:tc>
        <w:tc>
          <w:tcPr>
            <w:tcW w:w="746" w:type="dxa"/>
            <w:noWrap/>
            <w:hideMark/>
          </w:tcPr>
          <w:p w14:paraId="04BD6B8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71D3748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45" w:type="dxa"/>
            <w:noWrap/>
            <w:hideMark/>
          </w:tcPr>
          <w:p w14:paraId="582A843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721F27D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1007</w:t>
            </w:r>
          </w:p>
        </w:tc>
        <w:tc>
          <w:tcPr>
            <w:tcW w:w="1323" w:type="dxa"/>
            <w:noWrap/>
            <w:hideMark/>
          </w:tcPr>
          <w:p w14:paraId="3048589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627B91D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997B28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7B2FBDF7"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70E9DD6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56E0898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7F0894F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w:t>
            </w:r>
          </w:p>
        </w:tc>
        <w:tc>
          <w:tcPr>
            <w:tcW w:w="714" w:type="dxa"/>
            <w:noWrap/>
            <w:hideMark/>
          </w:tcPr>
          <w:p w14:paraId="0746FBC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4934EE0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8.5</w:t>
            </w:r>
          </w:p>
        </w:tc>
        <w:tc>
          <w:tcPr>
            <w:tcW w:w="794" w:type="dxa"/>
            <w:noWrap/>
            <w:hideMark/>
          </w:tcPr>
          <w:p w14:paraId="0E9D923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131.6</w:t>
            </w:r>
          </w:p>
        </w:tc>
        <w:tc>
          <w:tcPr>
            <w:tcW w:w="746" w:type="dxa"/>
            <w:noWrap/>
            <w:hideMark/>
          </w:tcPr>
          <w:p w14:paraId="4DFEF68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4943D1B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45" w:type="dxa"/>
            <w:noWrap/>
            <w:hideMark/>
          </w:tcPr>
          <w:p w14:paraId="49D10FF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745DDF8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1005</w:t>
            </w:r>
          </w:p>
        </w:tc>
        <w:tc>
          <w:tcPr>
            <w:tcW w:w="1323" w:type="dxa"/>
            <w:noWrap/>
            <w:hideMark/>
          </w:tcPr>
          <w:p w14:paraId="505425D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473D6C9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1A7AFC5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031055F6"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7197B28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63A9B4F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08F8D2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714" w:type="dxa"/>
            <w:noWrap/>
            <w:hideMark/>
          </w:tcPr>
          <w:p w14:paraId="1E26872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471AC9C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8.4</w:t>
            </w:r>
          </w:p>
        </w:tc>
        <w:tc>
          <w:tcPr>
            <w:tcW w:w="794" w:type="dxa"/>
            <w:noWrap/>
            <w:hideMark/>
          </w:tcPr>
          <w:p w14:paraId="69BC36B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131.2</w:t>
            </w:r>
          </w:p>
        </w:tc>
        <w:tc>
          <w:tcPr>
            <w:tcW w:w="746" w:type="dxa"/>
            <w:noWrap/>
            <w:hideMark/>
          </w:tcPr>
          <w:p w14:paraId="748B007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139D98B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45" w:type="dxa"/>
            <w:noWrap/>
            <w:hideMark/>
          </w:tcPr>
          <w:p w14:paraId="1FF97DD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415CE87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1006</w:t>
            </w:r>
          </w:p>
        </w:tc>
        <w:tc>
          <w:tcPr>
            <w:tcW w:w="1323" w:type="dxa"/>
            <w:noWrap/>
            <w:hideMark/>
          </w:tcPr>
          <w:p w14:paraId="244EC46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7CD216A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22BB35E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3659AF76"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24BE6CD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3861A5C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522C7C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714" w:type="dxa"/>
            <w:noWrap/>
            <w:hideMark/>
          </w:tcPr>
          <w:p w14:paraId="7257AF8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28F5C6C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8.6</w:t>
            </w:r>
          </w:p>
        </w:tc>
        <w:tc>
          <w:tcPr>
            <w:tcW w:w="794" w:type="dxa"/>
            <w:noWrap/>
            <w:hideMark/>
          </w:tcPr>
          <w:p w14:paraId="77D6A59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130.6</w:t>
            </w:r>
          </w:p>
        </w:tc>
        <w:tc>
          <w:tcPr>
            <w:tcW w:w="746" w:type="dxa"/>
            <w:noWrap/>
            <w:hideMark/>
          </w:tcPr>
          <w:p w14:paraId="009A822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427F909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745" w:type="dxa"/>
            <w:noWrap/>
            <w:hideMark/>
          </w:tcPr>
          <w:p w14:paraId="32DAF82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156FBD4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1002</w:t>
            </w:r>
          </w:p>
        </w:tc>
        <w:tc>
          <w:tcPr>
            <w:tcW w:w="1323" w:type="dxa"/>
            <w:noWrap/>
            <w:hideMark/>
          </w:tcPr>
          <w:p w14:paraId="7ABDFC7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658BB56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BBC000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58FF9895"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29AD0E1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6F0197F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B2FA6E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714" w:type="dxa"/>
            <w:noWrap/>
            <w:hideMark/>
          </w:tcPr>
          <w:p w14:paraId="5E22294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5F97832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8.6</w:t>
            </w:r>
          </w:p>
        </w:tc>
        <w:tc>
          <w:tcPr>
            <w:tcW w:w="794" w:type="dxa"/>
            <w:noWrap/>
            <w:hideMark/>
          </w:tcPr>
          <w:p w14:paraId="5290607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130.3</w:t>
            </w:r>
          </w:p>
        </w:tc>
        <w:tc>
          <w:tcPr>
            <w:tcW w:w="746" w:type="dxa"/>
            <w:noWrap/>
            <w:hideMark/>
          </w:tcPr>
          <w:p w14:paraId="07D2810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31AC359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745" w:type="dxa"/>
            <w:noWrap/>
            <w:hideMark/>
          </w:tcPr>
          <w:p w14:paraId="3691CCF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1270B5B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1003</w:t>
            </w:r>
          </w:p>
        </w:tc>
        <w:tc>
          <w:tcPr>
            <w:tcW w:w="1323" w:type="dxa"/>
            <w:noWrap/>
            <w:hideMark/>
          </w:tcPr>
          <w:p w14:paraId="08F6DCE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0184899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549E53B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7AFCFBC8"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608D7B6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2EC3C7C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7D4015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714" w:type="dxa"/>
            <w:noWrap/>
            <w:hideMark/>
          </w:tcPr>
          <w:p w14:paraId="0B43937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3A7BF1B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8.7</w:t>
            </w:r>
          </w:p>
        </w:tc>
        <w:tc>
          <w:tcPr>
            <w:tcW w:w="794" w:type="dxa"/>
            <w:noWrap/>
            <w:hideMark/>
          </w:tcPr>
          <w:p w14:paraId="3FF43AD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130.0</w:t>
            </w:r>
          </w:p>
        </w:tc>
        <w:tc>
          <w:tcPr>
            <w:tcW w:w="746" w:type="dxa"/>
            <w:noWrap/>
            <w:hideMark/>
          </w:tcPr>
          <w:p w14:paraId="178229A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778442C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2801DF9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6AEACEC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1000</w:t>
            </w:r>
          </w:p>
        </w:tc>
        <w:tc>
          <w:tcPr>
            <w:tcW w:w="1323" w:type="dxa"/>
            <w:noWrap/>
            <w:hideMark/>
          </w:tcPr>
          <w:p w14:paraId="4D0CD52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005B3AD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46EC86D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5D633972"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5654198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364ED4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1F0437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w:t>
            </w:r>
          </w:p>
        </w:tc>
        <w:tc>
          <w:tcPr>
            <w:tcW w:w="714" w:type="dxa"/>
            <w:noWrap/>
            <w:hideMark/>
          </w:tcPr>
          <w:p w14:paraId="795A0C5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0E976D9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8.8</w:t>
            </w:r>
          </w:p>
        </w:tc>
        <w:tc>
          <w:tcPr>
            <w:tcW w:w="794" w:type="dxa"/>
            <w:noWrap/>
            <w:hideMark/>
          </w:tcPr>
          <w:p w14:paraId="62536B6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129.6</w:t>
            </w:r>
          </w:p>
        </w:tc>
        <w:tc>
          <w:tcPr>
            <w:tcW w:w="746" w:type="dxa"/>
            <w:noWrap/>
            <w:hideMark/>
          </w:tcPr>
          <w:p w14:paraId="354C47C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4A6B673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156306A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13037A4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1001</w:t>
            </w:r>
          </w:p>
        </w:tc>
        <w:tc>
          <w:tcPr>
            <w:tcW w:w="1323" w:type="dxa"/>
            <w:noWrap/>
            <w:hideMark/>
          </w:tcPr>
          <w:p w14:paraId="0775E8E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5175B9B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2C6297B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3135306B"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429FAED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0302710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FB7D37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w:t>
            </w:r>
          </w:p>
        </w:tc>
        <w:tc>
          <w:tcPr>
            <w:tcW w:w="714" w:type="dxa"/>
            <w:noWrap/>
            <w:hideMark/>
          </w:tcPr>
          <w:p w14:paraId="1A39657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26F644C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9.1</w:t>
            </w:r>
          </w:p>
        </w:tc>
        <w:tc>
          <w:tcPr>
            <w:tcW w:w="794" w:type="dxa"/>
            <w:noWrap/>
            <w:hideMark/>
          </w:tcPr>
          <w:p w14:paraId="50BA134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129.3</w:t>
            </w:r>
          </w:p>
        </w:tc>
        <w:tc>
          <w:tcPr>
            <w:tcW w:w="746" w:type="dxa"/>
            <w:noWrap/>
            <w:hideMark/>
          </w:tcPr>
          <w:p w14:paraId="0D82B4C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6A5F222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5EADC11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4AD4FBB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1000</w:t>
            </w:r>
          </w:p>
        </w:tc>
        <w:tc>
          <w:tcPr>
            <w:tcW w:w="1323" w:type="dxa"/>
            <w:noWrap/>
            <w:hideMark/>
          </w:tcPr>
          <w:p w14:paraId="67C9D1C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4481BCD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4037A15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6D7A42E5"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608F39F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1B04C7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3725BD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w:t>
            </w:r>
          </w:p>
        </w:tc>
        <w:tc>
          <w:tcPr>
            <w:tcW w:w="714" w:type="dxa"/>
            <w:noWrap/>
            <w:hideMark/>
          </w:tcPr>
          <w:p w14:paraId="253AA65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560B4F6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w:t>
            </w:r>
          </w:p>
        </w:tc>
        <w:tc>
          <w:tcPr>
            <w:tcW w:w="794" w:type="dxa"/>
            <w:noWrap/>
            <w:hideMark/>
          </w:tcPr>
          <w:p w14:paraId="0AF15A4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128.9</w:t>
            </w:r>
          </w:p>
        </w:tc>
        <w:tc>
          <w:tcPr>
            <w:tcW w:w="746" w:type="dxa"/>
            <w:noWrap/>
            <w:hideMark/>
          </w:tcPr>
          <w:p w14:paraId="6820994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45A40F1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41E3628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4B46F2D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1002</w:t>
            </w:r>
          </w:p>
        </w:tc>
        <w:tc>
          <w:tcPr>
            <w:tcW w:w="1323" w:type="dxa"/>
            <w:noWrap/>
            <w:hideMark/>
          </w:tcPr>
          <w:p w14:paraId="7BDDEA6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0B757CC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53FD92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6C932425"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06653EF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52D08E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5BBB863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w:t>
            </w:r>
          </w:p>
        </w:tc>
        <w:tc>
          <w:tcPr>
            <w:tcW w:w="714" w:type="dxa"/>
            <w:noWrap/>
            <w:hideMark/>
          </w:tcPr>
          <w:p w14:paraId="441804C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687D281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10.4</w:t>
            </w:r>
          </w:p>
        </w:tc>
        <w:tc>
          <w:tcPr>
            <w:tcW w:w="794" w:type="dxa"/>
            <w:noWrap/>
            <w:hideMark/>
          </w:tcPr>
          <w:p w14:paraId="2478626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128.4</w:t>
            </w:r>
          </w:p>
        </w:tc>
        <w:tc>
          <w:tcPr>
            <w:tcW w:w="746" w:type="dxa"/>
            <w:noWrap/>
            <w:hideMark/>
          </w:tcPr>
          <w:p w14:paraId="39641E6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50EE269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5B4C116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10456BE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999</w:t>
            </w:r>
          </w:p>
        </w:tc>
        <w:tc>
          <w:tcPr>
            <w:tcW w:w="1323" w:type="dxa"/>
            <w:noWrap/>
            <w:hideMark/>
          </w:tcPr>
          <w:p w14:paraId="52482BB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0/50/50/0</w:t>
            </w:r>
          </w:p>
        </w:tc>
        <w:tc>
          <w:tcPr>
            <w:tcW w:w="1167" w:type="dxa"/>
            <w:noWrap/>
            <w:hideMark/>
          </w:tcPr>
          <w:p w14:paraId="35C2064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6F78138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630D5D57"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63DE9F7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6E998EF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40DC28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w:t>
            </w:r>
          </w:p>
        </w:tc>
        <w:tc>
          <w:tcPr>
            <w:tcW w:w="714" w:type="dxa"/>
            <w:noWrap/>
            <w:hideMark/>
          </w:tcPr>
          <w:p w14:paraId="6EEC0B4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707AA8D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11.1</w:t>
            </w:r>
          </w:p>
        </w:tc>
        <w:tc>
          <w:tcPr>
            <w:tcW w:w="794" w:type="dxa"/>
            <w:noWrap/>
            <w:hideMark/>
          </w:tcPr>
          <w:p w14:paraId="2CAD3E7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127.5</w:t>
            </w:r>
          </w:p>
        </w:tc>
        <w:tc>
          <w:tcPr>
            <w:tcW w:w="746" w:type="dxa"/>
            <w:noWrap/>
            <w:hideMark/>
          </w:tcPr>
          <w:p w14:paraId="0D4231C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3F7C4AE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1E524ED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56A68C0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1001</w:t>
            </w:r>
          </w:p>
        </w:tc>
        <w:tc>
          <w:tcPr>
            <w:tcW w:w="1323" w:type="dxa"/>
            <w:noWrap/>
            <w:hideMark/>
          </w:tcPr>
          <w:p w14:paraId="4E56DC2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0/50/50/0</w:t>
            </w:r>
          </w:p>
        </w:tc>
        <w:tc>
          <w:tcPr>
            <w:tcW w:w="1167" w:type="dxa"/>
            <w:noWrap/>
            <w:hideMark/>
          </w:tcPr>
          <w:p w14:paraId="7548CEC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0531D03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5F635E7D"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12C2B58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52BA337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C54292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w:t>
            </w:r>
          </w:p>
        </w:tc>
        <w:tc>
          <w:tcPr>
            <w:tcW w:w="714" w:type="dxa"/>
            <w:noWrap/>
            <w:hideMark/>
          </w:tcPr>
          <w:p w14:paraId="53BB925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5DEAC16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11.2</w:t>
            </w:r>
          </w:p>
        </w:tc>
        <w:tc>
          <w:tcPr>
            <w:tcW w:w="794" w:type="dxa"/>
            <w:noWrap/>
            <w:hideMark/>
          </w:tcPr>
          <w:p w14:paraId="120AF23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126.9</w:t>
            </w:r>
          </w:p>
        </w:tc>
        <w:tc>
          <w:tcPr>
            <w:tcW w:w="746" w:type="dxa"/>
            <w:noWrap/>
            <w:hideMark/>
          </w:tcPr>
          <w:p w14:paraId="48FB521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6C883C7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418405A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00D9DDD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1001</w:t>
            </w:r>
          </w:p>
        </w:tc>
        <w:tc>
          <w:tcPr>
            <w:tcW w:w="1323" w:type="dxa"/>
            <w:noWrap/>
            <w:hideMark/>
          </w:tcPr>
          <w:p w14:paraId="41214D5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0/50/0/0</w:t>
            </w:r>
          </w:p>
        </w:tc>
        <w:tc>
          <w:tcPr>
            <w:tcW w:w="1167" w:type="dxa"/>
            <w:noWrap/>
            <w:hideMark/>
          </w:tcPr>
          <w:p w14:paraId="35A0C53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73BAC6A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7A633ED5"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022CC43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0A71486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36F3750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w:t>
            </w:r>
          </w:p>
        </w:tc>
        <w:tc>
          <w:tcPr>
            <w:tcW w:w="714" w:type="dxa"/>
            <w:noWrap/>
            <w:hideMark/>
          </w:tcPr>
          <w:p w14:paraId="34DC932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0D06FE8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11.5</w:t>
            </w:r>
          </w:p>
        </w:tc>
        <w:tc>
          <w:tcPr>
            <w:tcW w:w="794" w:type="dxa"/>
            <w:noWrap/>
            <w:hideMark/>
          </w:tcPr>
          <w:p w14:paraId="605EC74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126.4</w:t>
            </w:r>
          </w:p>
        </w:tc>
        <w:tc>
          <w:tcPr>
            <w:tcW w:w="746" w:type="dxa"/>
            <w:noWrap/>
            <w:hideMark/>
          </w:tcPr>
          <w:p w14:paraId="2F0FA08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058EE5B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560F629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27451A4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1004</w:t>
            </w:r>
          </w:p>
        </w:tc>
        <w:tc>
          <w:tcPr>
            <w:tcW w:w="1323" w:type="dxa"/>
            <w:noWrap/>
            <w:hideMark/>
          </w:tcPr>
          <w:p w14:paraId="210E328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38B5D80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32DAD6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09FABFC0"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4C6E647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4211296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76F58F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w:t>
            </w:r>
          </w:p>
        </w:tc>
        <w:tc>
          <w:tcPr>
            <w:tcW w:w="714" w:type="dxa"/>
            <w:noWrap/>
            <w:hideMark/>
          </w:tcPr>
          <w:p w14:paraId="75B6080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635EC2C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11.8</w:t>
            </w:r>
          </w:p>
        </w:tc>
        <w:tc>
          <w:tcPr>
            <w:tcW w:w="794" w:type="dxa"/>
            <w:noWrap/>
            <w:hideMark/>
          </w:tcPr>
          <w:p w14:paraId="4562CB5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126.1</w:t>
            </w:r>
          </w:p>
        </w:tc>
        <w:tc>
          <w:tcPr>
            <w:tcW w:w="746" w:type="dxa"/>
            <w:noWrap/>
            <w:hideMark/>
          </w:tcPr>
          <w:p w14:paraId="7A1ED4C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0BD5441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0FA1D49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4E655B1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1003</w:t>
            </w:r>
          </w:p>
        </w:tc>
        <w:tc>
          <w:tcPr>
            <w:tcW w:w="1323" w:type="dxa"/>
            <w:noWrap/>
            <w:hideMark/>
          </w:tcPr>
          <w:p w14:paraId="2164E1C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3635F69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4F40F4C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0CBDE6F8"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739AD33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15A67E4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F46A5A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w:t>
            </w:r>
          </w:p>
        </w:tc>
        <w:tc>
          <w:tcPr>
            <w:tcW w:w="714" w:type="dxa"/>
            <w:noWrap/>
            <w:hideMark/>
          </w:tcPr>
          <w:p w14:paraId="444F002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25C54F8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12.4</w:t>
            </w:r>
          </w:p>
        </w:tc>
        <w:tc>
          <w:tcPr>
            <w:tcW w:w="794" w:type="dxa"/>
            <w:noWrap/>
            <w:hideMark/>
          </w:tcPr>
          <w:p w14:paraId="1D89B25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125.3</w:t>
            </w:r>
          </w:p>
        </w:tc>
        <w:tc>
          <w:tcPr>
            <w:tcW w:w="746" w:type="dxa"/>
            <w:noWrap/>
            <w:hideMark/>
          </w:tcPr>
          <w:p w14:paraId="468B461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841" w:type="dxa"/>
            <w:noWrap/>
            <w:hideMark/>
          </w:tcPr>
          <w:p w14:paraId="680D9B3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6D07FD7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6693CDC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1006</w:t>
            </w:r>
          </w:p>
        </w:tc>
        <w:tc>
          <w:tcPr>
            <w:tcW w:w="1323" w:type="dxa"/>
            <w:noWrap/>
            <w:hideMark/>
          </w:tcPr>
          <w:p w14:paraId="4F4ABF7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01A0D09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116FE55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5CE94436"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6C52651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2FFCECE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519050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w:t>
            </w:r>
          </w:p>
        </w:tc>
        <w:tc>
          <w:tcPr>
            <w:tcW w:w="714" w:type="dxa"/>
            <w:noWrap/>
            <w:hideMark/>
          </w:tcPr>
          <w:p w14:paraId="7BE1BBD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1DF04E6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12.7</w:t>
            </w:r>
          </w:p>
        </w:tc>
        <w:tc>
          <w:tcPr>
            <w:tcW w:w="794" w:type="dxa"/>
            <w:noWrap/>
            <w:hideMark/>
          </w:tcPr>
          <w:p w14:paraId="26FD4FF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124.5</w:t>
            </w:r>
          </w:p>
        </w:tc>
        <w:tc>
          <w:tcPr>
            <w:tcW w:w="746" w:type="dxa"/>
            <w:noWrap/>
            <w:hideMark/>
          </w:tcPr>
          <w:p w14:paraId="5EF087B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4C92ABE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745" w:type="dxa"/>
            <w:noWrap/>
            <w:hideMark/>
          </w:tcPr>
          <w:p w14:paraId="31D8A60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5F65A1A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1005</w:t>
            </w:r>
          </w:p>
        </w:tc>
        <w:tc>
          <w:tcPr>
            <w:tcW w:w="1323" w:type="dxa"/>
            <w:noWrap/>
            <w:hideMark/>
          </w:tcPr>
          <w:p w14:paraId="58F8227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425021E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1731648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4E19C463"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7BEAB0E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lastRenderedPageBreak/>
              <w:t>2025</w:t>
            </w:r>
          </w:p>
        </w:tc>
        <w:tc>
          <w:tcPr>
            <w:tcW w:w="853" w:type="dxa"/>
            <w:noWrap/>
            <w:hideMark/>
          </w:tcPr>
          <w:p w14:paraId="7592176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098201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w:t>
            </w:r>
          </w:p>
        </w:tc>
        <w:tc>
          <w:tcPr>
            <w:tcW w:w="714" w:type="dxa"/>
            <w:noWrap/>
            <w:hideMark/>
          </w:tcPr>
          <w:p w14:paraId="6713ADD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7901776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13.1</w:t>
            </w:r>
          </w:p>
        </w:tc>
        <w:tc>
          <w:tcPr>
            <w:tcW w:w="794" w:type="dxa"/>
            <w:noWrap/>
            <w:hideMark/>
          </w:tcPr>
          <w:p w14:paraId="484FD09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124.0</w:t>
            </w:r>
          </w:p>
        </w:tc>
        <w:tc>
          <w:tcPr>
            <w:tcW w:w="746" w:type="dxa"/>
            <w:noWrap/>
            <w:hideMark/>
          </w:tcPr>
          <w:p w14:paraId="39010C3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783F578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310DA7F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73F0908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1003</w:t>
            </w:r>
          </w:p>
        </w:tc>
        <w:tc>
          <w:tcPr>
            <w:tcW w:w="1323" w:type="dxa"/>
            <w:noWrap/>
            <w:hideMark/>
          </w:tcPr>
          <w:p w14:paraId="6EE686C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1CCD6F6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1037F75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620C13E5"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4D8FF1B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2639CF7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2D86F4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w:t>
            </w:r>
          </w:p>
        </w:tc>
        <w:tc>
          <w:tcPr>
            <w:tcW w:w="714" w:type="dxa"/>
            <w:noWrap/>
            <w:hideMark/>
          </w:tcPr>
          <w:p w14:paraId="1431E45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5911A68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13.2</w:t>
            </w:r>
          </w:p>
        </w:tc>
        <w:tc>
          <w:tcPr>
            <w:tcW w:w="794" w:type="dxa"/>
            <w:noWrap/>
            <w:hideMark/>
          </w:tcPr>
          <w:p w14:paraId="152DBF5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123.4</w:t>
            </w:r>
          </w:p>
        </w:tc>
        <w:tc>
          <w:tcPr>
            <w:tcW w:w="746" w:type="dxa"/>
            <w:noWrap/>
            <w:hideMark/>
          </w:tcPr>
          <w:p w14:paraId="1711441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0C6E130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75DBCF5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0CAF70B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1002</w:t>
            </w:r>
          </w:p>
        </w:tc>
        <w:tc>
          <w:tcPr>
            <w:tcW w:w="1323" w:type="dxa"/>
            <w:noWrap/>
            <w:hideMark/>
          </w:tcPr>
          <w:p w14:paraId="4182EF7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5729BF2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779674C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6F6CC259"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04642B3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11DA632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219986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w:t>
            </w:r>
          </w:p>
        </w:tc>
        <w:tc>
          <w:tcPr>
            <w:tcW w:w="714" w:type="dxa"/>
            <w:noWrap/>
            <w:hideMark/>
          </w:tcPr>
          <w:p w14:paraId="2AF919E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3162EB3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13.4</w:t>
            </w:r>
          </w:p>
        </w:tc>
        <w:tc>
          <w:tcPr>
            <w:tcW w:w="794" w:type="dxa"/>
            <w:noWrap/>
            <w:hideMark/>
          </w:tcPr>
          <w:p w14:paraId="3AE66DF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123.0</w:t>
            </w:r>
          </w:p>
        </w:tc>
        <w:tc>
          <w:tcPr>
            <w:tcW w:w="746" w:type="dxa"/>
            <w:noWrap/>
            <w:hideMark/>
          </w:tcPr>
          <w:p w14:paraId="3515F73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26BA12A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4B6AA5C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5566889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1003</w:t>
            </w:r>
          </w:p>
        </w:tc>
        <w:tc>
          <w:tcPr>
            <w:tcW w:w="1323" w:type="dxa"/>
            <w:noWrap/>
            <w:hideMark/>
          </w:tcPr>
          <w:p w14:paraId="5993567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0468B08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F4905B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5976F937"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3A68C91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60F8563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32117A4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w:t>
            </w:r>
          </w:p>
        </w:tc>
        <w:tc>
          <w:tcPr>
            <w:tcW w:w="714" w:type="dxa"/>
            <w:noWrap/>
            <w:hideMark/>
          </w:tcPr>
          <w:p w14:paraId="638C523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193A640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13.7</w:t>
            </w:r>
          </w:p>
        </w:tc>
        <w:tc>
          <w:tcPr>
            <w:tcW w:w="794" w:type="dxa"/>
            <w:noWrap/>
            <w:hideMark/>
          </w:tcPr>
          <w:p w14:paraId="701BC01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123.0</w:t>
            </w:r>
          </w:p>
        </w:tc>
        <w:tc>
          <w:tcPr>
            <w:tcW w:w="746" w:type="dxa"/>
            <w:noWrap/>
            <w:hideMark/>
          </w:tcPr>
          <w:p w14:paraId="73A5665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2B53B06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44A3646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4B50202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1001</w:t>
            </w:r>
          </w:p>
        </w:tc>
        <w:tc>
          <w:tcPr>
            <w:tcW w:w="1323" w:type="dxa"/>
            <w:noWrap/>
            <w:hideMark/>
          </w:tcPr>
          <w:p w14:paraId="5BEE7CB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67335EA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8C4301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792F228E"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444398A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044518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7F8827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w:t>
            </w:r>
          </w:p>
        </w:tc>
        <w:tc>
          <w:tcPr>
            <w:tcW w:w="714" w:type="dxa"/>
            <w:noWrap/>
            <w:hideMark/>
          </w:tcPr>
          <w:p w14:paraId="63B28BD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53AA905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13.7</w:t>
            </w:r>
          </w:p>
        </w:tc>
        <w:tc>
          <w:tcPr>
            <w:tcW w:w="794" w:type="dxa"/>
            <w:noWrap/>
            <w:hideMark/>
          </w:tcPr>
          <w:p w14:paraId="516F408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122.9</w:t>
            </w:r>
          </w:p>
        </w:tc>
        <w:tc>
          <w:tcPr>
            <w:tcW w:w="746" w:type="dxa"/>
            <w:noWrap/>
            <w:hideMark/>
          </w:tcPr>
          <w:p w14:paraId="340B515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313D19D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10159B7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27F9BA7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1000</w:t>
            </w:r>
          </w:p>
        </w:tc>
        <w:tc>
          <w:tcPr>
            <w:tcW w:w="1323" w:type="dxa"/>
            <w:noWrap/>
            <w:hideMark/>
          </w:tcPr>
          <w:p w14:paraId="3273FED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0/50/0/0</w:t>
            </w:r>
          </w:p>
        </w:tc>
        <w:tc>
          <w:tcPr>
            <w:tcW w:w="1167" w:type="dxa"/>
            <w:noWrap/>
            <w:hideMark/>
          </w:tcPr>
          <w:p w14:paraId="270539A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0E80AB0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754940A6"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204DA61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5DE86CA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389E4A3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w:t>
            </w:r>
          </w:p>
        </w:tc>
        <w:tc>
          <w:tcPr>
            <w:tcW w:w="714" w:type="dxa"/>
            <w:noWrap/>
            <w:hideMark/>
          </w:tcPr>
          <w:p w14:paraId="2B93101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43DD9EA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13.8</w:t>
            </w:r>
          </w:p>
        </w:tc>
        <w:tc>
          <w:tcPr>
            <w:tcW w:w="794" w:type="dxa"/>
            <w:noWrap/>
            <w:hideMark/>
          </w:tcPr>
          <w:p w14:paraId="281BFAA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122.5</w:t>
            </w:r>
          </w:p>
        </w:tc>
        <w:tc>
          <w:tcPr>
            <w:tcW w:w="746" w:type="dxa"/>
            <w:noWrap/>
            <w:hideMark/>
          </w:tcPr>
          <w:p w14:paraId="546CBDC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6AB9499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61491EF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4D34CB6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999</w:t>
            </w:r>
          </w:p>
        </w:tc>
        <w:tc>
          <w:tcPr>
            <w:tcW w:w="1323" w:type="dxa"/>
            <w:noWrap/>
            <w:hideMark/>
          </w:tcPr>
          <w:p w14:paraId="7D6C360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0/50/50/0</w:t>
            </w:r>
          </w:p>
        </w:tc>
        <w:tc>
          <w:tcPr>
            <w:tcW w:w="1167" w:type="dxa"/>
            <w:noWrap/>
            <w:hideMark/>
          </w:tcPr>
          <w:p w14:paraId="3B61EEA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370C7DF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197BE688"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16420AE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EAA123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5D89CC4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14" w:type="dxa"/>
            <w:noWrap/>
            <w:hideMark/>
          </w:tcPr>
          <w:p w14:paraId="0A6F9DC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7704EC8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13.8</w:t>
            </w:r>
          </w:p>
        </w:tc>
        <w:tc>
          <w:tcPr>
            <w:tcW w:w="794" w:type="dxa"/>
            <w:noWrap/>
            <w:hideMark/>
          </w:tcPr>
          <w:p w14:paraId="12F1EB7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122.2</w:t>
            </w:r>
          </w:p>
        </w:tc>
        <w:tc>
          <w:tcPr>
            <w:tcW w:w="746" w:type="dxa"/>
            <w:noWrap/>
            <w:hideMark/>
          </w:tcPr>
          <w:p w14:paraId="65E28BD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3F1BBAF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25E0FD0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4358118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999</w:t>
            </w:r>
          </w:p>
        </w:tc>
        <w:tc>
          <w:tcPr>
            <w:tcW w:w="1323" w:type="dxa"/>
            <w:noWrap/>
            <w:hideMark/>
          </w:tcPr>
          <w:p w14:paraId="24A5E21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0/40/50/0</w:t>
            </w:r>
          </w:p>
        </w:tc>
        <w:tc>
          <w:tcPr>
            <w:tcW w:w="1167" w:type="dxa"/>
            <w:noWrap/>
            <w:hideMark/>
          </w:tcPr>
          <w:p w14:paraId="0ADEF84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26E77B8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373DB0DB"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4147B11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662B13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334E18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14" w:type="dxa"/>
            <w:noWrap/>
            <w:hideMark/>
          </w:tcPr>
          <w:p w14:paraId="5EBD809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26FBEF3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13.8</w:t>
            </w:r>
          </w:p>
        </w:tc>
        <w:tc>
          <w:tcPr>
            <w:tcW w:w="794" w:type="dxa"/>
            <w:noWrap/>
            <w:hideMark/>
          </w:tcPr>
          <w:p w14:paraId="2A13CA5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121.7</w:t>
            </w:r>
          </w:p>
        </w:tc>
        <w:tc>
          <w:tcPr>
            <w:tcW w:w="746" w:type="dxa"/>
            <w:noWrap/>
            <w:hideMark/>
          </w:tcPr>
          <w:p w14:paraId="54467DD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2F5776B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4971B50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2A3B8F8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998</w:t>
            </w:r>
          </w:p>
        </w:tc>
        <w:tc>
          <w:tcPr>
            <w:tcW w:w="1323" w:type="dxa"/>
            <w:noWrap/>
            <w:hideMark/>
          </w:tcPr>
          <w:p w14:paraId="49FD5B9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0/40/50/20</w:t>
            </w:r>
          </w:p>
        </w:tc>
        <w:tc>
          <w:tcPr>
            <w:tcW w:w="1167" w:type="dxa"/>
            <w:noWrap/>
            <w:hideMark/>
          </w:tcPr>
          <w:p w14:paraId="17B0C41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735FA4A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r>
      <w:tr w:rsidR="00E44B73" w:rsidRPr="00812E46" w14:paraId="355C5D42"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54B68EF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A973F3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760341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14" w:type="dxa"/>
            <w:noWrap/>
            <w:hideMark/>
          </w:tcPr>
          <w:p w14:paraId="60BBF30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25666F9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13.9</w:t>
            </w:r>
          </w:p>
        </w:tc>
        <w:tc>
          <w:tcPr>
            <w:tcW w:w="794" w:type="dxa"/>
            <w:noWrap/>
            <w:hideMark/>
          </w:tcPr>
          <w:p w14:paraId="65D3C1D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120.8</w:t>
            </w:r>
          </w:p>
        </w:tc>
        <w:tc>
          <w:tcPr>
            <w:tcW w:w="746" w:type="dxa"/>
            <w:noWrap/>
            <w:hideMark/>
          </w:tcPr>
          <w:p w14:paraId="07C0CBC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0A561CE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745" w:type="dxa"/>
            <w:noWrap/>
            <w:hideMark/>
          </w:tcPr>
          <w:p w14:paraId="249FD00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65</w:t>
            </w:r>
          </w:p>
        </w:tc>
        <w:tc>
          <w:tcPr>
            <w:tcW w:w="865" w:type="dxa"/>
            <w:noWrap/>
            <w:hideMark/>
          </w:tcPr>
          <w:p w14:paraId="21FCEEB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999</w:t>
            </w:r>
          </w:p>
        </w:tc>
        <w:tc>
          <w:tcPr>
            <w:tcW w:w="1323" w:type="dxa"/>
            <w:noWrap/>
            <w:hideMark/>
          </w:tcPr>
          <w:p w14:paraId="7F5ECF9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0/40/50/20</w:t>
            </w:r>
          </w:p>
        </w:tc>
        <w:tc>
          <w:tcPr>
            <w:tcW w:w="1167" w:type="dxa"/>
            <w:noWrap/>
            <w:hideMark/>
          </w:tcPr>
          <w:p w14:paraId="734E263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181D413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19</w:t>
            </w:r>
          </w:p>
        </w:tc>
      </w:tr>
      <w:tr w:rsidR="00F41A3E" w:rsidRPr="00812E46" w14:paraId="2968BD87"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33728B3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4C5469F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5D721B8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714" w:type="dxa"/>
            <w:noWrap/>
            <w:hideMark/>
          </w:tcPr>
          <w:p w14:paraId="7D96A1A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16C4191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13.9</w:t>
            </w:r>
          </w:p>
        </w:tc>
        <w:tc>
          <w:tcPr>
            <w:tcW w:w="794" w:type="dxa"/>
            <w:noWrap/>
            <w:hideMark/>
          </w:tcPr>
          <w:p w14:paraId="7C03AC1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120.1</w:t>
            </w:r>
          </w:p>
        </w:tc>
        <w:tc>
          <w:tcPr>
            <w:tcW w:w="746" w:type="dxa"/>
            <w:noWrap/>
            <w:hideMark/>
          </w:tcPr>
          <w:p w14:paraId="33EF0B8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841" w:type="dxa"/>
            <w:noWrap/>
            <w:hideMark/>
          </w:tcPr>
          <w:p w14:paraId="749969F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55</w:t>
            </w:r>
          </w:p>
        </w:tc>
        <w:tc>
          <w:tcPr>
            <w:tcW w:w="745" w:type="dxa"/>
            <w:noWrap/>
            <w:hideMark/>
          </w:tcPr>
          <w:p w14:paraId="3C823C1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75</w:t>
            </w:r>
          </w:p>
        </w:tc>
        <w:tc>
          <w:tcPr>
            <w:tcW w:w="865" w:type="dxa"/>
            <w:noWrap/>
            <w:hideMark/>
          </w:tcPr>
          <w:p w14:paraId="6B47E37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987</w:t>
            </w:r>
          </w:p>
        </w:tc>
        <w:tc>
          <w:tcPr>
            <w:tcW w:w="1323" w:type="dxa"/>
            <w:noWrap/>
            <w:hideMark/>
          </w:tcPr>
          <w:p w14:paraId="3FED62E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40/60/50/40</w:t>
            </w:r>
          </w:p>
        </w:tc>
        <w:tc>
          <w:tcPr>
            <w:tcW w:w="1167" w:type="dxa"/>
            <w:noWrap/>
            <w:hideMark/>
          </w:tcPr>
          <w:p w14:paraId="10F7434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0/20/20/0</w:t>
            </w:r>
          </w:p>
        </w:tc>
        <w:tc>
          <w:tcPr>
            <w:tcW w:w="925" w:type="dxa"/>
            <w:noWrap/>
            <w:hideMark/>
          </w:tcPr>
          <w:p w14:paraId="78DBF59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w:t>
            </w:r>
          </w:p>
        </w:tc>
      </w:tr>
      <w:tr w:rsidR="00E44B73" w:rsidRPr="00812E46" w14:paraId="3FD4CD83"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323BB5A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37B4270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548FD5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w:t>
            </w:r>
          </w:p>
        </w:tc>
        <w:tc>
          <w:tcPr>
            <w:tcW w:w="714" w:type="dxa"/>
            <w:noWrap/>
            <w:hideMark/>
          </w:tcPr>
          <w:p w14:paraId="2C2C0AB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30A3B79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14.0</w:t>
            </w:r>
          </w:p>
        </w:tc>
        <w:tc>
          <w:tcPr>
            <w:tcW w:w="794" w:type="dxa"/>
            <w:noWrap/>
            <w:hideMark/>
          </w:tcPr>
          <w:p w14:paraId="13C7F78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119.7</w:t>
            </w:r>
          </w:p>
        </w:tc>
        <w:tc>
          <w:tcPr>
            <w:tcW w:w="746" w:type="dxa"/>
            <w:noWrap/>
            <w:hideMark/>
          </w:tcPr>
          <w:p w14:paraId="796FA25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841" w:type="dxa"/>
            <w:noWrap/>
            <w:hideMark/>
          </w:tcPr>
          <w:p w14:paraId="4AB3316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65</w:t>
            </w:r>
          </w:p>
        </w:tc>
        <w:tc>
          <w:tcPr>
            <w:tcW w:w="745" w:type="dxa"/>
            <w:noWrap/>
            <w:hideMark/>
          </w:tcPr>
          <w:p w14:paraId="577B21F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90</w:t>
            </w:r>
          </w:p>
        </w:tc>
        <w:tc>
          <w:tcPr>
            <w:tcW w:w="865" w:type="dxa"/>
            <w:noWrap/>
            <w:hideMark/>
          </w:tcPr>
          <w:p w14:paraId="29D21F7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980</w:t>
            </w:r>
          </w:p>
        </w:tc>
        <w:tc>
          <w:tcPr>
            <w:tcW w:w="1323" w:type="dxa"/>
            <w:noWrap/>
            <w:hideMark/>
          </w:tcPr>
          <w:p w14:paraId="7D0E47A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50/60/60/40</w:t>
            </w:r>
          </w:p>
        </w:tc>
        <w:tc>
          <w:tcPr>
            <w:tcW w:w="1167" w:type="dxa"/>
            <w:noWrap/>
            <w:hideMark/>
          </w:tcPr>
          <w:p w14:paraId="27DF1A8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25/25/25/25</w:t>
            </w:r>
          </w:p>
        </w:tc>
        <w:tc>
          <w:tcPr>
            <w:tcW w:w="925" w:type="dxa"/>
            <w:noWrap/>
            <w:hideMark/>
          </w:tcPr>
          <w:p w14:paraId="3509462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w:t>
            </w:r>
          </w:p>
        </w:tc>
      </w:tr>
      <w:tr w:rsidR="00F41A3E" w:rsidRPr="00812E46" w14:paraId="7FA909AE"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61DCECC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374BED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60C97C6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w:t>
            </w:r>
          </w:p>
        </w:tc>
        <w:tc>
          <w:tcPr>
            <w:tcW w:w="714" w:type="dxa"/>
            <w:noWrap/>
            <w:hideMark/>
          </w:tcPr>
          <w:p w14:paraId="2CB5FD2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5CBD2EB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14.1</w:t>
            </w:r>
          </w:p>
        </w:tc>
        <w:tc>
          <w:tcPr>
            <w:tcW w:w="794" w:type="dxa"/>
            <w:noWrap/>
            <w:hideMark/>
          </w:tcPr>
          <w:p w14:paraId="60B6C84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119.1</w:t>
            </w:r>
          </w:p>
        </w:tc>
        <w:tc>
          <w:tcPr>
            <w:tcW w:w="746" w:type="dxa"/>
            <w:noWrap/>
            <w:hideMark/>
          </w:tcPr>
          <w:p w14:paraId="5F2E076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841" w:type="dxa"/>
            <w:noWrap/>
            <w:hideMark/>
          </w:tcPr>
          <w:p w14:paraId="03E01DA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90</w:t>
            </w:r>
          </w:p>
        </w:tc>
        <w:tc>
          <w:tcPr>
            <w:tcW w:w="745" w:type="dxa"/>
            <w:noWrap/>
            <w:hideMark/>
          </w:tcPr>
          <w:p w14:paraId="47DE012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125</w:t>
            </w:r>
          </w:p>
        </w:tc>
        <w:tc>
          <w:tcPr>
            <w:tcW w:w="865" w:type="dxa"/>
            <w:noWrap/>
            <w:hideMark/>
          </w:tcPr>
          <w:p w14:paraId="2ADE460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956</w:t>
            </w:r>
          </w:p>
        </w:tc>
        <w:tc>
          <w:tcPr>
            <w:tcW w:w="1323" w:type="dxa"/>
            <w:noWrap/>
            <w:hideMark/>
          </w:tcPr>
          <w:p w14:paraId="2C322C4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40/60/60/40</w:t>
            </w:r>
          </w:p>
        </w:tc>
        <w:tc>
          <w:tcPr>
            <w:tcW w:w="1167" w:type="dxa"/>
            <w:noWrap/>
            <w:hideMark/>
          </w:tcPr>
          <w:p w14:paraId="1BD870B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30/30/30/30</w:t>
            </w:r>
          </w:p>
        </w:tc>
        <w:tc>
          <w:tcPr>
            <w:tcW w:w="925" w:type="dxa"/>
            <w:noWrap/>
            <w:hideMark/>
          </w:tcPr>
          <w:p w14:paraId="5967D6D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w:t>
            </w:r>
          </w:p>
        </w:tc>
      </w:tr>
      <w:tr w:rsidR="00E44B73" w:rsidRPr="00812E46" w14:paraId="0BF29ABC"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12E55EC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0472013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4A462C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w:t>
            </w:r>
          </w:p>
        </w:tc>
        <w:tc>
          <w:tcPr>
            <w:tcW w:w="714" w:type="dxa"/>
            <w:noWrap/>
            <w:hideMark/>
          </w:tcPr>
          <w:p w14:paraId="516F66E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39CBA59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14.3</w:t>
            </w:r>
          </w:p>
        </w:tc>
        <w:tc>
          <w:tcPr>
            <w:tcW w:w="794" w:type="dxa"/>
            <w:noWrap/>
            <w:hideMark/>
          </w:tcPr>
          <w:p w14:paraId="549CDE2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118.9</w:t>
            </w:r>
          </w:p>
        </w:tc>
        <w:tc>
          <w:tcPr>
            <w:tcW w:w="746" w:type="dxa"/>
            <w:noWrap/>
            <w:hideMark/>
          </w:tcPr>
          <w:p w14:paraId="210497B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841" w:type="dxa"/>
            <w:noWrap/>
            <w:hideMark/>
          </w:tcPr>
          <w:p w14:paraId="483D8E9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110</w:t>
            </w:r>
          </w:p>
        </w:tc>
        <w:tc>
          <w:tcPr>
            <w:tcW w:w="745" w:type="dxa"/>
            <w:noWrap/>
            <w:hideMark/>
          </w:tcPr>
          <w:p w14:paraId="7C931BE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155</w:t>
            </w:r>
          </w:p>
        </w:tc>
        <w:tc>
          <w:tcPr>
            <w:tcW w:w="865" w:type="dxa"/>
            <w:noWrap/>
            <w:hideMark/>
          </w:tcPr>
          <w:p w14:paraId="32A254D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936</w:t>
            </w:r>
          </w:p>
        </w:tc>
        <w:tc>
          <w:tcPr>
            <w:tcW w:w="1323" w:type="dxa"/>
            <w:noWrap/>
            <w:hideMark/>
          </w:tcPr>
          <w:p w14:paraId="189DB9E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40/70/60/35</w:t>
            </w:r>
          </w:p>
        </w:tc>
        <w:tc>
          <w:tcPr>
            <w:tcW w:w="1167" w:type="dxa"/>
            <w:noWrap/>
            <w:hideMark/>
          </w:tcPr>
          <w:p w14:paraId="75F1F88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25/25/35/25</w:t>
            </w:r>
          </w:p>
        </w:tc>
        <w:tc>
          <w:tcPr>
            <w:tcW w:w="925" w:type="dxa"/>
            <w:noWrap/>
            <w:hideMark/>
          </w:tcPr>
          <w:p w14:paraId="5ED77D6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6</w:t>
            </w:r>
          </w:p>
        </w:tc>
      </w:tr>
      <w:tr w:rsidR="00F41A3E" w:rsidRPr="00812E46" w14:paraId="3D222DAC"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7526C84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6BDD5B0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5F9E74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w:t>
            </w:r>
          </w:p>
        </w:tc>
        <w:tc>
          <w:tcPr>
            <w:tcW w:w="714" w:type="dxa"/>
            <w:noWrap/>
            <w:hideMark/>
          </w:tcPr>
          <w:p w14:paraId="7F2B1AA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33AAAD3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14.7</w:t>
            </w:r>
          </w:p>
        </w:tc>
        <w:tc>
          <w:tcPr>
            <w:tcW w:w="794" w:type="dxa"/>
            <w:noWrap/>
            <w:hideMark/>
          </w:tcPr>
          <w:p w14:paraId="35C51A7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118.9</w:t>
            </w:r>
          </w:p>
        </w:tc>
        <w:tc>
          <w:tcPr>
            <w:tcW w:w="746" w:type="dxa"/>
            <w:noWrap/>
            <w:hideMark/>
          </w:tcPr>
          <w:p w14:paraId="6593F84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w:t>
            </w:r>
          </w:p>
        </w:tc>
        <w:tc>
          <w:tcPr>
            <w:tcW w:w="841" w:type="dxa"/>
            <w:noWrap/>
            <w:hideMark/>
          </w:tcPr>
          <w:p w14:paraId="78A8A17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105</w:t>
            </w:r>
          </w:p>
        </w:tc>
        <w:tc>
          <w:tcPr>
            <w:tcW w:w="745" w:type="dxa"/>
            <w:noWrap/>
            <w:hideMark/>
          </w:tcPr>
          <w:p w14:paraId="7847651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145</w:t>
            </w:r>
          </w:p>
        </w:tc>
        <w:tc>
          <w:tcPr>
            <w:tcW w:w="865" w:type="dxa"/>
            <w:noWrap/>
            <w:hideMark/>
          </w:tcPr>
          <w:p w14:paraId="65FDFDC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940</w:t>
            </w:r>
          </w:p>
        </w:tc>
        <w:tc>
          <w:tcPr>
            <w:tcW w:w="1323" w:type="dxa"/>
            <w:noWrap/>
            <w:hideMark/>
          </w:tcPr>
          <w:p w14:paraId="5BFE37E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40/60/50/35</w:t>
            </w:r>
          </w:p>
        </w:tc>
        <w:tc>
          <w:tcPr>
            <w:tcW w:w="1167" w:type="dxa"/>
            <w:noWrap/>
            <w:hideMark/>
          </w:tcPr>
          <w:p w14:paraId="42B2722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25/25/25/25</w:t>
            </w:r>
          </w:p>
        </w:tc>
        <w:tc>
          <w:tcPr>
            <w:tcW w:w="925" w:type="dxa"/>
            <w:noWrap/>
            <w:hideMark/>
          </w:tcPr>
          <w:p w14:paraId="52D1291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6</w:t>
            </w:r>
          </w:p>
        </w:tc>
      </w:tr>
      <w:tr w:rsidR="00E44B73" w:rsidRPr="00812E46" w14:paraId="03A131B9"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633F02E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035FA64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077A880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17</w:t>
            </w:r>
          </w:p>
        </w:tc>
        <w:tc>
          <w:tcPr>
            <w:tcW w:w="714" w:type="dxa"/>
            <w:noWrap/>
            <w:hideMark/>
          </w:tcPr>
          <w:p w14:paraId="02C20C2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6959EFB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15.0</w:t>
            </w:r>
          </w:p>
        </w:tc>
        <w:tc>
          <w:tcPr>
            <w:tcW w:w="794" w:type="dxa"/>
            <w:noWrap/>
            <w:hideMark/>
          </w:tcPr>
          <w:p w14:paraId="3A4D2ED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118.9</w:t>
            </w:r>
          </w:p>
        </w:tc>
        <w:tc>
          <w:tcPr>
            <w:tcW w:w="746" w:type="dxa"/>
            <w:noWrap/>
            <w:hideMark/>
          </w:tcPr>
          <w:p w14:paraId="3E0BFC2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841" w:type="dxa"/>
            <w:noWrap/>
            <w:hideMark/>
          </w:tcPr>
          <w:p w14:paraId="6CD42CA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w:t>
            </w:r>
          </w:p>
        </w:tc>
        <w:tc>
          <w:tcPr>
            <w:tcW w:w="745" w:type="dxa"/>
            <w:noWrap/>
            <w:hideMark/>
          </w:tcPr>
          <w:p w14:paraId="22C27C2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140</w:t>
            </w:r>
          </w:p>
        </w:tc>
        <w:tc>
          <w:tcPr>
            <w:tcW w:w="865" w:type="dxa"/>
            <w:noWrap/>
            <w:hideMark/>
          </w:tcPr>
          <w:p w14:paraId="1A22C57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947</w:t>
            </w:r>
          </w:p>
        </w:tc>
        <w:tc>
          <w:tcPr>
            <w:tcW w:w="1323" w:type="dxa"/>
            <w:noWrap/>
            <w:hideMark/>
          </w:tcPr>
          <w:p w14:paraId="42FDDDB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40/60/40/30</w:t>
            </w:r>
          </w:p>
        </w:tc>
        <w:tc>
          <w:tcPr>
            <w:tcW w:w="1167" w:type="dxa"/>
            <w:noWrap/>
            <w:hideMark/>
          </w:tcPr>
          <w:p w14:paraId="202E8E0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20/20/20/20</w:t>
            </w:r>
          </w:p>
        </w:tc>
        <w:tc>
          <w:tcPr>
            <w:tcW w:w="925" w:type="dxa"/>
            <w:noWrap/>
            <w:hideMark/>
          </w:tcPr>
          <w:p w14:paraId="350B0A9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7</w:t>
            </w:r>
          </w:p>
        </w:tc>
      </w:tr>
      <w:tr w:rsidR="00F41A3E" w:rsidRPr="00812E46" w14:paraId="008979FE"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59FD3FE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6389558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26A25F3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17</w:t>
            </w:r>
          </w:p>
        </w:tc>
        <w:tc>
          <w:tcPr>
            <w:tcW w:w="714" w:type="dxa"/>
            <w:noWrap/>
            <w:hideMark/>
          </w:tcPr>
          <w:p w14:paraId="3E2B14D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15CBA33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15.2</w:t>
            </w:r>
          </w:p>
        </w:tc>
        <w:tc>
          <w:tcPr>
            <w:tcW w:w="794" w:type="dxa"/>
            <w:noWrap/>
            <w:hideMark/>
          </w:tcPr>
          <w:p w14:paraId="4040914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119.4</w:t>
            </w:r>
          </w:p>
        </w:tc>
        <w:tc>
          <w:tcPr>
            <w:tcW w:w="746" w:type="dxa"/>
            <w:noWrap/>
            <w:hideMark/>
          </w:tcPr>
          <w:p w14:paraId="0811272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841" w:type="dxa"/>
            <w:noWrap/>
            <w:hideMark/>
          </w:tcPr>
          <w:p w14:paraId="1517FA6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80</w:t>
            </w:r>
          </w:p>
        </w:tc>
        <w:tc>
          <w:tcPr>
            <w:tcW w:w="745" w:type="dxa"/>
            <w:noWrap/>
            <w:hideMark/>
          </w:tcPr>
          <w:p w14:paraId="53ED34B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110</w:t>
            </w:r>
          </w:p>
        </w:tc>
        <w:tc>
          <w:tcPr>
            <w:tcW w:w="865" w:type="dxa"/>
            <w:noWrap/>
            <w:hideMark/>
          </w:tcPr>
          <w:p w14:paraId="4E0BB29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965</w:t>
            </w:r>
          </w:p>
        </w:tc>
        <w:tc>
          <w:tcPr>
            <w:tcW w:w="1323" w:type="dxa"/>
            <w:noWrap/>
            <w:hideMark/>
          </w:tcPr>
          <w:p w14:paraId="31CEEC2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35/60/40/25</w:t>
            </w:r>
          </w:p>
        </w:tc>
        <w:tc>
          <w:tcPr>
            <w:tcW w:w="1167" w:type="dxa"/>
            <w:noWrap/>
            <w:hideMark/>
          </w:tcPr>
          <w:p w14:paraId="6A4553F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20/20/25/20</w:t>
            </w:r>
          </w:p>
        </w:tc>
        <w:tc>
          <w:tcPr>
            <w:tcW w:w="925" w:type="dxa"/>
            <w:noWrap/>
            <w:hideMark/>
          </w:tcPr>
          <w:p w14:paraId="00B37B2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w:t>
            </w:r>
          </w:p>
        </w:tc>
      </w:tr>
      <w:tr w:rsidR="00E44B73" w:rsidRPr="00812E46" w14:paraId="42D11249"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3519B66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36785EE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2DEAE2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17</w:t>
            </w:r>
          </w:p>
        </w:tc>
        <w:tc>
          <w:tcPr>
            <w:tcW w:w="714" w:type="dxa"/>
            <w:noWrap/>
            <w:hideMark/>
          </w:tcPr>
          <w:p w14:paraId="73CC270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7A01D9A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15.4</w:t>
            </w:r>
          </w:p>
        </w:tc>
        <w:tc>
          <w:tcPr>
            <w:tcW w:w="794" w:type="dxa"/>
            <w:noWrap/>
            <w:hideMark/>
          </w:tcPr>
          <w:p w14:paraId="34070E9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120.5</w:t>
            </w:r>
          </w:p>
        </w:tc>
        <w:tc>
          <w:tcPr>
            <w:tcW w:w="746" w:type="dxa"/>
            <w:noWrap/>
            <w:hideMark/>
          </w:tcPr>
          <w:p w14:paraId="0DC6AE1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841" w:type="dxa"/>
            <w:noWrap/>
            <w:hideMark/>
          </w:tcPr>
          <w:p w14:paraId="1A12556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60</w:t>
            </w:r>
          </w:p>
        </w:tc>
        <w:tc>
          <w:tcPr>
            <w:tcW w:w="745" w:type="dxa"/>
            <w:noWrap/>
            <w:hideMark/>
          </w:tcPr>
          <w:p w14:paraId="4C63BD4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85</w:t>
            </w:r>
          </w:p>
        </w:tc>
        <w:tc>
          <w:tcPr>
            <w:tcW w:w="865" w:type="dxa"/>
            <w:noWrap/>
            <w:hideMark/>
          </w:tcPr>
          <w:p w14:paraId="2960B9E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984</w:t>
            </w:r>
          </w:p>
        </w:tc>
        <w:tc>
          <w:tcPr>
            <w:tcW w:w="1323" w:type="dxa"/>
            <w:noWrap/>
            <w:hideMark/>
          </w:tcPr>
          <w:p w14:paraId="7EC9022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30/60/40/20</w:t>
            </w:r>
          </w:p>
        </w:tc>
        <w:tc>
          <w:tcPr>
            <w:tcW w:w="1167" w:type="dxa"/>
            <w:noWrap/>
            <w:hideMark/>
          </w:tcPr>
          <w:p w14:paraId="00654CB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15/20/25/15</w:t>
            </w:r>
          </w:p>
        </w:tc>
        <w:tc>
          <w:tcPr>
            <w:tcW w:w="925" w:type="dxa"/>
            <w:noWrap/>
            <w:hideMark/>
          </w:tcPr>
          <w:p w14:paraId="493CF6B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11</w:t>
            </w:r>
          </w:p>
        </w:tc>
      </w:tr>
      <w:tr w:rsidR="00F41A3E" w:rsidRPr="00812E46" w14:paraId="2F7B8DCC"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69B759E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3A00D58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D0C510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17</w:t>
            </w:r>
          </w:p>
        </w:tc>
        <w:tc>
          <w:tcPr>
            <w:tcW w:w="714" w:type="dxa"/>
            <w:noWrap/>
            <w:hideMark/>
          </w:tcPr>
          <w:p w14:paraId="6C8CF06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1800</w:t>
            </w:r>
          </w:p>
        </w:tc>
        <w:tc>
          <w:tcPr>
            <w:tcW w:w="630" w:type="dxa"/>
            <w:noWrap/>
            <w:hideMark/>
          </w:tcPr>
          <w:p w14:paraId="75EF731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15.4</w:t>
            </w:r>
          </w:p>
        </w:tc>
        <w:tc>
          <w:tcPr>
            <w:tcW w:w="794" w:type="dxa"/>
            <w:noWrap/>
            <w:hideMark/>
          </w:tcPr>
          <w:p w14:paraId="7E1FF55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122.2</w:t>
            </w:r>
          </w:p>
        </w:tc>
        <w:tc>
          <w:tcPr>
            <w:tcW w:w="746" w:type="dxa"/>
            <w:noWrap/>
            <w:hideMark/>
          </w:tcPr>
          <w:p w14:paraId="2B13709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23D3C31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745" w:type="dxa"/>
            <w:noWrap/>
            <w:hideMark/>
          </w:tcPr>
          <w:p w14:paraId="0DF0794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70</w:t>
            </w:r>
          </w:p>
        </w:tc>
        <w:tc>
          <w:tcPr>
            <w:tcW w:w="865" w:type="dxa"/>
            <w:noWrap/>
            <w:hideMark/>
          </w:tcPr>
          <w:p w14:paraId="5D69D23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991</w:t>
            </w:r>
          </w:p>
        </w:tc>
        <w:tc>
          <w:tcPr>
            <w:tcW w:w="1323" w:type="dxa"/>
            <w:noWrap/>
            <w:hideMark/>
          </w:tcPr>
          <w:p w14:paraId="3FB35D81"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30/50/20/20</w:t>
            </w:r>
          </w:p>
        </w:tc>
        <w:tc>
          <w:tcPr>
            <w:tcW w:w="1167" w:type="dxa"/>
            <w:noWrap/>
            <w:hideMark/>
          </w:tcPr>
          <w:p w14:paraId="5F16F48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0/30/0/0</w:t>
            </w:r>
          </w:p>
        </w:tc>
        <w:tc>
          <w:tcPr>
            <w:tcW w:w="925" w:type="dxa"/>
            <w:noWrap/>
            <w:hideMark/>
          </w:tcPr>
          <w:p w14:paraId="0EB0CB7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r>
      <w:tr w:rsidR="00E44B73" w:rsidRPr="00812E46" w14:paraId="60B09B66"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31FB899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19DA9F28"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73187C9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w:t>
            </w:r>
          </w:p>
        </w:tc>
        <w:tc>
          <w:tcPr>
            <w:tcW w:w="714" w:type="dxa"/>
            <w:noWrap/>
            <w:hideMark/>
          </w:tcPr>
          <w:p w14:paraId="0D6FF25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630" w:type="dxa"/>
            <w:noWrap/>
            <w:hideMark/>
          </w:tcPr>
          <w:p w14:paraId="1AB0AC7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15.7</w:t>
            </w:r>
          </w:p>
        </w:tc>
        <w:tc>
          <w:tcPr>
            <w:tcW w:w="794" w:type="dxa"/>
            <w:noWrap/>
            <w:hideMark/>
          </w:tcPr>
          <w:p w14:paraId="06D598F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123.4</w:t>
            </w:r>
          </w:p>
        </w:tc>
        <w:tc>
          <w:tcPr>
            <w:tcW w:w="746" w:type="dxa"/>
            <w:noWrap/>
            <w:hideMark/>
          </w:tcPr>
          <w:p w14:paraId="4B5B057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w:t>
            </w:r>
          </w:p>
        </w:tc>
        <w:tc>
          <w:tcPr>
            <w:tcW w:w="841" w:type="dxa"/>
            <w:noWrap/>
            <w:hideMark/>
          </w:tcPr>
          <w:p w14:paraId="7DEE759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40</w:t>
            </w:r>
          </w:p>
        </w:tc>
        <w:tc>
          <w:tcPr>
            <w:tcW w:w="745" w:type="dxa"/>
            <w:noWrap/>
            <w:hideMark/>
          </w:tcPr>
          <w:p w14:paraId="4022BC6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55</w:t>
            </w:r>
          </w:p>
        </w:tc>
        <w:tc>
          <w:tcPr>
            <w:tcW w:w="865" w:type="dxa"/>
            <w:noWrap/>
            <w:hideMark/>
          </w:tcPr>
          <w:p w14:paraId="0FA2E0C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996</w:t>
            </w:r>
          </w:p>
        </w:tc>
        <w:tc>
          <w:tcPr>
            <w:tcW w:w="1323" w:type="dxa"/>
            <w:noWrap/>
            <w:hideMark/>
          </w:tcPr>
          <w:p w14:paraId="7696544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20/25/20/20</w:t>
            </w:r>
          </w:p>
        </w:tc>
        <w:tc>
          <w:tcPr>
            <w:tcW w:w="1167" w:type="dxa"/>
            <w:noWrap/>
            <w:hideMark/>
          </w:tcPr>
          <w:p w14:paraId="002C697D"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42D7825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r>
      <w:tr w:rsidR="00F41A3E" w:rsidRPr="00812E46" w14:paraId="59665D42"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7246851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166C0EC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A7EEED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w:t>
            </w:r>
          </w:p>
        </w:tc>
        <w:tc>
          <w:tcPr>
            <w:tcW w:w="714" w:type="dxa"/>
            <w:noWrap/>
            <w:hideMark/>
          </w:tcPr>
          <w:p w14:paraId="029D50BA"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0600</w:t>
            </w:r>
          </w:p>
        </w:tc>
        <w:tc>
          <w:tcPr>
            <w:tcW w:w="630" w:type="dxa"/>
            <w:noWrap/>
            <w:hideMark/>
          </w:tcPr>
          <w:p w14:paraId="682E9FE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15.9</w:t>
            </w:r>
          </w:p>
        </w:tc>
        <w:tc>
          <w:tcPr>
            <w:tcW w:w="794" w:type="dxa"/>
            <w:noWrap/>
            <w:hideMark/>
          </w:tcPr>
          <w:p w14:paraId="5FB91A7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124.2</w:t>
            </w:r>
          </w:p>
        </w:tc>
        <w:tc>
          <w:tcPr>
            <w:tcW w:w="746" w:type="dxa"/>
            <w:noWrap/>
            <w:hideMark/>
          </w:tcPr>
          <w:p w14:paraId="5B3924E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w:t>
            </w:r>
          </w:p>
        </w:tc>
        <w:tc>
          <w:tcPr>
            <w:tcW w:w="841" w:type="dxa"/>
            <w:noWrap/>
            <w:hideMark/>
          </w:tcPr>
          <w:p w14:paraId="3A491A9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35*</w:t>
            </w:r>
          </w:p>
        </w:tc>
        <w:tc>
          <w:tcPr>
            <w:tcW w:w="745" w:type="dxa"/>
            <w:noWrap/>
            <w:hideMark/>
          </w:tcPr>
          <w:p w14:paraId="218EE66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50</w:t>
            </w:r>
          </w:p>
        </w:tc>
        <w:tc>
          <w:tcPr>
            <w:tcW w:w="865" w:type="dxa"/>
            <w:noWrap/>
            <w:hideMark/>
          </w:tcPr>
          <w:p w14:paraId="022AEB4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997</w:t>
            </w:r>
          </w:p>
        </w:tc>
        <w:tc>
          <w:tcPr>
            <w:tcW w:w="1323" w:type="dxa"/>
            <w:noWrap/>
            <w:hideMark/>
          </w:tcPr>
          <w:p w14:paraId="4391743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0/15/15/0</w:t>
            </w:r>
          </w:p>
        </w:tc>
        <w:tc>
          <w:tcPr>
            <w:tcW w:w="1167" w:type="dxa"/>
            <w:noWrap/>
            <w:hideMark/>
          </w:tcPr>
          <w:p w14:paraId="3E241EE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0AC241E3"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E44B73" w:rsidRPr="00812E46" w14:paraId="7884D6AF" w14:textId="77777777" w:rsidTr="00717DCC">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14:paraId="471484D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793A14F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4442F2D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w:t>
            </w:r>
          </w:p>
        </w:tc>
        <w:tc>
          <w:tcPr>
            <w:tcW w:w="714" w:type="dxa"/>
            <w:noWrap/>
            <w:hideMark/>
          </w:tcPr>
          <w:p w14:paraId="576A007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0900</w:t>
            </w:r>
          </w:p>
        </w:tc>
        <w:tc>
          <w:tcPr>
            <w:tcW w:w="630" w:type="dxa"/>
            <w:noWrap/>
            <w:hideMark/>
          </w:tcPr>
          <w:p w14:paraId="18A1769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16.0</w:t>
            </w:r>
          </w:p>
        </w:tc>
        <w:tc>
          <w:tcPr>
            <w:tcW w:w="794" w:type="dxa"/>
            <w:noWrap/>
            <w:hideMark/>
          </w:tcPr>
          <w:p w14:paraId="054FDED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124.5</w:t>
            </w:r>
          </w:p>
        </w:tc>
        <w:tc>
          <w:tcPr>
            <w:tcW w:w="746" w:type="dxa"/>
            <w:noWrap/>
            <w:hideMark/>
          </w:tcPr>
          <w:p w14:paraId="6423CED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841" w:type="dxa"/>
            <w:noWrap/>
            <w:hideMark/>
          </w:tcPr>
          <w:p w14:paraId="4CC302E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30</w:t>
            </w:r>
          </w:p>
        </w:tc>
        <w:tc>
          <w:tcPr>
            <w:tcW w:w="745" w:type="dxa"/>
            <w:noWrap/>
            <w:hideMark/>
          </w:tcPr>
          <w:p w14:paraId="7053D207"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5AAD3C85"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1000</w:t>
            </w:r>
          </w:p>
        </w:tc>
        <w:tc>
          <w:tcPr>
            <w:tcW w:w="1323" w:type="dxa"/>
            <w:noWrap/>
            <w:hideMark/>
          </w:tcPr>
          <w:p w14:paraId="42F79C66"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3037C5F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66B2E840"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r w:rsidR="00F41A3E" w:rsidRPr="00812E46" w14:paraId="5246604A" w14:textId="77777777" w:rsidTr="00717DCC">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14:paraId="1B2CE5F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2025</w:t>
            </w:r>
          </w:p>
        </w:tc>
        <w:tc>
          <w:tcPr>
            <w:tcW w:w="853" w:type="dxa"/>
            <w:noWrap/>
            <w:hideMark/>
          </w:tcPr>
          <w:p w14:paraId="247E3DD2"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w:t>
            </w:r>
          </w:p>
        </w:tc>
        <w:tc>
          <w:tcPr>
            <w:tcW w:w="641" w:type="dxa"/>
            <w:noWrap/>
            <w:hideMark/>
          </w:tcPr>
          <w:p w14:paraId="1A16710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18</w:t>
            </w:r>
          </w:p>
        </w:tc>
        <w:tc>
          <w:tcPr>
            <w:tcW w:w="714" w:type="dxa"/>
            <w:noWrap/>
            <w:hideMark/>
          </w:tcPr>
          <w:p w14:paraId="69FA641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1200</w:t>
            </w:r>
          </w:p>
        </w:tc>
        <w:tc>
          <w:tcPr>
            <w:tcW w:w="630" w:type="dxa"/>
            <w:noWrap/>
            <w:hideMark/>
          </w:tcPr>
          <w:p w14:paraId="45DFBF8B"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16.2</w:t>
            </w:r>
          </w:p>
        </w:tc>
        <w:tc>
          <w:tcPr>
            <w:tcW w:w="794" w:type="dxa"/>
            <w:noWrap/>
            <w:hideMark/>
          </w:tcPr>
          <w:p w14:paraId="33C41FD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124.8</w:t>
            </w:r>
          </w:p>
        </w:tc>
        <w:tc>
          <w:tcPr>
            <w:tcW w:w="746" w:type="dxa"/>
            <w:noWrap/>
            <w:hideMark/>
          </w:tcPr>
          <w:p w14:paraId="060788D4"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41" w:type="dxa"/>
            <w:noWrap/>
            <w:hideMark/>
          </w:tcPr>
          <w:p w14:paraId="6A18E62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25</w:t>
            </w:r>
          </w:p>
        </w:tc>
        <w:tc>
          <w:tcPr>
            <w:tcW w:w="745" w:type="dxa"/>
            <w:noWrap/>
            <w:hideMark/>
          </w:tcPr>
          <w:p w14:paraId="5843899E"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45</w:t>
            </w:r>
          </w:p>
        </w:tc>
        <w:tc>
          <w:tcPr>
            <w:tcW w:w="865" w:type="dxa"/>
            <w:noWrap/>
            <w:hideMark/>
          </w:tcPr>
          <w:p w14:paraId="3203457F"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1002</w:t>
            </w:r>
          </w:p>
        </w:tc>
        <w:tc>
          <w:tcPr>
            <w:tcW w:w="1323" w:type="dxa"/>
            <w:noWrap/>
            <w:hideMark/>
          </w:tcPr>
          <w:p w14:paraId="428DDD79"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1167" w:type="dxa"/>
            <w:noWrap/>
            <w:hideMark/>
          </w:tcPr>
          <w:p w14:paraId="5776379C" w14:textId="77777777" w:rsidR="00DD7E08" w:rsidRPr="00DD7E08" w:rsidRDefault="00DD7E08" w:rsidP="00DD7E08">
            <w:pPr>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0/0/0/0</w:t>
            </w:r>
          </w:p>
        </w:tc>
        <w:tc>
          <w:tcPr>
            <w:tcW w:w="925" w:type="dxa"/>
            <w:noWrap/>
            <w:hideMark/>
          </w:tcPr>
          <w:p w14:paraId="6D402E8A" w14:textId="77777777" w:rsidR="00DD7E08" w:rsidRPr="00DD7E08" w:rsidRDefault="00DD7E08" w:rsidP="00717DCC">
            <w:pPr>
              <w:keepNext/>
              <w:spacing w:after="0" w:line="240" w:lineRule="auto"/>
              <w:jc w:val="center"/>
              <w:rPr>
                <w:rFonts w:asciiTheme="minorHAnsi" w:eastAsia="Times New Roman" w:hAnsiTheme="minorHAnsi" w:cstheme="minorHAnsi"/>
                <w:color w:val="000000"/>
                <w:sz w:val="18"/>
                <w:szCs w:val="18"/>
                <w:lang w:eastAsia="en-AU"/>
              </w:rPr>
            </w:pPr>
            <w:r w:rsidRPr="00DD7E08">
              <w:rPr>
                <w:rFonts w:asciiTheme="minorHAnsi" w:eastAsia="Times New Roman" w:hAnsiTheme="minorHAnsi" w:cstheme="minorHAnsi"/>
                <w:color w:val="000000"/>
                <w:sz w:val="18"/>
                <w:szCs w:val="18"/>
                <w:lang w:eastAsia="en-AU"/>
              </w:rPr>
              <w:t>-</w:t>
            </w:r>
          </w:p>
        </w:tc>
      </w:tr>
    </w:tbl>
    <w:p w14:paraId="153E7B77" w14:textId="6A98CC2A" w:rsidR="00274D85" w:rsidRDefault="00717DCC" w:rsidP="00717DCC">
      <w:pPr>
        <w:pStyle w:val="Caption"/>
        <w:rPr>
          <w:b/>
          <w:bCs/>
        </w:rPr>
      </w:pPr>
      <w:bookmarkStart w:id="33" w:name="_Ref202269377"/>
      <w:bookmarkStart w:id="34" w:name="_Toc203034801"/>
      <w:r>
        <w:t xml:space="preserve">Table </w:t>
      </w:r>
      <w:r>
        <w:fldChar w:fldCharType="begin"/>
      </w:r>
      <w:r>
        <w:instrText xml:space="preserve"> SEQ Table \* ARABIC </w:instrText>
      </w:r>
      <w:r>
        <w:fldChar w:fldCharType="separate"/>
      </w:r>
      <w:r w:rsidR="00621D4A">
        <w:rPr>
          <w:noProof/>
        </w:rPr>
        <w:t>1</w:t>
      </w:r>
      <w:r>
        <w:fldChar w:fldCharType="end"/>
      </w:r>
      <w:bookmarkEnd w:id="33"/>
      <w:r>
        <w:t xml:space="preserve">: Best track summary for Severe Tropical Cyclone Errol, 9-18 April 2025. </w:t>
      </w:r>
      <w:r w:rsidRPr="006B1F8A">
        <w:t>UTC=AWST+8h. * Not a tropical cyclone as gales less than halfway around centre.</w:t>
      </w:r>
      <w:bookmarkEnd w:id="34"/>
    </w:p>
    <w:p w14:paraId="49862655" w14:textId="4D49041B" w:rsidR="1A6E9D33" w:rsidRDefault="1A6E9D33" w:rsidP="00B13AF4"/>
    <w:p w14:paraId="0B7FF907" w14:textId="4B3B2F74" w:rsidR="00A53030" w:rsidRPr="005B31CA" w:rsidRDefault="00A53030" w:rsidP="005B31CA">
      <w:pPr>
        <w:rPr>
          <w:sz w:val="18"/>
          <w:szCs w:val="20"/>
        </w:rPr>
      </w:pPr>
    </w:p>
    <w:p w14:paraId="626F8DD6" w14:textId="709F43A9" w:rsidR="001137A6" w:rsidRDefault="001137A6">
      <w:pPr>
        <w:pStyle w:val="ListBullet"/>
        <w:numPr>
          <w:ilvl w:val="0"/>
          <w:numId w:val="0"/>
        </w:numPr>
      </w:pPr>
    </w:p>
    <w:p w14:paraId="3C335B85" w14:textId="422C053F" w:rsidR="009F0C23" w:rsidRDefault="009F0C23">
      <w:pPr>
        <w:spacing w:after="0" w:line="240" w:lineRule="auto"/>
        <w:rPr>
          <w:sz w:val="18"/>
          <w:szCs w:val="18"/>
        </w:rPr>
      </w:pPr>
      <w:r>
        <w:rPr>
          <w:sz w:val="18"/>
          <w:szCs w:val="18"/>
        </w:rPr>
        <w:br w:type="page"/>
      </w:r>
    </w:p>
    <w:p w14:paraId="18805BC4" w14:textId="545542EE" w:rsidR="00885AEF" w:rsidRPr="00C72CB3" w:rsidRDefault="00885AEF" w:rsidP="007F41FB">
      <w:pPr>
        <w:pStyle w:val="NumberedHeading1"/>
      </w:pPr>
      <w:bookmarkStart w:id="35" w:name="_Toc198727696"/>
      <w:bookmarkStart w:id="36" w:name="_Toc198801981"/>
      <w:bookmarkStart w:id="37" w:name="_Toc198802060"/>
      <w:r w:rsidRPr="008D4E89">
        <w:lastRenderedPageBreak/>
        <w:t xml:space="preserve">Meteorological </w:t>
      </w:r>
      <w:r w:rsidR="00B04C5C" w:rsidRPr="008D4E89">
        <w:t>d</w:t>
      </w:r>
      <w:r w:rsidRPr="008D4E89">
        <w:t>escription</w:t>
      </w:r>
      <w:bookmarkEnd w:id="35"/>
      <w:bookmarkEnd w:id="36"/>
      <w:bookmarkEnd w:id="37"/>
    </w:p>
    <w:p w14:paraId="018C3C9A" w14:textId="5CFAAB8A" w:rsidR="00F1364E" w:rsidRDefault="00885AEF" w:rsidP="0041762A">
      <w:pPr>
        <w:pStyle w:val="NumberedHeading2"/>
      </w:pPr>
      <w:bookmarkStart w:id="38" w:name="_Toc198727697"/>
      <w:bookmarkStart w:id="39" w:name="_Toc198801982"/>
      <w:bookmarkStart w:id="40" w:name="_Toc198802061"/>
      <w:bookmarkStart w:id="41" w:name="_Toc115789114"/>
      <w:r>
        <w:t xml:space="preserve">Intensity </w:t>
      </w:r>
      <w:r w:rsidR="00B04C5C">
        <w:t>a</w:t>
      </w:r>
      <w:r>
        <w:t>nalysis</w:t>
      </w:r>
      <w:bookmarkEnd w:id="38"/>
      <w:bookmarkEnd w:id="39"/>
      <w:bookmarkEnd w:id="40"/>
      <w:r w:rsidRPr="00887EFA">
        <w:t xml:space="preserve"> </w:t>
      </w:r>
      <w:bookmarkEnd w:id="41"/>
    </w:p>
    <w:p w14:paraId="02597AEC" w14:textId="1232177A" w:rsidR="00EC712A" w:rsidRDefault="00EC712A" w:rsidP="0BEFCD9A">
      <w:pPr>
        <w:rPr>
          <w:lang w:eastAsia="en-AU"/>
        </w:rPr>
      </w:pPr>
      <w:r>
        <w:rPr>
          <w:lang w:eastAsia="en-AU"/>
        </w:rPr>
        <w:t xml:space="preserve">A comparison of the </w:t>
      </w:r>
      <w:r w:rsidR="000D77E1">
        <w:rPr>
          <w:lang w:eastAsia="en-AU"/>
        </w:rPr>
        <w:t>subjective and o</w:t>
      </w:r>
      <w:r w:rsidR="001D7FFA">
        <w:rPr>
          <w:lang w:eastAsia="en-AU"/>
        </w:rPr>
        <w:t>bjective intensity estimates is shown in</w:t>
      </w:r>
      <w:r w:rsidR="007313DB">
        <w:rPr>
          <w:lang w:eastAsia="en-AU"/>
        </w:rPr>
        <w:t xml:space="preserve"> </w:t>
      </w:r>
      <w:r w:rsidR="007313DB">
        <w:rPr>
          <w:lang w:eastAsia="en-AU"/>
        </w:rPr>
        <w:fldChar w:fldCharType="begin"/>
      </w:r>
      <w:r w:rsidR="007313DB">
        <w:rPr>
          <w:lang w:eastAsia="en-AU"/>
        </w:rPr>
        <w:instrText xml:space="preserve"> REF _Ref198729415 \h </w:instrText>
      </w:r>
      <w:r w:rsidR="007313DB">
        <w:rPr>
          <w:lang w:eastAsia="en-AU"/>
        </w:rPr>
      </w:r>
      <w:r w:rsidR="007313DB">
        <w:rPr>
          <w:lang w:eastAsia="en-AU"/>
        </w:rPr>
        <w:fldChar w:fldCharType="separate"/>
      </w:r>
      <w:r w:rsidR="00621D4A">
        <w:t xml:space="preserve">Figure </w:t>
      </w:r>
      <w:r w:rsidR="00621D4A">
        <w:rPr>
          <w:noProof/>
        </w:rPr>
        <w:t>12</w:t>
      </w:r>
      <w:r w:rsidR="007313DB">
        <w:rPr>
          <w:lang w:eastAsia="en-AU"/>
        </w:rPr>
        <w:fldChar w:fldCharType="end"/>
      </w:r>
      <w:r w:rsidR="001D7FFA">
        <w:rPr>
          <w:lang w:eastAsia="en-AU"/>
        </w:rPr>
        <w:t>.</w:t>
      </w:r>
    </w:p>
    <w:p w14:paraId="7C1FB853" w14:textId="2EC6029D" w:rsidR="002A7BDE" w:rsidRDefault="00F157F8" w:rsidP="0086418A">
      <w:pPr>
        <w:rPr>
          <w:lang w:eastAsia="en-AU"/>
        </w:rPr>
      </w:pPr>
      <w:r>
        <w:rPr>
          <w:lang w:eastAsia="en-AU"/>
        </w:rPr>
        <w:t>A trough developed in the Arafura Sea during an active phase of the tropics accompanied by a weak southeasterly surge, and a weak low formed in the trough on April 8-9. Aside from a background low-frequency wave</w:t>
      </w:r>
      <w:r w:rsidR="0086418A">
        <w:rPr>
          <w:lang w:eastAsia="en-AU"/>
        </w:rPr>
        <w:t xml:space="preserve">, no other tropical waves were analysed </w:t>
      </w:r>
      <w:r w:rsidR="0086418A" w:rsidRPr="00DA3D33">
        <w:rPr>
          <w:lang w:eastAsia="en-AU"/>
        </w:rPr>
        <w:t xml:space="preserve">(see </w:t>
      </w:r>
      <w:r w:rsidR="0086418A">
        <w:rPr>
          <w:lang w:eastAsia="en-AU"/>
        </w:rPr>
        <w:fldChar w:fldCharType="begin"/>
      </w:r>
      <w:r w:rsidR="0086418A">
        <w:rPr>
          <w:lang w:eastAsia="en-AU"/>
        </w:rPr>
        <w:instrText xml:space="preserve"> REF _Ref198284727 \h </w:instrText>
      </w:r>
      <w:r w:rsidR="0086418A">
        <w:rPr>
          <w:lang w:eastAsia="en-AU"/>
        </w:rPr>
      </w:r>
      <w:r w:rsidR="0086418A">
        <w:rPr>
          <w:lang w:eastAsia="en-AU"/>
        </w:rPr>
        <w:fldChar w:fldCharType="separate"/>
      </w:r>
      <w:r w:rsidR="00621D4A">
        <w:t xml:space="preserve">Figure </w:t>
      </w:r>
      <w:r w:rsidR="00621D4A">
        <w:rPr>
          <w:noProof/>
        </w:rPr>
        <w:t>2</w:t>
      </w:r>
      <w:r w:rsidR="0086418A">
        <w:rPr>
          <w:lang w:eastAsia="en-AU"/>
        </w:rPr>
        <w:fldChar w:fldCharType="end"/>
      </w:r>
      <w:r w:rsidR="0086418A" w:rsidRPr="00DA3D33">
        <w:rPr>
          <w:lang w:eastAsia="en-AU"/>
        </w:rPr>
        <w:t>)</w:t>
      </w:r>
      <w:r w:rsidR="0086418A">
        <w:rPr>
          <w:lang w:eastAsia="en-AU"/>
        </w:rPr>
        <w:t xml:space="preserve">. </w:t>
      </w:r>
      <w:r w:rsidR="00107390">
        <w:rPr>
          <w:lang w:eastAsia="en-AU"/>
        </w:rPr>
        <w:t xml:space="preserve">The environment was generally </w:t>
      </w:r>
      <w:r w:rsidR="00D96298">
        <w:rPr>
          <w:lang w:eastAsia="en-AU"/>
        </w:rPr>
        <w:t>conducive</w:t>
      </w:r>
      <w:r w:rsidR="00107390">
        <w:rPr>
          <w:lang w:eastAsia="en-AU"/>
        </w:rPr>
        <w:t xml:space="preserve"> </w:t>
      </w:r>
      <w:r w:rsidR="00D96298">
        <w:rPr>
          <w:lang w:eastAsia="en-AU"/>
        </w:rPr>
        <w:t>for further</w:t>
      </w:r>
      <w:r w:rsidR="00107390">
        <w:rPr>
          <w:lang w:eastAsia="en-AU"/>
        </w:rPr>
        <w:t xml:space="preserve"> development</w:t>
      </w:r>
      <w:r w:rsidR="007D5DB1">
        <w:rPr>
          <w:lang w:eastAsia="en-AU"/>
        </w:rPr>
        <w:t>, with</w:t>
      </w:r>
      <w:r w:rsidR="00D96298">
        <w:rPr>
          <w:lang w:eastAsia="en-AU"/>
        </w:rPr>
        <w:t xml:space="preserve"> sea surface temperatures 30-31</w:t>
      </w:r>
      <w:r w:rsidR="00385FDA">
        <w:rPr>
          <w:rFonts w:cs="Arial"/>
          <w:lang w:eastAsia="en-AU"/>
        </w:rPr>
        <w:t>°</w:t>
      </w:r>
      <w:r w:rsidR="00385FDA">
        <w:rPr>
          <w:lang w:eastAsia="en-AU"/>
        </w:rPr>
        <w:t xml:space="preserve">C, </w:t>
      </w:r>
      <w:r w:rsidR="00137154">
        <w:rPr>
          <w:lang w:eastAsia="en-AU"/>
        </w:rPr>
        <w:t xml:space="preserve">sufficient moisture through depth, </w:t>
      </w:r>
      <w:r w:rsidR="0047145C">
        <w:rPr>
          <w:lang w:eastAsia="en-AU"/>
        </w:rPr>
        <w:t xml:space="preserve">low to moderate vertical wind shear, </w:t>
      </w:r>
      <w:r w:rsidR="002B78D2">
        <w:rPr>
          <w:lang w:eastAsia="en-AU"/>
        </w:rPr>
        <w:t>and good upper divergence</w:t>
      </w:r>
      <w:r w:rsidR="00365854">
        <w:rPr>
          <w:lang w:eastAsia="en-AU"/>
        </w:rPr>
        <w:t xml:space="preserve"> with improving </w:t>
      </w:r>
      <w:r w:rsidR="00AC602C">
        <w:rPr>
          <w:lang w:eastAsia="en-AU"/>
        </w:rPr>
        <w:t>meridional outflow to the north</w:t>
      </w:r>
      <w:r w:rsidR="00107390">
        <w:rPr>
          <w:lang w:eastAsia="en-AU"/>
        </w:rPr>
        <w:t>.</w:t>
      </w:r>
    </w:p>
    <w:p w14:paraId="255C6658" w14:textId="1DF76AA7" w:rsidR="0072695F" w:rsidRDefault="003901BC" w:rsidP="0BEFCD9A">
      <w:pPr>
        <w:rPr>
          <w:lang w:eastAsia="en-AU"/>
        </w:rPr>
      </w:pPr>
      <w:r>
        <w:rPr>
          <w:lang w:eastAsia="en-AU"/>
        </w:rPr>
        <w:t>The circulation was</w:t>
      </w:r>
      <w:r w:rsidR="00001621">
        <w:rPr>
          <w:lang w:eastAsia="en-AU"/>
        </w:rPr>
        <w:t xml:space="preserve"> initially weak, </w:t>
      </w:r>
      <w:r w:rsidR="006D4627">
        <w:rPr>
          <w:lang w:eastAsia="en-AU"/>
        </w:rPr>
        <w:t>and</w:t>
      </w:r>
      <w:r w:rsidR="00001621">
        <w:rPr>
          <w:lang w:eastAsia="en-AU"/>
        </w:rPr>
        <w:t xml:space="preserve"> scatterometry passes on 8 April and early on 9 April </w:t>
      </w:r>
      <w:r w:rsidR="006D4627">
        <w:rPr>
          <w:lang w:eastAsia="en-AU"/>
        </w:rPr>
        <w:t>showed</w:t>
      </w:r>
      <w:r w:rsidR="00001621">
        <w:rPr>
          <w:lang w:eastAsia="en-AU"/>
        </w:rPr>
        <w:t xml:space="preserve"> a broad, elongated circulation</w:t>
      </w:r>
      <w:r w:rsidR="00D46DF5">
        <w:rPr>
          <w:lang w:eastAsia="en-AU"/>
        </w:rPr>
        <w:t xml:space="preserve"> that was more trough-like in nature. Deep convection improved</w:t>
      </w:r>
      <w:r w:rsidR="008B4425">
        <w:rPr>
          <w:lang w:eastAsia="en-AU"/>
        </w:rPr>
        <w:t xml:space="preserve"> around the centre of the circulation</w:t>
      </w:r>
      <w:r w:rsidR="00D46DF5">
        <w:rPr>
          <w:lang w:eastAsia="en-AU"/>
        </w:rPr>
        <w:t xml:space="preserve"> </w:t>
      </w:r>
      <w:r w:rsidR="003450A3">
        <w:rPr>
          <w:lang w:eastAsia="en-AU"/>
        </w:rPr>
        <w:t>during the diurnally favourable period on 9 April</w:t>
      </w:r>
      <w:r w:rsidR="008B4425">
        <w:rPr>
          <w:lang w:eastAsia="en-AU"/>
        </w:rPr>
        <w:t xml:space="preserve">. The mean wind of the system was around 15 kn </w:t>
      </w:r>
      <w:r w:rsidR="00454391">
        <w:rPr>
          <w:lang w:eastAsia="en-AU"/>
        </w:rPr>
        <w:t>(28</w:t>
      </w:r>
      <w:r w:rsidR="00454391" w:rsidRPr="00454391">
        <w:rPr>
          <w:rFonts w:asciiTheme="minorHAnsi" w:eastAsiaTheme="minorEastAsia" w:hAnsiTheme="minorHAnsi"/>
          <w:color w:val="000000" w:themeColor="text1"/>
          <w:szCs w:val="22"/>
        </w:rPr>
        <w:t xml:space="preserve"> </w:t>
      </w:r>
      <w:r w:rsidR="00454391">
        <w:rPr>
          <w:rFonts w:asciiTheme="minorHAnsi" w:eastAsiaTheme="minorEastAsia" w:hAnsiTheme="minorHAnsi"/>
          <w:color w:val="000000" w:themeColor="text1"/>
          <w:szCs w:val="22"/>
        </w:rPr>
        <w:t>km/h)</w:t>
      </w:r>
      <w:r w:rsidR="008B4425">
        <w:rPr>
          <w:lang w:eastAsia="en-AU"/>
        </w:rPr>
        <w:t xml:space="preserve"> with stronger winds </w:t>
      </w:r>
      <w:r w:rsidR="00A02954">
        <w:rPr>
          <w:lang w:eastAsia="en-AU"/>
        </w:rPr>
        <w:t>displaced to the south of the circulation</w:t>
      </w:r>
      <w:r w:rsidR="001D5466">
        <w:rPr>
          <w:lang w:eastAsia="en-AU"/>
        </w:rPr>
        <w:t xml:space="preserve"> and</w:t>
      </w:r>
      <w:r w:rsidR="009021F4">
        <w:rPr>
          <w:lang w:eastAsia="en-AU"/>
        </w:rPr>
        <w:t xml:space="preserve"> located in a southeasterly surge</w:t>
      </w:r>
      <w:r w:rsidR="001D5466">
        <w:rPr>
          <w:lang w:eastAsia="en-AU"/>
        </w:rPr>
        <w:t xml:space="preserve">. Dvorak </w:t>
      </w:r>
      <w:r w:rsidR="00FA6741">
        <w:rPr>
          <w:lang w:eastAsia="en-AU"/>
        </w:rPr>
        <w:t>T1.0 was assigned at 0000 UTC 10 April, with</w:t>
      </w:r>
      <w:r w:rsidR="0093503A">
        <w:rPr>
          <w:lang w:eastAsia="en-AU"/>
        </w:rPr>
        <w:t xml:space="preserve"> observed</w:t>
      </w:r>
      <w:r w:rsidR="00FA6741">
        <w:rPr>
          <w:lang w:eastAsia="en-AU"/>
        </w:rPr>
        <w:t xml:space="preserve"> persistent deep convection</w:t>
      </w:r>
      <w:r w:rsidR="0093503A">
        <w:rPr>
          <w:lang w:eastAsia="en-AU"/>
        </w:rPr>
        <w:t xml:space="preserve"> and rotation in the system</w:t>
      </w:r>
      <w:r w:rsidR="00557744">
        <w:rPr>
          <w:lang w:eastAsia="en-AU"/>
        </w:rPr>
        <w:t xml:space="preserve">. </w:t>
      </w:r>
      <w:r w:rsidR="009067F6">
        <w:rPr>
          <w:lang w:eastAsia="en-AU"/>
        </w:rPr>
        <w:t>The system improved in structure and increased in intensity</w:t>
      </w:r>
      <w:r w:rsidR="00D842CA">
        <w:rPr>
          <w:lang w:eastAsia="en-AU"/>
        </w:rPr>
        <w:t xml:space="preserve"> during 10 April</w:t>
      </w:r>
      <w:r w:rsidR="00A202A5">
        <w:rPr>
          <w:lang w:eastAsia="en-AU"/>
        </w:rPr>
        <w:t xml:space="preserve">. </w:t>
      </w:r>
      <w:r w:rsidR="005A1324" w:rsidRPr="005A1324">
        <w:rPr>
          <w:lang w:eastAsia="en-AU"/>
        </w:rPr>
        <w:t>Scatterometry passes showed a consolidating low-level circulation with synoptic-scale gales displaced well southwest of the centre</w:t>
      </w:r>
      <w:r w:rsidR="00A14BFF">
        <w:rPr>
          <w:lang w:eastAsia="en-AU"/>
        </w:rPr>
        <w:t>,</w:t>
      </w:r>
      <w:r w:rsidR="00633471">
        <w:rPr>
          <w:lang w:eastAsia="en-AU"/>
        </w:rPr>
        <w:t xml:space="preserve"> </w:t>
      </w:r>
      <w:r w:rsidR="003A6F3A">
        <w:rPr>
          <w:lang w:eastAsia="en-AU"/>
        </w:rPr>
        <w:t>and</w:t>
      </w:r>
      <w:r w:rsidR="00633471">
        <w:rPr>
          <w:lang w:eastAsia="en-AU"/>
        </w:rPr>
        <w:t xml:space="preserve"> deep convection consolidating around the system centre</w:t>
      </w:r>
      <w:r w:rsidR="00A14BFF">
        <w:rPr>
          <w:lang w:eastAsia="en-AU"/>
        </w:rPr>
        <w:t xml:space="preserve"> </w:t>
      </w:r>
      <w:r w:rsidR="003A6F3A">
        <w:rPr>
          <w:lang w:eastAsia="en-AU"/>
        </w:rPr>
        <w:t>on</w:t>
      </w:r>
      <w:r w:rsidR="00A14BFF">
        <w:rPr>
          <w:lang w:eastAsia="en-AU"/>
        </w:rPr>
        <w:t xml:space="preserve"> 11-12 April</w:t>
      </w:r>
      <w:r w:rsidR="00940429">
        <w:rPr>
          <w:lang w:eastAsia="en-AU"/>
        </w:rPr>
        <w:t xml:space="preserve">. Gales developed between </w:t>
      </w:r>
      <w:r w:rsidR="004706CC">
        <w:rPr>
          <w:lang w:eastAsia="en-AU"/>
        </w:rPr>
        <w:t xml:space="preserve">1800 UTC 11 April and 0600 12 April, but were confined to the southern </w:t>
      </w:r>
      <w:r w:rsidR="009C76FF">
        <w:rPr>
          <w:lang w:eastAsia="en-AU"/>
        </w:rPr>
        <w:t>quadrants</w:t>
      </w:r>
      <w:r w:rsidR="004706CC">
        <w:rPr>
          <w:lang w:eastAsia="en-AU"/>
        </w:rPr>
        <w:t xml:space="preserve"> as confirmed by scatterometry passes (SAR</w:t>
      </w:r>
      <w:r w:rsidR="00620405">
        <w:rPr>
          <w:lang w:eastAsia="en-AU"/>
        </w:rPr>
        <w:t xml:space="preserve"> </w:t>
      </w:r>
      <w:r w:rsidR="009C76FF">
        <w:rPr>
          <w:lang w:eastAsia="en-AU"/>
        </w:rPr>
        <w:t xml:space="preserve">2114 UTC 11 April and </w:t>
      </w:r>
      <w:r w:rsidR="008A45F8">
        <w:rPr>
          <w:lang w:eastAsia="en-AU"/>
        </w:rPr>
        <w:t xml:space="preserve">ASCAT-B 0016 UTC 12 April). </w:t>
      </w:r>
      <w:r w:rsidR="00E2136A">
        <w:rPr>
          <w:lang w:eastAsia="en-AU"/>
        </w:rPr>
        <w:t>The intensity during these times was 35 kn</w:t>
      </w:r>
      <w:r w:rsidR="00185560">
        <w:rPr>
          <w:lang w:eastAsia="en-AU"/>
        </w:rPr>
        <w:t xml:space="preserve"> (65</w:t>
      </w:r>
      <w:r w:rsidR="00185560" w:rsidRPr="00185560">
        <w:rPr>
          <w:rFonts w:asciiTheme="minorHAnsi" w:eastAsiaTheme="minorEastAsia" w:hAnsiTheme="minorHAnsi"/>
          <w:color w:val="000000" w:themeColor="text1"/>
          <w:szCs w:val="22"/>
        </w:rPr>
        <w:t xml:space="preserve"> </w:t>
      </w:r>
      <w:r w:rsidR="00185560">
        <w:rPr>
          <w:rFonts w:asciiTheme="minorHAnsi" w:eastAsiaTheme="minorEastAsia" w:hAnsiTheme="minorHAnsi"/>
          <w:color w:val="000000" w:themeColor="text1"/>
          <w:szCs w:val="22"/>
        </w:rPr>
        <w:t>km/h)</w:t>
      </w:r>
      <w:r w:rsidR="00E2136A">
        <w:rPr>
          <w:lang w:eastAsia="en-AU"/>
        </w:rPr>
        <w:t>,</w:t>
      </w:r>
      <w:r w:rsidR="00F07D8C">
        <w:rPr>
          <w:lang w:eastAsia="en-AU"/>
        </w:rPr>
        <w:t xml:space="preserve"> and Dvorak estimates indicated a FT/CI of 3.0.</w:t>
      </w:r>
    </w:p>
    <w:p w14:paraId="7510B104" w14:textId="2B57D136" w:rsidR="00E1088B" w:rsidRDefault="00031523" w:rsidP="0BEFCD9A">
      <w:pPr>
        <w:rPr>
          <w:lang w:eastAsia="en-AU"/>
        </w:rPr>
      </w:pPr>
      <w:r>
        <w:rPr>
          <w:lang w:eastAsia="en-AU"/>
        </w:rPr>
        <w:t>The development of the system stalled</w:t>
      </w:r>
      <w:r w:rsidR="00026E75">
        <w:rPr>
          <w:lang w:eastAsia="en-AU"/>
        </w:rPr>
        <w:t xml:space="preserve"> between 12-1</w:t>
      </w:r>
      <w:r w:rsidR="00D071E3">
        <w:rPr>
          <w:lang w:eastAsia="en-AU"/>
        </w:rPr>
        <w:t>3</w:t>
      </w:r>
      <w:r w:rsidR="00026E75">
        <w:rPr>
          <w:lang w:eastAsia="en-AU"/>
        </w:rPr>
        <w:t xml:space="preserve"> April</w:t>
      </w:r>
      <w:r w:rsidR="00464FC8">
        <w:rPr>
          <w:lang w:eastAsia="en-AU"/>
        </w:rPr>
        <w:t xml:space="preserve">, </w:t>
      </w:r>
      <w:r w:rsidR="00F4093B">
        <w:rPr>
          <w:lang w:eastAsia="en-AU"/>
        </w:rPr>
        <w:t>as</w:t>
      </w:r>
      <w:r w:rsidR="00464FC8">
        <w:rPr>
          <w:lang w:eastAsia="en-AU"/>
        </w:rPr>
        <w:t xml:space="preserve"> the system was moving to the southwest</w:t>
      </w:r>
      <w:r w:rsidR="00F659D9">
        <w:rPr>
          <w:lang w:eastAsia="en-AU"/>
        </w:rPr>
        <w:t>.</w:t>
      </w:r>
      <w:r w:rsidR="00DF7D38">
        <w:rPr>
          <w:lang w:eastAsia="en-AU"/>
        </w:rPr>
        <w:t xml:space="preserve"> </w:t>
      </w:r>
      <w:r w:rsidR="0092753E">
        <w:rPr>
          <w:lang w:eastAsia="en-AU"/>
        </w:rPr>
        <w:t>During 12 April, the</w:t>
      </w:r>
      <w:r w:rsidR="00C339C3">
        <w:rPr>
          <w:lang w:eastAsia="en-AU"/>
        </w:rPr>
        <w:t xml:space="preserve"> direction of the</w:t>
      </w:r>
      <w:r w:rsidR="0092753E">
        <w:rPr>
          <w:lang w:eastAsia="en-AU"/>
        </w:rPr>
        <w:t xml:space="preserve"> mid-level vertical wind shear </w:t>
      </w:r>
      <w:r w:rsidR="006E2147">
        <w:rPr>
          <w:lang w:eastAsia="en-AU"/>
        </w:rPr>
        <w:t>shifted</w:t>
      </w:r>
      <w:r w:rsidR="000D2061">
        <w:rPr>
          <w:lang w:eastAsia="en-AU"/>
        </w:rPr>
        <w:t xml:space="preserve"> from</w:t>
      </w:r>
      <w:r w:rsidR="000B48EE">
        <w:rPr>
          <w:lang w:eastAsia="en-AU"/>
        </w:rPr>
        <w:t xml:space="preserve"> </w:t>
      </w:r>
      <w:r w:rsidR="000D2061">
        <w:rPr>
          <w:lang w:eastAsia="en-AU"/>
        </w:rPr>
        <w:t xml:space="preserve">easterly </w:t>
      </w:r>
      <w:r w:rsidR="000B48EE">
        <w:rPr>
          <w:lang w:eastAsia="en-AU"/>
        </w:rPr>
        <w:t>to north</w:t>
      </w:r>
      <w:r w:rsidR="006E2147">
        <w:rPr>
          <w:lang w:eastAsia="en-AU"/>
        </w:rPr>
        <w:t>-</w:t>
      </w:r>
      <w:r w:rsidR="000B48EE">
        <w:rPr>
          <w:lang w:eastAsia="en-AU"/>
        </w:rPr>
        <w:t>northwesterly</w:t>
      </w:r>
      <w:r w:rsidR="0052393E">
        <w:rPr>
          <w:lang w:eastAsia="en-AU"/>
        </w:rPr>
        <w:t>,</w:t>
      </w:r>
      <w:r w:rsidR="000B48EE">
        <w:rPr>
          <w:lang w:eastAsia="en-AU"/>
        </w:rPr>
        <w:t xml:space="preserve"> </w:t>
      </w:r>
      <w:r w:rsidR="009651DC">
        <w:rPr>
          <w:lang w:eastAsia="en-AU"/>
        </w:rPr>
        <w:t>which increased</w:t>
      </w:r>
      <w:r w:rsidR="000C7410">
        <w:rPr>
          <w:lang w:eastAsia="en-AU"/>
        </w:rPr>
        <w:t xml:space="preserve"> </w:t>
      </w:r>
      <w:r w:rsidR="000058D0">
        <w:rPr>
          <w:lang w:eastAsia="en-AU"/>
        </w:rPr>
        <w:t>the relative shear acting on the system</w:t>
      </w:r>
      <w:r w:rsidR="009E4DAE">
        <w:rPr>
          <w:lang w:eastAsia="en-AU"/>
        </w:rPr>
        <w:t>.</w:t>
      </w:r>
      <w:r w:rsidR="006D5E74">
        <w:rPr>
          <w:lang w:eastAsia="en-AU"/>
        </w:rPr>
        <w:t xml:space="preserve"> </w:t>
      </w:r>
      <w:r w:rsidR="00A057CE">
        <w:rPr>
          <w:lang w:eastAsia="en-AU"/>
        </w:rPr>
        <w:t xml:space="preserve">This </w:t>
      </w:r>
      <w:r w:rsidR="008E5A30">
        <w:rPr>
          <w:lang w:eastAsia="en-AU"/>
        </w:rPr>
        <w:t>disrupted the vertical structure of the vortex</w:t>
      </w:r>
      <w:r w:rsidR="00A30C54">
        <w:rPr>
          <w:lang w:eastAsia="en-AU"/>
        </w:rPr>
        <w:t xml:space="preserve"> and caused </w:t>
      </w:r>
      <w:r w:rsidR="001C0B66">
        <w:rPr>
          <w:lang w:eastAsia="en-AU"/>
        </w:rPr>
        <w:t xml:space="preserve">the system </w:t>
      </w:r>
      <w:r w:rsidR="00AF6FE4">
        <w:rPr>
          <w:lang w:eastAsia="en-AU"/>
        </w:rPr>
        <w:t>to weaken</w:t>
      </w:r>
      <w:r w:rsidR="00F659D9">
        <w:rPr>
          <w:lang w:eastAsia="en-AU"/>
        </w:rPr>
        <w:t xml:space="preserve"> despite otherwise favourable environmental factors</w:t>
      </w:r>
      <w:r w:rsidR="00E21747">
        <w:rPr>
          <w:lang w:eastAsia="en-AU"/>
        </w:rPr>
        <w:t xml:space="preserve"> </w:t>
      </w:r>
      <w:r w:rsidR="005B5628">
        <w:rPr>
          <w:lang w:eastAsia="en-AU"/>
        </w:rPr>
        <w:t xml:space="preserve">(e.g. </w:t>
      </w:r>
      <w:r w:rsidR="00E21747">
        <w:rPr>
          <w:lang w:eastAsia="en-AU"/>
        </w:rPr>
        <w:t>low deep</w:t>
      </w:r>
      <w:r w:rsidR="0019002F">
        <w:rPr>
          <w:lang w:eastAsia="en-AU"/>
        </w:rPr>
        <w:t>-layer vertical wind shear</w:t>
      </w:r>
      <w:r w:rsidR="005B5628">
        <w:rPr>
          <w:lang w:eastAsia="en-AU"/>
        </w:rPr>
        <w:t>,</w:t>
      </w:r>
      <w:r w:rsidR="00E41E7E">
        <w:rPr>
          <w:lang w:eastAsia="en-AU"/>
        </w:rPr>
        <w:t xml:space="preserve"> refer to</w:t>
      </w:r>
      <w:r w:rsidR="00481FFF">
        <w:rPr>
          <w:lang w:eastAsia="en-AU"/>
        </w:rPr>
        <w:t xml:space="preserve"> </w:t>
      </w:r>
      <w:r w:rsidR="00481FFF">
        <w:rPr>
          <w:lang w:eastAsia="en-AU"/>
        </w:rPr>
        <w:fldChar w:fldCharType="begin"/>
      </w:r>
      <w:r w:rsidR="00481FFF">
        <w:rPr>
          <w:lang w:eastAsia="en-AU"/>
        </w:rPr>
        <w:instrText xml:space="preserve"> REF _Ref199235536 \h </w:instrText>
      </w:r>
      <w:r w:rsidR="00481FFF">
        <w:rPr>
          <w:lang w:eastAsia="en-AU"/>
        </w:rPr>
      </w:r>
      <w:r w:rsidR="00481FFF">
        <w:rPr>
          <w:lang w:eastAsia="en-AU"/>
        </w:rPr>
        <w:fldChar w:fldCharType="separate"/>
      </w:r>
      <w:r w:rsidR="00621D4A">
        <w:t xml:space="preserve">Figure </w:t>
      </w:r>
      <w:r w:rsidR="00621D4A">
        <w:rPr>
          <w:noProof/>
        </w:rPr>
        <w:t>3</w:t>
      </w:r>
      <w:r w:rsidR="00481FFF">
        <w:rPr>
          <w:lang w:eastAsia="en-AU"/>
        </w:rPr>
        <w:fldChar w:fldCharType="end"/>
      </w:r>
      <w:r w:rsidR="00E41E7E">
        <w:rPr>
          <w:lang w:eastAsia="en-AU"/>
        </w:rPr>
        <w:t>)</w:t>
      </w:r>
      <w:r w:rsidR="00AF6FE4">
        <w:rPr>
          <w:lang w:eastAsia="en-AU"/>
        </w:rPr>
        <w:t>. Model guidance from 13 April</w:t>
      </w:r>
      <w:r w:rsidR="00830B36">
        <w:rPr>
          <w:lang w:eastAsia="en-AU"/>
        </w:rPr>
        <w:t xml:space="preserve">, </w:t>
      </w:r>
      <w:r w:rsidR="00192D5C">
        <w:rPr>
          <w:lang w:eastAsia="en-AU"/>
        </w:rPr>
        <w:t xml:space="preserve">also </w:t>
      </w:r>
      <w:r w:rsidR="00830B36">
        <w:rPr>
          <w:lang w:eastAsia="en-AU"/>
        </w:rPr>
        <w:t xml:space="preserve">shown in </w:t>
      </w:r>
      <w:r w:rsidR="00830B36">
        <w:rPr>
          <w:lang w:eastAsia="en-AU"/>
        </w:rPr>
        <w:fldChar w:fldCharType="begin"/>
      </w:r>
      <w:r w:rsidR="00830B36">
        <w:rPr>
          <w:lang w:eastAsia="en-AU"/>
        </w:rPr>
        <w:instrText xml:space="preserve"> REF _Ref199235536 \h </w:instrText>
      </w:r>
      <w:r w:rsidR="00830B36">
        <w:rPr>
          <w:lang w:eastAsia="en-AU"/>
        </w:rPr>
      </w:r>
      <w:r w:rsidR="00830B36">
        <w:rPr>
          <w:lang w:eastAsia="en-AU"/>
        </w:rPr>
        <w:fldChar w:fldCharType="separate"/>
      </w:r>
      <w:r w:rsidR="00621D4A">
        <w:t xml:space="preserve">Figure </w:t>
      </w:r>
      <w:r w:rsidR="00621D4A">
        <w:rPr>
          <w:noProof/>
        </w:rPr>
        <w:t>3</w:t>
      </w:r>
      <w:r w:rsidR="00830B36">
        <w:rPr>
          <w:lang w:eastAsia="en-AU"/>
        </w:rPr>
        <w:fldChar w:fldCharType="end"/>
      </w:r>
      <w:r w:rsidR="00830B36">
        <w:rPr>
          <w:lang w:eastAsia="en-AU"/>
        </w:rPr>
        <w:t>,</w:t>
      </w:r>
      <w:r w:rsidR="001D0DE5">
        <w:rPr>
          <w:lang w:eastAsia="en-AU"/>
        </w:rPr>
        <w:t xml:space="preserve"> indicated that the mid and upper-level circulations </w:t>
      </w:r>
      <w:r w:rsidR="00BD1AEC">
        <w:rPr>
          <w:lang w:eastAsia="en-AU"/>
        </w:rPr>
        <w:t>had become misaligned</w:t>
      </w:r>
      <w:r w:rsidR="001D0DE5">
        <w:rPr>
          <w:lang w:eastAsia="en-AU"/>
        </w:rPr>
        <w:t xml:space="preserve"> with the low-level circulation, having been exposed to </w:t>
      </w:r>
      <w:r w:rsidR="006B3995">
        <w:rPr>
          <w:lang w:eastAsia="en-AU"/>
        </w:rPr>
        <w:t xml:space="preserve">persistent strong relative mid-level vertical wind shear for the </w:t>
      </w:r>
      <w:r w:rsidR="000C1DD6">
        <w:rPr>
          <w:lang w:eastAsia="en-AU"/>
        </w:rPr>
        <w:t>previous</w:t>
      </w:r>
      <w:r w:rsidR="006B3995">
        <w:rPr>
          <w:lang w:eastAsia="en-AU"/>
        </w:rPr>
        <w:t xml:space="preserve"> day and a half. By 0600 UTC 13 April the intensity of the system had decreased to 25 kn (45 km/h), with visible satellite imagery showing </w:t>
      </w:r>
      <w:r w:rsidR="0026465C">
        <w:rPr>
          <w:lang w:eastAsia="en-AU"/>
        </w:rPr>
        <w:t>cirrus over the system centre and no deep convection.</w:t>
      </w:r>
    </w:p>
    <w:p w14:paraId="633005B2" w14:textId="38C16102" w:rsidR="00D84961" w:rsidRDefault="00D84961" w:rsidP="0BEFCD9A">
      <w:pPr>
        <w:rPr>
          <w:lang w:eastAsia="en-AU"/>
        </w:rPr>
      </w:pPr>
      <w:r>
        <w:rPr>
          <w:lang w:eastAsia="en-AU"/>
        </w:rPr>
        <w:t>The system beg</w:t>
      </w:r>
      <w:r w:rsidR="00907C11">
        <w:rPr>
          <w:lang w:eastAsia="en-AU"/>
        </w:rPr>
        <w:t>an to show improvements in structure and intensity from late on 13 April onwards as the mid-level vertical wind shear decreased</w:t>
      </w:r>
      <w:r w:rsidR="001D7897">
        <w:rPr>
          <w:lang w:eastAsia="en-AU"/>
        </w:rPr>
        <w:t xml:space="preserve"> and the vortex vertically realign</w:t>
      </w:r>
      <w:r w:rsidR="00D52DED">
        <w:rPr>
          <w:lang w:eastAsia="en-AU"/>
        </w:rPr>
        <w:t>ed</w:t>
      </w:r>
      <w:r w:rsidR="00907C11">
        <w:rPr>
          <w:lang w:eastAsia="en-AU"/>
        </w:rPr>
        <w:t xml:space="preserve">. </w:t>
      </w:r>
      <w:r w:rsidR="00C313A4">
        <w:rPr>
          <w:lang w:eastAsia="en-AU"/>
        </w:rPr>
        <w:t>Deep convection restarted near the low-level circulatio</w:t>
      </w:r>
      <w:r w:rsidR="00210E71">
        <w:rPr>
          <w:lang w:eastAsia="en-AU"/>
        </w:rPr>
        <w:t>n and the system intensity increased to 30 kn</w:t>
      </w:r>
      <w:r w:rsidR="00262D59">
        <w:rPr>
          <w:lang w:eastAsia="en-AU"/>
        </w:rPr>
        <w:t xml:space="preserve"> (55</w:t>
      </w:r>
      <w:r w:rsidR="00262D59" w:rsidRPr="00262D59">
        <w:rPr>
          <w:rFonts w:asciiTheme="minorHAnsi" w:eastAsiaTheme="minorEastAsia" w:hAnsiTheme="minorHAnsi"/>
          <w:color w:val="000000" w:themeColor="text1"/>
          <w:szCs w:val="22"/>
        </w:rPr>
        <w:t xml:space="preserve"> </w:t>
      </w:r>
      <w:r w:rsidR="00262D59">
        <w:rPr>
          <w:rFonts w:asciiTheme="minorHAnsi" w:eastAsiaTheme="minorEastAsia" w:hAnsiTheme="minorHAnsi"/>
          <w:color w:val="000000" w:themeColor="text1"/>
          <w:szCs w:val="22"/>
        </w:rPr>
        <w:t>km/h)</w:t>
      </w:r>
      <w:r w:rsidR="00210E71">
        <w:rPr>
          <w:lang w:eastAsia="en-AU"/>
        </w:rPr>
        <w:t xml:space="preserve">. </w:t>
      </w:r>
      <w:r w:rsidR="00DD333F">
        <w:rPr>
          <w:lang w:eastAsia="en-AU"/>
        </w:rPr>
        <w:t>An ASCAT-C pass at</w:t>
      </w:r>
      <w:r w:rsidR="00D12804">
        <w:rPr>
          <w:lang w:eastAsia="en-AU"/>
        </w:rPr>
        <w:t xml:space="preserve"> </w:t>
      </w:r>
      <w:r w:rsidR="001952CB">
        <w:rPr>
          <w:lang w:eastAsia="en-AU"/>
        </w:rPr>
        <w:t>1259 UTC</w:t>
      </w:r>
      <w:r w:rsidR="004B4827">
        <w:rPr>
          <w:lang w:eastAsia="en-AU"/>
        </w:rPr>
        <w:t xml:space="preserve"> </w:t>
      </w:r>
      <w:r w:rsidR="00D12804">
        <w:rPr>
          <w:lang w:eastAsia="en-AU"/>
        </w:rPr>
        <w:t xml:space="preserve">14 April </w:t>
      </w:r>
      <w:r w:rsidR="003222D1">
        <w:rPr>
          <w:lang w:eastAsia="en-AU"/>
        </w:rPr>
        <w:t xml:space="preserve">and a </w:t>
      </w:r>
      <w:r w:rsidR="00372058">
        <w:rPr>
          <w:lang w:eastAsia="en-AU"/>
        </w:rPr>
        <w:t xml:space="preserve">later AMSR2 pass at 1641 UTC </w:t>
      </w:r>
      <w:r w:rsidR="00D12804">
        <w:rPr>
          <w:lang w:eastAsia="en-AU"/>
        </w:rPr>
        <w:t xml:space="preserve">showed </w:t>
      </w:r>
      <w:r w:rsidR="00D04FA4">
        <w:rPr>
          <w:lang w:eastAsia="en-AU"/>
        </w:rPr>
        <w:t xml:space="preserve">gales </w:t>
      </w:r>
      <w:r w:rsidR="00372058">
        <w:rPr>
          <w:lang w:eastAsia="en-AU"/>
        </w:rPr>
        <w:t>were present in the southern quadrants</w:t>
      </w:r>
      <w:r w:rsidR="002F14B2">
        <w:rPr>
          <w:lang w:eastAsia="en-AU"/>
        </w:rPr>
        <w:t xml:space="preserve">. </w:t>
      </w:r>
      <w:r w:rsidR="00AA028E">
        <w:rPr>
          <w:lang w:eastAsia="en-AU"/>
        </w:rPr>
        <w:t>The system continued to improve</w:t>
      </w:r>
      <w:r w:rsidR="001952CB">
        <w:rPr>
          <w:lang w:eastAsia="en-AU"/>
        </w:rPr>
        <w:t xml:space="preserve"> during the diurnally favourable period into 15 April</w:t>
      </w:r>
      <w:r w:rsidR="0080612B">
        <w:rPr>
          <w:lang w:eastAsia="en-AU"/>
        </w:rPr>
        <w:t>. Dvorak estimates increased to a DT/CI of 3.0</w:t>
      </w:r>
      <w:r w:rsidR="007D5229">
        <w:rPr>
          <w:lang w:eastAsia="en-AU"/>
        </w:rPr>
        <w:t xml:space="preserve"> </w:t>
      </w:r>
      <w:r w:rsidR="005D272D">
        <w:rPr>
          <w:lang w:eastAsia="en-AU"/>
        </w:rPr>
        <w:t>with evidence of rotation observed in the deep convection</w:t>
      </w:r>
      <w:r w:rsidR="00AB3D58">
        <w:rPr>
          <w:lang w:eastAsia="en-AU"/>
        </w:rPr>
        <w:t>.</w:t>
      </w:r>
      <w:r w:rsidR="00500933">
        <w:rPr>
          <w:lang w:eastAsia="en-AU"/>
        </w:rPr>
        <w:t xml:space="preserve"> At 0600 UTC</w:t>
      </w:r>
      <w:r w:rsidR="00DF056A">
        <w:rPr>
          <w:lang w:eastAsia="en-AU"/>
        </w:rPr>
        <w:t xml:space="preserve"> 15 April, the system reached tropical cyclone intensity with an intensity of 35 kn</w:t>
      </w:r>
      <w:r w:rsidR="00262D59">
        <w:rPr>
          <w:lang w:eastAsia="en-AU"/>
        </w:rPr>
        <w:t xml:space="preserve"> (65 </w:t>
      </w:r>
      <w:r w:rsidR="00262D59">
        <w:rPr>
          <w:rFonts w:asciiTheme="minorHAnsi" w:eastAsiaTheme="minorEastAsia" w:hAnsiTheme="minorHAnsi"/>
          <w:color w:val="000000" w:themeColor="text1"/>
          <w:szCs w:val="22"/>
        </w:rPr>
        <w:t>km/h)</w:t>
      </w:r>
      <w:r w:rsidR="004B4827">
        <w:rPr>
          <w:lang w:eastAsia="en-AU"/>
        </w:rPr>
        <w:t>. This was confirmed by a SMOS pass at 0946 UTC indicating gales in all quadrants</w:t>
      </w:r>
      <w:r w:rsidR="008A56C5">
        <w:rPr>
          <w:lang w:eastAsia="en-AU"/>
        </w:rPr>
        <w:t xml:space="preserve"> (refer to </w:t>
      </w:r>
      <w:r w:rsidR="008A56C5">
        <w:rPr>
          <w:lang w:eastAsia="en-AU"/>
        </w:rPr>
        <w:fldChar w:fldCharType="begin"/>
      </w:r>
      <w:r w:rsidR="008A56C5">
        <w:rPr>
          <w:lang w:eastAsia="en-AU"/>
        </w:rPr>
        <w:instrText xml:space="preserve"> REF _Ref198287002 \h </w:instrText>
      </w:r>
      <w:r w:rsidR="008A56C5">
        <w:rPr>
          <w:lang w:eastAsia="en-AU"/>
        </w:rPr>
      </w:r>
      <w:r w:rsidR="008A56C5">
        <w:rPr>
          <w:lang w:eastAsia="en-AU"/>
        </w:rPr>
        <w:fldChar w:fldCharType="separate"/>
      </w:r>
      <w:r w:rsidR="00621D4A">
        <w:t xml:space="preserve">Figure </w:t>
      </w:r>
      <w:r w:rsidR="00621D4A">
        <w:rPr>
          <w:noProof/>
        </w:rPr>
        <w:t>4</w:t>
      </w:r>
      <w:r w:rsidR="008A56C5">
        <w:rPr>
          <w:lang w:eastAsia="en-AU"/>
        </w:rPr>
        <w:fldChar w:fldCharType="end"/>
      </w:r>
      <w:r w:rsidR="008A56C5">
        <w:rPr>
          <w:lang w:eastAsia="en-AU"/>
        </w:rPr>
        <w:t>)</w:t>
      </w:r>
      <w:r w:rsidR="004B4827">
        <w:rPr>
          <w:lang w:eastAsia="en-AU"/>
        </w:rPr>
        <w:t>.</w:t>
      </w:r>
    </w:p>
    <w:p w14:paraId="7260FFED" w14:textId="5A9CC5B2" w:rsidR="007003D1" w:rsidRDefault="007003D1" w:rsidP="0BEFCD9A">
      <w:pPr>
        <w:rPr>
          <w:lang w:eastAsia="en-AU"/>
        </w:rPr>
      </w:pPr>
      <w:r>
        <w:rPr>
          <w:lang w:eastAsia="en-AU"/>
        </w:rPr>
        <w:lastRenderedPageBreak/>
        <w:t xml:space="preserve">After reaching tropical cyclone intensity, Errol underwent a period of </w:t>
      </w:r>
      <w:r w:rsidR="00037A0A">
        <w:rPr>
          <w:lang w:eastAsia="en-AU"/>
        </w:rPr>
        <w:t>extremely rapid</w:t>
      </w:r>
      <w:r>
        <w:rPr>
          <w:lang w:eastAsia="en-AU"/>
        </w:rPr>
        <w:t xml:space="preserve"> intensification in </w:t>
      </w:r>
      <w:r w:rsidR="00065554">
        <w:rPr>
          <w:lang w:eastAsia="en-AU"/>
        </w:rPr>
        <w:t>a</w:t>
      </w:r>
      <w:r w:rsidR="008D4D36">
        <w:rPr>
          <w:lang w:eastAsia="en-AU"/>
        </w:rPr>
        <w:t xml:space="preserve"> </w:t>
      </w:r>
      <w:r w:rsidR="002C0430">
        <w:rPr>
          <w:lang w:eastAsia="en-AU"/>
        </w:rPr>
        <w:t xml:space="preserve">very </w:t>
      </w:r>
      <w:r w:rsidR="008D4D36">
        <w:rPr>
          <w:lang w:eastAsia="en-AU"/>
        </w:rPr>
        <w:t>favourable environment</w:t>
      </w:r>
      <w:r w:rsidR="003476CD">
        <w:rPr>
          <w:lang w:eastAsia="en-AU"/>
        </w:rPr>
        <w:t xml:space="preserve"> as </w:t>
      </w:r>
      <w:r w:rsidR="00D9449B">
        <w:rPr>
          <w:lang w:eastAsia="en-AU"/>
        </w:rPr>
        <w:t>it tracked west into the Indian Ocean</w:t>
      </w:r>
      <w:r w:rsidR="008D4D36">
        <w:rPr>
          <w:lang w:eastAsia="en-AU"/>
        </w:rPr>
        <w:t>.</w:t>
      </w:r>
      <w:r w:rsidR="00297AB4">
        <w:rPr>
          <w:lang w:eastAsia="en-AU"/>
        </w:rPr>
        <w:t xml:space="preserve"> An AMSR2 </w:t>
      </w:r>
      <w:r w:rsidR="004361D4">
        <w:rPr>
          <w:lang w:eastAsia="en-AU"/>
        </w:rPr>
        <w:t>p</w:t>
      </w:r>
      <w:r w:rsidR="00297AB4">
        <w:rPr>
          <w:lang w:eastAsia="en-AU"/>
        </w:rPr>
        <w:t>ass at 1724</w:t>
      </w:r>
      <w:r w:rsidR="003558EB">
        <w:rPr>
          <w:lang w:eastAsia="en-AU"/>
        </w:rPr>
        <w:t xml:space="preserve"> UTC</w:t>
      </w:r>
      <w:r w:rsidR="00297AB4">
        <w:rPr>
          <w:lang w:eastAsia="en-AU"/>
        </w:rPr>
        <w:t xml:space="preserve"> 15 April indicated</w:t>
      </w:r>
      <w:r w:rsidR="004361D4">
        <w:rPr>
          <w:lang w:eastAsia="en-AU"/>
        </w:rPr>
        <w:t xml:space="preserve"> </w:t>
      </w:r>
      <w:r w:rsidR="00E867B5">
        <w:rPr>
          <w:lang w:eastAsia="en-AU"/>
        </w:rPr>
        <w:t xml:space="preserve">storm force winds in the southern quadrants, and Errol was upgraded to a </w:t>
      </w:r>
      <w:r w:rsidR="0036560C">
        <w:rPr>
          <w:lang w:eastAsia="en-AU"/>
        </w:rPr>
        <w:t xml:space="preserve">category </w:t>
      </w:r>
      <w:r w:rsidR="00E867B5">
        <w:rPr>
          <w:lang w:eastAsia="en-AU"/>
        </w:rPr>
        <w:t xml:space="preserve">2 tropical cyclone </w:t>
      </w:r>
      <w:r w:rsidR="00A8776C">
        <w:rPr>
          <w:lang w:eastAsia="en-AU"/>
        </w:rPr>
        <w:t>with</w:t>
      </w:r>
      <w:r w:rsidR="00EF37E5">
        <w:rPr>
          <w:lang w:eastAsia="en-AU"/>
        </w:rPr>
        <w:t xml:space="preserve"> an intensity of 55 kn </w:t>
      </w:r>
      <w:r w:rsidR="00D06549">
        <w:rPr>
          <w:lang w:eastAsia="en-AU"/>
        </w:rPr>
        <w:t>(100</w:t>
      </w:r>
      <w:r w:rsidR="00D06549" w:rsidRPr="00D06549">
        <w:rPr>
          <w:rFonts w:asciiTheme="minorHAnsi" w:eastAsiaTheme="minorEastAsia" w:hAnsiTheme="minorHAnsi"/>
          <w:color w:val="000000" w:themeColor="text1"/>
          <w:szCs w:val="22"/>
        </w:rPr>
        <w:t xml:space="preserve"> </w:t>
      </w:r>
      <w:r w:rsidR="00D06549">
        <w:rPr>
          <w:rFonts w:asciiTheme="minorHAnsi" w:eastAsiaTheme="minorEastAsia" w:hAnsiTheme="minorHAnsi"/>
          <w:color w:val="000000" w:themeColor="text1"/>
          <w:szCs w:val="22"/>
        </w:rPr>
        <w:t>km/h)</w:t>
      </w:r>
      <w:r w:rsidR="00EF37E5">
        <w:rPr>
          <w:lang w:eastAsia="en-AU"/>
        </w:rPr>
        <w:t xml:space="preserve"> at 1800 UTC. </w:t>
      </w:r>
      <w:r w:rsidR="00B06BCA">
        <w:rPr>
          <w:lang w:eastAsia="en-AU"/>
        </w:rPr>
        <w:t xml:space="preserve">An eye began to develop in visible satellite imagery early on 16 April, </w:t>
      </w:r>
      <w:r w:rsidR="000A3651">
        <w:rPr>
          <w:lang w:eastAsia="en-AU"/>
        </w:rPr>
        <w:t>and</w:t>
      </w:r>
      <w:r w:rsidR="00B93292">
        <w:rPr>
          <w:lang w:eastAsia="en-AU"/>
        </w:rPr>
        <w:t xml:space="preserve"> scatterometry passes </w:t>
      </w:r>
      <w:r w:rsidR="000A3651">
        <w:rPr>
          <w:lang w:eastAsia="en-AU"/>
        </w:rPr>
        <w:t>indicated</w:t>
      </w:r>
      <w:r w:rsidR="00B93292">
        <w:rPr>
          <w:lang w:eastAsia="en-AU"/>
        </w:rPr>
        <w:t xml:space="preserve"> a </w:t>
      </w:r>
      <w:r w:rsidR="0014784E">
        <w:rPr>
          <w:lang w:eastAsia="en-AU"/>
        </w:rPr>
        <w:t xml:space="preserve">tightening circulation. </w:t>
      </w:r>
      <w:r w:rsidR="00842891">
        <w:rPr>
          <w:lang w:eastAsia="en-AU"/>
        </w:rPr>
        <w:t>Dvorak estimates at 0000 UTC 16 April indicated a</w:t>
      </w:r>
      <w:r w:rsidR="00CC1EF1">
        <w:rPr>
          <w:lang w:eastAsia="en-AU"/>
        </w:rPr>
        <w:t xml:space="preserve"> DT of 5.0 and a</w:t>
      </w:r>
      <w:r w:rsidR="00842891">
        <w:rPr>
          <w:lang w:eastAsia="en-AU"/>
        </w:rPr>
        <w:t xml:space="preserve"> FT/CI of 4.5, and Errol was up</w:t>
      </w:r>
      <w:r w:rsidR="005C11B2">
        <w:rPr>
          <w:lang w:eastAsia="en-AU"/>
        </w:rPr>
        <w:t xml:space="preserve">graded to a </w:t>
      </w:r>
      <w:r w:rsidR="00CF0E64">
        <w:rPr>
          <w:lang w:eastAsia="en-AU"/>
        </w:rPr>
        <w:t xml:space="preserve">category </w:t>
      </w:r>
      <w:r w:rsidR="005C11B2">
        <w:rPr>
          <w:lang w:eastAsia="en-AU"/>
        </w:rPr>
        <w:t xml:space="preserve">3 severe tropical cyclone with an intensity </w:t>
      </w:r>
      <w:r w:rsidR="00E16AAD">
        <w:rPr>
          <w:lang w:eastAsia="en-AU"/>
        </w:rPr>
        <w:t>of</w:t>
      </w:r>
      <w:r w:rsidR="005C11B2">
        <w:rPr>
          <w:lang w:eastAsia="en-AU"/>
        </w:rPr>
        <w:t xml:space="preserve"> 65 kn</w:t>
      </w:r>
      <w:r w:rsidR="00D06549">
        <w:rPr>
          <w:lang w:eastAsia="en-AU"/>
        </w:rPr>
        <w:t xml:space="preserve"> (120</w:t>
      </w:r>
      <w:r w:rsidR="00D06549" w:rsidRPr="00D06549">
        <w:rPr>
          <w:rFonts w:asciiTheme="minorHAnsi" w:eastAsiaTheme="minorEastAsia" w:hAnsiTheme="minorHAnsi"/>
          <w:color w:val="000000" w:themeColor="text1"/>
          <w:szCs w:val="22"/>
        </w:rPr>
        <w:t xml:space="preserve"> </w:t>
      </w:r>
      <w:r w:rsidR="00D06549">
        <w:rPr>
          <w:rFonts w:asciiTheme="minorHAnsi" w:eastAsiaTheme="minorEastAsia" w:hAnsiTheme="minorHAnsi"/>
          <w:color w:val="000000" w:themeColor="text1"/>
          <w:szCs w:val="22"/>
        </w:rPr>
        <w:t>km/h)</w:t>
      </w:r>
      <w:r w:rsidR="005C11B2">
        <w:rPr>
          <w:lang w:eastAsia="en-AU"/>
        </w:rPr>
        <w:t xml:space="preserve">. </w:t>
      </w:r>
      <w:r w:rsidR="00161416">
        <w:rPr>
          <w:lang w:eastAsia="en-AU"/>
        </w:rPr>
        <w:t xml:space="preserve">An AMSR2 pass at </w:t>
      </w:r>
      <w:r w:rsidR="001933C8">
        <w:rPr>
          <w:lang w:eastAsia="en-AU"/>
        </w:rPr>
        <w:t xml:space="preserve">0538 UTC </w:t>
      </w:r>
      <w:r w:rsidR="00A20765">
        <w:rPr>
          <w:lang w:eastAsia="en-AU"/>
        </w:rPr>
        <w:t>confirmed</w:t>
      </w:r>
      <w:r w:rsidR="001933C8">
        <w:rPr>
          <w:lang w:eastAsia="en-AU"/>
        </w:rPr>
        <w:t xml:space="preserve"> hurricane force winds </w:t>
      </w:r>
      <w:r w:rsidR="00A20765">
        <w:rPr>
          <w:lang w:eastAsia="en-AU"/>
        </w:rPr>
        <w:t xml:space="preserve">were </w:t>
      </w:r>
      <w:r w:rsidR="001933C8">
        <w:rPr>
          <w:lang w:eastAsia="en-AU"/>
        </w:rPr>
        <w:t>present in the system.</w:t>
      </w:r>
    </w:p>
    <w:p w14:paraId="0168BBED" w14:textId="5077FB06" w:rsidR="00E16AAD" w:rsidRDefault="00E16AAD" w:rsidP="0BEFCD9A">
      <w:pPr>
        <w:rPr>
          <w:lang w:eastAsia="en-AU"/>
        </w:rPr>
      </w:pPr>
      <w:r>
        <w:rPr>
          <w:lang w:eastAsia="en-AU"/>
        </w:rPr>
        <w:t xml:space="preserve">Further rapid intensification continued </w:t>
      </w:r>
      <w:r w:rsidR="00926FCD">
        <w:rPr>
          <w:lang w:eastAsia="en-AU"/>
        </w:rPr>
        <w:t>during</w:t>
      </w:r>
      <w:r>
        <w:rPr>
          <w:lang w:eastAsia="en-AU"/>
        </w:rPr>
        <w:t xml:space="preserve"> 16 April</w:t>
      </w:r>
      <w:r w:rsidR="00DA7BAB">
        <w:rPr>
          <w:lang w:eastAsia="en-AU"/>
        </w:rPr>
        <w:t xml:space="preserve"> as Errol began to turn towards the south</w:t>
      </w:r>
      <w:r w:rsidR="007329DE">
        <w:rPr>
          <w:lang w:eastAsia="en-AU"/>
        </w:rPr>
        <w:t xml:space="preserve">, </w:t>
      </w:r>
      <w:r w:rsidR="00EA3504">
        <w:rPr>
          <w:lang w:eastAsia="en-AU"/>
        </w:rPr>
        <w:t xml:space="preserve">with intensity estimates being biased towards objective aids and </w:t>
      </w:r>
      <w:r w:rsidR="007F47C8">
        <w:rPr>
          <w:lang w:eastAsia="en-AU"/>
        </w:rPr>
        <w:t xml:space="preserve">subjective </w:t>
      </w:r>
      <w:r w:rsidR="00EA3504">
        <w:rPr>
          <w:lang w:eastAsia="en-AU"/>
        </w:rPr>
        <w:t>Dvorak estimates</w:t>
      </w:r>
      <w:r w:rsidR="007329DE">
        <w:rPr>
          <w:lang w:eastAsia="en-AU"/>
        </w:rPr>
        <w:t xml:space="preserve"> during this period</w:t>
      </w:r>
      <w:r w:rsidR="00EA3504">
        <w:rPr>
          <w:lang w:eastAsia="en-AU"/>
        </w:rPr>
        <w:t xml:space="preserve">. </w:t>
      </w:r>
      <w:r w:rsidR="00D12538">
        <w:rPr>
          <w:lang w:eastAsia="en-AU"/>
        </w:rPr>
        <w:t xml:space="preserve">At 0600 UTC, Errol was upgraded to </w:t>
      </w:r>
      <w:r w:rsidR="00A864B4">
        <w:rPr>
          <w:lang w:eastAsia="en-AU"/>
        </w:rPr>
        <w:t xml:space="preserve">a </w:t>
      </w:r>
      <w:r w:rsidR="00B42CD7">
        <w:rPr>
          <w:lang w:eastAsia="en-AU"/>
        </w:rPr>
        <w:t xml:space="preserve">category </w:t>
      </w:r>
      <w:r w:rsidR="00D12538">
        <w:rPr>
          <w:lang w:eastAsia="en-AU"/>
        </w:rPr>
        <w:t>4</w:t>
      </w:r>
      <w:r w:rsidR="00A864B4">
        <w:rPr>
          <w:lang w:eastAsia="en-AU"/>
        </w:rPr>
        <w:t xml:space="preserve"> system </w:t>
      </w:r>
      <w:r w:rsidR="00CC1EF1">
        <w:rPr>
          <w:lang w:eastAsia="en-AU"/>
        </w:rPr>
        <w:t>with an intensity of 90 k</w:t>
      </w:r>
      <w:r w:rsidR="004E3DD4">
        <w:rPr>
          <w:lang w:eastAsia="en-AU"/>
        </w:rPr>
        <w:t>n</w:t>
      </w:r>
      <w:r w:rsidR="001B183E">
        <w:rPr>
          <w:lang w:eastAsia="en-AU"/>
        </w:rPr>
        <w:t xml:space="preserve"> (165</w:t>
      </w:r>
      <w:r w:rsidR="001B183E" w:rsidRPr="001B183E">
        <w:rPr>
          <w:rFonts w:asciiTheme="minorHAnsi" w:eastAsiaTheme="minorEastAsia" w:hAnsiTheme="minorHAnsi"/>
          <w:color w:val="000000" w:themeColor="text1"/>
          <w:szCs w:val="22"/>
        </w:rPr>
        <w:t xml:space="preserve"> </w:t>
      </w:r>
      <w:r w:rsidR="001B183E">
        <w:rPr>
          <w:rFonts w:asciiTheme="minorHAnsi" w:eastAsiaTheme="minorEastAsia" w:hAnsiTheme="minorHAnsi"/>
          <w:color w:val="000000" w:themeColor="text1"/>
          <w:szCs w:val="22"/>
        </w:rPr>
        <w:t>km/h)</w:t>
      </w:r>
      <w:r w:rsidR="003B4573">
        <w:rPr>
          <w:lang w:eastAsia="en-AU"/>
        </w:rPr>
        <w:t>. This was</w:t>
      </w:r>
      <w:r w:rsidR="004E3DD4">
        <w:rPr>
          <w:lang w:eastAsia="en-AU"/>
        </w:rPr>
        <w:t xml:space="preserve"> consistent with</w:t>
      </w:r>
      <w:r w:rsidR="00AD509D">
        <w:rPr>
          <w:lang w:eastAsia="en-AU"/>
        </w:rPr>
        <w:t xml:space="preserve"> objective aids such as SATCON and DMINT, while</w:t>
      </w:r>
      <w:r w:rsidR="004E3DD4">
        <w:rPr>
          <w:lang w:eastAsia="en-AU"/>
        </w:rPr>
        <w:t xml:space="preserve"> Dvorak estimates </w:t>
      </w:r>
      <w:r w:rsidR="00AD509D">
        <w:rPr>
          <w:lang w:eastAsia="en-AU"/>
        </w:rPr>
        <w:t>indicated</w:t>
      </w:r>
      <w:r w:rsidR="004E3DD4">
        <w:rPr>
          <w:lang w:eastAsia="en-AU"/>
        </w:rPr>
        <w:t xml:space="preserve"> </w:t>
      </w:r>
      <w:r w:rsidR="00CB6B67">
        <w:rPr>
          <w:lang w:eastAsia="en-AU"/>
        </w:rPr>
        <w:t>a 3-hour average</w:t>
      </w:r>
      <w:r w:rsidR="004E3DD4">
        <w:rPr>
          <w:lang w:eastAsia="en-AU"/>
        </w:rPr>
        <w:t xml:space="preserve"> DT of 6.5 </w:t>
      </w:r>
      <w:r w:rsidR="00805A57">
        <w:rPr>
          <w:lang w:eastAsia="en-AU"/>
        </w:rPr>
        <w:t>with</w:t>
      </w:r>
      <w:r w:rsidR="007842F6">
        <w:rPr>
          <w:lang w:eastAsia="en-AU"/>
        </w:rPr>
        <w:t xml:space="preserve"> </w:t>
      </w:r>
      <w:r w:rsidR="004E3DD4">
        <w:rPr>
          <w:lang w:eastAsia="en-AU"/>
        </w:rPr>
        <w:t>FT/CI constrained to 5.5</w:t>
      </w:r>
      <w:r w:rsidR="00F34DC6">
        <w:rPr>
          <w:lang w:eastAsia="en-AU"/>
        </w:rPr>
        <w:t xml:space="preserve">. </w:t>
      </w:r>
      <w:r w:rsidR="00BE0293">
        <w:rPr>
          <w:lang w:eastAsia="en-AU"/>
        </w:rPr>
        <w:t>A SAR pass at 1032 UTC (shown in</w:t>
      </w:r>
      <w:r w:rsidR="00CA54FF">
        <w:rPr>
          <w:lang w:eastAsia="en-AU"/>
        </w:rPr>
        <w:t xml:space="preserve"> </w:t>
      </w:r>
      <w:r w:rsidR="00CA54FF">
        <w:rPr>
          <w:lang w:eastAsia="en-AU"/>
        </w:rPr>
        <w:fldChar w:fldCharType="begin"/>
      </w:r>
      <w:r w:rsidR="00CA54FF">
        <w:rPr>
          <w:lang w:eastAsia="en-AU"/>
        </w:rPr>
        <w:instrText xml:space="preserve"> REF _Ref198289233 \h </w:instrText>
      </w:r>
      <w:r w:rsidR="00CA54FF">
        <w:rPr>
          <w:lang w:eastAsia="en-AU"/>
        </w:rPr>
      </w:r>
      <w:r w:rsidR="00CA54FF">
        <w:rPr>
          <w:lang w:eastAsia="en-AU"/>
        </w:rPr>
        <w:fldChar w:fldCharType="separate"/>
      </w:r>
      <w:r w:rsidR="00621D4A">
        <w:t xml:space="preserve">Figure </w:t>
      </w:r>
      <w:r w:rsidR="00621D4A">
        <w:rPr>
          <w:noProof/>
        </w:rPr>
        <w:t>5</w:t>
      </w:r>
      <w:r w:rsidR="00CA54FF">
        <w:rPr>
          <w:lang w:eastAsia="en-AU"/>
        </w:rPr>
        <w:fldChar w:fldCharType="end"/>
      </w:r>
      <w:r w:rsidR="00BE0293">
        <w:rPr>
          <w:lang w:eastAsia="en-AU"/>
        </w:rPr>
        <w:t>)</w:t>
      </w:r>
      <w:r w:rsidR="00D10300">
        <w:rPr>
          <w:lang w:eastAsia="en-AU"/>
        </w:rPr>
        <w:t xml:space="preserve">, </w:t>
      </w:r>
      <w:r w:rsidR="00EE17DC">
        <w:rPr>
          <w:lang w:eastAsia="en-AU"/>
        </w:rPr>
        <w:t>showed</w:t>
      </w:r>
      <w:r w:rsidR="00D10300">
        <w:rPr>
          <w:lang w:eastAsia="en-AU"/>
        </w:rPr>
        <w:t xml:space="preserve"> Errol as an extremely compact system</w:t>
      </w:r>
      <w:r w:rsidR="001A0417">
        <w:rPr>
          <w:lang w:eastAsia="en-AU"/>
        </w:rPr>
        <w:t>, with hurricane force winds</w:t>
      </w:r>
      <w:r w:rsidR="0034450D">
        <w:rPr>
          <w:lang w:eastAsia="en-AU"/>
        </w:rPr>
        <w:t xml:space="preserve"> in all quadrants</w:t>
      </w:r>
      <w:r w:rsidR="00D10300">
        <w:rPr>
          <w:lang w:eastAsia="en-AU"/>
        </w:rPr>
        <w:t xml:space="preserve"> </w:t>
      </w:r>
      <w:r w:rsidR="0034450D">
        <w:rPr>
          <w:lang w:eastAsia="en-AU"/>
        </w:rPr>
        <w:t>and a</w:t>
      </w:r>
      <w:r w:rsidR="00015078">
        <w:rPr>
          <w:lang w:eastAsia="en-AU"/>
        </w:rPr>
        <w:t>n estimated</w:t>
      </w:r>
      <w:r w:rsidR="0034450D">
        <w:rPr>
          <w:lang w:eastAsia="en-AU"/>
        </w:rPr>
        <w:t xml:space="preserve"> </w:t>
      </w:r>
      <w:r w:rsidR="00D10300">
        <w:rPr>
          <w:lang w:eastAsia="en-AU"/>
        </w:rPr>
        <w:t xml:space="preserve">maximum </w:t>
      </w:r>
      <w:r w:rsidR="0034450D">
        <w:rPr>
          <w:lang w:eastAsia="en-AU"/>
        </w:rPr>
        <w:t xml:space="preserve">intensity of </w:t>
      </w:r>
      <w:r w:rsidR="00636270">
        <w:rPr>
          <w:lang w:eastAsia="en-AU"/>
        </w:rPr>
        <w:t>125 kn</w:t>
      </w:r>
      <w:r w:rsidR="001B183E">
        <w:rPr>
          <w:lang w:eastAsia="en-AU"/>
        </w:rPr>
        <w:t xml:space="preserve"> (230</w:t>
      </w:r>
      <w:r w:rsidR="001B183E" w:rsidRPr="001B183E">
        <w:rPr>
          <w:rFonts w:asciiTheme="minorHAnsi" w:eastAsiaTheme="minorEastAsia" w:hAnsiTheme="minorHAnsi"/>
          <w:color w:val="000000" w:themeColor="text1"/>
          <w:szCs w:val="22"/>
        </w:rPr>
        <w:t xml:space="preserve"> </w:t>
      </w:r>
      <w:r w:rsidR="001B183E">
        <w:rPr>
          <w:rFonts w:asciiTheme="minorHAnsi" w:eastAsiaTheme="minorEastAsia" w:hAnsiTheme="minorHAnsi"/>
          <w:color w:val="000000" w:themeColor="text1"/>
          <w:szCs w:val="22"/>
        </w:rPr>
        <w:t>km/h)</w:t>
      </w:r>
      <w:r w:rsidR="00D10300">
        <w:rPr>
          <w:lang w:eastAsia="en-AU"/>
        </w:rPr>
        <w:t xml:space="preserve">. </w:t>
      </w:r>
    </w:p>
    <w:p w14:paraId="3D469E2C" w14:textId="0455C404" w:rsidR="00DD7030" w:rsidRDefault="00EF0AB2" w:rsidP="00472868">
      <w:pPr>
        <w:rPr>
          <w:lang w:eastAsia="en-AU"/>
        </w:rPr>
      </w:pPr>
      <w:r w:rsidRPr="00EF0AB2">
        <w:rPr>
          <w:lang w:eastAsia="en-AU"/>
        </w:rPr>
        <w:t>Errol reached its peak intensity as a 110 kn (205 km/h) category 5 system at 1200 UTC 16 April, with intensity estimates biased towards objective aids.</w:t>
      </w:r>
      <w:r>
        <w:rPr>
          <w:lang w:eastAsia="en-AU"/>
        </w:rPr>
        <w:t xml:space="preserve"> </w:t>
      </w:r>
      <w:r w:rsidR="00DD7030">
        <w:rPr>
          <w:lang w:eastAsia="en-AU"/>
        </w:rPr>
        <w:t xml:space="preserve">At </w:t>
      </w:r>
      <w:r>
        <w:rPr>
          <w:lang w:eastAsia="en-AU"/>
        </w:rPr>
        <w:t>this point</w:t>
      </w:r>
      <w:r w:rsidR="00684159">
        <w:rPr>
          <w:lang w:eastAsia="en-AU"/>
        </w:rPr>
        <w:t xml:space="preserve"> Errol had rapidly intensified </w:t>
      </w:r>
      <w:r w:rsidR="00D85E1E">
        <w:rPr>
          <w:lang w:eastAsia="en-AU"/>
        </w:rPr>
        <w:t>over</w:t>
      </w:r>
      <w:r w:rsidR="00E7528E">
        <w:rPr>
          <w:lang w:eastAsia="en-AU"/>
        </w:rPr>
        <w:t xml:space="preserve"> 30 hours </w:t>
      </w:r>
      <w:r w:rsidR="00684159">
        <w:rPr>
          <w:lang w:eastAsia="en-AU"/>
        </w:rPr>
        <w:t xml:space="preserve">from </w:t>
      </w:r>
      <w:r w:rsidR="00703151">
        <w:rPr>
          <w:lang w:eastAsia="en-AU"/>
        </w:rPr>
        <w:t xml:space="preserve">a </w:t>
      </w:r>
      <w:r w:rsidR="00684159">
        <w:rPr>
          <w:lang w:eastAsia="en-AU"/>
        </w:rPr>
        <w:t>35 kn (65km/h)</w:t>
      </w:r>
      <w:r w:rsidR="00703151">
        <w:rPr>
          <w:lang w:eastAsia="en-AU"/>
        </w:rPr>
        <w:t xml:space="preserve"> category 1 system</w:t>
      </w:r>
      <w:r w:rsidR="00684159">
        <w:rPr>
          <w:lang w:eastAsia="en-AU"/>
        </w:rPr>
        <w:t xml:space="preserve"> to </w:t>
      </w:r>
      <w:r w:rsidR="00703151">
        <w:rPr>
          <w:lang w:eastAsia="en-AU"/>
        </w:rPr>
        <w:t xml:space="preserve">a </w:t>
      </w:r>
      <w:r w:rsidR="00684159">
        <w:rPr>
          <w:lang w:eastAsia="en-AU"/>
        </w:rPr>
        <w:t>110 kn</w:t>
      </w:r>
      <w:r w:rsidR="00A1710A">
        <w:rPr>
          <w:lang w:eastAsia="en-AU"/>
        </w:rPr>
        <w:t xml:space="preserve"> </w:t>
      </w:r>
      <w:r w:rsidR="00E7528E">
        <w:rPr>
          <w:lang w:eastAsia="en-AU"/>
        </w:rPr>
        <w:t>(205 km/h)</w:t>
      </w:r>
      <w:r w:rsidR="00703151">
        <w:rPr>
          <w:lang w:eastAsia="en-AU"/>
        </w:rPr>
        <w:t xml:space="preserve"> category 5 system</w:t>
      </w:r>
      <w:r w:rsidR="00247167">
        <w:rPr>
          <w:lang w:eastAsia="en-AU"/>
        </w:rPr>
        <w:t xml:space="preserve">, with </w:t>
      </w:r>
      <w:r w:rsidR="005D322A">
        <w:rPr>
          <w:lang w:eastAsia="en-AU"/>
        </w:rPr>
        <w:t>infrared and microwave satellite imagery</w:t>
      </w:r>
      <w:r w:rsidR="00D71AD3">
        <w:rPr>
          <w:lang w:eastAsia="en-AU"/>
        </w:rPr>
        <w:t xml:space="preserve"> (refer to </w:t>
      </w:r>
      <w:r w:rsidR="00D71AD3">
        <w:rPr>
          <w:lang w:eastAsia="en-AU"/>
        </w:rPr>
        <w:fldChar w:fldCharType="begin"/>
      </w:r>
      <w:r w:rsidR="00D71AD3">
        <w:rPr>
          <w:lang w:eastAsia="en-AU"/>
        </w:rPr>
        <w:instrText xml:space="preserve"> REF _Ref198288798 \h </w:instrText>
      </w:r>
      <w:r w:rsidR="00D71AD3">
        <w:rPr>
          <w:lang w:eastAsia="en-AU"/>
        </w:rPr>
      </w:r>
      <w:r w:rsidR="00D71AD3">
        <w:rPr>
          <w:lang w:eastAsia="en-AU"/>
        </w:rPr>
        <w:fldChar w:fldCharType="separate"/>
      </w:r>
      <w:r w:rsidR="00621D4A">
        <w:t xml:space="preserve">Figure </w:t>
      </w:r>
      <w:r w:rsidR="00621D4A">
        <w:rPr>
          <w:noProof/>
        </w:rPr>
        <w:t>6</w:t>
      </w:r>
      <w:r w:rsidR="00D71AD3">
        <w:rPr>
          <w:lang w:eastAsia="en-AU"/>
        </w:rPr>
        <w:fldChar w:fldCharType="end"/>
      </w:r>
      <w:r w:rsidR="00D71AD3">
        <w:rPr>
          <w:lang w:eastAsia="en-AU"/>
        </w:rPr>
        <w:t>) showing Errol as a compact system with a well-established eye</w:t>
      </w:r>
      <w:r w:rsidR="00E7528E">
        <w:rPr>
          <w:lang w:eastAsia="en-AU"/>
        </w:rPr>
        <w:t xml:space="preserve">. </w:t>
      </w:r>
      <w:r w:rsidR="00534CBA">
        <w:rPr>
          <w:lang w:eastAsia="en-AU"/>
        </w:rPr>
        <w:t>Dvorak estimates</w:t>
      </w:r>
      <w:r w:rsidR="00BE5325">
        <w:rPr>
          <w:lang w:eastAsia="en-AU"/>
        </w:rPr>
        <w:t xml:space="preserve"> at peak intensity</w:t>
      </w:r>
      <w:r w:rsidR="00534CBA">
        <w:rPr>
          <w:lang w:eastAsia="en-AU"/>
        </w:rPr>
        <w:t xml:space="preserve"> </w:t>
      </w:r>
      <w:r w:rsidR="00BE5325">
        <w:rPr>
          <w:lang w:eastAsia="en-AU"/>
        </w:rPr>
        <w:t>indicated</w:t>
      </w:r>
      <w:r w:rsidR="00534CBA">
        <w:rPr>
          <w:lang w:eastAsia="en-AU"/>
        </w:rPr>
        <w:t xml:space="preserve"> a</w:t>
      </w:r>
      <w:r w:rsidR="00CB6B67">
        <w:rPr>
          <w:lang w:eastAsia="en-AU"/>
        </w:rPr>
        <w:t>n instantaneous</w:t>
      </w:r>
      <w:r w:rsidR="00534CBA">
        <w:rPr>
          <w:lang w:eastAsia="en-AU"/>
        </w:rPr>
        <w:t xml:space="preserve"> DT of 7.5 and a FT/CI constrained to 6.0</w:t>
      </w:r>
      <w:r w:rsidR="00B11E98">
        <w:rPr>
          <w:lang w:eastAsia="en-AU"/>
        </w:rPr>
        <w:t>.</w:t>
      </w:r>
      <w:r w:rsidR="00BE5325">
        <w:rPr>
          <w:lang w:eastAsia="en-AU"/>
        </w:rPr>
        <w:t xml:space="preserve"> </w:t>
      </w:r>
      <w:r w:rsidR="00836015">
        <w:rPr>
          <w:lang w:eastAsia="en-AU"/>
        </w:rPr>
        <w:t>O</w:t>
      </w:r>
      <w:r w:rsidR="00DD7030">
        <w:rPr>
          <w:lang w:eastAsia="en-AU"/>
        </w:rPr>
        <w:t>bjective aids</w:t>
      </w:r>
      <w:r w:rsidR="00DA5950">
        <w:rPr>
          <w:lang w:eastAsia="en-AU"/>
        </w:rPr>
        <w:t xml:space="preserve"> (all adjusted to 10-min means and shown in </w:t>
      </w:r>
      <w:r w:rsidR="00785551">
        <w:rPr>
          <w:lang w:eastAsia="en-AU"/>
        </w:rPr>
        <w:fldChar w:fldCharType="begin"/>
      </w:r>
      <w:r w:rsidR="00785551">
        <w:rPr>
          <w:lang w:eastAsia="en-AU"/>
        </w:rPr>
        <w:instrText xml:space="preserve"> REF _Ref198729415 \h </w:instrText>
      </w:r>
      <w:r w:rsidR="00785551">
        <w:rPr>
          <w:lang w:eastAsia="en-AU"/>
        </w:rPr>
      </w:r>
      <w:r w:rsidR="00785551">
        <w:rPr>
          <w:lang w:eastAsia="en-AU"/>
        </w:rPr>
        <w:fldChar w:fldCharType="separate"/>
      </w:r>
      <w:r w:rsidR="00621D4A">
        <w:t xml:space="preserve">Figure </w:t>
      </w:r>
      <w:r w:rsidR="00621D4A">
        <w:rPr>
          <w:noProof/>
        </w:rPr>
        <w:t>12</w:t>
      </w:r>
      <w:r w:rsidR="00785551">
        <w:rPr>
          <w:lang w:eastAsia="en-AU"/>
        </w:rPr>
        <w:fldChar w:fldCharType="end"/>
      </w:r>
      <w:r w:rsidR="00DA5950">
        <w:rPr>
          <w:lang w:eastAsia="en-AU"/>
        </w:rPr>
        <w:t>)</w:t>
      </w:r>
      <w:r w:rsidR="00DD7030">
        <w:rPr>
          <w:lang w:eastAsia="en-AU"/>
        </w:rPr>
        <w:t xml:space="preserve"> </w:t>
      </w:r>
      <w:r w:rsidR="00EA5A5D">
        <w:rPr>
          <w:lang w:eastAsia="en-AU"/>
        </w:rPr>
        <w:t xml:space="preserve">at </w:t>
      </w:r>
      <w:r w:rsidR="00AE6528">
        <w:rPr>
          <w:lang w:eastAsia="en-AU"/>
        </w:rPr>
        <w:t xml:space="preserve">Errol's </w:t>
      </w:r>
      <w:r w:rsidR="00AC715D">
        <w:rPr>
          <w:lang w:eastAsia="en-AU"/>
        </w:rPr>
        <w:t>peak intensity</w:t>
      </w:r>
      <w:r w:rsidR="001F5F1D">
        <w:rPr>
          <w:lang w:eastAsia="en-AU"/>
        </w:rPr>
        <w:t xml:space="preserve"> of 110 kn (205 km/h)</w:t>
      </w:r>
      <w:r w:rsidR="00EA5A5D">
        <w:rPr>
          <w:lang w:eastAsia="en-AU"/>
        </w:rPr>
        <w:t xml:space="preserve"> </w:t>
      </w:r>
      <w:r w:rsidR="00DD7030">
        <w:rPr>
          <w:lang w:eastAsia="en-AU"/>
        </w:rPr>
        <w:t xml:space="preserve">showed </w:t>
      </w:r>
      <w:r w:rsidR="00AE3445">
        <w:rPr>
          <w:lang w:eastAsia="en-AU"/>
        </w:rPr>
        <w:t xml:space="preserve">similar or </w:t>
      </w:r>
      <w:r w:rsidR="00EA5A5D">
        <w:rPr>
          <w:lang w:eastAsia="en-AU"/>
        </w:rPr>
        <w:t xml:space="preserve">slightly </w:t>
      </w:r>
      <w:r w:rsidR="00AE3445">
        <w:rPr>
          <w:lang w:eastAsia="en-AU"/>
        </w:rPr>
        <w:t>lower</w:t>
      </w:r>
      <w:r w:rsidR="00EA5A5D">
        <w:rPr>
          <w:lang w:eastAsia="en-AU"/>
        </w:rPr>
        <w:t xml:space="preserve"> intensities</w:t>
      </w:r>
      <w:r w:rsidR="008804E9">
        <w:rPr>
          <w:lang w:eastAsia="en-AU"/>
        </w:rPr>
        <w:t xml:space="preserve">: </w:t>
      </w:r>
      <w:r w:rsidR="00404284">
        <w:rPr>
          <w:lang w:eastAsia="en-AU"/>
        </w:rPr>
        <w:t>CIMMS ADT=109 kn</w:t>
      </w:r>
      <w:r w:rsidR="00DE1A24">
        <w:rPr>
          <w:lang w:eastAsia="en-AU"/>
        </w:rPr>
        <w:t xml:space="preserve"> (202</w:t>
      </w:r>
      <w:r w:rsidR="00DE1A24" w:rsidRPr="00DE1A24">
        <w:rPr>
          <w:rFonts w:asciiTheme="minorHAnsi" w:eastAsiaTheme="minorEastAsia" w:hAnsiTheme="minorHAnsi"/>
          <w:color w:val="000000" w:themeColor="text1"/>
          <w:szCs w:val="22"/>
        </w:rPr>
        <w:t xml:space="preserve"> </w:t>
      </w:r>
      <w:r w:rsidR="00DE1A24">
        <w:rPr>
          <w:rFonts w:asciiTheme="minorHAnsi" w:eastAsiaTheme="minorEastAsia" w:hAnsiTheme="minorHAnsi"/>
          <w:color w:val="000000" w:themeColor="text1"/>
          <w:szCs w:val="22"/>
        </w:rPr>
        <w:t>km/h)</w:t>
      </w:r>
      <w:r w:rsidR="000763BC">
        <w:rPr>
          <w:lang w:eastAsia="en-AU"/>
        </w:rPr>
        <w:t xml:space="preserve">, </w:t>
      </w:r>
      <w:r w:rsidR="0074563E">
        <w:rPr>
          <w:lang w:eastAsia="en-AU"/>
        </w:rPr>
        <w:t>AiDT=108 kn</w:t>
      </w:r>
      <w:r w:rsidR="00DE1A24">
        <w:rPr>
          <w:lang w:eastAsia="en-AU"/>
        </w:rPr>
        <w:t xml:space="preserve"> (200</w:t>
      </w:r>
      <w:r w:rsidR="00DE1A24" w:rsidRPr="00DE1A24">
        <w:rPr>
          <w:rFonts w:asciiTheme="minorHAnsi" w:eastAsiaTheme="minorEastAsia" w:hAnsiTheme="minorHAnsi"/>
          <w:color w:val="000000" w:themeColor="text1"/>
          <w:szCs w:val="22"/>
        </w:rPr>
        <w:t xml:space="preserve"> </w:t>
      </w:r>
      <w:r w:rsidR="00DE1A24">
        <w:rPr>
          <w:rFonts w:asciiTheme="minorHAnsi" w:eastAsiaTheme="minorEastAsia" w:hAnsiTheme="minorHAnsi"/>
          <w:color w:val="000000" w:themeColor="text1"/>
          <w:szCs w:val="22"/>
        </w:rPr>
        <w:t>km/h)</w:t>
      </w:r>
      <w:r w:rsidR="00CF76AE">
        <w:rPr>
          <w:lang w:eastAsia="en-AU"/>
        </w:rPr>
        <w:t>, SATCON=104 kn</w:t>
      </w:r>
      <w:r w:rsidR="004D116A">
        <w:rPr>
          <w:lang w:eastAsia="en-AU"/>
        </w:rPr>
        <w:t xml:space="preserve"> (193</w:t>
      </w:r>
      <w:r w:rsidR="004D116A" w:rsidRPr="004D116A">
        <w:rPr>
          <w:rFonts w:asciiTheme="minorHAnsi" w:eastAsiaTheme="minorEastAsia" w:hAnsiTheme="minorHAnsi"/>
          <w:color w:val="000000" w:themeColor="text1"/>
          <w:szCs w:val="22"/>
        </w:rPr>
        <w:t xml:space="preserve"> </w:t>
      </w:r>
      <w:r w:rsidR="004D116A">
        <w:rPr>
          <w:rFonts w:asciiTheme="minorHAnsi" w:eastAsiaTheme="minorEastAsia" w:hAnsiTheme="minorHAnsi"/>
          <w:color w:val="000000" w:themeColor="text1"/>
          <w:szCs w:val="22"/>
        </w:rPr>
        <w:t>km/h)</w:t>
      </w:r>
      <w:r w:rsidR="00CF76AE">
        <w:rPr>
          <w:lang w:eastAsia="en-AU"/>
        </w:rPr>
        <w:t xml:space="preserve">, </w:t>
      </w:r>
      <w:r w:rsidR="00371274">
        <w:rPr>
          <w:lang w:eastAsia="en-AU"/>
        </w:rPr>
        <w:t>DPRINT=104 kn</w:t>
      </w:r>
      <w:r w:rsidR="00851290">
        <w:rPr>
          <w:lang w:eastAsia="en-AU"/>
        </w:rPr>
        <w:t xml:space="preserve"> </w:t>
      </w:r>
      <w:r w:rsidR="004D116A">
        <w:rPr>
          <w:lang w:eastAsia="en-AU"/>
        </w:rPr>
        <w:t>(193</w:t>
      </w:r>
      <w:r w:rsidR="004D116A" w:rsidRPr="004D116A">
        <w:rPr>
          <w:rFonts w:asciiTheme="minorHAnsi" w:eastAsiaTheme="minorEastAsia" w:hAnsiTheme="minorHAnsi"/>
          <w:color w:val="000000" w:themeColor="text1"/>
          <w:szCs w:val="22"/>
        </w:rPr>
        <w:t xml:space="preserve"> </w:t>
      </w:r>
      <w:r w:rsidR="004D116A">
        <w:rPr>
          <w:rFonts w:asciiTheme="minorHAnsi" w:eastAsiaTheme="minorEastAsia" w:hAnsiTheme="minorHAnsi"/>
          <w:color w:val="000000" w:themeColor="text1"/>
          <w:szCs w:val="22"/>
        </w:rPr>
        <w:t>km/h)</w:t>
      </w:r>
      <w:r w:rsidR="00851290">
        <w:rPr>
          <w:lang w:eastAsia="en-AU"/>
        </w:rPr>
        <w:t xml:space="preserve"> and</w:t>
      </w:r>
      <w:r w:rsidR="00371274">
        <w:rPr>
          <w:lang w:eastAsia="en-AU"/>
        </w:rPr>
        <w:t xml:space="preserve"> SAR=116 kn</w:t>
      </w:r>
      <w:r w:rsidR="004D116A">
        <w:rPr>
          <w:lang w:eastAsia="en-AU"/>
        </w:rPr>
        <w:t xml:space="preserve"> (215</w:t>
      </w:r>
      <w:r w:rsidR="004D116A" w:rsidRPr="004D116A">
        <w:rPr>
          <w:rFonts w:asciiTheme="minorHAnsi" w:eastAsiaTheme="minorEastAsia" w:hAnsiTheme="minorHAnsi"/>
          <w:color w:val="000000" w:themeColor="text1"/>
          <w:szCs w:val="22"/>
        </w:rPr>
        <w:t xml:space="preserve"> </w:t>
      </w:r>
      <w:r w:rsidR="004D116A">
        <w:rPr>
          <w:rFonts w:asciiTheme="minorHAnsi" w:eastAsiaTheme="minorEastAsia" w:hAnsiTheme="minorHAnsi"/>
          <w:color w:val="000000" w:themeColor="text1"/>
          <w:szCs w:val="22"/>
        </w:rPr>
        <w:t>km/h)</w:t>
      </w:r>
      <w:r w:rsidR="005D6887">
        <w:rPr>
          <w:lang w:eastAsia="en-AU"/>
        </w:rPr>
        <w:t xml:space="preserve">. </w:t>
      </w:r>
      <w:r w:rsidR="00814D11">
        <w:rPr>
          <w:lang w:eastAsia="en-AU"/>
        </w:rPr>
        <w:t>The peak of m</w:t>
      </w:r>
      <w:r w:rsidR="007B61C7" w:rsidRPr="007B61C7">
        <w:rPr>
          <w:lang w:eastAsia="en-AU"/>
        </w:rPr>
        <w:t xml:space="preserve">ost objective aids </w:t>
      </w:r>
      <w:r w:rsidR="00512259">
        <w:rPr>
          <w:lang w:eastAsia="en-AU"/>
        </w:rPr>
        <w:t xml:space="preserve">occurred </w:t>
      </w:r>
      <w:r w:rsidR="007B61C7" w:rsidRPr="007B61C7">
        <w:rPr>
          <w:lang w:eastAsia="en-AU"/>
        </w:rPr>
        <w:t>a few hours later around 110</w:t>
      </w:r>
      <w:r w:rsidR="00CF0770">
        <w:rPr>
          <w:lang w:eastAsia="en-AU"/>
        </w:rPr>
        <w:t>-</w:t>
      </w:r>
      <w:r w:rsidR="007B61C7" w:rsidRPr="007B61C7">
        <w:rPr>
          <w:lang w:eastAsia="en-AU"/>
        </w:rPr>
        <w:t>115 kn</w:t>
      </w:r>
      <w:r w:rsidR="00B050C4">
        <w:rPr>
          <w:lang w:eastAsia="en-AU"/>
        </w:rPr>
        <w:t xml:space="preserve"> (20</w:t>
      </w:r>
      <w:r w:rsidR="006B192A">
        <w:rPr>
          <w:lang w:eastAsia="en-AU"/>
        </w:rPr>
        <w:t>5-</w:t>
      </w:r>
      <w:r w:rsidR="006115A4">
        <w:rPr>
          <w:lang w:eastAsia="en-AU"/>
        </w:rPr>
        <w:t>215</w:t>
      </w:r>
      <w:r w:rsidR="00B050C4" w:rsidRPr="00DE1A24">
        <w:rPr>
          <w:rFonts w:asciiTheme="minorHAnsi" w:eastAsiaTheme="minorEastAsia" w:hAnsiTheme="minorHAnsi"/>
          <w:color w:val="000000" w:themeColor="text1"/>
          <w:szCs w:val="22"/>
        </w:rPr>
        <w:t xml:space="preserve"> </w:t>
      </w:r>
      <w:r w:rsidR="00B050C4">
        <w:rPr>
          <w:rFonts w:asciiTheme="minorHAnsi" w:eastAsiaTheme="minorEastAsia" w:hAnsiTheme="minorHAnsi"/>
          <w:color w:val="000000" w:themeColor="text1"/>
          <w:szCs w:val="22"/>
        </w:rPr>
        <w:t>km/h)</w:t>
      </w:r>
      <w:r w:rsidR="007B61C7" w:rsidRPr="007B61C7">
        <w:rPr>
          <w:lang w:eastAsia="en-AU"/>
        </w:rPr>
        <w:t>, while DPRINT reached 115</w:t>
      </w:r>
      <w:r w:rsidR="00CF0770">
        <w:rPr>
          <w:lang w:eastAsia="en-AU"/>
        </w:rPr>
        <w:t>-</w:t>
      </w:r>
      <w:r w:rsidR="007B61C7" w:rsidRPr="007B61C7">
        <w:rPr>
          <w:lang w:eastAsia="en-AU"/>
        </w:rPr>
        <w:t>125 kn</w:t>
      </w:r>
      <w:r w:rsidR="00115E4D">
        <w:rPr>
          <w:lang w:eastAsia="en-AU"/>
        </w:rPr>
        <w:t xml:space="preserve"> (215-2</w:t>
      </w:r>
      <w:r w:rsidR="000C49A2">
        <w:rPr>
          <w:lang w:eastAsia="en-AU"/>
        </w:rPr>
        <w:t>30</w:t>
      </w:r>
      <w:r w:rsidR="00115E4D" w:rsidRPr="00DE1A24">
        <w:rPr>
          <w:rFonts w:asciiTheme="minorHAnsi" w:eastAsiaTheme="minorEastAsia" w:hAnsiTheme="minorHAnsi"/>
          <w:color w:val="000000" w:themeColor="text1"/>
          <w:szCs w:val="22"/>
        </w:rPr>
        <w:t xml:space="preserve"> </w:t>
      </w:r>
      <w:r w:rsidR="00115E4D">
        <w:rPr>
          <w:rFonts w:asciiTheme="minorHAnsi" w:eastAsiaTheme="minorEastAsia" w:hAnsiTheme="minorHAnsi"/>
          <w:color w:val="000000" w:themeColor="text1"/>
          <w:szCs w:val="22"/>
        </w:rPr>
        <w:t>km/h)</w:t>
      </w:r>
      <w:r w:rsidR="007B61C7" w:rsidRPr="007B61C7">
        <w:rPr>
          <w:lang w:eastAsia="en-AU"/>
        </w:rPr>
        <w:t>.</w:t>
      </w:r>
    </w:p>
    <w:p w14:paraId="1026025A" w14:textId="194CC6E5" w:rsidR="009B6478" w:rsidRDefault="00A05466" w:rsidP="008B2E5F">
      <w:pPr>
        <w:rPr>
          <w:lang w:eastAsia="en-AU"/>
        </w:rPr>
      </w:pPr>
      <w:r>
        <w:rPr>
          <w:lang w:eastAsia="en-AU"/>
        </w:rPr>
        <w:t xml:space="preserve">After </w:t>
      </w:r>
      <w:r w:rsidR="00967773">
        <w:rPr>
          <w:lang w:eastAsia="en-AU"/>
        </w:rPr>
        <w:t>peaking in intensity,</w:t>
      </w:r>
      <w:r w:rsidR="0092420C">
        <w:rPr>
          <w:lang w:eastAsia="en-AU"/>
        </w:rPr>
        <w:t xml:space="preserve"> Errol</w:t>
      </w:r>
      <w:r w:rsidR="00967773">
        <w:rPr>
          <w:lang w:eastAsia="en-AU"/>
        </w:rPr>
        <w:t xml:space="preserve"> </w:t>
      </w:r>
      <w:r w:rsidR="00A0469A">
        <w:rPr>
          <w:lang w:eastAsia="en-AU"/>
        </w:rPr>
        <w:t>tracked</w:t>
      </w:r>
      <w:r w:rsidR="00967773">
        <w:rPr>
          <w:lang w:eastAsia="en-AU"/>
        </w:rPr>
        <w:t xml:space="preserve"> to the south and then east</w:t>
      </w:r>
      <w:r w:rsidR="0092420C">
        <w:rPr>
          <w:lang w:eastAsia="en-AU"/>
        </w:rPr>
        <w:t xml:space="preserve"> towards the north Kimberley coast</w:t>
      </w:r>
      <w:r w:rsidR="00A11CC2">
        <w:rPr>
          <w:lang w:eastAsia="en-AU"/>
        </w:rPr>
        <w:t>. The environment became less favourable</w:t>
      </w:r>
      <w:r w:rsidR="00D27E8E">
        <w:rPr>
          <w:lang w:eastAsia="en-AU"/>
        </w:rPr>
        <w:t xml:space="preserve"> as</w:t>
      </w:r>
      <w:r w:rsidR="00347644">
        <w:rPr>
          <w:lang w:eastAsia="en-AU"/>
        </w:rPr>
        <w:t xml:space="preserve"> deep-layer</w:t>
      </w:r>
      <w:r w:rsidR="00D27E8E">
        <w:rPr>
          <w:lang w:eastAsia="en-AU"/>
        </w:rPr>
        <w:t xml:space="preserve"> vertical wind shear increased</w:t>
      </w:r>
      <w:r w:rsidR="00197F23">
        <w:rPr>
          <w:lang w:eastAsia="en-AU"/>
        </w:rPr>
        <w:t xml:space="preserve"> </w:t>
      </w:r>
      <w:r w:rsidR="00F10175">
        <w:rPr>
          <w:lang w:eastAsia="en-AU"/>
        </w:rPr>
        <w:t>ahead</w:t>
      </w:r>
      <w:r w:rsidR="00197F23">
        <w:rPr>
          <w:lang w:eastAsia="en-AU"/>
        </w:rPr>
        <w:t xml:space="preserve"> of an approaching upper trough</w:t>
      </w:r>
      <w:r w:rsidR="00667D02">
        <w:rPr>
          <w:lang w:eastAsia="en-AU"/>
        </w:rPr>
        <w:t>,</w:t>
      </w:r>
      <w:r w:rsidR="007674D7">
        <w:rPr>
          <w:lang w:eastAsia="en-AU"/>
        </w:rPr>
        <w:t xml:space="preserve"> and dry air in the mid to upper levels began to intrude </w:t>
      </w:r>
      <w:r w:rsidR="006258B6">
        <w:rPr>
          <w:lang w:eastAsia="en-AU"/>
        </w:rPr>
        <w:t>into the circulation</w:t>
      </w:r>
      <w:r w:rsidR="00A11CC2">
        <w:rPr>
          <w:lang w:eastAsia="en-AU"/>
        </w:rPr>
        <w:t>.</w:t>
      </w:r>
      <w:r w:rsidR="00026CC5">
        <w:rPr>
          <w:lang w:eastAsia="en-AU"/>
        </w:rPr>
        <w:t xml:space="preserve"> Satellite imagery throughout 17 April</w:t>
      </w:r>
      <w:r w:rsidR="006E27DD">
        <w:rPr>
          <w:lang w:eastAsia="en-AU"/>
        </w:rPr>
        <w:t xml:space="preserve"> indicated the system was rapidly weakening</w:t>
      </w:r>
      <w:r w:rsidR="00EF2C58">
        <w:rPr>
          <w:lang w:eastAsia="en-AU"/>
        </w:rPr>
        <w:t xml:space="preserve"> </w:t>
      </w:r>
      <w:r w:rsidR="00454755">
        <w:rPr>
          <w:lang w:eastAsia="en-AU"/>
        </w:rPr>
        <w:t xml:space="preserve">with the visible eye disappearing, and microwave imagery </w:t>
      </w:r>
      <w:r w:rsidR="00561FB8">
        <w:rPr>
          <w:lang w:eastAsia="en-AU"/>
        </w:rPr>
        <w:t>showed</w:t>
      </w:r>
      <w:r w:rsidR="00454755">
        <w:rPr>
          <w:lang w:eastAsia="en-AU"/>
        </w:rPr>
        <w:t xml:space="preserve"> that </w:t>
      </w:r>
      <w:r w:rsidR="00C13207">
        <w:rPr>
          <w:lang w:eastAsia="en-AU"/>
        </w:rPr>
        <w:t xml:space="preserve">curvature in the deep convection was limited to the </w:t>
      </w:r>
      <w:r w:rsidR="00496C88">
        <w:rPr>
          <w:lang w:eastAsia="en-AU"/>
        </w:rPr>
        <w:t>eastern side of the circulation only</w:t>
      </w:r>
      <w:r w:rsidR="00A26DFF">
        <w:rPr>
          <w:lang w:eastAsia="en-AU"/>
        </w:rPr>
        <w:t xml:space="preserve"> (see</w:t>
      </w:r>
      <w:r w:rsidR="007113D0">
        <w:rPr>
          <w:lang w:eastAsia="en-AU"/>
        </w:rPr>
        <w:t xml:space="preserve"> </w:t>
      </w:r>
      <w:r w:rsidR="007113D0">
        <w:rPr>
          <w:lang w:eastAsia="en-AU"/>
        </w:rPr>
        <w:fldChar w:fldCharType="begin"/>
      </w:r>
      <w:r w:rsidR="007113D0">
        <w:rPr>
          <w:lang w:eastAsia="en-AU"/>
        </w:rPr>
        <w:instrText xml:space="preserve"> REF _Ref198290891 \h </w:instrText>
      </w:r>
      <w:r w:rsidR="007113D0">
        <w:rPr>
          <w:lang w:eastAsia="en-AU"/>
        </w:rPr>
      </w:r>
      <w:r w:rsidR="007113D0">
        <w:rPr>
          <w:lang w:eastAsia="en-AU"/>
        </w:rPr>
        <w:fldChar w:fldCharType="separate"/>
      </w:r>
      <w:r w:rsidR="00621D4A">
        <w:t xml:space="preserve">Figure </w:t>
      </w:r>
      <w:r w:rsidR="00621D4A">
        <w:rPr>
          <w:noProof/>
        </w:rPr>
        <w:t>7</w:t>
      </w:r>
      <w:r w:rsidR="007113D0">
        <w:rPr>
          <w:lang w:eastAsia="en-AU"/>
        </w:rPr>
        <w:fldChar w:fldCharType="end"/>
      </w:r>
      <w:r w:rsidR="007113D0">
        <w:rPr>
          <w:lang w:eastAsia="en-AU"/>
        </w:rPr>
        <w:t>)</w:t>
      </w:r>
      <w:r w:rsidR="00496C88">
        <w:rPr>
          <w:lang w:eastAsia="en-AU"/>
        </w:rPr>
        <w:t xml:space="preserve">. </w:t>
      </w:r>
      <w:r w:rsidR="00504C37">
        <w:rPr>
          <w:lang w:eastAsia="en-AU"/>
        </w:rPr>
        <w:t>S</w:t>
      </w:r>
      <w:r w:rsidR="00523ACA" w:rsidRPr="00523ACA">
        <w:rPr>
          <w:lang w:eastAsia="en-AU"/>
        </w:rPr>
        <w:t xml:space="preserve">catterometry and radiometry data (SAR at 1023 UTC, AMSR2 at 1712 UTC) confirmed weakening with strongest winds contracting </w:t>
      </w:r>
      <w:r w:rsidR="00504C37" w:rsidRPr="00523ACA">
        <w:rPr>
          <w:lang w:eastAsia="en-AU"/>
        </w:rPr>
        <w:t>south-eastward</w:t>
      </w:r>
      <w:r w:rsidR="00523ACA" w:rsidRPr="00523ACA">
        <w:rPr>
          <w:lang w:eastAsia="en-AU"/>
        </w:rPr>
        <w:t>.</w:t>
      </w:r>
      <w:r w:rsidR="00061051">
        <w:rPr>
          <w:lang w:eastAsia="en-AU"/>
        </w:rPr>
        <w:t xml:space="preserve"> </w:t>
      </w:r>
      <w:r w:rsidR="0045737A">
        <w:rPr>
          <w:lang w:eastAsia="en-AU"/>
        </w:rPr>
        <w:t>Rapid changes in the cloud structure made subjective and objective</w:t>
      </w:r>
      <w:r w:rsidR="008B2E5F">
        <w:rPr>
          <w:lang w:eastAsia="en-AU"/>
        </w:rPr>
        <w:t xml:space="preserve"> Dvorak estimates difficult and less reliable.</w:t>
      </w:r>
    </w:p>
    <w:p w14:paraId="6E8C70BB" w14:textId="0899C67E" w:rsidR="00472A60" w:rsidRDefault="00CE2786" w:rsidP="0BEFCD9A">
      <w:pPr>
        <w:rPr>
          <w:lang w:eastAsia="en-AU"/>
        </w:rPr>
      </w:pPr>
      <w:r>
        <w:rPr>
          <w:lang w:eastAsia="en-AU"/>
        </w:rPr>
        <w:t xml:space="preserve">Errol passed to the south of Adele Island just prior to 0000 UTC 18 April as a </w:t>
      </w:r>
      <w:r w:rsidR="00B42CD7">
        <w:rPr>
          <w:lang w:eastAsia="en-AU"/>
        </w:rPr>
        <w:t xml:space="preserve">category </w:t>
      </w:r>
      <w:r>
        <w:rPr>
          <w:lang w:eastAsia="en-AU"/>
        </w:rPr>
        <w:t xml:space="preserve">1 </w:t>
      </w:r>
      <w:r w:rsidR="00F11105">
        <w:rPr>
          <w:lang w:eastAsia="en-AU"/>
        </w:rPr>
        <w:t>system</w:t>
      </w:r>
      <w:r>
        <w:rPr>
          <w:lang w:eastAsia="en-AU"/>
        </w:rPr>
        <w:t xml:space="preserve"> with an intensity of 40 kn </w:t>
      </w:r>
      <w:r w:rsidR="008279CC">
        <w:rPr>
          <w:lang w:eastAsia="en-AU"/>
        </w:rPr>
        <w:t>(</w:t>
      </w:r>
      <w:r w:rsidR="00E25FFC">
        <w:rPr>
          <w:lang w:eastAsia="en-AU"/>
        </w:rPr>
        <w:t>75</w:t>
      </w:r>
      <w:r w:rsidR="00E25FFC" w:rsidRPr="00E25FFC">
        <w:rPr>
          <w:rFonts w:asciiTheme="minorHAnsi" w:eastAsiaTheme="minorEastAsia" w:hAnsiTheme="minorHAnsi"/>
          <w:color w:val="000000" w:themeColor="text1"/>
          <w:szCs w:val="22"/>
        </w:rPr>
        <w:t xml:space="preserve"> </w:t>
      </w:r>
      <w:r w:rsidR="00E25FFC">
        <w:rPr>
          <w:rFonts w:asciiTheme="minorHAnsi" w:eastAsiaTheme="minorEastAsia" w:hAnsiTheme="minorHAnsi"/>
          <w:color w:val="000000" w:themeColor="text1"/>
          <w:szCs w:val="22"/>
        </w:rPr>
        <w:t>km/h)</w:t>
      </w:r>
      <w:r>
        <w:rPr>
          <w:lang w:eastAsia="en-AU"/>
        </w:rPr>
        <w:t xml:space="preserve"> </w:t>
      </w:r>
      <w:r w:rsidR="00DB640D">
        <w:rPr>
          <w:lang w:eastAsia="en-AU"/>
        </w:rPr>
        <w:t>and</w:t>
      </w:r>
      <w:r w:rsidR="00F11105">
        <w:rPr>
          <w:lang w:eastAsia="en-AU"/>
        </w:rPr>
        <w:t xml:space="preserve"> gales in all quadrants</w:t>
      </w:r>
      <w:r w:rsidR="00DB640D">
        <w:rPr>
          <w:lang w:eastAsia="en-AU"/>
        </w:rPr>
        <w:t>.</w:t>
      </w:r>
      <w:r w:rsidR="00FB08A4">
        <w:rPr>
          <w:lang w:eastAsia="en-AU"/>
        </w:rPr>
        <w:t xml:space="preserve"> </w:t>
      </w:r>
      <w:r w:rsidR="00DB640D">
        <w:rPr>
          <w:lang w:eastAsia="en-AU"/>
        </w:rPr>
        <w:t>Errol</w:t>
      </w:r>
      <w:r w:rsidR="00C54153">
        <w:rPr>
          <w:lang w:eastAsia="en-AU"/>
        </w:rPr>
        <w:t xml:space="preserve"> continued to track to the east-southeast towards the Kimberley coast</w:t>
      </w:r>
      <w:r w:rsidR="00FB08A4">
        <w:rPr>
          <w:lang w:eastAsia="en-AU"/>
        </w:rPr>
        <w:t xml:space="preserve"> while weakening</w:t>
      </w:r>
      <w:r w:rsidR="00A0595F">
        <w:rPr>
          <w:lang w:eastAsia="en-AU"/>
        </w:rPr>
        <w:t xml:space="preserve"> and by 0600 UTC 18 April, Errol </w:t>
      </w:r>
      <w:r w:rsidR="00D464A5">
        <w:rPr>
          <w:lang w:eastAsia="en-AU"/>
        </w:rPr>
        <w:t xml:space="preserve">had </w:t>
      </w:r>
      <w:r w:rsidR="00A0595F">
        <w:rPr>
          <w:lang w:eastAsia="en-AU"/>
        </w:rPr>
        <w:t xml:space="preserve">weakened below </w:t>
      </w:r>
      <w:r w:rsidR="00D02882">
        <w:rPr>
          <w:lang w:eastAsia="en-AU"/>
        </w:rPr>
        <w:t>tropical cyclone intensity</w:t>
      </w:r>
      <w:r w:rsidR="0085612C">
        <w:rPr>
          <w:lang w:eastAsia="en-AU"/>
        </w:rPr>
        <w:t xml:space="preserve"> while still over water</w:t>
      </w:r>
      <w:r w:rsidR="002120D0">
        <w:rPr>
          <w:lang w:eastAsia="en-AU"/>
        </w:rPr>
        <w:t xml:space="preserve">. </w:t>
      </w:r>
      <w:r w:rsidR="0092048D">
        <w:rPr>
          <w:lang w:eastAsia="en-AU"/>
        </w:rPr>
        <w:t xml:space="preserve">Gales </w:t>
      </w:r>
      <w:r w:rsidR="00E90E71">
        <w:rPr>
          <w:lang w:eastAsia="en-AU"/>
        </w:rPr>
        <w:t xml:space="preserve">became confined to the southern quadrants as indicated by </w:t>
      </w:r>
      <w:r w:rsidR="00F947B7">
        <w:rPr>
          <w:lang w:eastAsia="en-AU"/>
        </w:rPr>
        <w:t>an earlier ASCAT C pass at 0045 UTC</w:t>
      </w:r>
      <w:r w:rsidR="00ED1D81">
        <w:rPr>
          <w:lang w:eastAsia="en-AU"/>
        </w:rPr>
        <w:t xml:space="preserve"> (see</w:t>
      </w:r>
      <w:r w:rsidR="006D164A">
        <w:rPr>
          <w:lang w:eastAsia="en-AU"/>
        </w:rPr>
        <w:t xml:space="preserve"> </w:t>
      </w:r>
      <w:r w:rsidR="006D164A">
        <w:rPr>
          <w:lang w:eastAsia="en-AU"/>
        </w:rPr>
        <w:fldChar w:fldCharType="begin"/>
      </w:r>
      <w:r w:rsidR="006D164A">
        <w:rPr>
          <w:lang w:eastAsia="en-AU"/>
        </w:rPr>
        <w:instrText xml:space="preserve"> REF _Ref198293898 \h </w:instrText>
      </w:r>
      <w:r w:rsidR="006D164A">
        <w:rPr>
          <w:lang w:eastAsia="en-AU"/>
        </w:rPr>
      </w:r>
      <w:r w:rsidR="006D164A">
        <w:rPr>
          <w:lang w:eastAsia="en-AU"/>
        </w:rPr>
        <w:fldChar w:fldCharType="separate"/>
      </w:r>
      <w:r w:rsidR="00621D4A">
        <w:t xml:space="preserve">Figure </w:t>
      </w:r>
      <w:r w:rsidR="00621D4A">
        <w:rPr>
          <w:noProof/>
        </w:rPr>
        <w:t>8</w:t>
      </w:r>
      <w:r w:rsidR="006D164A">
        <w:rPr>
          <w:lang w:eastAsia="en-AU"/>
        </w:rPr>
        <w:fldChar w:fldCharType="end"/>
      </w:r>
      <w:r w:rsidR="00ED1D81">
        <w:rPr>
          <w:lang w:eastAsia="en-AU"/>
        </w:rPr>
        <w:t>)</w:t>
      </w:r>
      <w:r w:rsidR="00F947B7">
        <w:rPr>
          <w:lang w:eastAsia="en-AU"/>
        </w:rPr>
        <w:t>.</w:t>
      </w:r>
      <w:r w:rsidR="00CF0A65">
        <w:rPr>
          <w:lang w:eastAsia="en-AU"/>
        </w:rPr>
        <w:t xml:space="preserve"> The remnant tropical low </w:t>
      </w:r>
      <w:r w:rsidR="00EF0208">
        <w:rPr>
          <w:lang w:eastAsia="en-AU"/>
        </w:rPr>
        <w:t>tracked</w:t>
      </w:r>
      <w:r w:rsidR="00CF0A65">
        <w:rPr>
          <w:lang w:eastAsia="en-AU"/>
        </w:rPr>
        <w:t xml:space="preserve"> southeast and crossed the Kimberley coast</w:t>
      </w:r>
      <w:r w:rsidR="001A0C46">
        <w:rPr>
          <w:lang w:eastAsia="en-AU"/>
        </w:rPr>
        <w:t xml:space="preserve"> between 0900 UTC and 1200 UTC 18 April, roughly 35 nm </w:t>
      </w:r>
      <w:r w:rsidR="003877B7">
        <w:rPr>
          <w:lang w:eastAsia="en-AU"/>
        </w:rPr>
        <w:t>(65</w:t>
      </w:r>
      <w:r w:rsidR="003877B7" w:rsidRPr="003877B7">
        <w:rPr>
          <w:rFonts w:asciiTheme="minorHAnsi" w:eastAsiaTheme="minorEastAsia" w:hAnsiTheme="minorHAnsi"/>
          <w:color w:val="000000" w:themeColor="text1"/>
          <w:szCs w:val="22"/>
        </w:rPr>
        <w:t xml:space="preserve"> </w:t>
      </w:r>
      <w:r w:rsidR="003877B7">
        <w:rPr>
          <w:rFonts w:asciiTheme="minorHAnsi" w:eastAsiaTheme="minorEastAsia" w:hAnsiTheme="minorHAnsi"/>
          <w:color w:val="000000" w:themeColor="text1"/>
          <w:szCs w:val="22"/>
        </w:rPr>
        <w:t>km)</w:t>
      </w:r>
      <w:r w:rsidR="001A0C46">
        <w:rPr>
          <w:lang w:eastAsia="en-AU"/>
        </w:rPr>
        <w:t xml:space="preserve"> south of Kuri Bay.</w:t>
      </w:r>
    </w:p>
    <w:p w14:paraId="69619DFC" w14:textId="77777777" w:rsidR="00387AFE" w:rsidRDefault="00317B68" w:rsidP="007F47DC">
      <w:pPr>
        <w:keepNext/>
        <w:spacing w:after="0" w:line="240" w:lineRule="auto"/>
        <w:jc w:val="center"/>
      </w:pPr>
      <w:r>
        <w:rPr>
          <w:noProof/>
        </w:rPr>
        <w:lastRenderedPageBreak/>
        <w:drawing>
          <wp:inline distT="0" distB="0" distL="0" distR="0" wp14:anchorId="2B49CB81" wp14:editId="7C0A6D9B">
            <wp:extent cx="5943600" cy="6663888"/>
            <wp:effectExtent l="0" t="0" r="0" b="3810"/>
            <wp:docPr id="1779992283" name="Picture 1" descr="A Hovmoller plot with dates between 23 Jan 2025 and 15 May 2025 on the y-axis and longitude from 0 degrees through the eastern hemisphere to 180 degrees, and then through the western hemisphere back to 0 degrees. The plot shows contours indicating the locations of various tropical waves between the latitudes of 5-15 degrees south. Severe Tropical Cyclone Errol is depicted by an E symbol and is located within a low frequency wave contour and a weak Equatorial Rossby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92283" name="Picture 1" descr="A Hovmoller plot with dates between 23 Jan 2025 and 15 May 2025 on the y-axis and longitude from 0 degrees through the eastern hemisphere to 180 degrees, and then through the western hemisphere back to 0 degrees. The plot shows contours indicating the locations of various tropical waves between the latitudes of 5-15 degrees south. Severe Tropical Cyclone Errol is depicted by an E symbol and is located within a low frequency wave contour and a weak Equatorial Rossby W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0491" cy="6671614"/>
                    </a:xfrm>
                    <a:prstGeom prst="rect">
                      <a:avLst/>
                    </a:prstGeom>
                    <a:noFill/>
                    <a:ln>
                      <a:noFill/>
                    </a:ln>
                  </pic:spPr>
                </pic:pic>
              </a:graphicData>
            </a:graphic>
          </wp:inline>
        </w:drawing>
      </w:r>
    </w:p>
    <w:p w14:paraId="60F6C7E1" w14:textId="5AE4F236" w:rsidR="00387AFE" w:rsidRDefault="00387AFE" w:rsidP="00387AFE">
      <w:pPr>
        <w:pStyle w:val="Caption"/>
      </w:pPr>
      <w:bookmarkStart w:id="42" w:name="_Ref198284727"/>
      <w:bookmarkStart w:id="43" w:name="_Toc203034790"/>
      <w:r>
        <w:t xml:space="preserve">Figure </w:t>
      </w:r>
      <w:r>
        <w:fldChar w:fldCharType="begin"/>
      </w:r>
      <w:r>
        <w:instrText xml:space="preserve"> SEQ Figure \* ARABIC </w:instrText>
      </w:r>
      <w:r>
        <w:fldChar w:fldCharType="separate"/>
      </w:r>
      <w:r w:rsidR="00621D4A">
        <w:rPr>
          <w:noProof/>
        </w:rPr>
        <w:t>2</w:t>
      </w:r>
      <w:r>
        <w:fldChar w:fldCharType="end"/>
      </w:r>
      <w:bookmarkEnd w:id="42"/>
      <w:r>
        <w:t>: Hovmoller diagram of tropical waves over the latitude range of 5-15S</w:t>
      </w:r>
      <w:r w:rsidR="00155830">
        <w:t>. The formation of Errol (the system annotated E)</w:t>
      </w:r>
      <w:r w:rsidR="00D80B07">
        <w:t xml:space="preserve"> occurred </w:t>
      </w:r>
      <w:r w:rsidR="00B076EF">
        <w:t xml:space="preserve">in the </w:t>
      </w:r>
      <w:r w:rsidR="00134709">
        <w:t>absence</w:t>
      </w:r>
      <w:r w:rsidR="00B00825">
        <w:t xml:space="preserve"> of any major tropical waves, with only a background</w:t>
      </w:r>
      <w:r w:rsidR="00D80B07">
        <w:t xml:space="preserve"> low</w:t>
      </w:r>
      <w:r w:rsidR="00B00825">
        <w:t>-</w:t>
      </w:r>
      <w:r w:rsidR="00D80B07">
        <w:t>frequency wave</w:t>
      </w:r>
      <w:r w:rsidR="00B00825">
        <w:t xml:space="preserve"> analysed</w:t>
      </w:r>
      <w:r w:rsidR="00BC6044">
        <w:t xml:space="preserve"> (denoted by the purple contour)</w:t>
      </w:r>
      <w:r w:rsidR="00D80B07">
        <w:t>.</w:t>
      </w:r>
      <w:r w:rsidR="002A658A">
        <w:t xml:space="preserve"> The image is courtesy of the North Carolina Institute for Climate Studies: </w:t>
      </w:r>
      <w:r w:rsidR="002A658A" w:rsidRPr="002A658A">
        <w:t>https://ncics.org/pub/mjo/archive/2025/2025-04-19/v2/</w:t>
      </w:r>
      <w:bookmarkEnd w:id="43"/>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5489"/>
      </w:tblGrid>
      <w:tr w:rsidR="00445176" w14:paraId="51F8FB36" w14:textId="77777777" w:rsidTr="00133FE3">
        <w:trPr>
          <w:jc w:val="center"/>
        </w:trPr>
        <w:tc>
          <w:tcPr>
            <w:tcW w:w="4149" w:type="dxa"/>
          </w:tcPr>
          <w:p w14:paraId="179C203B" w14:textId="65E6E59F" w:rsidR="009A1511" w:rsidRDefault="00EE43CA">
            <w:pPr>
              <w:spacing w:after="0" w:line="240" w:lineRule="auto"/>
              <w:rPr>
                <w:lang w:eastAsia="en-AU"/>
              </w:rPr>
            </w:pPr>
            <w:r w:rsidRPr="00EE43CA">
              <w:rPr>
                <w:noProof/>
                <w:lang w:eastAsia="en-AU"/>
              </w:rPr>
              <w:lastRenderedPageBreak/>
              <w:drawing>
                <wp:inline distT="0" distB="0" distL="0" distR="0" wp14:anchorId="6603F9B9" wp14:editId="4B9738DE">
                  <wp:extent cx="2543175" cy="2620682"/>
                  <wp:effectExtent l="0" t="0" r="0" b="8255"/>
                  <wp:docPr id="700548011" name="Picture 1" descr="A map of the northern Kimberley. Overlaid are contours showing the relative vorticity at different levels in the atmosphere, wind barbs showing the 850-300 hPa averaged wind, and the 500 hPa geopotential height contours. The green contour for 500 hPa is displaced from the centre of the tropical cyc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48011" name="Picture 1" descr="A map of the northern Kimberley. Overlaid are contours showing the relative vorticity at different levels in the atmosphere, wind barbs showing the 850-300 hPa averaged wind, and the 500 hPa geopotential height contours. The green contour for 500 hPa is displaced from the centre of the tropical cyclone."/>
                          <pic:cNvPicPr/>
                        </pic:nvPicPr>
                        <pic:blipFill>
                          <a:blip r:embed="rId23"/>
                          <a:stretch>
                            <a:fillRect/>
                          </a:stretch>
                        </pic:blipFill>
                        <pic:spPr>
                          <a:xfrm>
                            <a:off x="0" y="0"/>
                            <a:ext cx="2571155" cy="2649514"/>
                          </a:xfrm>
                          <a:prstGeom prst="rect">
                            <a:avLst/>
                          </a:prstGeom>
                        </pic:spPr>
                      </pic:pic>
                    </a:graphicData>
                  </a:graphic>
                </wp:inline>
              </w:drawing>
            </w:r>
          </w:p>
        </w:tc>
        <w:tc>
          <w:tcPr>
            <w:tcW w:w="5489" w:type="dxa"/>
          </w:tcPr>
          <w:p w14:paraId="5B8D2CB5" w14:textId="37373624" w:rsidR="009A1511" w:rsidRDefault="00BF5610" w:rsidP="008C069A">
            <w:pPr>
              <w:keepNext/>
              <w:spacing w:after="0" w:line="240" w:lineRule="auto"/>
              <w:rPr>
                <w:lang w:eastAsia="en-AU"/>
              </w:rPr>
            </w:pPr>
            <w:r>
              <w:rPr>
                <w:noProof/>
              </w:rPr>
              <w:drawing>
                <wp:inline distT="0" distB="0" distL="0" distR="0" wp14:anchorId="5C24DE44" wp14:editId="4489BE66">
                  <wp:extent cx="3409765" cy="2634981"/>
                  <wp:effectExtent l="0" t="0" r="635" b="0"/>
                  <wp:docPr id="118082766" name="Picture 2" descr="A satellite image of northwestern Australia. Overlaid are contours depicting deep-layer vertical wind sh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82766" name="Picture 2" descr="A satellite image of northwestern Australia. Overlaid are contours depicting deep-layer vertical wind sh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0270" cy="2681737"/>
                          </a:xfrm>
                          <a:prstGeom prst="rect">
                            <a:avLst/>
                          </a:prstGeom>
                          <a:noFill/>
                          <a:ln>
                            <a:noFill/>
                          </a:ln>
                        </pic:spPr>
                      </pic:pic>
                    </a:graphicData>
                  </a:graphic>
                </wp:inline>
              </w:drawing>
            </w:r>
          </w:p>
        </w:tc>
      </w:tr>
    </w:tbl>
    <w:p w14:paraId="52B937D6" w14:textId="1CA6290E" w:rsidR="009A1511" w:rsidRDefault="008C069A" w:rsidP="002E6FD4">
      <w:pPr>
        <w:pStyle w:val="Caption"/>
        <w:rPr>
          <w:lang w:eastAsia="en-AU"/>
        </w:rPr>
      </w:pPr>
      <w:bookmarkStart w:id="44" w:name="_Ref199235536"/>
      <w:bookmarkStart w:id="45" w:name="_Toc203034791"/>
      <w:r>
        <w:t xml:space="preserve">Figure </w:t>
      </w:r>
      <w:r>
        <w:fldChar w:fldCharType="begin"/>
      </w:r>
      <w:r>
        <w:instrText xml:space="preserve"> SEQ Figure \* ARABIC </w:instrText>
      </w:r>
      <w:r>
        <w:fldChar w:fldCharType="separate"/>
      </w:r>
      <w:r w:rsidR="00621D4A">
        <w:rPr>
          <w:noProof/>
        </w:rPr>
        <w:t>3</w:t>
      </w:r>
      <w:r>
        <w:fldChar w:fldCharType="end"/>
      </w:r>
      <w:bookmarkEnd w:id="44"/>
      <w:r w:rsidR="0031093C">
        <w:t xml:space="preserve">: </w:t>
      </w:r>
      <w:r w:rsidR="00C102E2" w:rsidRPr="00133FE3">
        <w:rPr>
          <w:i/>
          <w:iCs w:val="0"/>
        </w:rPr>
        <w:t>Left</w:t>
      </w:r>
      <w:r w:rsidR="00C102E2">
        <w:t xml:space="preserve">: </w:t>
      </w:r>
      <w:r w:rsidR="001D36CC">
        <w:t xml:space="preserve">13 April </w:t>
      </w:r>
      <w:r w:rsidR="00102884">
        <w:t>0000Z</w:t>
      </w:r>
      <w:r w:rsidR="001D36CC">
        <w:t xml:space="preserve"> EC</w:t>
      </w:r>
      <w:r w:rsidR="00F728CF">
        <w:t>MWF</w:t>
      </w:r>
      <w:r w:rsidR="001D36CC">
        <w:t xml:space="preserve"> (left) model run </w:t>
      </w:r>
      <w:r w:rsidR="00AA53C7">
        <w:t xml:space="preserve">for the 0600 UTC timestep on 13 April. </w:t>
      </w:r>
      <w:r w:rsidR="00F728CF">
        <w:t>Relative vorticity contours for 850 hPa (red), 700 hPa (yellow), 500 hPa (green), and 300 hPa (blue) displayed</w:t>
      </w:r>
      <w:r w:rsidR="00E34D12">
        <w:t>, in addition to 850-300 hPa averaged winds in knots</w:t>
      </w:r>
      <w:r w:rsidR="00366E96">
        <w:t xml:space="preserve"> (wind barbs) and 500 hPa geopotential height contours (black contours). </w:t>
      </w:r>
      <w:r w:rsidR="00C102E2">
        <w:t>The guidance</w:t>
      </w:r>
      <w:r w:rsidR="00EF7BAA">
        <w:t xml:space="preserve"> indicate</w:t>
      </w:r>
      <w:r w:rsidR="00C102E2">
        <w:t>s</w:t>
      </w:r>
      <w:r w:rsidR="00EF7BAA">
        <w:t xml:space="preserve"> that the 500 hPa vorticity (green) has </w:t>
      </w:r>
      <w:r w:rsidR="002E6FD4">
        <w:t>become displaced to the southeast of</w:t>
      </w:r>
      <w:r w:rsidR="00EF7BAA">
        <w:t xml:space="preserve"> the low-level circulation</w:t>
      </w:r>
      <w:r w:rsidR="00A012B5">
        <w:t xml:space="preserve"> at this time</w:t>
      </w:r>
      <w:r w:rsidR="002E6FD4">
        <w:t>.</w:t>
      </w:r>
      <w:r w:rsidR="00133FE3">
        <w:t xml:space="preserve"> </w:t>
      </w:r>
      <w:r w:rsidR="00133FE3" w:rsidRPr="00133FE3">
        <w:rPr>
          <w:i/>
          <w:iCs w:val="0"/>
        </w:rPr>
        <w:t>Right</w:t>
      </w:r>
      <w:r w:rsidR="00133FE3">
        <w:t xml:space="preserve">: Satellite derived deep-layer vertical wind shear contours overlaid on Himawari-9 satellite imagery at 0600 UTC 13 April. The system lies off the north Kimberley coast in an area of low deep-layer vertical wind shear. Image courtesy of CIMMS: </w:t>
      </w:r>
      <w:r w:rsidR="00133FE3" w:rsidRPr="000F28E4">
        <w:t>https://cimss.ssec.wisc.edu/</w:t>
      </w:r>
      <w:bookmarkEnd w:id="45"/>
    </w:p>
    <w:tbl>
      <w:tblPr>
        <w:tblStyle w:val="TableGridLight"/>
        <w:tblW w:w="0" w:type="auto"/>
        <w:jc w:val="center"/>
        <w:tblLook w:val="04A0" w:firstRow="1" w:lastRow="0" w:firstColumn="1" w:lastColumn="0" w:noHBand="0" w:noVBand="1"/>
      </w:tblPr>
      <w:tblGrid>
        <w:gridCol w:w="4797"/>
        <w:gridCol w:w="4841"/>
      </w:tblGrid>
      <w:tr w:rsidR="007F50BF" w14:paraId="01DADB58" w14:textId="77777777" w:rsidTr="009039BA">
        <w:trPr>
          <w:jc w:val="center"/>
        </w:trPr>
        <w:tc>
          <w:tcPr>
            <w:tcW w:w="4797" w:type="dxa"/>
            <w:tcBorders>
              <w:top w:val="nil"/>
              <w:left w:val="nil"/>
              <w:bottom w:val="nil"/>
              <w:right w:val="nil"/>
            </w:tcBorders>
          </w:tcPr>
          <w:p w14:paraId="242E0E3B" w14:textId="12C0094E" w:rsidR="00094589" w:rsidRDefault="007F50BF">
            <w:pPr>
              <w:spacing w:after="0" w:line="240" w:lineRule="auto"/>
              <w:rPr>
                <w:lang w:eastAsia="en-AU"/>
              </w:rPr>
            </w:pPr>
            <w:r w:rsidRPr="007F50BF">
              <w:rPr>
                <w:noProof/>
                <w:lang w:eastAsia="en-AU"/>
              </w:rPr>
              <w:drawing>
                <wp:inline distT="0" distB="0" distL="0" distR="0" wp14:anchorId="6C31B446" wp14:editId="5717CE2B">
                  <wp:extent cx="2740357" cy="3200400"/>
                  <wp:effectExtent l="0" t="0" r="3175" b="0"/>
                  <wp:docPr id="1596839819" name="Picture 1" descr="An infrared satellite image of Errol off the north Kimberley coast. Overlaid are scatterometry wind bards of different colours indicating wind speed and direction at the sea surface. Yellow wind barbs show that gales are present near the system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39819" name="Picture 1" descr="An infrared satellite image of Errol off the north Kimberley coast. Overlaid are scatterometry wind bards of different colours indicating wind speed and direction at the sea surface. Yellow wind barbs show that gales are present near the system centre."/>
                          <pic:cNvPicPr/>
                        </pic:nvPicPr>
                        <pic:blipFill>
                          <a:blip r:embed="rId25"/>
                          <a:stretch>
                            <a:fillRect/>
                          </a:stretch>
                        </pic:blipFill>
                        <pic:spPr>
                          <a:xfrm>
                            <a:off x="0" y="0"/>
                            <a:ext cx="2764676" cy="3228802"/>
                          </a:xfrm>
                          <a:prstGeom prst="rect">
                            <a:avLst/>
                          </a:prstGeom>
                        </pic:spPr>
                      </pic:pic>
                    </a:graphicData>
                  </a:graphic>
                </wp:inline>
              </w:drawing>
            </w:r>
          </w:p>
        </w:tc>
        <w:tc>
          <w:tcPr>
            <w:tcW w:w="4841" w:type="dxa"/>
            <w:tcBorders>
              <w:top w:val="nil"/>
              <w:left w:val="nil"/>
              <w:bottom w:val="nil"/>
              <w:right w:val="nil"/>
            </w:tcBorders>
          </w:tcPr>
          <w:p w14:paraId="15E4B405" w14:textId="0D73CD04" w:rsidR="00094589" w:rsidRDefault="00094589" w:rsidP="00556923">
            <w:pPr>
              <w:keepNext/>
              <w:spacing w:after="0" w:line="240" w:lineRule="auto"/>
              <w:rPr>
                <w:lang w:eastAsia="en-AU"/>
              </w:rPr>
            </w:pPr>
            <w:r w:rsidRPr="00893BB2">
              <w:rPr>
                <w:noProof/>
                <w:lang w:eastAsia="en-AU"/>
              </w:rPr>
              <w:drawing>
                <wp:inline distT="0" distB="0" distL="0" distR="0" wp14:anchorId="2E8CC46F" wp14:editId="5E98C0FA">
                  <wp:extent cx="2937311" cy="3190875"/>
                  <wp:effectExtent l="0" t="0" r="0" b="0"/>
                  <wp:docPr id="1696337108" name="Picture 1" descr="An infrared satellite image of Errol off the north Kimberley coast. Overlaid are contours of different contours showing the wind speed of the system at the sea surface. The yellow contouring is near the centre of the system indicating gale force winds ar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337108" name="Picture 1" descr="An infrared satellite image of Errol off the north Kimberley coast. Overlaid are contours of different contours showing the wind speed of the system at the sea surface. The yellow contouring is near the centre of the system indicating gale force winds are present."/>
                          <pic:cNvPicPr/>
                        </pic:nvPicPr>
                        <pic:blipFill rotWithShape="1">
                          <a:blip r:embed="rId26"/>
                          <a:srcRect b="730"/>
                          <a:stretch/>
                        </pic:blipFill>
                        <pic:spPr bwMode="auto">
                          <a:xfrm>
                            <a:off x="0" y="0"/>
                            <a:ext cx="2977589" cy="32346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733E652" w14:textId="0193A2C9" w:rsidR="00556923" w:rsidRDefault="00556923">
      <w:pPr>
        <w:pStyle w:val="Caption"/>
      </w:pPr>
      <w:bookmarkStart w:id="46" w:name="_Ref198287002"/>
      <w:bookmarkStart w:id="47" w:name="_Toc203034792"/>
      <w:r>
        <w:t xml:space="preserve">Figure </w:t>
      </w:r>
      <w:r>
        <w:fldChar w:fldCharType="begin"/>
      </w:r>
      <w:r>
        <w:instrText xml:space="preserve"> SEQ Figure \* ARABIC </w:instrText>
      </w:r>
      <w:r>
        <w:fldChar w:fldCharType="separate"/>
      </w:r>
      <w:r w:rsidR="00621D4A">
        <w:rPr>
          <w:noProof/>
        </w:rPr>
        <w:t>4</w:t>
      </w:r>
      <w:r>
        <w:fldChar w:fldCharType="end"/>
      </w:r>
      <w:bookmarkEnd w:id="46"/>
      <w:r>
        <w:t xml:space="preserve">: </w:t>
      </w:r>
      <w:r w:rsidR="008B53AA">
        <w:t>Satellite scatterometry from OCEANSAT-3 at 03</w:t>
      </w:r>
      <w:r w:rsidR="005D74FB">
        <w:t>59 UTC 15 April (left) and satellite wind speeds from SMOS</w:t>
      </w:r>
      <w:r w:rsidR="00C457C1">
        <w:t xml:space="preserve"> at 0946 UTC 15 April (right). The earlier OCEANSAT-3 scatterometry shows</w:t>
      </w:r>
      <w:r w:rsidR="00294BAB">
        <w:t xml:space="preserve"> gales in the southern quadrants, with the later SMOS pass indicating that gales have expanded to all four quadrants and that Errol</w:t>
      </w:r>
      <w:r w:rsidR="009C221A">
        <w:t xml:space="preserve"> reached tropical cyclone intensity between these two satellite passes. </w:t>
      </w:r>
      <w:r w:rsidR="009C221A" w:rsidRPr="009C221A">
        <w:t>Images courtesy NRL: https://www.nrlmry.navy.mil/TC.html</w:t>
      </w:r>
      <w:bookmarkEnd w:id="47"/>
      <w:r w:rsidR="009C221A" w:rsidRPr="009C221A">
        <w:t> </w:t>
      </w:r>
    </w:p>
    <w:p w14:paraId="62E0D241" w14:textId="77777777" w:rsidR="00633C59" w:rsidRDefault="00006081" w:rsidP="00633C59">
      <w:pPr>
        <w:keepNext/>
      </w:pPr>
      <w:r>
        <w:rPr>
          <w:noProof/>
        </w:rPr>
        <w:lastRenderedPageBreak/>
        <w:drawing>
          <wp:inline distT="0" distB="0" distL="0" distR="0" wp14:anchorId="1CC060C6" wp14:editId="6DF9DE71">
            <wp:extent cx="6120130" cy="6922770"/>
            <wp:effectExtent l="0" t="0" r="0" b="0"/>
            <wp:docPr id="1311821382" name="Picture 1" descr="A coloured image showing satellite derived wind speeds of Errol from SAR. The image is coloured purple and white near the eye of the cyclone indicating wind speeds are greater than 100 knots in this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821382" name="Picture 1" descr="A coloured image showing satellite derived wind speeds of Errol from SAR. The image is coloured purple and white near the eye of the cyclone indicating wind speeds are greater than 100 knots in this reg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6922770"/>
                    </a:xfrm>
                    <a:prstGeom prst="rect">
                      <a:avLst/>
                    </a:prstGeom>
                    <a:noFill/>
                    <a:ln>
                      <a:noFill/>
                    </a:ln>
                  </pic:spPr>
                </pic:pic>
              </a:graphicData>
            </a:graphic>
          </wp:inline>
        </w:drawing>
      </w:r>
    </w:p>
    <w:p w14:paraId="242C4509" w14:textId="78709548" w:rsidR="00EF6DB2" w:rsidRDefault="00633C59" w:rsidP="00633C59">
      <w:pPr>
        <w:pStyle w:val="Caption"/>
      </w:pPr>
      <w:bookmarkStart w:id="48" w:name="_Ref198289233"/>
      <w:bookmarkStart w:id="49" w:name="_Toc203034793"/>
      <w:r>
        <w:t xml:space="preserve">Figure </w:t>
      </w:r>
      <w:r>
        <w:fldChar w:fldCharType="begin"/>
      </w:r>
      <w:r>
        <w:instrText xml:space="preserve"> SEQ Figure \* ARABIC </w:instrText>
      </w:r>
      <w:r>
        <w:fldChar w:fldCharType="separate"/>
      </w:r>
      <w:r w:rsidR="00621D4A">
        <w:rPr>
          <w:noProof/>
        </w:rPr>
        <w:t>5</w:t>
      </w:r>
      <w:r>
        <w:fldChar w:fldCharType="end"/>
      </w:r>
      <w:bookmarkEnd w:id="48"/>
      <w:r>
        <w:t>: Satellite wind speeds from</w:t>
      </w:r>
      <w:r w:rsidR="00AB00A2">
        <w:t xml:space="preserve"> SAR at 1032 UTC 16 April just prior to the time of peak intensity. Hurricane force winds </w:t>
      </w:r>
      <w:r w:rsidR="008D0F08">
        <w:t>wrap</w:t>
      </w:r>
      <w:r w:rsidR="00AB00A2">
        <w:t xml:space="preserve"> around the</w:t>
      </w:r>
      <w:r w:rsidR="00ED1BC1">
        <w:t xml:space="preserve"> system centre, with peak winds of</w:t>
      </w:r>
      <w:r w:rsidR="00DC3490">
        <w:t xml:space="preserve"> </w:t>
      </w:r>
      <w:r w:rsidR="00C13B98">
        <w:t>125 kn</w:t>
      </w:r>
      <w:r w:rsidR="00D576BE">
        <w:t xml:space="preserve"> (230 km/h)</w:t>
      </w:r>
      <w:r w:rsidR="00C13B98">
        <w:t xml:space="preserve"> present in the northeastern quadrant</w:t>
      </w:r>
      <w:r w:rsidR="008D0F08">
        <w:t>, and peak winds exceeding 100 kn</w:t>
      </w:r>
      <w:r w:rsidR="00D576BE">
        <w:t xml:space="preserve"> (185 km/h)</w:t>
      </w:r>
      <w:r w:rsidR="008D0F08">
        <w:t xml:space="preserve"> present in the remaining quadrants</w:t>
      </w:r>
      <w:r w:rsidR="00C13B98">
        <w:t>.</w:t>
      </w:r>
      <w:r w:rsidR="00D576BE">
        <w:t xml:space="preserve"> </w:t>
      </w:r>
      <w:r w:rsidR="004A4A0A">
        <w:t>The system is very compact, with a radius of maximum winds of 4 nm</w:t>
      </w:r>
      <w:r w:rsidR="005112A0">
        <w:t xml:space="preserve"> (7.4 km)</w:t>
      </w:r>
      <w:r w:rsidR="004A4A0A">
        <w:t>.</w:t>
      </w:r>
      <w:r w:rsidR="00AD382D">
        <w:t xml:space="preserve"> </w:t>
      </w:r>
      <w:r w:rsidR="00ED1BC1">
        <w:t xml:space="preserve"> </w:t>
      </w:r>
      <w:r w:rsidR="00DC3490" w:rsidRPr="00DC3490">
        <w:t>Image courtesy of NOAA https://www.star.nesdis.noaa.gov/socd/mecb/sar/sarwinds_tropical.php</w:t>
      </w:r>
      <w:bookmarkEnd w:id="49"/>
    </w:p>
    <w:p w14:paraId="29BE34C0" w14:textId="4D3C1F38" w:rsidR="00BD3EF4" w:rsidRDefault="00BD3EF4">
      <w:pPr>
        <w:spacing w:after="0" w:line="240" w:lineRule="auto"/>
      </w:pPr>
      <w:r>
        <w:br w:type="page"/>
      </w:r>
    </w:p>
    <w:p w14:paraId="6A05A0DA" w14:textId="77777777" w:rsidR="0018757C" w:rsidRDefault="0018757C">
      <w:pPr>
        <w:spacing w:after="0" w:line="240" w:lineRule="auto"/>
      </w:pP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D6072" w14:paraId="1644C762" w14:textId="77777777" w:rsidTr="005B6048">
        <w:trPr>
          <w:jc w:val="center"/>
        </w:trPr>
        <w:tc>
          <w:tcPr>
            <w:tcW w:w="4814" w:type="dxa"/>
          </w:tcPr>
          <w:p w14:paraId="1DB0C114" w14:textId="77777777" w:rsidR="009D6072" w:rsidRDefault="009D6072" w:rsidP="005B6048">
            <w:r w:rsidRPr="005E6336">
              <w:rPr>
                <w:noProof/>
              </w:rPr>
              <w:drawing>
                <wp:inline distT="0" distB="0" distL="0" distR="0" wp14:anchorId="3FE24F79" wp14:editId="5A96C86F">
                  <wp:extent cx="2695575" cy="3096667"/>
                  <wp:effectExtent l="0" t="0" r="0" b="8890"/>
                  <wp:docPr id="1599937786" name="Picture 1" descr="Coloured infrared satellite imagery of Errol. It shows the system has an eyer, with the clouds near the centre coloured in red and yellow, indicating these are deep convective clouds with very cold cloud top temperatures (colder than minus 70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7786" name="Picture 1" descr="Coloured infrared satellite imagery of Errol. It shows the system has an eyer, with the clouds near the centre coloured in red and yellow, indicating these are deep convective clouds with very cold cloud top temperatures (colder than minus 70 degrees)."/>
                          <pic:cNvPicPr/>
                        </pic:nvPicPr>
                        <pic:blipFill>
                          <a:blip r:embed="rId28"/>
                          <a:stretch>
                            <a:fillRect/>
                          </a:stretch>
                        </pic:blipFill>
                        <pic:spPr>
                          <a:xfrm>
                            <a:off x="0" y="0"/>
                            <a:ext cx="2708999" cy="3112088"/>
                          </a:xfrm>
                          <a:prstGeom prst="rect">
                            <a:avLst/>
                          </a:prstGeom>
                        </pic:spPr>
                      </pic:pic>
                    </a:graphicData>
                  </a:graphic>
                </wp:inline>
              </w:drawing>
            </w:r>
          </w:p>
        </w:tc>
        <w:tc>
          <w:tcPr>
            <w:tcW w:w="4814" w:type="dxa"/>
          </w:tcPr>
          <w:p w14:paraId="20EBEF37" w14:textId="77777777" w:rsidR="009D6072" w:rsidRDefault="009D6072" w:rsidP="005B6048">
            <w:pPr>
              <w:keepNext/>
            </w:pPr>
            <w:r w:rsidRPr="000E49E4">
              <w:rPr>
                <w:noProof/>
              </w:rPr>
              <w:drawing>
                <wp:inline distT="0" distB="0" distL="0" distR="0" wp14:anchorId="3D24949C" wp14:editId="6AEB9B76">
                  <wp:extent cx="2800350" cy="2716380"/>
                  <wp:effectExtent l="0" t="0" r="0" b="8255"/>
                  <wp:docPr id="2012092595" name="Picture 1" descr="A coloured microwave satellite image of Severe Tropical Cyclone Errol off the Western Australian coastline. Deep thunderstorm clouds are shown in bright red around the cyclone, with a distinct eye present at the system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2595" name="Picture 1" descr="A coloured microwave satellite image of Severe Tropical Cyclone Errol off the Western Australian coastline. Deep thunderstorm clouds are shown in bright red around the cyclone, with a distinct eye present at the system centre."/>
                          <pic:cNvPicPr/>
                        </pic:nvPicPr>
                        <pic:blipFill>
                          <a:blip r:embed="rId29"/>
                          <a:stretch>
                            <a:fillRect/>
                          </a:stretch>
                        </pic:blipFill>
                        <pic:spPr>
                          <a:xfrm>
                            <a:off x="0" y="0"/>
                            <a:ext cx="2807723" cy="2723532"/>
                          </a:xfrm>
                          <a:prstGeom prst="rect">
                            <a:avLst/>
                          </a:prstGeom>
                        </pic:spPr>
                      </pic:pic>
                    </a:graphicData>
                  </a:graphic>
                </wp:inline>
              </w:drawing>
            </w:r>
          </w:p>
        </w:tc>
      </w:tr>
    </w:tbl>
    <w:p w14:paraId="67A1A921" w14:textId="22F2A15B" w:rsidR="009D6072" w:rsidRPr="003C6EA9" w:rsidRDefault="009D6072" w:rsidP="009D6072">
      <w:pPr>
        <w:pStyle w:val="Caption"/>
      </w:pPr>
      <w:bookmarkStart w:id="50" w:name="_Ref198288798"/>
      <w:bookmarkStart w:id="51" w:name="_Toc203034794"/>
      <w:r>
        <w:t xml:space="preserve">Figure </w:t>
      </w:r>
      <w:r>
        <w:fldChar w:fldCharType="begin"/>
      </w:r>
      <w:r>
        <w:instrText xml:space="preserve"> SEQ Figure \* ARABIC </w:instrText>
      </w:r>
      <w:r>
        <w:fldChar w:fldCharType="separate"/>
      </w:r>
      <w:r w:rsidR="00621D4A">
        <w:rPr>
          <w:noProof/>
        </w:rPr>
        <w:t>6</w:t>
      </w:r>
      <w:r>
        <w:fldChar w:fldCharType="end"/>
      </w:r>
      <w:bookmarkEnd w:id="50"/>
      <w:r>
        <w:t xml:space="preserve">: Infrared satellite imagery from Himawari-9 at 1300 UTC 16 April (left) and colour composite microwave imagery from GMI at 2134 UTC 16 April (right). Both images show Errol as a compact system at and in the hours after reaching peak intensity. Deep convection is present wrapped around a distinct infrared and microwave eye. Images </w:t>
      </w:r>
      <w:r w:rsidRPr="00547138">
        <w:t>courtesy NRL: https://www.nrlmry.navy.mil/TC.html</w:t>
      </w:r>
      <w:bookmarkEnd w:id="51"/>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854"/>
      </w:tblGrid>
      <w:tr w:rsidR="00997B75" w14:paraId="45D33FE0" w14:textId="77777777" w:rsidTr="009D6072">
        <w:tc>
          <w:tcPr>
            <w:tcW w:w="4784" w:type="dxa"/>
          </w:tcPr>
          <w:p w14:paraId="5E9F5704" w14:textId="7E659B90" w:rsidR="00125EB5" w:rsidRDefault="00CD6337" w:rsidP="00633C59">
            <w:pPr>
              <w:pStyle w:val="Caption"/>
              <w:rPr>
                <w:lang w:eastAsia="en-AU"/>
              </w:rPr>
            </w:pPr>
            <w:r w:rsidRPr="00CD6337">
              <w:rPr>
                <w:noProof/>
                <w:lang w:eastAsia="en-AU"/>
              </w:rPr>
              <w:drawing>
                <wp:inline distT="0" distB="0" distL="0" distR="0" wp14:anchorId="1B0DD9C7" wp14:editId="49516979">
                  <wp:extent cx="3076575" cy="3139859"/>
                  <wp:effectExtent l="0" t="0" r="0" b="3810"/>
                  <wp:docPr id="428012614" name="Picture 1" descr="A coloured microwave satellite image of Errol as it nears the north Kimberley coast. Deep convective clouds shown in bright red are only present on the northern and eastern side of the system centre, indicating that the system is weak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12614" name="Picture 1" descr="A coloured microwave satellite image of Errol as it nears the north Kimberley coast. Deep convective clouds shown in bright red are only present on the northern and eastern side of the system centre, indicating that the system is weakening."/>
                          <pic:cNvPicPr/>
                        </pic:nvPicPr>
                        <pic:blipFill>
                          <a:blip r:embed="rId30"/>
                          <a:stretch>
                            <a:fillRect/>
                          </a:stretch>
                        </pic:blipFill>
                        <pic:spPr>
                          <a:xfrm>
                            <a:off x="0" y="0"/>
                            <a:ext cx="3082753" cy="3146164"/>
                          </a:xfrm>
                          <a:prstGeom prst="rect">
                            <a:avLst/>
                          </a:prstGeom>
                        </pic:spPr>
                      </pic:pic>
                    </a:graphicData>
                  </a:graphic>
                </wp:inline>
              </w:drawing>
            </w:r>
          </w:p>
        </w:tc>
        <w:tc>
          <w:tcPr>
            <w:tcW w:w="4854" w:type="dxa"/>
          </w:tcPr>
          <w:p w14:paraId="21DA1137" w14:textId="02958077" w:rsidR="00125EB5" w:rsidRDefault="00997B75" w:rsidP="00997B75">
            <w:pPr>
              <w:pStyle w:val="Caption"/>
              <w:keepNext/>
              <w:rPr>
                <w:lang w:eastAsia="en-AU"/>
              </w:rPr>
            </w:pPr>
            <w:r w:rsidRPr="00997B75">
              <w:rPr>
                <w:noProof/>
                <w:lang w:eastAsia="en-AU"/>
              </w:rPr>
              <w:drawing>
                <wp:inline distT="0" distB="0" distL="0" distR="0" wp14:anchorId="3C6E026A" wp14:editId="4EA96D32">
                  <wp:extent cx="3115300" cy="3164283"/>
                  <wp:effectExtent l="0" t="0" r="9525" b="0"/>
                  <wp:docPr id="126236335" name="Picture 1" descr="A coloured microwave satellite image of Errol as it nears the north Kimberley coast. Isolated deep convective clouds shown in bright red are only present on the  eastern side of the system. This shows that the system has weak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335" name="Picture 1" descr="A coloured microwave satellite image of Errol as it nears the north Kimberley coast. Isolated deep convective clouds shown in bright red are only present on the  eastern side of the system. This shows that the system has weakened."/>
                          <pic:cNvPicPr/>
                        </pic:nvPicPr>
                        <pic:blipFill>
                          <a:blip r:embed="rId31"/>
                          <a:stretch>
                            <a:fillRect/>
                          </a:stretch>
                        </pic:blipFill>
                        <pic:spPr>
                          <a:xfrm>
                            <a:off x="0" y="0"/>
                            <a:ext cx="3134828" cy="3184118"/>
                          </a:xfrm>
                          <a:prstGeom prst="rect">
                            <a:avLst/>
                          </a:prstGeom>
                        </pic:spPr>
                      </pic:pic>
                    </a:graphicData>
                  </a:graphic>
                </wp:inline>
              </w:drawing>
            </w:r>
          </w:p>
        </w:tc>
      </w:tr>
    </w:tbl>
    <w:p w14:paraId="64F98A09" w14:textId="7F5B42D8" w:rsidR="0BEFCD9A" w:rsidRDefault="00997B75" w:rsidP="00997B75">
      <w:pPr>
        <w:pStyle w:val="Caption"/>
        <w:rPr>
          <w:lang w:eastAsia="en-AU"/>
        </w:rPr>
      </w:pPr>
      <w:bookmarkStart w:id="52" w:name="_Ref198290891"/>
      <w:bookmarkStart w:id="53" w:name="_Toc203034795"/>
      <w:r>
        <w:t xml:space="preserve">Figure </w:t>
      </w:r>
      <w:r>
        <w:fldChar w:fldCharType="begin"/>
      </w:r>
      <w:r>
        <w:instrText xml:space="preserve"> SEQ Figure \* ARABIC </w:instrText>
      </w:r>
      <w:r>
        <w:fldChar w:fldCharType="separate"/>
      </w:r>
      <w:r w:rsidR="00621D4A">
        <w:rPr>
          <w:noProof/>
        </w:rPr>
        <w:t>7</w:t>
      </w:r>
      <w:r>
        <w:fldChar w:fldCharType="end"/>
      </w:r>
      <w:bookmarkEnd w:id="52"/>
      <w:r>
        <w:t>: Colour composite microwave satellite imagery from GMI at 2049</w:t>
      </w:r>
      <w:r w:rsidR="007B1C65">
        <w:t xml:space="preserve"> UTC 17 April (left) and from AMSR2 at 0525 UTC 18 April (right)</w:t>
      </w:r>
      <w:r w:rsidR="005B5C8A">
        <w:t>. The GMI imagery shows Errol at</w:t>
      </w:r>
      <w:r w:rsidR="00EB1652">
        <w:t xml:space="preserve"> </w:t>
      </w:r>
      <w:r w:rsidR="00B42CD7">
        <w:t xml:space="preserve">category </w:t>
      </w:r>
      <w:r w:rsidR="00EB1652">
        <w:t>2 intensity and weakening, with deep curved convection limited to the eastern side of the system. The AMSR2 imagery shows Errol just prior to weakening to a tropical low</w:t>
      </w:r>
      <w:r w:rsidR="00A83113">
        <w:t xml:space="preserve">, with deep convection only persisting over land to the east of the system centre, and very little to no curvature present in the cloud signatures. </w:t>
      </w:r>
      <w:r w:rsidR="00FE5B3A">
        <w:t>I</w:t>
      </w:r>
      <w:r w:rsidR="00FE5B3A" w:rsidRPr="00FE5B3A">
        <w:t>mage</w:t>
      </w:r>
      <w:r w:rsidR="00FE5B3A">
        <w:t>s</w:t>
      </w:r>
      <w:r w:rsidR="00FE5B3A" w:rsidRPr="00FE5B3A">
        <w:t xml:space="preserve"> courtesy of NRL: https://www.nrlmry.navy.mil/TC.html</w:t>
      </w:r>
      <w:bookmarkEnd w:id="53"/>
    </w:p>
    <w:p w14:paraId="7A25BB4C" w14:textId="77777777" w:rsidR="00A659BB" w:rsidRDefault="00A659BB" w:rsidP="00A659BB">
      <w:pPr>
        <w:keepNext/>
        <w:spacing w:after="0" w:line="240" w:lineRule="auto"/>
        <w:jc w:val="center"/>
      </w:pPr>
      <w:r w:rsidRPr="00A659BB">
        <w:rPr>
          <w:noProof/>
          <w:lang w:eastAsia="en-AU"/>
        </w:rPr>
        <w:lastRenderedPageBreak/>
        <w:drawing>
          <wp:inline distT="0" distB="0" distL="0" distR="0" wp14:anchorId="2779C859" wp14:editId="7ED41B42">
            <wp:extent cx="2786720" cy="3238500"/>
            <wp:effectExtent l="0" t="0" r="0" b="0"/>
            <wp:docPr id="194922670" name="Picture 1" descr="An infrared satellite image of Errol off the north Kimberley coast. Overlaid are contours of different contours showing the wind speed of the system at the sea surface. The predominantly green colouring with yellow contours to the south of the system shows that gales have contracted to the south of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2670" name="Picture 1" descr="An infrared satellite image of Errol off the north Kimberley coast. Overlaid are contours of different contours showing the wind speed of the system at the sea surface. The predominantly green colouring with yellow contours to the south of the system shows that gales have contracted to the south of the system."/>
                    <pic:cNvPicPr/>
                  </pic:nvPicPr>
                  <pic:blipFill>
                    <a:blip r:embed="rId32"/>
                    <a:stretch>
                      <a:fillRect/>
                    </a:stretch>
                  </pic:blipFill>
                  <pic:spPr>
                    <a:xfrm>
                      <a:off x="0" y="0"/>
                      <a:ext cx="2786720" cy="3238500"/>
                    </a:xfrm>
                    <a:prstGeom prst="rect">
                      <a:avLst/>
                    </a:prstGeom>
                  </pic:spPr>
                </pic:pic>
              </a:graphicData>
            </a:graphic>
          </wp:inline>
        </w:drawing>
      </w:r>
    </w:p>
    <w:p w14:paraId="13A2A57E" w14:textId="39D70F65" w:rsidR="006D164A" w:rsidRDefault="00A659BB" w:rsidP="006D164A">
      <w:pPr>
        <w:pStyle w:val="Caption"/>
        <w:rPr>
          <w:lang w:eastAsia="en-AU"/>
        </w:rPr>
      </w:pPr>
      <w:bookmarkStart w:id="54" w:name="_Ref198293898"/>
      <w:bookmarkStart w:id="55" w:name="_Toc203034796"/>
      <w:r>
        <w:t xml:space="preserve">Figure </w:t>
      </w:r>
      <w:r>
        <w:fldChar w:fldCharType="begin"/>
      </w:r>
      <w:r>
        <w:instrText xml:space="preserve"> SEQ Figure \* ARABIC </w:instrText>
      </w:r>
      <w:r>
        <w:fldChar w:fldCharType="separate"/>
      </w:r>
      <w:r w:rsidR="00621D4A">
        <w:rPr>
          <w:noProof/>
        </w:rPr>
        <w:t>8</w:t>
      </w:r>
      <w:r>
        <w:fldChar w:fldCharType="end"/>
      </w:r>
      <w:bookmarkEnd w:id="54"/>
      <w:r>
        <w:t>: Satellite derived</w:t>
      </w:r>
      <w:r w:rsidR="007637F7">
        <w:t xml:space="preserve"> wind speeds from ASCAT-C at 0045 UTC 18 April</w:t>
      </w:r>
      <w:r w:rsidR="0089376D">
        <w:t xml:space="preserve"> that indicates that </w:t>
      </w:r>
      <w:r w:rsidR="001C2177">
        <w:t>areas of gales have contracted to the southern quadrants only with the maximum wind speed</w:t>
      </w:r>
      <w:r w:rsidR="006D164A">
        <w:t xml:space="preserve"> decreasing. I</w:t>
      </w:r>
      <w:r w:rsidR="006D164A" w:rsidRPr="00FE5B3A">
        <w:t>mage courtesy of NRL: https://www.nrlmry.navy.mil/TC.html</w:t>
      </w:r>
      <w:bookmarkEnd w:id="55"/>
    </w:p>
    <w:p w14:paraId="0C0C2464" w14:textId="33FFDF49" w:rsidR="00EF6DB2" w:rsidRDefault="00EF6DB2" w:rsidP="002D44A3">
      <w:pPr>
        <w:spacing w:after="0" w:line="240" w:lineRule="auto"/>
        <w:rPr>
          <w:lang w:eastAsia="en-AU"/>
        </w:rPr>
      </w:pPr>
      <w:r>
        <w:rPr>
          <w:lang w:eastAsia="en-AU"/>
        </w:rPr>
        <w:br w:type="page"/>
      </w:r>
    </w:p>
    <w:p w14:paraId="0CB51D8F" w14:textId="2D71A5BA" w:rsidR="002D44A3" w:rsidRDefault="007B5455" w:rsidP="002D44A3">
      <w:pPr>
        <w:pStyle w:val="NumberedHeading2"/>
        <w:rPr>
          <w:lang w:eastAsia="en-AU"/>
        </w:rPr>
      </w:pPr>
      <w:bookmarkStart w:id="56" w:name="_Toc198727698"/>
      <w:bookmarkStart w:id="57" w:name="_Toc198801983"/>
      <w:bookmarkStart w:id="58" w:name="_Toc198802062"/>
      <w:r>
        <w:rPr>
          <w:lang w:eastAsia="en-AU"/>
        </w:rPr>
        <w:lastRenderedPageBreak/>
        <w:t>Structure</w:t>
      </w:r>
      <w:bookmarkEnd w:id="56"/>
      <w:bookmarkEnd w:id="57"/>
      <w:bookmarkEnd w:id="58"/>
    </w:p>
    <w:p w14:paraId="7CF7CCC8" w14:textId="214CB9D0" w:rsidR="008A1B51" w:rsidRDefault="006F423A" w:rsidP="002D44A3">
      <w:pPr>
        <w:rPr>
          <w:lang w:eastAsia="en-AU"/>
        </w:rPr>
      </w:pPr>
      <w:r>
        <w:rPr>
          <w:lang w:eastAsia="en-AU"/>
        </w:rPr>
        <w:t xml:space="preserve">Errol was a </w:t>
      </w:r>
      <w:r w:rsidR="00A36971">
        <w:rPr>
          <w:lang w:eastAsia="en-AU"/>
        </w:rPr>
        <w:t>very compact system for most of its lifetime</w:t>
      </w:r>
      <w:r w:rsidR="005554CB">
        <w:rPr>
          <w:lang w:eastAsia="en-AU"/>
        </w:rPr>
        <w:t>, including at its peak intensity and weakening</w:t>
      </w:r>
      <w:r w:rsidR="00A36971">
        <w:rPr>
          <w:lang w:eastAsia="en-AU"/>
        </w:rPr>
        <w:t>.</w:t>
      </w:r>
      <w:r w:rsidR="002C1207">
        <w:rPr>
          <w:lang w:eastAsia="en-AU"/>
        </w:rPr>
        <w:t xml:space="preserve"> During the first emergence of gales</w:t>
      </w:r>
      <w:r w:rsidR="00701E79">
        <w:rPr>
          <w:lang w:eastAsia="en-AU"/>
        </w:rPr>
        <w:t xml:space="preserve"> on 11-12 April, the gale radii was 50 nm </w:t>
      </w:r>
      <w:r w:rsidR="000D6613">
        <w:rPr>
          <w:lang w:eastAsia="en-AU"/>
        </w:rPr>
        <w:t>(95</w:t>
      </w:r>
      <w:r w:rsidR="000D6613" w:rsidRPr="000D6613">
        <w:rPr>
          <w:rFonts w:asciiTheme="minorHAnsi" w:eastAsiaTheme="minorEastAsia" w:hAnsiTheme="minorHAnsi"/>
          <w:color w:val="000000" w:themeColor="text1"/>
          <w:szCs w:val="22"/>
        </w:rPr>
        <w:t xml:space="preserve"> </w:t>
      </w:r>
      <w:r w:rsidR="000D6613">
        <w:rPr>
          <w:rFonts w:asciiTheme="minorHAnsi" w:eastAsiaTheme="minorEastAsia" w:hAnsiTheme="minorHAnsi"/>
          <w:color w:val="000000" w:themeColor="text1"/>
          <w:szCs w:val="22"/>
        </w:rPr>
        <w:t>km)</w:t>
      </w:r>
      <w:r w:rsidR="00701E79">
        <w:rPr>
          <w:lang w:eastAsia="en-AU"/>
        </w:rPr>
        <w:t xml:space="preserve"> in the southern quadrants.</w:t>
      </w:r>
      <w:r w:rsidR="007F1E00">
        <w:rPr>
          <w:lang w:eastAsia="en-AU"/>
        </w:rPr>
        <w:t xml:space="preserve"> </w:t>
      </w:r>
      <w:r w:rsidR="00D649E2">
        <w:rPr>
          <w:lang w:eastAsia="en-AU"/>
        </w:rPr>
        <w:t>For most of the rapid intensification period</w:t>
      </w:r>
      <w:r w:rsidR="00572168">
        <w:rPr>
          <w:lang w:eastAsia="en-AU"/>
        </w:rPr>
        <w:t xml:space="preserve"> </w:t>
      </w:r>
      <w:r w:rsidR="00361BD5">
        <w:rPr>
          <w:lang w:eastAsia="en-AU"/>
        </w:rPr>
        <w:t>on 15-16 April</w:t>
      </w:r>
      <w:r w:rsidR="00351CD4">
        <w:rPr>
          <w:lang w:eastAsia="en-AU"/>
        </w:rPr>
        <w:t>, gale radii</w:t>
      </w:r>
      <w:r w:rsidR="00572168">
        <w:rPr>
          <w:lang w:eastAsia="en-AU"/>
        </w:rPr>
        <w:t xml:space="preserve"> were between 50-70 nm </w:t>
      </w:r>
      <w:r w:rsidR="000D6613">
        <w:rPr>
          <w:lang w:eastAsia="en-AU"/>
        </w:rPr>
        <w:t>(</w:t>
      </w:r>
      <w:r w:rsidR="003278D1">
        <w:rPr>
          <w:lang w:eastAsia="en-AU"/>
        </w:rPr>
        <w:t>95-130</w:t>
      </w:r>
      <w:r w:rsidR="003278D1" w:rsidRPr="003278D1">
        <w:rPr>
          <w:rFonts w:asciiTheme="minorHAnsi" w:eastAsiaTheme="minorEastAsia" w:hAnsiTheme="minorHAnsi"/>
          <w:color w:val="000000" w:themeColor="text1"/>
          <w:szCs w:val="22"/>
        </w:rPr>
        <w:t xml:space="preserve"> </w:t>
      </w:r>
      <w:r w:rsidR="003278D1">
        <w:rPr>
          <w:rFonts w:asciiTheme="minorHAnsi" w:eastAsiaTheme="minorEastAsia" w:hAnsiTheme="minorHAnsi"/>
          <w:color w:val="000000" w:themeColor="text1"/>
          <w:szCs w:val="22"/>
        </w:rPr>
        <w:t>km)</w:t>
      </w:r>
      <w:r w:rsidR="00572168">
        <w:rPr>
          <w:lang w:eastAsia="en-AU"/>
        </w:rPr>
        <w:t xml:space="preserve"> in the southern quadrants and </w:t>
      </w:r>
      <w:r w:rsidR="004762FD">
        <w:rPr>
          <w:lang w:eastAsia="en-AU"/>
        </w:rPr>
        <w:t xml:space="preserve">35-50 nm </w:t>
      </w:r>
      <w:r w:rsidR="003278D1">
        <w:rPr>
          <w:lang w:eastAsia="en-AU"/>
        </w:rPr>
        <w:t>(65-95</w:t>
      </w:r>
      <w:r w:rsidR="003278D1" w:rsidRPr="003278D1">
        <w:rPr>
          <w:rFonts w:asciiTheme="minorHAnsi" w:eastAsiaTheme="minorEastAsia" w:hAnsiTheme="minorHAnsi"/>
          <w:color w:val="000000" w:themeColor="text1"/>
          <w:szCs w:val="22"/>
        </w:rPr>
        <w:t xml:space="preserve"> </w:t>
      </w:r>
      <w:r w:rsidR="003278D1">
        <w:rPr>
          <w:rFonts w:asciiTheme="minorHAnsi" w:eastAsiaTheme="minorEastAsia" w:hAnsiTheme="minorHAnsi"/>
          <w:color w:val="000000" w:themeColor="text1"/>
          <w:szCs w:val="22"/>
        </w:rPr>
        <w:t>km)</w:t>
      </w:r>
      <w:r w:rsidR="004762FD">
        <w:rPr>
          <w:lang w:eastAsia="en-AU"/>
        </w:rPr>
        <w:t xml:space="preserve"> in the northern quadrants. Storm force winds were </w:t>
      </w:r>
      <w:r w:rsidR="00ED1575">
        <w:rPr>
          <w:lang w:eastAsia="en-AU"/>
        </w:rPr>
        <w:t xml:space="preserve">first observed at 1800 UTC 15 April, with </w:t>
      </w:r>
      <w:r w:rsidR="00570FA5">
        <w:rPr>
          <w:lang w:eastAsia="en-AU"/>
        </w:rPr>
        <w:t xml:space="preserve">radii between 20-35 nm </w:t>
      </w:r>
      <w:r w:rsidR="003278D1">
        <w:rPr>
          <w:lang w:eastAsia="en-AU"/>
        </w:rPr>
        <w:t>(</w:t>
      </w:r>
      <w:r w:rsidR="000D45D0">
        <w:rPr>
          <w:lang w:eastAsia="en-AU"/>
        </w:rPr>
        <w:t>35-65 km)</w:t>
      </w:r>
      <w:r w:rsidR="00570FA5">
        <w:rPr>
          <w:lang w:eastAsia="en-AU"/>
        </w:rPr>
        <w:t>. Hurricane force winds</w:t>
      </w:r>
      <w:r w:rsidR="005E41EA">
        <w:rPr>
          <w:lang w:eastAsia="en-AU"/>
        </w:rPr>
        <w:t>, with radii of 15-20 nm (30-35 km)</w:t>
      </w:r>
      <w:r w:rsidR="00884CC4">
        <w:rPr>
          <w:lang w:eastAsia="en-AU"/>
        </w:rPr>
        <w:t>,</w:t>
      </w:r>
      <w:r w:rsidR="005E41EA">
        <w:rPr>
          <w:lang w:eastAsia="en-AU"/>
        </w:rPr>
        <w:t xml:space="preserve"> </w:t>
      </w:r>
      <w:r w:rsidR="00570FA5">
        <w:rPr>
          <w:lang w:eastAsia="en-AU"/>
        </w:rPr>
        <w:t xml:space="preserve">were observed </w:t>
      </w:r>
      <w:r w:rsidR="00C70332">
        <w:rPr>
          <w:lang w:eastAsia="en-AU"/>
        </w:rPr>
        <w:t>at 0000 UTC 16 April</w:t>
      </w:r>
      <w:r w:rsidR="00110E78">
        <w:rPr>
          <w:lang w:eastAsia="en-AU"/>
        </w:rPr>
        <w:t xml:space="preserve">. </w:t>
      </w:r>
    </w:p>
    <w:p w14:paraId="196CF076" w14:textId="3EF23FBE" w:rsidR="002D44A3" w:rsidRDefault="00110E78" w:rsidP="002D44A3">
      <w:pPr>
        <w:rPr>
          <w:lang w:eastAsia="en-AU"/>
        </w:rPr>
      </w:pPr>
      <w:r>
        <w:rPr>
          <w:lang w:eastAsia="en-AU"/>
        </w:rPr>
        <w:t>At peak intensity, gale radii</w:t>
      </w:r>
      <w:r w:rsidR="00363744">
        <w:rPr>
          <w:lang w:eastAsia="en-AU"/>
        </w:rPr>
        <w:t xml:space="preserve"> </w:t>
      </w:r>
      <w:r w:rsidR="006175E5">
        <w:rPr>
          <w:lang w:eastAsia="en-AU"/>
        </w:rPr>
        <w:t xml:space="preserve">measured </w:t>
      </w:r>
      <w:r w:rsidR="00363744">
        <w:rPr>
          <w:lang w:eastAsia="en-AU"/>
        </w:rPr>
        <w:t xml:space="preserve">60-70 nm </w:t>
      </w:r>
      <w:r w:rsidR="000D45D0">
        <w:rPr>
          <w:lang w:eastAsia="en-AU"/>
        </w:rPr>
        <w:t>(</w:t>
      </w:r>
      <w:r w:rsidR="002C11F6">
        <w:rPr>
          <w:lang w:eastAsia="en-AU"/>
        </w:rPr>
        <w:t>110-130 km)</w:t>
      </w:r>
      <w:r w:rsidR="00363744">
        <w:rPr>
          <w:lang w:eastAsia="en-AU"/>
        </w:rPr>
        <w:t xml:space="preserve"> in the southern quadrants and 35-40 nm </w:t>
      </w:r>
      <w:r w:rsidR="002C11F6">
        <w:rPr>
          <w:lang w:eastAsia="en-AU"/>
        </w:rPr>
        <w:t>(65-75 km)</w:t>
      </w:r>
      <w:r w:rsidR="00363744">
        <w:rPr>
          <w:lang w:eastAsia="en-AU"/>
        </w:rPr>
        <w:t xml:space="preserve"> in the northern quadrants, </w:t>
      </w:r>
      <w:r w:rsidR="005C7527">
        <w:rPr>
          <w:lang w:eastAsia="en-AU"/>
        </w:rPr>
        <w:t>s</w:t>
      </w:r>
      <w:r w:rsidR="00363744">
        <w:rPr>
          <w:lang w:eastAsia="en-AU"/>
        </w:rPr>
        <w:t>torm force wind rad</w:t>
      </w:r>
      <w:r w:rsidR="005C7527">
        <w:rPr>
          <w:lang w:eastAsia="en-AU"/>
        </w:rPr>
        <w:t>ii of 25-35 nm</w:t>
      </w:r>
      <w:r w:rsidR="002C11F6">
        <w:rPr>
          <w:lang w:eastAsia="en-AU"/>
        </w:rPr>
        <w:t xml:space="preserve"> (45-65 km)</w:t>
      </w:r>
      <w:r w:rsidR="005C7527">
        <w:rPr>
          <w:lang w:eastAsia="en-AU"/>
        </w:rPr>
        <w:t>, and a hurricane wind radius of 15 nm</w:t>
      </w:r>
      <w:r w:rsidR="002C11F6">
        <w:rPr>
          <w:lang w:eastAsia="en-AU"/>
        </w:rPr>
        <w:t xml:space="preserve"> (30 km)</w:t>
      </w:r>
      <w:r w:rsidR="005C7527">
        <w:rPr>
          <w:lang w:eastAsia="en-AU"/>
        </w:rPr>
        <w:t xml:space="preserve">. </w:t>
      </w:r>
      <w:r w:rsidR="00760EA0">
        <w:rPr>
          <w:lang w:eastAsia="en-AU"/>
        </w:rPr>
        <w:t xml:space="preserve">The radius of maximum winds </w:t>
      </w:r>
      <w:r w:rsidR="007B701A">
        <w:rPr>
          <w:lang w:eastAsia="en-AU"/>
        </w:rPr>
        <w:t xml:space="preserve">ranged from 20 nm </w:t>
      </w:r>
      <w:r w:rsidR="002C11F6">
        <w:rPr>
          <w:lang w:eastAsia="en-AU"/>
        </w:rPr>
        <w:t>(</w:t>
      </w:r>
      <w:r w:rsidR="003B5E96">
        <w:rPr>
          <w:lang w:eastAsia="en-AU"/>
        </w:rPr>
        <w:t>35 km)</w:t>
      </w:r>
      <w:r w:rsidR="007B701A">
        <w:rPr>
          <w:lang w:eastAsia="en-AU"/>
        </w:rPr>
        <w:t xml:space="preserve"> at the start of Errol's rapid intensification to 6 nm </w:t>
      </w:r>
      <w:r w:rsidR="003B5E96">
        <w:rPr>
          <w:lang w:eastAsia="en-AU"/>
        </w:rPr>
        <w:t>(11 km)</w:t>
      </w:r>
      <w:r w:rsidR="007B701A">
        <w:rPr>
          <w:lang w:eastAsia="en-AU"/>
        </w:rPr>
        <w:t xml:space="preserve"> at peak intensity. A SAR pass at </w:t>
      </w:r>
      <w:r w:rsidR="008B149F">
        <w:rPr>
          <w:lang w:eastAsia="en-AU"/>
        </w:rPr>
        <w:t>1032 UTC 16 April just prior to peak intensity suggested that the radius of maximum winds was even smaller at just 4 nm</w:t>
      </w:r>
      <w:r w:rsidR="003B5E96">
        <w:rPr>
          <w:lang w:eastAsia="en-AU"/>
        </w:rPr>
        <w:t xml:space="preserve"> (7.4 km)</w:t>
      </w:r>
      <w:r w:rsidR="00C55A44">
        <w:rPr>
          <w:lang w:eastAsia="en-AU"/>
        </w:rPr>
        <w:t xml:space="preserve"> (see </w:t>
      </w:r>
      <w:r w:rsidR="00C55A44">
        <w:rPr>
          <w:lang w:eastAsia="en-AU"/>
        </w:rPr>
        <w:fldChar w:fldCharType="begin"/>
      </w:r>
      <w:r w:rsidR="00C55A44">
        <w:rPr>
          <w:lang w:eastAsia="en-AU"/>
        </w:rPr>
        <w:instrText xml:space="preserve"> REF _Ref198289233 \h </w:instrText>
      </w:r>
      <w:r w:rsidR="00C55A44">
        <w:rPr>
          <w:lang w:eastAsia="en-AU"/>
        </w:rPr>
      </w:r>
      <w:r w:rsidR="00C55A44">
        <w:rPr>
          <w:lang w:eastAsia="en-AU"/>
        </w:rPr>
        <w:fldChar w:fldCharType="separate"/>
      </w:r>
      <w:r w:rsidR="00621D4A">
        <w:t xml:space="preserve">Figure </w:t>
      </w:r>
      <w:r w:rsidR="00621D4A">
        <w:rPr>
          <w:noProof/>
        </w:rPr>
        <w:t>5</w:t>
      </w:r>
      <w:r w:rsidR="00C55A44">
        <w:rPr>
          <w:lang w:eastAsia="en-AU"/>
        </w:rPr>
        <w:fldChar w:fldCharType="end"/>
      </w:r>
      <w:r w:rsidR="00C55A44">
        <w:rPr>
          <w:lang w:eastAsia="en-AU"/>
        </w:rPr>
        <w:t>)</w:t>
      </w:r>
      <w:r w:rsidR="008B149F">
        <w:rPr>
          <w:lang w:eastAsia="en-AU"/>
        </w:rPr>
        <w:t>.</w:t>
      </w:r>
    </w:p>
    <w:p w14:paraId="0ACE448D" w14:textId="7C8B06FD" w:rsidR="008A1B51" w:rsidRDefault="00090866" w:rsidP="002D44A3">
      <w:pPr>
        <w:rPr>
          <w:lang w:eastAsia="en-AU"/>
        </w:rPr>
      </w:pPr>
      <w:r>
        <w:rPr>
          <w:lang w:eastAsia="en-AU"/>
        </w:rPr>
        <w:t>During Errol's weakening phase, gale radii became more asymmetric</w:t>
      </w:r>
      <w:r w:rsidR="00133D17">
        <w:rPr>
          <w:lang w:eastAsia="en-AU"/>
        </w:rPr>
        <w:t>.</w:t>
      </w:r>
      <w:r>
        <w:rPr>
          <w:lang w:eastAsia="en-AU"/>
        </w:rPr>
        <w:t xml:space="preserve"> </w:t>
      </w:r>
      <w:r w:rsidR="00133D17">
        <w:rPr>
          <w:lang w:eastAsia="en-AU"/>
        </w:rPr>
        <w:t>N</w:t>
      </w:r>
      <w:r w:rsidR="00373CBF">
        <w:rPr>
          <w:lang w:eastAsia="en-AU"/>
        </w:rPr>
        <w:t xml:space="preserve">orthern quadrants </w:t>
      </w:r>
      <w:r w:rsidR="00DD21C5">
        <w:rPr>
          <w:lang w:eastAsia="en-AU"/>
        </w:rPr>
        <w:t xml:space="preserve">decreased </w:t>
      </w:r>
      <w:r w:rsidR="00AB6CDF">
        <w:rPr>
          <w:lang w:eastAsia="en-AU"/>
        </w:rPr>
        <w:t>to 20</w:t>
      </w:r>
      <w:r w:rsidR="00DD21C5">
        <w:rPr>
          <w:lang w:eastAsia="en-AU"/>
        </w:rPr>
        <w:t>-30</w:t>
      </w:r>
      <w:r w:rsidR="00AB6CDF">
        <w:rPr>
          <w:lang w:eastAsia="en-AU"/>
        </w:rPr>
        <w:t xml:space="preserve"> nm </w:t>
      </w:r>
      <w:r w:rsidR="0038477F">
        <w:rPr>
          <w:lang w:eastAsia="en-AU"/>
        </w:rPr>
        <w:t>(35</w:t>
      </w:r>
      <w:r w:rsidR="00DD21C5">
        <w:rPr>
          <w:lang w:eastAsia="en-AU"/>
        </w:rPr>
        <w:t>-55</w:t>
      </w:r>
      <w:r w:rsidR="0038477F">
        <w:rPr>
          <w:lang w:eastAsia="en-AU"/>
        </w:rPr>
        <w:t xml:space="preserve"> km</w:t>
      </w:r>
      <w:r w:rsidR="00133D17">
        <w:rPr>
          <w:lang w:eastAsia="en-AU"/>
        </w:rPr>
        <w:t>) and the</w:t>
      </w:r>
      <w:r w:rsidR="00BB0816">
        <w:rPr>
          <w:lang w:eastAsia="en-AU"/>
        </w:rPr>
        <w:t xml:space="preserve"> southern quadrants</w:t>
      </w:r>
      <w:r w:rsidR="00136635">
        <w:rPr>
          <w:lang w:eastAsia="en-AU"/>
        </w:rPr>
        <w:t xml:space="preserve"> </w:t>
      </w:r>
      <w:r w:rsidR="00346016">
        <w:rPr>
          <w:lang w:eastAsia="en-AU"/>
        </w:rPr>
        <w:t xml:space="preserve">decreased to </w:t>
      </w:r>
      <w:r w:rsidR="00787397">
        <w:rPr>
          <w:lang w:eastAsia="en-AU"/>
        </w:rPr>
        <w:t xml:space="preserve">20 nm </w:t>
      </w:r>
      <w:r w:rsidR="0038477F">
        <w:rPr>
          <w:lang w:eastAsia="en-AU"/>
        </w:rPr>
        <w:t>(35 km)</w:t>
      </w:r>
      <w:r w:rsidR="00787397">
        <w:rPr>
          <w:lang w:eastAsia="en-AU"/>
        </w:rPr>
        <w:t xml:space="preserve"> </w:t>
      </w:r>
      <w:r w:rsidR="00136635">
        <w:rPr>
          <w:lang w:eastAsia="en-AU"/>
        </w:rPr>
        <w:t xml:space="preserve">just </w:t>
      </w:r>
      <w:r w:rsidR="00787397">
        <w:rPr>
          <w:lang w:eastAsia="en-AU"/>
        </w:rPr>
        <w:t xml:space="preserve">prior to </w:t>
      </w:r>
      <w:r w:rsidR="005968C4">
        <w:rPr>
          <w:lang w:eastAsia="en-AU"/>
        </w:rPr>
        <w:t xml:space="preserve">Errol </w:t>
      </w:r>
      <w:r w:rsidR="00787397">
        <w:rPr>
          <w:lang w:eastAsia="en-AU"/>
        </w:rPr>
        <w:t>weakening below tropical cyclone intensity.</w:t>
      </w:r>
      <w:r w:rsidR="00EA3A0C">
        <w:rPr>
          <w:lang w:eastAsia="en-AU"/>
        </w:rPr>
        <w:t xml:space="preserve"> Storm force wind radii decreased to 15 nm </w:t>
      </w:r>
      <w:r w:rsidR="0038477F">
        <w:rPr>
          <w:lang w:eastAsia="en-AU"/>
        </w:rPr>
        <w:t>(30 km)</w:t>
      </w:r>
      <w:r w:rsidR="00EA3A0C">
        <w:rPr>
          <w:lang w:eastAsia="en-AU"/>
        </w:rPr>
        <w:t xml:space="preserve"> </w:t>
      </w:r>
      <w:r w:rsidR="00EA2928">
        <w:rPr>
          <w:lang w:eastAsia="en-AU"/>
        </w:rPr>
        <w:t xml:space="preserve">and 20 nm </w:t>
      </w:r>
      <w:r w:rsidR="0038477F">
        <w:rPr>
          <w:lang w:eastAsia="en-AU"/>
        </w:rPr>
        <w:t>(35 km)</w:t>
      </w:r>
      <w:r w:rsidR="00EA2928">
        <w:rPr>
          <w:lang w:eastAsia="en-AU"/>
        </w:rPr>
        <w:t xml:space="preserve"> in the </w:t>
      </w:r>
      <w:r w:rsidR="00754BD0">
        <w:rPr>
          <w:lang w:eastAsia="en-AU"/>
        </w:rPr>
        <w:t xml:space="preserve">northern and </w:t>
      </w:r>
      <w:r w:rsidR="00EA2928">
        <w:rPr>
          <w:lang w:eastAsia="en-AU"/>
        </w:rPr>
        <w:t>southern quadrants</w:t>
      </w:r>
      <w:r w:rsidR="00754BD0">
        <w:rPr>
          <w:lang w:eastAsia="en-AU"/>
        </w:rPr>
        <w:t xml:space="preserve"> respectively</w:t>
      </w:r>
      <w:r w:rsidR="00EA2928">
        <w:rPr>
          <w:lang w:eastAsia="en-AU"/>
        </w:rPr>
        <w:t>, and hurricane force winds contracted to the southern quadrants.</w:t>
      </w:r>
      <w:r w:rsidR="007C326C">
        <w:rPr>
          <w:lang w:eastAsia="en-AU"/>
        </w:rPr>
        <w:t xml:space="preserve"> The radius of maximum winds began to increase</w:t>
      </w:r>
      <w:r w:rsidR="00F03383">
        <w:rPr>
          <w:lang w:eastAsia="en-AU"/>
        </w:rPr>
        <w:t>,</w:t>
      </w:r>
      <w:r w:rsidR="007C326C">
        <w:rPr>
          <w:lang w:eastAsia="en-AU"/>
        </w:rPr>
        <w:t xml:space="preserve"> reaching 20 nm </w:t>
      </w:r>
      <w:r w:rsidR="00F03383">
        <w:rPr>
          <w:lang w:eastAsia="en-AU"/>
        </w:rPr>
        <w:t>(35 km)</w:t>
      </w:r>
      <w:r w:rsidR="007C326C">
        <w:rPr>
          <w:lang w:eastAsia="en-AU"/>
        </w:rPr>
        <w:t xml:space="preserve"> prior to weakening to a tropical low. </w:t>
      </w:r>
      <w:r w:rsidR="002E35F2">
        <w:rPr>
          <w:lang w:eastAsia="en-AU"/>
        </w:rPr>
        <w:t>U</w:t>
      </w:r>
      <w:r w:rsidR="001F6D5C">
        <w:rPr>
          <w:lang w:eastAsia="en-AU"/>
        </w:rPr>
        <w:t>pon weakening to a tropical low</w:t>
      </w:r>
      <w:r w:rsidR="00133D17">
        <w:rPr>
          <w:lang w:eastAsia="en-AU"/>
        </w:rPr>
        <w:t>,</w:t>
      </w:r>
      <w:r w:rsidR="001F6D5C">
        <w:rPr>
          <w:lang w:eastAsia="en-AU"/>
        </w:rPr>
        <w:t xml:space="preserve"> gales became confined to the southern quadrants</w:t>
      </w:r>
      <w:r w:rsidR="00346016">
        <w:rPr>
          <w:lang w:eastAsia="en-AU"/>
        </w:rPr>
        <w:t xml:space="preserve"> </w:t>
      </w:r>
      <w:r w:rsidR="001F6D5C">
        <w:rPr>
          <w:lang w:eastAsia="en-AU"/>
        </w:rPr>
        <w:t xml:space="preserve">only with </w:t>
      </w:r>
      <w:r w:rsidR="00DB5022">
        <w:rPr>
          <w:lang w:eastAsia="en-AU"/>
        </w:rPr>
        <w:t>a radius of 15 nm</w:t>
      </w:r>
      <w:r w:rsidR="00F03383">
        <w:rPr>
          <w:lang w:eastAsia="en-AU"/>
        </w:rPr>
        <w:t xml:space="preserve"> (30 km)</w:t>
      </w:r>
      <w:r w:rsidR="00DB5022">
        <w:rPr>
          <w:lang w:eastAsia="en-AU"/>
        </w:rPr>
        <w:t xml:space="preserve">. </w:t>
      </w:r>
    </w:p>
    <w:p w14:paraId="461060D8" w14:textId="590A00BF" w:rsidR="00A4333D" w:rsidRDefault="00A4333D" w:rsidP="0041762A">
      <w:pPr>
        <w:pStyle w:val="NumberedHeading2"/>
      </w:pPr>
      <w:bookmarkStart w:id="59" w:name="_Toc198727699"/>
      <w:bookmarkStart w:id="60" w:name="_Toc198801984"/>
      <w:bookmarkStart w:id="61" w:name="_Toc198802063"/>
      <w:r>
        <w:t>Motion</w:t>
      </w:r>
      <w:bookmarkEnd w:id="59"/>
      <w:bookmarkEnd w:id="60"/>
      <w:bookmarkEnd w:id="61"/>
    </w:p>
    <w:p w14:paraId="3E9CCA99" w14:textId="04561499" w:rsidR="006C780B" w:rsidRDefault="006C780B" w:rsidP="006C780B">
      <w:r>
        <w:t>The steering influences for Errol were primarily dominated by a mid-level ridge</w:t>
      </w:r>
      <w:r w:rsidR="00EE37D0">
        <w:t xml:space="preserve"> </w:t>
      </w:r>
      <w:r w:rsidR="00997B40">
        <w:t>to the south of the system situated over central Australia.</w:t>
      </w:r>
      <w:r w:rsidR="00444FC0">
        <w:t xml:space="preserve"> </w:t>
      </w:r>
      <w:r w:rsidR="00387655">
        <w:t xml:space="preserve">This resulted in motion to </w:t>
      </w:r>
      <w:r w:rsidR="00AC455B">
        <w:t>the</w:t>
      </w:r>
      <w:r w:rsidR="00364854">
        <w:t xml:space="preserve"> southwest during the development </w:t>
      </w:r>
      <w:r w:rsidR="00AC455B">
        <w:t>of the system, and then</w:t>
      </w:r>
      <w:r w:rsidR="005840A1">
        <w:t xml:space="preserve"> westward motion during initial intensification. </w:t>
      </w:r>
      <w:r w:rsidR="00DD7213">
        <w:t xml:space="preserve">On 16 April, the influence of the mid-level ridge </w:t>
      </w:r>
      <w:r w:rsidR="008745E4">
        <w:t>weakened,</w:t>
      </w:r>
      <w:r w:rsidR="00C059BD">
        <w:t xml:space="preserve"> and the system became slow-moving as it moved southwards.</w:t>
      </w:r>
      <w:r w:rsidR="008745E4">
        <w:t xml:space="preserve"> A</w:t>
      </w:r>
      <w:r w:rsidR="00721417">
        <w:t xml:space="preserve">n upper trough amplified over southwest Western Australia on 17 April and this caused </w:t>
      </w:r>
      <w:r w:rsidR="009901BF">
        <w:t>Errol to move to the east southeast towards the Kimberley coastline.</w:t>
      </w:r>
      <w:r w:rsidR="001604E8">
        <w:t xml:space="preserve"> This motion continued</w:t>
      </w:r>
      <w:r w:rsidR="002C2569">
        <w:t xml:space="preserve"> </w:t>
      </w:r>
      <w:r w:rsidR="001C3532">
        <w:t xml:space="preserve">as Errol made landfall on </w:t>
      </w:r>
      <w:r w:rsidR="0024009F">
        <w:t>18 April.</w:t>
      </w:r>
    </w:p>
    <w:p w14:paraId="072A2B78" w14:textId="69219B24" w:rsidR="00A4333D" w:rsidRPr="00E35B34" w:rsidRDefault="00A4333D" w:rsidP="00E35B34">
      <w:pPr>
        <w:pStyle w:val="NumberedHeading1"/>
      </w:pPr>
      <w:bookmarkStart w:id="62" w:name="_Ref163572037"/>
      <w:bookmarkStart w:id="63" w:name="_Ref163647056"/>
      <w:bookmarkStart w:id="64" w:name="_Ref163647078"/>
      <w:bookmarkStart w:id="65" w:name="_Ref163647111"/>
      <w:bookmarkStart w:id="66" w:name="_Toc198727700"/>
      <w:bookmarkStart w:id="67" w:name="_Toc198801985"/>
      <w:bookmarkStart w:id="68" w:name="_Toc198802064"/>
      <w:r>
        <w:t>Impact</w:t>
      </w:r>
      <w:bookmarkEnd w:id="62"/>
      <w:bookmarkEnd w:id="63"/>
      <w:bookmarkEnd w:id="64"/>
      <w:bookmarkEnd w:id="65"/>
      <w:bookmarkEnd w:id="66"/>
      <w:bookmarkEnd w:id="67"/>
      <w:bookmarkEnd w:id="68"/>
    </w:p>
    <w:p w14:paraId="7BDB3969" w14:textId="5EEE29A8" w:rsidR="001D0138" w:rsidRDefault="003A0801" w:rsidP="001D0138">
      <w:pPr>
        <w:pStyle w:val="Caption"/>
        <w:keepNext/>
        <w:rPr>
          <w:sz w:val="22"/>
          <w:szCs w:val="22"/>
        </w:rPr>
      </w:pPr>
      <w:r>
        <w:rPr>
          <w:sz w:val="22"/>
          <w:szCs w:val="22"/>
        </w:rPr>
        <w:t xml:space="preserve">Errol crossed the </w:t>
      </w:r>
      <w:r w:rsidR="000636AC">
        <w:rPr>
          <w:sz w:val="22"/>
          <w:szCs w:val="22"/>
        </w:rPr>
        <w:t>north Kimberley coast in a sparsely populated area, with no known major wind or rainfall impacts to island or coastal communities.</w:t>
      </w:r>
      <w:r w:rsidR="00006721">
        <w:rPr>
          <w:sz w:val="22"/>
          <w:szCs w:val="22"/>
        </w:rPr>
        <w:t xml:space="preserve"> </w:t>
      </w:r>
      <w:r w:rsidR="001E434F">
        <w:rPr>
          <w:sz w:val="22"/>
          <w:szCs w:val="22"/>
        </w:rPr>
        <w:t>The Department of Fire and Emergency Services</w:t>
      </w:r>
      <w:r w:rsidR="00006721">
        <w:rPr>
          <w:sz w:val="22"/>
          <w:szCs w:val="22"/>
        </w:rPr>
        <w:t xml:space="preserve"> recorded no requests for assistance</w:t>
      </w:r>
      <w:r w:rsidR="00DF6F21">
        <w:rPr>
          <w:sz w:val="22"/>
          <w:szCs w:val="22"/>
        </w:rPr>
        <w:t xml:space="preserve">, and tourism operators in the region welcomed the </w:t>
      </w:r>
      <w:r w:rsidR="00037A6D">
        <w:rPr>
          <w:sz w:val="22"/>
          <w:szCs w:val="22"/>
        </w:rPr>
        <w:t>extra rainfall ahead of the tourist season</w:t>
      </w:r>
      <w:r w:rsidR="00C64B1C">
        <w:rPr>
          <w:sz w:val="22"/>
          <w:szCs w:val="22"/>
        </w:rPr>
        <w:t xml:space="preserve">. Source: </w:t>
      </w:r>
      <w:r w:rsidR="00EB3AFC">
        <w:rPr>
          <w:sz w:val="22"/>
          <w:szCs w:val="22"/>
        </w:rPr>
        <w:t xml:space="preserve">ABC news </w:t>
      </w:r>
      <w:hyperlink r:id="rId33" w:history="1">
        <w:r w:rsidR="00EB3AFC" w:rsidRPr="00B50413">
          <w:rPr>
            <w:rStyle w:val="Hyperlink"/>
            <w:sz w:val="22"/>
            <w:szCs w:val="22"/>
          </w:rPr>
          <w:t>https://www.abc.net.au/news/2025-04-19/ex-cyclone-errol-kimberley-tropical-low-impact-severe-weather/105192150</w:t>
        </w:r>
      </w:hyperlink>
      <w:r w:rsidR="00EB3AFC">
        <w:rPr>
          <w:sz w:val="22"/>
          <w:szCs w:val="22"/>
        </w:rPr>
        <w:t xml:space="preserve"> </w:t>
      </w:r>
    </w:p>
    <w:p w14:paraId="4F3DA963" w14:textId="77777777" w:rsidR="003E43D1" w:rsidRPr="003E43D1" w:rsidRDefault="003E43D1" w:rsidP="003E43D1"/>
    <w:p w14:paraId="1B8C30D1" w14:textId="6C8E5959" w:rsidR="00A4333D" w:rsidRDefault="00A4333D" w:rsidP="007F41FB">
      <w:pPr>
        <w:pStyle w:val="NumberedHeading1"/>
      </w:pPr>
      <w:bookmarkStart w:id="69" w:name="_Toc198727701"/>
      <w:bookmarkStart w:id="70" w:name="_Toc198801986"/>
      <w:bookmarkStart w:id="71" w:name="_Toc198802065"/>
      <w:r w:rsidRPr="009D746F">
        <w:lastRenderedPageBreak/>
        <w:t>Observations</w:t>
      </w:r>
      <w:bookmarkEnd w:id="69"/>
      <w:bookmarkEnd w:id="70"/>
      <w:bookmarkEnd w:id="71"/>
    </w:p>
    <w:p w14:paraId="6C8A57F5" w14:textId="77777777" w:rsidR="00EE77AA" w:rsidRDefault="00F55369" w:rsidP="00EE77AA">
      <w:pPr>
        <w:pStyle w:val="NumberedHeading2"/>
      </w:pPr>
      <w:bookmarkStart w:id="72" w:name="_Toc198727702"/>
      <w:bookmarkStart w:id="73" w:name="_Toc198801987"/>
      <w:bookmarkStart w:id="74" w:name="_Toc198802066"/>
      <w:r w:rsidRPr="00EE77AA">
        <w:t>W</w:t>
      </w:r>
      <w:r w:rsidR="00EE77AA" w:rsidRPr="00EE77AA">
        <w:t>ind</w:t>
      </w:r>
      <w:bookmarkEnd w:id="72"/>
      <w:bookmarkEnd w:id="73"/>
      <w:bookmarkEnd w:id="74"/>
    </w:p>
    <w:p w14:paraId="1EA0DC72" w14:textId="573D2830" w:rsidR="00D253EA" w:rsidRDefault="00D253EA" w:rsidP="00AD6E83">
      <w:r>
        <w:t xml:space="preserve">No locations on the mainland </w:t>
      </w:r>
      <w:r w:rsidR="008570E1">
        <w:t>recorded</w:t>
      </w:r>
      <w:r>
        <w:t xml:space="preserve"> damaging wind gusts</w:t>
      </w:r>
      <w:r w:rsidR="00C828CF">
        <w:t xml:space="preserve"> or sustained gale force winds</w:t>
      </w:r>
      <w:r>
        <w:t xml:space="preserve">. </w:t>
      </w:r>
    </w:p>
    <w:p w14:paraId="10E887D2" w14:textId="2440FC1F" w:rsidR="005F5723" w:rsidRDefault="007C29B9" w:rsidP="005F5723">
      <w:r>
        <w:rPr>
          <w:b/>
          <w:bCs/>
        </w:rPr>
        <w:t>Adele Island</w:t>
      </w:r>
      <w:r w:rsidR="005F5723">
        <w:rPr>
          <w:b/>
          <w:bCs/>
        </w:rPr>
        <w:t xml:space="preserve"> </w:t>
      </w:r>
      <w:r w:rsidR="004D2D8B">
        <w:t>recorded d</w:t>
      </w:r>
      <w:r w:rsidR="005F5723">
        <w:t>amaging wind gusts</w:t>
      </w:r>
      <w:r w:rsidR="00AD5EDD">
        <w:t xml:space="preserve"> and periods of sustained gale force winds</w:t>
      </w:r>
      <w:r w:rsidR="005F5723">
        <w:t xml:space="preserve"> as Errol approached the Kimberley coast on 17 April. The strongest wind gust recorded was 55 kn (102 km/h) at 2216 UTC 17 April (0616 AWST 18 April). The </w:t>
      </w:r>
      <w:r w:rsidR="00BC0F8C">
        <w:t>maximum</w:t>
      </w:r>
      <w:r w:rsidR="005F5723">
        <w:t xml:space="preserve"> 10-minute sustained wind</w:t>
      </w:r>
      <w:r w:rsidR="00893F22">
        <w:t xml:space="preserve"> was </w:t>
      </w:r>
      <w:r w:rsidR="005F5723">
        <w:t>41 kn (76 km/h) also at 2216 UTC 17 April (0616 AWST 18 April).</w:t>
      </w:r>
      <w:r w:rsidR="00893F22">
        <w:t xml:space="preserve"> </w:t>
      </w:r>
      <w:r w:rsidR="00726DEC">
        <w:t xml:space="preserve">Sustained gale force winds were recorded intermittently at the observation site between </w:t>
      </w:r>
      <w:r w:rsidR="00675939">
        <w:t>2130 UTC 17 April and 0000 UTC 18 April.</w:t>
      </w:r>
    </w:p>
    <w:p w14:paraId="4D7F9AEA" w14:textId="21C10297" w:rsidR="007C29B9" w:rsidRPr="007C29B9" w:rsidRDefault="007C29B9" w:rsidP="00AD6E83">
      <w:pPr>
        <w:rPr>
          <w:b/>
          <w:bCs/>
        </w:rPr>
      </w:pPr>
      <w:r>
        <w:rPr>
          <w:b/>
          <w:bCs/>
        </w:rPr>
        <w:t xml:space="preserve">Bayu Undan </w:t>
      </w:r>
      <w:r w:rsidR="009B723B">
        <w:t xml:space="preserve">first recorded a </w:t>
      </w:r>
      <w:r w:rsidR="006E7B74">
        <w:t xml:space="preserve">maximum wind gust </w:t>
      </w:r>
      <w:r w:rsidR="005E0E09">
        <w:t>of</w:t>
      </w:r>
      <w:r w:rsidR="006E7B74">
        <w:t xml:space="preserve"> 41 kn </w:t>
      </w:r>
      <w:r w:rsidR="00B21F83">
        <w:t xml:space="preserve">(76 km/h) </w:t>
      </w:r>
      <w:r w:rsidR="006E7B74">
        <w:t>between</w:t>
      </w:r>
      <w:r w:rsidR="00AD2695">
        <w:t xml:space="preserve"> </w:t>
      </w:r>
      <w:r w:rsidR="00A02419">
        <w:t>1722-17</w:t>
      </w:r>
      <w:r w:rsidR="00BC1B17">
        <w:t>30</w:t>
      </w:r>
      <w:r w:rsidR="00A02419">
        <w:t xml:space="preserve"> UTC </w:t>
      </w:r>
      <w:r w:rsidR="00411E4E">
        <w:t>11</w:t>
      </w:r>
      <w:r w:rsidR="00A02419">
        <w:t xml:space="preserve"> April</w:t>
      </w:r>
      <w:r w:rsidR="006808B5">
        <w:t>.</w:t>
      </w:r>
      <w:r w:rsidR="00CA3598">
        <w:t xml:space="preserve"> </w:t>
      </w:r>
      <w:r w:rsidR="006808B5">
        <w:t>T</w:t>
      </w:r>
      <w:r w:rsidR="00CA3598">
        <w:t xml:space="preserve">he maximum 10-minute sustained wind was 32 kn </w:t>
      </w:r>
      <w:r w:rsidR="00B21F83">
        <w:t>(59 km/h)</w:t>
      </w:r>
      <w:r w:rsidR="00CA3598">
        <w:t xml:space="preserve"> </w:t>
      </w:r>
      <w:r w:rsidR="006808B5">
        <w:t xml:space="preserve">recorded </w:t>
      </w:r>
      <w:r w:rsidR="00CA3598">
        <w:t xml:space="preserve">at </w:t>
      </w:r>
      <w:r w:rsidR="00D12C1C">
        <w:t>1730 UTC 1</w:t>
      </w:r>
      <w:r w:rsidR="00411E4E">
        <w:t>1</w:t>
      </w:r>
      <w:r w:rsidR="00D12C1C">
        <w:t xml:space="preserve"> April.</w:t>
      </w:r>
      <w:r w:rsidR="00665EB8">
        <w:t xml:space="preserve"> These wind speeds were recorded when Errol first developed gale force winds while located over the Timor Sea on 11 April.</w:t>
      </w:r>
    </w:p>
    <w:p w14:paraId="6C083D3F" w14:textId="08E4E8D2" w:rsidR="00EE4219" w:rsidRDefault="00196396" w:rsidP="00EE4219">
      <w:pPr>
        <w:pStyle w:val="NumberedHeading2"/>
      </w:pPr>
      <w:bookmarkStart w:id="75" w:name="_Toc198727703"/>
      <w:bookmarkStart w:id="76" w:name="_Toc198801988"/>
      <w:bookmarkStart w:id="77" w:name="_Toc198802067"/>
      <w:r>
        <w:t>Precipitation</w:t>
      </w:r>
      <w:bookmarkEnd w:id="75"/>
      <w:bookmarkEnd w:id="76"/>
      <w:bookmarkEnd w:id="77"/>
    </w:p>
    <w:p w14:paraId="2E02F0A4" w14:textId="7E2EC562" w:rsidR="00DE3D29" w:rsidRDefault="00A8637B" w:rsidP="00EE4219">
      <w:r>
        <w:fldChar w:fldCharType="begin"/>
      </w:r>
      <w:r>
        <w:instrText xml:space="preserve"> REF _Ref198647728 \h </w:instrText>
      </w:r>
      <w:r>
        <w:fldChar w:fldCharType="separate"/>
      </w:r>
      <w:r w:rsidR="00621D4A">
        <w:t xml:space="preserve">Figure </w:t>
      </w:r>
      <w:r w:rsidR="00621D4A">
        <w:rPr>
          <w:noProof/>
        </w:rPr>
        <w:t>9</w:t>
      </w:r>
      <w:r>
        <w:fldChar w:fldCharType="end"/>
      </w:r>
      <w:r w:rsidR="00A43284">
        <w:t xml:space="preserve"> shows the </w:t>
      </w:r>
      <w:r w:rsidR="00E52A0F">
        <w:t xml:space="preserve">rainfall distribution in Western Australia for the 24 hours to </w:t>
      </w:r>
      <w:r w:rsidR="007D71AC">
        <w:t>0900 AWST</w:t>
      </w:r>
      <w:r w:rsidR="00E52A0F">
        <w:t xml:space="preserve"> 19 April.</w:t>
      </w:r>
      <w:r w:rsidR="0089796A">
        <w:t xml:space="preserve"> The heaviest rainfall occurred </w:t>
      </w:r>
      <w:r w:rsidR="001C547B">
        <w:t>over the inland Kimberley as the remnants of Errol moved further inland</w:t>
      </w:r>
      <w:r w:rsidR="006B6DA3">
        <w:t>, with</w:t>
      </w:r>
      <w:r w:rsidR="000A00C3">
        <w:t xml:space="preserve"> totals of</w:t>
      </w:r>
      <w:r w:rsidR="00A22B46">
        <w:t xml:space="preserve"> 15-40 mm recorded at several</w:t>
      </w:r>
      <w:r w:rsidR="005E5425">
        <w:t xml:space="preserve"> inland</w:t>
      </w:r>
      <w:r w:rsidR="00A22B46">
        <w:t xml:space="preserve"> stations</w:t>
      </w:r>
      <w:r w:rsidR="001C547B">
        <w:t>.</w:t>
      </w:r>
      <w:r w:rsidR="00DE3D29">
        <w:t xml:space="preserve"> Notable totals for the 24 hours to 9am 19 April include</w:t>
      </w:r>
      <w:r w:rsidR="003A148C">
        <w:t>:</w:t>
      </w:r>
    </w:p>
    <w:p w14:paraId="1A5AE63C" w14:textId="7DEEE3A2" w:rsidR="00EE4219" w:rsidRDefault="007D0C68" w:rsidP="00DE3D29">
      <w:pPr>
        <w:pStyle w:val="ListParagraph"/>
        <w:numPr>
          <w:ilvl w:val="0"/>
          <w:numId w:val="37"/>
        </w:numPr>
      </w:pPr>
      <w:r>
        <w:t>Kalumburu</w:t>
      </w:r>
      <w:r w:rsidR="00BC65FB">
        <w:t>: 160.8 mm</w:t>
      </w:r>
      <w:r w:rsidR="00BD630C">
        <w:t xml:space="preserve">, </w:t>
      </w:r>
      <w:r w:rsidR="007618B6">
        <w:t xml:space="preserve">which </w:t>
      </w:r>
      <w:r w:rsidR="00816450">
        <w:t>was</w:t>
      </w:r>
      <w:r w:rsidR="007618B6">
        <w:t xml:space="preserve"> the highest daily rainfall record for April at this location</w:t>
      </w:r>
      <w:r w:rsidR="00E07E8F">
        <w:t>.</w:t>
      </w:r>
    </w:p>
    <w:p w14:paraId="7E1A2669" w14:textId="6E9F48BD" w:rsidR="008F6751" w:rsidRDefault="008F6751" w:rsidP="00DE3D29">
      <w:pPr>
        <w:pStyle w:val="ListParagraph"/>
        <w:numPr>
          <w:ilvl w:val="0"/>
          <w:numId w:val="37"/>
        </w:numPr>
      </w:pPr>
      <w:r>
        <w:t>Digger's Rest: 71.0 mm</w:t>
      </w:r>
    </w:p>
    <w:p w14:paraId="54C1970E" w14:textId="25CDEBB1" w:rsidR="00F25178" w:rsidRDefault="00BC65FB" w:rsidP="00DE3D29">
      <w:pPr>
        <w:pStyle w:val="ListParagraph"/>
        <w:numPr>
          <w:ilvl w:val="0"/>
          <w:numId w:val="37"/>
        </w:numPr>
      </w:pPr>
      <w:r>
        <w:t xml:space="preserve">Doongan: </w:t>
      </w:r>
      <w:r w:rsidR="00DF6B21">
        <w:t xml:space="preserve">62.0 mm </w:t>
      </w:r>
    </w:p>
    <w:p w14:paraId="597FE29F" w14:textId="541BDC8F" w:rsidR="000F03EC" w:rsidRDefault="000F03EC" w:rsidP="00DE3D29">
      <w:pPr>
        <w:pStyle w:val="ListParagraph"/>
        <w:numPr>
          <w:ilvl w:val="0"/>
          <w:numId w:val="37"/>
        </w:numPr>
      </w:pPr>
      <w:r>
        <w:t>Kununurra</w:t>
      </w:r>
      <w:r w:rsidR="0096308C">
        <w:t xml:space="preserve"> Airport: 54.0 mm</w:t>
      </w:r>
    </w:p>
    <w:p w14:paraId="4116B1E9" w14:textId="4448ABE7" w:rsidR="00016897" w:rsidRDefault="00016897" w:rsidP="00016897">
      <w:r>
        <w:t>Koolan Island also received 68.8 mm</w:t>
      </w:r>
      <w:r w:rsidR="00C72879">
        <w:t xml:space="preserve">, and </w:t>
      </w:r>
      <w:r w:rsidR="00816579">
        <w:t>Cygnet Bay 29.0 mm</w:t>
      </w:r>
      <w:r>
        <w:t xml:space="preserve"> in the 24 hours to 0900 AWST 18 April </w:t>
      </w:r>
      <w:r w:rsidR="00DF2FC6">
        <w:t>as Errol approached the Kimberley coast.</w:t>
      </w:r>
    </w:p>
    <w:p w14:paraId="65E10174" w14:textId="77777777" w:rsidR="00462C00" w:rsidRDefault="00462C00" w:rsidP="00462C00">
      <w:pPr>
        <w:pStyle w:val="NumberedHeading2"/>
      </w:pPr>
      <w:bookmarkStart w:id="78" w:name="_Toc198727704"/>
      <w:bookmarkStart w:id="79" w:name="_Toc198801989"/>
      <w:bookmarkStart w:id="80" w:name="_Toc198802068"/>
      <w:r>
        <w:t>Pressure</w:t>
      </w:r>
      <w:bookmarkEnd w:id="78"/>
      <w:bookmarkEnd w:id="79"/>
      <w:bookmarkEnd w:id="80"/>
    </w:p>
    <w:p w14:paraId="04019C81" w14:textId="71D7F12A" w:rsidR="00462C00" w:rsidRDefault="00462C00" w:rsidP="00462C00">
      <w:r>
        <w:t>Adele Island recorded a minimum pressure of 994.2 hPa at 2224 UTC 17 April (0624 AWST 18 April) as Errol passed over the island.</w:t>
      </w:r>
      <w:r w:rsidR="000857C7">
        <w:t xml:space="preserve"> At this time, </w:t>
      </w:r>
      <w:r w:rsidR="008E3748">
        <w:t>the weather station was located close to the low</w:t>
      </w:r>
      <w:r w:rsidR="00902AE5">
        <w:t>-</w:t>
      </w:r>
      <w:r w:rsidR="008E3748">
        <w:t>pressure centre.</w:t>
      </w:r>
    </w:p>
    <w:p w14:paraId="4CDDC0C7" w14:textId="77777777" w:rsidR="00462C00" w:rsidRDefault="00462C00" w:rsidP="00462C00">
      <w:pPr>
        <w:pStyle w:val="NumberedHeading2"/>
      </w:pPr>
      <w:bookmarkStart w:id="81" w:name="_Toc198727705"/>
      <w:bookmarkStart w:id="82" w:name="_Toc198801990"/>
      <w:bookmarkStart w:id="83" w:name="_Toc198802069"/>
      <w:r>
        <w:t>Storm Surge</w:t>
      </w:r>
      <w:bookmarkEnd w:id="81"/>
      <w:bookmarkEnd w:id="82"/>
      <w:bookmarkEnd w:id="83"/>
    </w:p>
    <w:p w14:paraId="723969CE" w14:textId="77777777" w:rsidR="00462C00" w:rsidRDefault="00462C00" w:rsidP="00462C00">
      <w:r>
        <w:t>No significant storm surge was recorded during this event.</w:t>
      </w:r>
    </w:p>
    <w:p w14:paraId="7D3FC253" w14:textId="77777777" w:rsidR="00856247" w:rsidRDefault="00856247" w:rsidP="00462C00"/>
    <w:p w14:paraId="0C0C8482" w14:textId="77777777" w:rsidR="00D6280D" w:rsidRDefault="00EE4219" w:rsidP="00856247">
      <w:bookmarkStart w:id="84" w:name="_Toc198727706"/>
      <w:r>
        <w:rPr>
          <w:noProof/>
        </w:rPr>
        <w:lastRenderedPageBreak/>
        <w:drawing>
          <wp:inline distT="0" distB="0" distL="0" distR="0" wp14:anchorId="5F7BA391" wp14:editId="0DA3838B">
            <wp:extent cx="5962650" cy="6267450"/>
            <wp:effectExtent l="0" t="0" r="0" b="0"/>
            <wp:docPr id="1618074074" name="Picture 1" descr="An image of Western Australia with coloured contours indicating rainfall totals in mm on 19 April 2025. Over the Kimberley, there are contours indicating isolated areas that received 50-100 mm of rainfall, while the rest of the north Kimberley broadly 25-50 mm of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74074" name="Picture 1" descr="An image of Western Australia with coloured contours indicating rainfall totals in mm on 19 April 2025. Over the Kimberley, there are contours indicating isolated areas that received 50-100 mm of rainfall, while the rest of the north Kimberley broadly 25-50 mm of rainf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62650" cy="6267450"/>
                    </a:xfrm>
                    <a:prstGeom prst="rect">
                      <a:avLst/>
                    </a:prstGeom>
                    <a:noFill/>
                    <a:ln>
                      <a:noFill/>
                    </a:ln>
                  </pic:spPr>
                </pic:pic>
              </a:graphicData>
            </a:graphic>
          </wp:inline>
        </w:drawing>
      </w:r>
      <w:bookmarkEnd w:id="84"/>
    </w:p>
    <w:p w14:paraId="7AC05182" w14:textId="7D8C436A" w:rsidR="00EE4219" w:rsidRDefault="00D6280D" w:rsidP="00D6280D">
      <w:pPr>
        <w:pStyle w:val="Caption"/>
      </w:pPr>
      <w:bookmarkStart w:id="85" w:name="_Ref198647728"/>
      <w:bookmarkStart w:id="86" w:name="_Toc203034797"/>
      <w:r>
        <w:t xml:space="preserve">Figure </w:t>
      </w:r>
      <w:r>
        <w:fldChar w:fldCharType="begin"/>
      </w:r>
      <w:r>
        <w:instrText xml:space="preserve"> SEQ Figure \* ARABIC </w:instrText>
      </w:r>
      <w:r>
        <w:fldChar w:fldCharType="separate"/>
      </w:r>
      <w:r w:rsidR="00621D4A">
        <w:rPr>
          <w:noProof/>
        </w:rPr>
        <w:t>9</w:t>
      </w:r>
      <w:r>
        <w:fldChar w:fldCharType="end"/>
      </w:r>
      <w:bookmarkEnd w:id="85"/>
      <w:r>
        <w:t>: Rainfall analysis for the 24 hours to 9am on 19 April 2025</w:t>
      </w:r>
      <w:r w:rsidR="00A8637B">
        <w:t>. The rainfall in the Kimberley is the result of the remnants of Errol crossing the Kimberley coast and moving further inland.</w:t>
      </w:r>
      <w:bookmarkEnd w:id="86"/>
    </w:p>
    <w:p w14:paraId="3A21860A" w14:textId="77777777" w:rsidR="00CC3311" w:rsidRDefault="00CC3311">
      <w:pPr>
        <w:spacing w:after="0" w:line="240" w:lineRule="auto"/>
        <w:rPr>
          <w:rFonts w:eastAsiaTheme="majorEastAsia" w:cstheme="majorBidi"/>
          <w:b/>
          <w:color w:val="000000" w:themeColor="text1"/>
          <w:sz w:val="36"/>
          <w:szCs w:val="36"/>
        </w:rPr>
      </w:pPr>
      <w:bookmarkStart w:id="87" w:name="_Toc198727707"/>
      <w:r>
        <w:br w:type="page"/>
      </w:r>
    </w:p>
    <w:p w14:paraId="4FA8BB3C" w14:textId="482E7A95" w:rsidR="00A4333D" w:rsidRDefault="00A4333D" w:rsidP="00531240">
      <w:pPr>
        <w:pStyle w:val="NumberedHeading1"/>
      </w:pPr>
      <w:bookmarkStart w:id="88" w:name="_Toc198801991"/>
      <w:bookmarkStart w:id="89" w:name="_Toc198802070"/>
      <w:r>
        <w:lastRenderedPageBreak/>
        <w:t xml:space="preserve">Forecast </w:t>
      </w:r>
      <w:r w:rsidR="008F5996">
        <w:t>P</w:t>
      </w:r>
      <w:r>
        <w:t>erformance</w:t>
      </w:r>
      <w:bookmarkEnd w:id="87"/>
      <w:bookmarkEnd w:id="88"/>
      <w:bookmarkEnd w:id="89"/>
    </w:p>
    <w:p w14:paraId="4E2FA93E" w14:textId="064DF701" w:rsidR="00147765" w:rsidRPr="00862B1F" w:rsidRDefault="00147765" w:rsidP="00147765">
      <w:pPr>
        <w:rPr>
          <w:rFonts w:asciiTheme="minorHAnsi" w:hAnsiTheme="minorHAnsi"/>
          <w:sz w:val="24"/>
        </w:rPr>
      </w:pPr>
      <w:r w:rsidRPr="34086C2F">
        <w:rPr>
          <w:rFonts w:asciiTheme="minorHAnsi" w:hAnsiTheme="minorHAnsi"/>
        </w:rPr>
        <w:t xml:space="preserve">The accuracy statistics for Severe Tropical Cyclone Errol are below in </w:t>
      </w:r>
      <w:r w:rsidR="00BB55C3">
        <w:rPr>
          <w:rFonts w:asciiTheme="minorHAnsi" w:hAnsiTheme="minorHAnsi"/>
        </w:rPr>
        <w:fldChar w:fldCharType="begin"/>
      </w:r>
      <w:r w:rsidR="00BB55C3">
        <w:rPr>
          <w:rFonts w:asciiTheme="minorHAnsi" w:hAnsiTheme="minorHAnsi"/>
        </w:rPr>
        <w:instrText xml:space="preserve"> REF _Ref202269390 \h </w:instrText>
      </w:r>
      <w:r w:rsidR="00BB55C3">
        <w:rPr>
          <w:rFonts w:asciiTheme="minorHAnsi" w:hAnsiTheme="minorHAnsi"/>
        </w:rPr>
      </w:r>
      <w:r w:rsidR="00BB55C3">
        <w:rPr>
          <w:rFonts w:asciiTheme="minorHAnsi" w:hAnsiTheme="minorHAnsi"/>
        </w:rPr>
        <w:fldChar w:fldCharType="separate"/>
      </w:r>
      <w:r w:rsidR="00621D4A">
        <w:t xml:space="preserve">Table </w:t>
      </w:r>
      <w:r w:rsidR="00621D4A">
        <w:rPr>
          <w:noProof/>
        </w:rPr>
        <w:t>2</w:t>
      </w:r>
      <w:r w:rsidR="00BB55C3">
        <w:rPr>
          <w:rFonts w:asciiTheme="minorHAnsi" w:hAnsiTheme="minorHAnsi"/>
        </w:rPr>
        <w:fldChar w:fldCharType="end"/>
      </w:r>
      <w:r w:rsidRPr="34086C2F">
        <w:rPr>
          <w:rFonts w:asciiTheme="minorHAnsi" w:hAnsiTheme="minorHAnsi"/>
        </w:rPr>
        <w:t xml:space="preserve"> and shown in </w:t>
      </w:r>
      <w:r w:rsidR="00CF6A95">
        <w:rPr>
          <w:rFonts w:asciiTheme="minorHAnsi" w:hAnsiTheme="minorHAnsi"/>
        </w:rPr>
        <w:fldChar w:fldCharType="begin"/>
      </w:r>
      <w:r w:rsidR="00CF6A95">
        <w:rPr>
          <w:rFonts w:asciiTheme="minorHAnsi" w:hAnsiTheme="minorHAnsi"/>
        </w:rPr>
        <w:instrText xml:space="preserve"> REF _Ref198728846 \h </w:instrText>
      </w:r>
      <w:r w:rsidR="00CF6A95">
        <w:rPr>
          <w:rFonts w:asciiTheme="minorHAnsi" w:hAnsiTheme="minorHAnsi"/>
        </w:rPr>
      </w:r>
      <w:r w:rsidR="00CF6A95">
        <w:rPr>
          <w:rFonts w:asciiTheme="minorHAnsi" w:hAnsiTheme="minorHAnsi"/>
        </w:rPr>
        <w:fldChar w:fldCharType="separate"/>
      </w:r>
      <w:r w:rsidR="00621D4A">
        <w:t xml:space="preserve">Figure </w:t>
      </w:r>
      <w:r w:rsidR="00621D4A">
        <w:rPr>
          <w:noProof/>
        </w:rPr>
        <w:t>10</w:t>
      </w:r>
      <w:r w:rsidR="00CF6A95">
        <w:rPr>
          <w:rFonts w:asciiTheme="minorHAnsi" w:hAnsiTheme="minorHAnsi"/>
        </w:rPr>
        <w:fldChar w:fldCharType="end"/>
      </w:r>
      <w:r w:rsidR="00CF6A95">
        <w:rPr>
          <w:rFonts w:asciiTheme="minorHAnsi" w:hAnsiTheme="minorHAnsi"/>
        </w:rPr>
        <w:t xml:space="preserve"> and </w:t>
      </w:r>
      <w:r w:rsidR="00CF6A95">
        <w:rPr>
          <w:rFonts w:asciiTheme="minorHAnsi" w:hAnsiTheme="minorHAnsi"/>
        </w:rPr>
        <w:fldChar w:fldCharType="begin"/>
      </w:r>
      <w:r w:rsidR="00CF6A95">
        <w:rPr>
          <w:rFonts w:asciiTheme="minorHAnsi" w:hAnsiTheme="minorHAnsi"/>
        </w:rPr>
        <w:instrText xml:space="preserve"> REF _Ref198728848 \h </w:instrText>
      </w:r>
      <w:r w:rsidR="00CF6A95">
        <w:rPr>
          <w:rFonts w:asciiTheme="minorHAnsi" w:hAnsiTheme="minorHAnsi"/>
        </w:rPr>
      </w:r>
      <w:r w:rsidR="00CF6A95">
        <w:rPr>
          <w:rFonts w:asciiTheme="minorHAnsi" w:hAnsiTheme="minorHAnsi"/>
        </w:rPr>
        <w:fldChar w:fldCharType="separate"/>
      </w:r>
      <w:r w:rsidR="00621D4A">
        <w:t xml:space="preserve">Figure </w:t>
      </w:r>
      <w:r w:rsidR="00621D4A">
        <w:rPr>
          <w:noProof/>
        </w:rPr>
        <w:t>11</w:t>
      </w:r>
      <w:r w:rsidR="00CF6A95">
        <w:rPr>
          <w:rFonts w:asciiTheme="minorHAnsi" w:hAnsiTheme="minorHAnsi"/>
        </w:rPr>
        <w:fldChar w:fldCharType="end"/>
      </w:r>
      <w:r w:rsidRPr="34086C2F">
        <w:rPr>
          <w:rFonts w:asciiTheme="minorHAnsi" w:hAnsiTheme="minorHAnsi"/>
        </w:rPr>
        <w:t xml:space="preserve">. </w:t>
      </w:r>
    </w:p>
    <w:p w14:paraId="6EA0D2F0" w14:textId="71901EB3" w:rsidR="00442FA0" w:rsidRPr="00442FA0" w:rsidRDefault="00442FA0" w:rsidP="00442FA0">
      <w:r w:rsidRPr="00442FA0">
        <w:t>Forecast track position accuracy was slightly poorer than the five-year average over the first 24 hours, but beyond 48 hours it exceeded the five-year average (see</w:t>
      </w:r>
      <w:r w:rsidRPr="001B50FA">
        <w:rPr>
          <w:rFonts w:asciiTheme="minorHAnsi" w:hAnsiTheme="minorHAnsi"/>
          <w:szCs w:val="22"/>
        </w:rPr>
        <w:t xml:space="preserve"> </w:t>
      </w:r>
      <w:r w:rsidR="001B50FA" w:rsidRPr="001B50FA">
        <w:rPr>
          <w:rFonts w:asciiTheme="minorHAnsi" w:hAnsiTheme="minorHAnsi"/>
          <w:szCs w:val="22"/>
        </w:rPr>
        <w:fldChar w:fldCharType="begin"/>
      </w:r>
      <w:r w:rsidR="001B50FA" w:rsidRPr="001B50FA">
        <w:rPr>
          <w:rFonts w:asciiTheme="minorHAnsi" w:hAnsiTheme="minorHAnsi"/>
          <w:szCs w:val="22"/>
        </w:rPr>
        <w:instrText xml:space="preserve"> REF _Ref198728846 \h </w:instrText>
      </w:r>
      <w:r w:rsidR="001B50FA">
        <w:rPr>
          <w:rFonts w:asciiTheme="minorHAnsi" w:hAnsiTheme="minorHAnsi"/>
          <w:szCs w:val="22"/>
        </w:rPr>
        <w:instrText xml:space="preserve"> \* MERGEFORMAT </w:instrText>
      </w:r>
      <w:r w:rsidR="001B50FA" w:rsidRPr="001B50FA">
        <w:rPr>
          <w:rFonts w:asciiTheme="minorHAnsi" w:hAnsiTheme="minorHAnsi"/>
          <w:szCs w:val="22"/>
        </w:rPr>
      </w:r>
      <w:r w:rsidR="001B50FA" w:rsidRPr="001B50FA">
        <w:rPr>
          <w:rFonts w:asciiTheme="minorHAnsi" w:hAnsiTheme="minorHAnsi"/>
          <w:szCs w:val="22"/>
        </w:rPr>
        <w:fldChar w:fldCharType="separate"/>
      </w:r>
      <w:r w:rsidR="00621D4A" w:rsidRPr="00621D4A">
        <w:rPr>
          <w:szCs w:val="22"/>
        </w:rPr>
        <w:t xml:space="preserve">Figure </w:t>
      </w:r>
      <w:r w:rsidR="00621D4A">
        <w:rPr>
          <w:noProof/>
        </w:rPr>
        <w:t>10</w:t>
      </w:r>
      <w:r w:rsidR="001B50FA" w:rsidRPr="001B50FA">
        <w:rPr>
          <w:rFonts w:asciiTheme="minorHAnsi" w:hAnsiTheme="minorHAnsi"/>
          <w:szCs w:val="22"/>
        </w:rPr>
        <w:fldChar w:fldCharType="end"/>
      </w:r>
      <w:r w:rsidRPr="00442FA0">
        <w:t xml:space="preserve">). This represents a very good performance given the sharp turn back towards the coast undertaken by Errol on 17 April. </w:t>
      </w:r>
    </w:p>
    <w:p w14:paraId="46F7A31C" w14:textId="11ABA853" w:rsidR="00706BF4" w:rsidRPr="00706BF4" w:rsidRDefault="00706BF4" w:rsidP="00706BF4">
      <w:r w:rsidRPr="00706BF4">
        <w:t xml:space="preserve">Intensity forecasts were generally poorer than the 5-year average, shown in </w:t>
      </w:r>
      <w:r w:rsidR="00A468CD" w:rsidRPr="001B50FA">
        <w:rPr>
          <w:sz w:val="28"/>
          <w:szCs w:val="28"/>
        </w:rPr>
        <w:fldChar w:fldCharType="begin"/>
      </w:r>
      <w:r w:rsidR="00A468CD" w:rsidRPr="001B50FA">
        <w:rPr>
          <w:sz w:val="28"/>
          <w:szCs w:val="28"/>
        </w:rPr>
        <w:instrText xml:space="preserve"> REF _Ref198728848 \h  \* MERGEFORMAT </w:instrText>
      </w:r>
      <w:r w:rsidR="00A468CD" w:rsidRPr="001B50FA">
        <w:rPr>
          <w:sz w:val="28"/>
          <w:szCs w:val="28"/>
        </w:rPr>
      </w:r>
      <w:r w:rsidR="00A468CD" w:rsidRPr="001B50FA">
        <w:rPr>
          <w:sz w:val="28"/>
          <w:szCs w:val="28"/>
        </w:rPr>
        <w:fldChar w:fldCharType="separate"/>
      </w:r>
      <w:r w:rsidR="00621D4A" w:rsidRPr="00621D4A">
        <w:rPr>
          <w:szCs w:val="22"/>
        </w:rPr>
        <w:t xml:space="preserve">Figure </w:t>
      </w:r>
      <w:r w:rsidR="00621D4A">
        <w:rPr>
          <w:noProof/>
        </w:rPr>
        <w:t>11</w:t>
      </w:r>
      <w:r w:rsidR="00A468CD" w:rsidRPr="001B50FA">
        <w:rPr>
          <w:sz w:val="28"/>
          <w:szCs w:val="28"/>
        </w:rPr>
        <w:fldChar w:fldCharType="end"/>
      </w:r>
      <w:r w:rsidR="00A468CD" w:rsidRPr="34086C2F">
        <w:rPr>
          <w:rFonts w:asciiTheme="minorHAnsi" w:hAnsiTheme="minorHAnsi"/>
          <w:color w:val="000000"/>
          <w:szCs w:val="22"/>
          <w:shd w:val="clear" w:color="auto" w:fill="FFFFFF"/>
        </w:rPr>
        <w:t xml:space="preserve">. </w:t>
      </w:r>
      <w:r w:rsidRPr="00706BF4">
        <w:t>However, accuracy improved at the day 5 forecast range. Early forecasts struggled as vertical shear inhibited Errol’s development. Between 15</w:t>
      </w:r>
      <w:r w:rsidR="006826EC">
        <w:t>-</w:t>
      </w:r>
      <w:r w:rsidRPr="00706BF4">
        <w:t xml:space="preserve">16 April 2025, Errol underwent rapid intensification, during which the forecasts exhibited a consistent </w:t>
      </w:r>
      <w:r w:rsidR="00A468CD" w:rsidRPr="00706BF4">
        <w:t>underbias</w:t>
      </w:r>
      <w:r w:rsidRPr="00706BF4">
        <w:t>.</w:t>
      </w:r>
      <w:r w:rsidR="00176008">
        <w:t xml:space="preserve"> </w:t>
      </w:r>
      <w:r w:rsidR="00FC5789">
        <w:rPr>
          <w:lang w:eastAsia="en-AU"/>
        </w:rPr>
        <w:t xml:space="preserve">Deterministic guidance struggled to capture the rapid intensification, and intensity estimates during this period </w:t>
      </w:r>
      <w:r w:rsidR="007329DE">
        <w:rPr>
          <w:lang w:eastAsia="en-AU"/>
        </w:rPr>
        <w:t>were biased towards objective aids and subjective Dvorak estimates.</w:t>
      </w:r>
    </w:p>
    <w:p w14:paraId="07FA411D" w14:textId="50AB8409" w:rsidR="002C5973" w:rsidRPr="002C5973" w:rsidRDefault="00147765" w:rsidP="002C5973">
      <w:pPr>
        <w:pStyle w:val="Caption"/>
      </w:pPr>
      <w:r w:rsidRPr="34086C2F">
        <w:rPr>
          <w:rFonts w:asciiTheme="minorHAnsi" w:hAnsiTheme="minorHAnsi"/>
          <w:color w:val="000000"/>
          <w:sz w:val="22"/>
          <w:szCs w:val="22"/>
          <w:shd w:val="clear" w:color="auto" w:fill="FFFFFF"/>
        </w:rPr>
        <w:t>Forecast Track Maps were issued from 1</w:t>
      </w:r>
      <w:r w:rsidR="00813E6F">
        <w:rPr>
          <w:rFonts w:asciiTheme="minorHAnsi" w:hAnsiTheme="minorHAnsi"/>
          <w:color w:val="000000"/>
          <w:sz w:val="22"/>
          <w:szCs w:val="22"/>
          <w:shd w:val="clear" w:color="auto" w:fill="FFFFFF"/>
        </w:rPr>
        <w:t>8</w:t>
      </w:r>
      <w:r w:rsidRPr="34086C2F">
        <w:rPr>
          <w:rFonts w:asciiTheme="minorHAnsi" w:hAnsiTheme="minorHAnsi"/>
          <w:color w:val="000000"/>
          <w:sz w:val="22"/>
          <w:szCs w:val="22"/>
          <w:shd w:val="clear" w:color="auto" w:fill="FFFFFF"/>
        </w:rPr>
        <w:t xml:space="preserve">00 UTC on </w:t>
      </w:r>
      <w:r w:rsidR="004D6BCA">
        <w:rPr>
          <w:rFonts w:asciiTheme="minorHAnsi" w:hAnsiTheme="minorHAnsi"/>
          <w:color w:val="000000"/>
          <w:sz w:val="22"/>
          <w:szCs w:val="22"/>
          <w:shd w:val="clear" w:color="auto" w:fill="FFFFFF"/>
        </w:rPr>
        <w:t>1</w:t>
      </w:r>
      <w:r w:rsidRPr="34086C2F">
        <w:rPr>
          <w:rFonts w:asciiTheme="minorHAnsi" w:hAnsiTheme="minorHAnsi"/>
          <w:color w:val="000000"/>
          <w:sz w:val="22"/>
          <w:szCs w:val="22"/>
          <w:shd w:val="clear" w:color="auto" w:fill="FFFFFF"/>
        </w:rPr>
        <w:t xml:space="preserve">0 </w:t>
      </w:r>
      <w:r w:rsidR="004D6BCA">
        <w:rPr>
          <w:rFonts w:asciiTheme="minorHAnsi" w:hAnsiTheme="minorHAnsi"/>
          <w:color w:val="000000"/>
          <w:sz w:val="22"/>
          <w:szCs w:val="22"/>
          <w:shd w:val="clear" w:color="auto" w:fill="FFFFFF"/>
        </w:rPr>
        <w:t>April</w:t>
      </w:r>
      <w:r w:rsidRPr="34086C2F">
        <w:rPr>
          <w:rFonts w:asciiTheme="minorHAnsi" w:hAnsiTheme="minorHAnsi"/>
          <w:color w:val="000000"/>
          <w:sz w:val="22"/>
          <w:szCs w:val="22"/>
          <w:shd w:val="clear" w:color="auto" w:fill="FFFFFF"/>
        </w:rPr>
        <w:t xml:space="preserve"> to </w:t>
      </w:r>
      <w:r w:rsidR="003769F7">
        <w:rPr>
          <w:rFonts w:asciiTheme="minorHAnsi" w:hAnsiTheme="minorHAnsi"/>
          <w:color w:val="000000"/>
          <w:sz w:val="22"/>
          <w:szCs w:val="22"/>
          <w:shd w:val="clear" w:color="auto" w:fill="FFFFFF"/>
        </w:rPr>
        <w:t>06</w:t>
      </w:r>
      <w:r w:rsidRPr="34086C2F">
        <w:rPr>
          <w:rFonts w:asciiTheme="minorHAnsi" w:hAnsiTheme="minorHAnsi"/>
          <w:color w:val="000000"/>
          <w:sz w:val="22"/>
          <w:szCs w:val="22"/>
          <w:shd w:val="clear" w:color="auto" w:fill="FFFFFF"/>
        </w:rPr>
        <w:t xml:space="preserve">00 UTC on </w:t>
      </w:r>
      <w:r w:rsidR="000055E8">
        <w:rPr>
          <w:rFonts w:asciiTheme="minorHAnsi" w:hAnsiTheme="minorHAnsi"/>
          <w:color w:val="000000"/>
          <w:sz w:val="22"/>
          <w:szCs w:val="22"/>
          <w:shd w:val="clear" w:color="auto" w:fill="FFFFFF"/>
        </w:rPr>
        <w:t>18 Apri</w:t>
      </w:r>
      <w:r w:rsidR="00CD3CE8">
        <w:rPr>
          <w:rFonts w:asciiTheme="minorHAnsi" w:hAnsiTheme="minorHAnsi"/>
          <w:color w:val="000000"/>
          <w:sz w:val="22"/>
          <w:szCs w:val="22"/>
          <w:shd w:val="clear" w:color="auto" w:fill="FFFFFF"/>
        </w:rPr>
        <w:t>l</w:t>
      </w:r>
      <w:r w:rsidRPr="34086C2F">
        <w:rPr>
          <w:rFonts w:asciiTheme="minorHAnsi" w:hAnsiTheme="minorHAnsi"/>
          <w:color w:val="000000"/>
          <w:sz w:val="22"/>
          <w:szCs w:val="22"/>
          <w:shd w:val="clear" w:color="auto" w:fill="FFFFFF"/>
        </w:rPr>
        <w:t xml:space="preserve">. Ocean Wind Warnings were issued from </w:t>
      </w:r>
      <w:r w:rsidR="00605C7A" w:rsidRPr="34086C2F">
        <w:rPr>
          <w:rFonts w:asciiTheme="minorHAnsi" w:hAnsiTheme="minorHAnsi"/>
          <w:color w:val="000000"/>
          <w:sz w:val="22"/>
          <w:szCs w:val="22"/>
          <w:shd w:val="clear" w:color="auto" w:fill="FFFFFF"/>
        </w:rPr>
        <w:t>1</w:t>
      </w:r>
      <w:r w:rsidR="00605C7A">
        <w:rPr>
          <w:rFonts w:asciiTheme="minorHAnsi" w:hAnsiTheme="minorHAnsi"/>
          <w:color w:val="000000"/>
          <w:sz w:val="22"/>
          <w:szCs w:val="22"/>
          <w:shd w:val="clear" w:color="auto" w:fill="FFFFFF"/>
        </w:rPr>
        <w:t>8</w:t>
      </w:r>
      <w:r w:rsidR="00605C7A" w:rsidRPr="34086C2F">
        <w:rPr>
          <w:rFonts w:asciiTheme="minorHAnsi" w:hAnsiTheme="minorHAnsi"/>
          <w:color w:val="000000"/>
          <w:sz w:val="22"/>
          <w:szCs w:val="22"/>
          <w:shd w:val="clear" w:color="auto" w:fill="FFFFFF"/>
        </w:rPr>
        <w:t xml:space="preserve">00 UTC on </w:t>
      </w:r>
      <w:r w:rsidR="00605C7A">
        <w:rPr>
          <w:rFonts w:asciiTheme="minorHAnsi" w:hAnsiTheme="minorHAnsi"/>
          <w:color w:val="000000"/>
          <w:sz w:val="22"/>
          <w:szCs w:val="22"/>
          <w:shd w:val="clear" w:color="auto" w:fill="FFFFFF"/>
        </w:rPr>
        <w:t>1</w:t>
      </w:r>
      <w:r w:rsidR="00605C7A" w:rsidRPr="34086C2F">
        <w:rPr>
          <w:rFonts w:asciiTheme="minorHAnsi" w:hAnsiTheme="minorHAnsi"/>
          <w:color w:val="000000"/>
          <w:sz w:val="22"/>
          <w:szCs w:val="22"/>
          <w:shd w:val="clear" w:color="auto" w:fill="FFFFFF"/>
        </w:rPr>
        <w:t xml:space="preserve">0 </w:t>
      </w:r>
      <w:r w:rsidR="00605C7A">
        <w:rPr>
          <w:rFonts w:asciiTheme="minorHAnsi" w:hAnsiTheme="minorHAnsi"/>
          <w:color w:val="000000"/>
          <w:sz w:val="22"/>
          <w:szCs w:val="22"/>
          <w:shd w:val="clear" w:color="auto" w:fill="FFFFFF"/>
        </w:rPr>
        <w:t>April</w:t>
      </w:r>
      <w:r w:rsidR="00605C7A" w:rsidRPr="34086C2F">
        <w:rPr>
          <w:rFonts w:asciiTheme="minorHAnsi" w:hAnsiTheme="minorHAnsi"/>
          <w:color w:val="000000"/>
          <w:sz w:val="22"/>
          <w:szCs w:val="22"/>
          <w:shd w:val="clear" w:color="auto" w:fill="FFFFFF"/>
        </w:rPr>
        <w:t xml:space="preserve"> to </w:t>
      </w:r>
      <w:r w:rsidR="00CA76CF">
        <w:rPr>
          <w:rFonts w:asciiTheme="minorHAnsi" w:hAnsiTheme="minorHAnsi"/>
          <w:color w:val="000000"/>
          <w:sz w:val="22"/>
          <w:szCs w:val="22"/>
          <w:shd w:val="clear" w:color="auto" w:fill="FFFFFF"/>
        </w:rPr>
        <w:t>12</w:t>
      </w:r>
      <w:r w:rsidR="00605C7A" w:rsidRPr="34086C2F">
        <w:rPr>
          <w:rFonts w:asciiTheme="minorHAnsi" w:hAnsiTheme="minorHAnsi"/>
          <w:color w:val="000000"/>
          <w:sz w:val="22"/>
          <w:szCs w:val="22"/>
          <w:shd w:val="clear" w:color="auto" w:fill="FFFFFF"/>
        </w:rPr>
        <w:t xml:space="preserve">00 UTC on </w:t>
      </w:r>
      <w:r w:rsidR="00605C7A">
        <w:rPr>
          <w:rFonts w:asciiTheme="minorHAnsi" w:hAnsiTheme="minorHAnsi"/>
          <w:color w:val="000000"/>
          <w:sz w:val="22"/>
          <w:szCs w:val="22"/>
          <w:shd w:val="clear" w:color="auto" w:fill="FFFFFF"/>
        </w:rPr>
        <w:t>18 April</w:t>
      </w:r>
      <w:r w:rsidRPr="34086C2F">
        <w:rPr>
          <w:rFonts w:asciiTheme="minorHAnsi" w:hAnsiTheme="minorHAnsi"/>
          <w:color w:val="000000"/>
          <w:sz w:val="22"/>
          <w:szCs w:val="22"/>
          <w:shd w:val="clear" w:color="auto" w:fill="FFFFFF"/>
        </w:rPr>
        <w:t xml:space="preserve">. Technical Bulletins were issued from </w:t>
      </w:r>
      <w:r w:rsidR="00605C7A" w:rsidRPr="34086C2F">
        <w:rPr>
          <w:rFonts w:asciiTheme="minorHAnsi" w:hAnsiTheme="minorHAnsi"/>
          <w:color w:val="000000"/>
          <w:sz w:val="22"/>
          <w:szCs w:val="22"/>
          <w:shd w:val="clear" w:color="auto" w:fill="FFFFFF"/>
        </w:rPr>
        <w:t>1</w:t>
      </w:r>
      <w:r w:rsidR="00605C7A">
        <w:rPr>
          <w:rFonts w:asciiTheme="minorHAnsi" w:hAnsiTheme="minorHAnsi"/>
          <w:color w:val="000000"/>
          <w:sz w:val="22"/>
          <w:szCs w:val="22"/>
          <w:shd w:val="clear" w:color="auto" w:fill="FFFFFF"/>
        </w:rPr>
        <w:t>8</w:t>
      </w:r>
      <w:r w:rsidR="00605C7A" w:rsidRPr="34086C2F">
        <w:rPr>
          <w:rFonts w:asciiTheme="minorHAnsi" w:hAnsiTheme="minorHAnsi"/>
          <w:color w:val="000000"/>
          <w:sz w:val="22"/>
          <w:szCs w:val="22"/>
          <w:shd w:val="clear" w:color="auto" w:fill="FFFFFF"/>
        </w:rPr>
        <w:t xml:space="preserve">00 UTC on </w:t>
      </w:r>
      <w:r w:rsidR="00605C7A">
        <w:rPr>
          <w:rFonts w:asciiTheme="minorHAnsi" w:hAnsiTheme="minorHAnsi"/>
          <w:color w:val="000000"/>
          <w:sz w:val="22"/>
          <w:szCs w:val="22"/>
          <w:shd w:val="clear" w:color="auto" w:fill="FFFFFF"/>
        </w:rPr>
        <w:t>1</w:t>
      </w:r>
      <w:r w:rsidR="00605C7A" w:rsidRPr="34086C2F">
        <w:rPr>
          <w:rFonts w:asciiTheme="minorHAnsi" w:hAnsiTheme="minorHAnsi"/>
          <w:color w:val="000000"/>
          <w:sz w:val="22"/>
          <w:szCs w:val="22"/>
          <w:shd w:val="clear" w:color="auto" w:fill="FFFFFF"/>
        </w:rPr>
        <w:t xml:space="preserve">0 </w:t>
      </w:r>
      <w:r w:rsidR="00605C7A">
        <w:rPr>
          <w:rFonts w:asciiTheme="minorHAnsi" w:hAnsiTheme="minorHAnsi"/>
          <w:color w:val="000000"/>
          <w:sz w:val="22"/>
          <w:szCs w:val="22"/>
          <w:shd w:val="clear" w:color="auto" w:fill="FFFFFF"/>
        </w:rPr>
        <w:t>April</w:t>
      </w:r>
      <w:r w:rsidR="00605C7A" w:rsidRPr="34086C2F">
        <w:rPr>
          <w:rFonts w:asciiTheme="minorHAnsi" w:hAnsiTheme="minorHAnsi"/>
          <w:color w:val="000000"/>
          <w:sz w:val="22"/>
          <w:szCs w:val="22"/>
          <w:shd w:val="clear" w:color="auto" w:fill="FFFFFF"/>
        </w:rPr>
        <w:t xml:space="preserve"> to </w:t>
      </w:r>
      <w:r w:rsidR="00605C7A">
        <w:rPr>
          <w:rFonts w:asciiTheme="minorHAnsi" w:hAnsiTheme="minorHAnsi"/>
          <w:color w:val="000000"/>
          <w:sz w:val="22"/>
          <w:szCs w:val="22"/>
          <w:shd w:val="clear" w:color="auto" w:fill="FFFFFF"/>
        </w:rPr>
        <w:t>06</w:t>
      </w:r>
      <w:r w:rsidR="00605C7A" w:rsidRPr="34086C2F">
        <w:rPr>
          <w:rFonts w:asciiTheme="minorHAnsi" w:hAnsiTheme="minorHAnsi"/>
          <w:color w:val="000000"/>
          <w:sz w:val="22"/>
          <w:szCs w:val="22"/>
          <w:shd w:val="clear" w:color="auto" w:fill="FFFFFF"/>
        </w:rPr>
        <w:t xml:space="preserve">00 UTC on </w:t>
      </w:r>
      <w:r w:rsidR="00605C7A">
        <w:rPr>
          <w:rFonts w:asciiTheme="minorHAnsi" w:hAnsiTheme="minorHAnsi"/>
          <w:color w:val="000000"/>
          <w:sz w:val="22"/>
          <w:szCs w:val="22"/>
          <w:shd w:val="clear" w:color="auto" w:fill="FFFFFF"/>
        </w:rPr>
        <w:t>18 April</w:t>
      </w:r>
      <w:r w:rsidR="002C5973">
        <w:rPr>
          <w:rFonts w:asciiTheme="minorHAnsi" w:hAnsiTheme="minorHAnsi"/>
          <w:color w:val="000000"/>
          <w:sz w:val="22"/>
          <w:szCs w:val="22"/>
          <w:shd w:val="clear" w:color="auto" w:fill="FFFFFF"/>
        </w:rPr>
        <w:t>.</w:t>
      </w:r>
    </w:p>
    <w:tbl>
      <w:tblPr>
        <w:tblStyle w:val="TableGrid"/>
        <w:tblW w:w="9628" w:type="dxa"/>
        <w:tblLook w:val="04A0" w:firstRow="1" w:lastRow="0" w:firstColumn="1" w:lastColumn="0" w:noHBand="0" w:noVBand="1"/>
      </w:tblPr>
      <w:tblGrid>
        <w:gridCol w:w="1250"/>
        <w:gridCol w:w="704"/>
        <w:gridCol w:w="857"/>
        <w:gridCol w:w="857"/>
        <w:gridCol w:w="857"/>
        <w:gridCol w:w="858"/>
        <w:gridCol w:w="858"/>
        <w:gridCol w:w="858"/>
        <w:gridCol w:w="860"/>
        <w:gridCol w:w="796"/>
        <w:gridCol w:w="873"/>
      </w:tblGrid>
      <w:tr w:rsidR="002C5973" w14:paraId="577B5C09" w14:textId="77777777">
        <w:trPr>
          <w:cnfStyle w:val="100000000000" w:firstRow="1" w:lastRow="0" w:firstColumn="0" w:lastColumn="0" w:oddVBand="0" w:evenVBand="0" w:oddHBand="0" w:evenHBand="0" w:firstRowFirstColumn="0" w:firstRowLastColumn="0" w:lastRowFirstColumn="0" w:lastRowLastColumn="0"/>
        </w:trPr>
        <w:tc>
          <w:tcPr>
            <w:tcW w:w="1250" w:type="dxa"/>
          </w:tcPr>
          <w:p w14:paraId="2D531353" w14:textId="77777777" w:rsidR="002C5973" w:rsidRPr="00FA717C" w:rsidRDefault="002C5973">
            <w:pPr>
              <w:rPr>
                <w:sz w:val="18"/>
                <w:szCs w:val="20"/>
              </w:rPr>
            </w:pPr>
            <w:bookmarkStart w:id="90" w:name="_Ref196713444"/>
            <w:bookmarkStart w:id="91" w:name="_Toc196895389"/>
            <w:r w:rsidRPr="00FA717C">
              <w:rPr>
                <w:sz w:val="18"/>
                <w:szCs w:val="20"/>
              </w:rPr>
              <w:t>Time</w:t>
            </w:r>
          </w:p>
        </w:tc>
        <w:tc>
          <w:tcPr>
            <w:tcW w:w="704" w:type="dxa"/>
          </w:tcPr>
          <w:p w14:paraId="67193051" w14:textId="77777777" w:rsidR="002C5973" w:rsidRPr="00FA717C" w:rsidRDefault="002C5973">
            <w:pPr>
              <w:rPr>
                <w:sz w:val="18"/>
                <w:szCs w:val="20"/>
              </w:rPr>
            </w:pPr>
            <w:r w:rsidRPr="00FA717C">
              <w:rPr>
                <w:sz w:val="18"/>
                <w:szCs w:val="20"/>
              </w:rPr>
              <w:t>00</w:t>
            </w:r>
          </w:p>
        </w:tc>
        <w:tc>
          <w:tcPr>
            <w:tcW w:w="857" w:type="dxa"/>
          </w:tcPr>
          <w:p w14:paraId="4C5F731C" w14:textId="77777777" w:rsidR="002C5973" w:rsidRPr="00FA717C" w:rsidRDefault="002C5973">
            <w:pPr>
              <w:rPr>
                <w:sz w:val="18"/>
                <w:szCs w:val="20"/>
              </w:rPr>
            </w:pPr>
            <w:r w:rsidRPr="00FA717C">
              <w:rPr>
                <w:sz w:val="18"/>
                <w:szCs w:val="20"/>
              </w:rPr>
              <w:t>06</w:t>
            </w:r>
          </w:p>
        </w:tc>
        <w:tc>
          <w:tcPr>
            <w:tcW w:w="857" w:type="dxa"/>
          </w:tcPr>
          <w:p w14:paraId="04CFD14B" w14:textId="77777777" w:rsidR="002C5973" w:rsidRPr="00FA717C" w:rsidRDefault="002C5973">
            <w:pPr>
              <w:rPr>
                <w:sz w:val="18"/>
                <w:szCs w:val="20"/>
              </w:rPr>
            </w:pPr>
            <w:r w:rsidRPr="00FA717C">
              <w:rPr>
                <w:sz w:val="18"/>
                <w:szCs w:val="20"/>
              </w:rPr>
              <w:t>12</w:t>
            </w:r>
          </w:p>
        </w:tc>
        <w:tc>
          <w:tcPr>
            <w:tcW w:w="857" w:type="dxa"/>
          </w:tcPr>
          <w:p w14:paraId="339CCEBD" w14:textId="77777777" w:rsidR="002C5973" w:rsidRPr="00FA717C" w:rsidRDefault="002C5973">
            <w:pPr>
              <w:rPr>
                <w:sz w:val="18"/>
                <w:szCs w:val="20"/>
              </w:rPr>
            </w:pPr>
            <w:r w:rsidRPr="00FA717C">
              <w:rPr>
                <w:sz w:val="18"/>
                <w:szCs w:val="20"/>
              </w:rPr>
              <w:t>18</w:t>
            </w:r>
          </w:p>
        </w:tc>
        <w:tc>
          <w:tcPr>
            <w:tcW w:w="858" w:type="dxa"/>
          </w:tcPr>
          <w:p w14:paraId="21B3EDBF" w14:textId="77777777" w:rsidR="002C5973" w:rsidRPr="00FA717C" w:rsidRDefault="002C5973">
            <w:pPr>
              <w:rPr>
                <w:sz w:val="18"/>
                <w:szCs w:val="20"/>
              </w:rPr>
            </w:pPr>
            <w:r w:rsidRPr="00FA717C">
              <w:rPr>
                <w:sz w:val="18"/>
                <w:szCs w:val="20"/>
              </w:rPr>
              <w:t>24</w:t>
            </w:r>
          </w:p>
        </w:tc>
        <w:tc>
          <w:tcPr>
            <w:tcW w:w="858" w:type="dxa"/>
          </w:tcPr>
          <w:p w14:paraId="0EB47E00" w14:textId="77777777" w:rsidR="002C5973" w:rsidRPr="00FA717C" w:rsidRDefault="002C5973">
            <w:pPr>
              <w:rPr>
                <w:sz w:val="18"/>
                <w:szCs w:val="20"/>
              </w:rPr>
            </w:pPr>
            <w:r w:rsidRPr="00FA717C">
              <w:rPr>
                <w:sz w:val="18"/>
                <w:szCs w:val="20"/>
              </w:rPr>
              <w:t>36</w:t>
            </w:r>
          </w:p>
        </w:tc>
        <w:tc>
          <w:tcPr>
            <w:tcW w:w="858" w:type="dxa"/>
          </w:tcPr>
          <w:p w14:paraId="3D526FA9" w14:textId="77777777" w:rsidR="002C5973" w:rsidRPr="00FA717C" w:rsidRDefault="002C5973">
            <w:pPr>
              <w:rPr>
                <w:sz w:val="18"/>
                <w:szCs w:val="20"/>
              </w:rPr>
            </w:pPr>
            <w:r w:rsidRPr="00FA717C">
              <w:rPr>
                <w:sz w:val="18"/>
                <w:szCs w:val="20"/>
              </w:rPr>
              <w:t>48</w:t>
            </w:r>
          </w:p>
        </w:tc>
        <w:tc>
          <w:tcPr>
            <w:tcW w:w="860" w:type="dxa"/>
          </w:tcPr>
          <w:p w14:paraId="1E927FF0" w14:textId="77777777" w:rsidR="002C5973" w:rsidRPr="00FA717C" w:rsidRDefault="002C5973">
            <w:pPr>
              <w:rPr>
                <w:sz w:val="18"/>
                <w:szCs w:val="20"/>
              </w:rPr>
            </w:pPr>
            <w:r w:rsidRPr="00FA717C">
              <w:rPr>
                <w:sz w:val="18"/>
                <w:szCs w:val="20"/>
              </w:rPr>
              <w:t>72</w:t>
            </w:r>
          </w:p>
        </w:tc>
        <w:tc>
          <w:tcPr>
            <w:tcW w:w="796" w:type="dxa"/>
          </w:tcPr>
          <w:p w14:paraId="7542CFFC" w14:textId="77777777" w:rsidR="002C5973" w:rsidRPr="00FA717C" w:rsidRDefault="002C5973">
            <w:pPr>
              <w:rPr>
                <w:sz w:val="18"/>
                <w:szCs w:val="20"/>
              </w:rPr>
            </w:pPr>
            <w:r w:rsidRPr="00FA717C">
              <w:rPr>
                <w:sz w:val="18"/>
                <w:szCs w:val="20"/>
              </w:rPr>
              <w:t>96</w:t>
            </w:r>
          </w:p>
        </w:tc>
        <w:tc>
          <w:tcPr>
            <w:tcW w:w="873" w:type="dxa"/>
          </w:tcPr>
          <w:p w14:paraId="1F31E06C" w14:textId="77777777" w:rsidR="002C5973" w:rsidRPr="00FA717C" w:rsidRDefault="002C5973">
            <w:pPr>
              <w:rPr>
                <w:sz w:val="18"/>
                <w:szCs w:val="20"/>
              </w:rPr>
            </w:pPr>
            <w:r w:rsidRPr="00FA717C">
              <w:rPr>
                <w:sz w:val="18"/>
                <w:szCs w:val="20"/>
              </w:rPr>
              <w:t>120</w:t>
            </w:r>
          </w:p>
        </w:tc>
      </w:tr>
      <w:tr w:rsidR="00E50462" w14:paraId="177CBC81" w14:textId="77777777">
        <w:trPr>
          <w:cnfStyle w:val="000000100000" w:firstRow="0" w:lastRow="0" w:firstColumn="0" w:lastColumn="0" w:oddVBand="0" w:evenVBand="0" w:oddHBand="1" w:evenHBand="0" w:firstRowFirstColumn="0" w:firstRowLastColumn="0" w:lastRowFirstColumn="0" w:lastRowLastColumn="0"/>
        </w:trPr>
        <w:tc>
          <w:tcPr>
            <w:tcW w:w="1250" w:type="dxa"/>
          </w:tcPr>
          <w:p w14:paraId="3286A614" w14:textId="48098AA0" w:rsidR="00E50462" w:rsidRPr="00FA717C" w:rsidRDefault="00E50462" w:rsidP="00E50462">
            <w:pPr>
              <w:rPr>
                <w:sz w:val="18"/>
                <w:szCs w:val="20"/>
              </w:rPr>
            </w:pPr>
            <w:r w:rsidRPr="00FA717C">
              <w:rPr>
                <w:sz w:val="18"/>
                <w:szCs w:val="20"/>
              </w:rPr>
              <w:t>Position accuracy (km)</w:t>
            </w:r>
          </w:p>
        </w:tc>
        <w:tc>
          <w:tcPr>
            <w:tcW w:w="704" w:type="dxa"/>
          </w:tcPr>
          <w:p w14:paraId="729E1AD0" w14:textId="7FA2B222" w:rsidR="00E50462" w:rsidRPr="00FA717C" w:rsidRDefault="00E50462" w:rsidP="00E50462">
            <w:pPr>
              <w:rPr>
                <w:sz w:val="18"/>
                <w:szCs w:val="20"/>
              </w:rPr>
            </w:pPr>
            <w:r w:rsidRPr="00FA717C">
              <w:rPr>
                <w:sz w:val="18"/>
                <w:szCs w:val="20"/>
              </w:rPr>
              <w:t>28</w:t>
            </w:r>
          </w:p>
        </w:tc>
        <w:tc>
          <w:tcPr>
            <w:tcW w:w="857" w:type="dxa"/>
          </w:tcPr>
          <w:p w14:paraId="36779DB1" w14:textId="3F395844" w:rsidR="00E50462" w:rsidRPr="00FA717C" w:rsidRDefault="00E50462" w:rsidP="00E50462">
            <w:pPr>
              <w:rPr>
                <w:sz w:val="18"/>
                <w:szCs w:val="20"/>
              </w:rPr>
            </w:pPr>
            <w:r w:rsidRPr="00FA717C">
              <w:rPr>
                <w:sz w:val="18"/>
                <w:szCs w:val="20"/>
              </w:rPr>
              <w:t>47</w:t>
            </w:r>
          </w:p>
        </w:tc>
        <w:tc>
          <w:tcPr>
            <w:tcW w:w="857" w:type="dxa"/>
          </w:tcPr>
          <w:p w14:paraId="25E95A28" w14:textId="7FC9825D" w:rsidR="00E50462" w:rsidRPr="00FA717C" w:rsidRDefault="00E50462" w:rsidP="00E50462">
            <w:pPr>
              <w:rPr>
                <w:sz w:val="18"/>
                <w:szCs w:val="20"/>
              </w:rPr>
            </w:pPr>
            <w:r w:rsidRPr="00FA717C">
              <w:rPr>
                <w:sz w:val="18"/>
                <w:szCs w:val="20"/>
              </w:rPr>
              <w:t>65</w:t>
            </w:r>
          </w:p>
        </w:tc>
        <w:tc>
          <w:tcPr>
            <w:tcW w:w="857" w:type="dxa"/>
          </w:tcPr>
          <w:p w14:paraId="0434759E" w14:textId="0A958CDF" w:rsidR="00E50462" w:rsidRPr="00FA717C" w:rsidRDefault="00E50462" w:rsidP="00E50462">
            <w:pPr>
              <w:rPr>
                <w:sz w:val="18"/>
                <w:szCs w:val="20"/>
              </w:rPr>
            </w:pPr>
            <w:r w:rsidRPr="00FA717C">
              <w:rPr>
                <w:sz w:val="18"/>
                <w:szCs w:val="20"/>
              </w:rPr>
              <w:t>77</w:t>
            </w:r>
          </w:p>
        </w:tc>
        <w:tc>
          <w:tcPr>
            <w:tcW w:w="858" w:type="dxa"/>
          </w:tcPr>
          <w:p w14:paraId="6B90F401" w14:textId="003AD227" w:rsidR="00E50462" w:rsidRPr="00FA717C" w:rsidRDefault="00E50462" w:rsidP="00E50462">
            <w:pPr>
              <w:rPr>
                <w:sz w:val="18"/>
                <w:szCs w:val="20"/>
              </w:rPr>
            </w:pPr>
            <w:r w:rsidRPr="00FA717C">
              <w:rPr>
                <w:sz w:val="18"/>
                <w:szCs w:val="20"/>
              </w:rPr>
              <w:t>86</w:t>
            </w:r>
          </w:p>
        </w:tc>
        <w:tc>
          <w:tcPr>
            <w:tcW w:w="858" w:type="dxa"/>
          </w:tcPr>
          <w:p w14:paraId="32EDC0C0" w14:textId="7C271C51" w:rsidR="00E50462" w:rsidRPr="00FA717C" w:rsidRDefault="00E50462" w:rsidP="00E50462">
            <w:pPr>
              <w:rPr>
                <w:sz w:val="18"/>
                <w:szCs w:val="20"/>
              </w:rPr>
            </w:pPr>
            <w:r w:rsidRPr="00FA717C">
              <w:rPr>
                <w:sz w:val="18"/>
                <w:szCs w:val="20"/>
              </w:rPr>
              <w:t>100</w:t>
            </w:r>
          </w:p>
        </w:tc>
        <w:tc>
          <w:tcPr>
            <w:tcW w:w="858" w:type="dxa"/>
          </w:tcPr>
          <w:p w14:paraId="66085F4A" w14:textId="6BDCB09D" w:rsidR="00E50462" w:rsidRPr="00FA717C" w:rsidRDefault="00E50462" w:rsidP="00E50462">
            <w:pPr>
              <w:rPr>
                <w:sz w:val="18"/>
                <w:szCs w:val="20"/>
              </w:rPr>
            </w:pPr>
            <w:r w:rsidRPr="00FA717C">
              <w:rPr>
                <w:sz w:val="18"/>
                <w:szCs w:val="20"/>
              </w:rPr>
              <w:t>124</w:t>
            </w:r>
          </w:p>
        </w:tc>
        <w:tc>
          <w:tcPr>
            <w:tcW w:w="860" w:type="dxa"/>
          </w:tcPr>
          <w:p w14:paraId="6A3C760B" w14:textId="4F7069F1" w:rsidR="00E50462" w:rsidRPr="00FA717C" w:rsidRDefault="00E50462" w:rsidP="00E50462">
            <w:pPr>
              <w:rPr>
                <w:sz w:val="18"/>
                <w:szCs w:val="20"/>
              </w:rPr>
            </w:pPr>
            <w:r w:rsidRPr="00FA717C">
              <w:rPr>
                <w:sz w:val="18"/>
                <w:szCs w:val="20"/>
              </w:rPr>
              <w:t>166</w:t>
            </w:r>
          </w:p>
        </w:tc>
        <w:tc>
          <w:tcPr>
            <w:tcW w:w="796" w:type="dxa"/>
          </w:tcPr>
          <w:p w14:paraId="2C896DDF" w14:textId="74D29470" w:rsidR="00E50462" w:rsidRPr="00FA717C" w:rsidRDefault="00E50462" w:rsidP="00E50462">
            <w:pPr>
              <w:rPr>
                <w:sz w:val="18"/>
                <w:szCs w:val="20"/>
              </w:rPr>
            </w:pPr>
            <w:r w:rsidRPr="00FA717C">
              <w:rPr>
                <w:sz w:val="18"/>
                <w:szCs w:val="20"/>
              </w:rPr>
              <w:t>223</w:t>
            </w:r>
          </w:p>
        </w:tc>
        <w:tc>
          <w:tcPr>
            <w:tcW w:w="873" w:type="dxa"/>
          </w:tcPr>
          <w:p w14:paraId="2F48D0BD" w14:textId="79AA6245" w:rsidR="00E50462" w:rsidRPr="00FA717C" w:rsidRDefault="00E50462" w:rsidP="00E50462">
            <w:pPr>
              <w:rPr>
                <w:sz w:val="18"/>
                <w:szCs w:val="20"/>
              </w:rPr>
            </w:pPr>
            <w:r w:rsidRPr="00FA717C">
              <w:rPr>
                <w:sz w:val="18"/>
                <w:szCs w:val="20"/>
              </w:rPr>
              <w:t>259</w:t>
            </w:r>
          </w:p>
        </w:tc>
      </w:tr>
      <w:tr w:rsidR="0045434F" w14:paraId="6F0562DA" w14:textId="77777777">
        <w:trPr>
          <w:cnfStyle w:val="000000010000" w:firstRow="0" w:lastRow="0" w:firstColumn="0" w:lastColumn="0" w:oddVBand="0" w:evenVBand="0" w:oddHBand="0" w:evenHBand="1" w:firstRowFirstColumn="0" w:firstRowLastColumn="0" w:lastRowFirstColumn="0" w:lastRowLastColumn="0"/>
        </w:trPr>
        <w:tc>
          <w:tcPr>
            <w:tcW w:w="1250" w:type="dxa"/>
          </w:tcPr>
          <w:p w14:paraId="27584C2C" w14:textId="32007CC8" w:rsidR="0045434F" w:rsidRPr="00FA717C" w:rsidRDefault="0045434F" w:rsidP="0045434F">
            <w:pPr>
              <w:rPr>
                <w:sz w:val="18"/>
                <w:szCs w:val="20"/>
              </w:rPr>
            </w:pPr>
            <w:r w:rsidRPr="00FA717C">
              <w:rPr>
                <w:sz w:val="18"/>
                <w:szCs w:val="20"/>
              </w:rPr>
              <w:t>Intensity accuracy (knots)</w:t>
            </w:r>
          </w:p>
        </w:tc>
        <w:tc>
          <w:tcPr>
            <w:tcW w:w="704" w:type="dxa"/>
          </w:tcPr>
          <w:p w14:paraId="016F0D61" w14:textId="74353D6C" w:rsidR="0045434F" w:rsidRPr="00FA717C" w:rsidRDefault="0045434F" w:rsidP="0045434F">
            <w:pPr>
              <w:rPr>
                <w:sz w:val="18"/>
                <w:szCs w:val="20"/>
              </w:rPr>
            </w:pPr>
            <w:r w:rsidRPr="00FA717C">
              <w:rPr>
                <w:sz w:val="18"/>
                <w:szCs w:val="20"/>
              </w:rPr>
              <w:t>2.7</w:t>
            </w:r>
          </w:p>
        </w:tc>
        <w:tc>
          <w:tcPr>
            <w:tcW w:w="857" w:type="dxa"/>
          </w:tcPr>
          <w:p w14:paraId="1C60EA1A" w14:textId="56290DA5" w:rsidR="0045434F" w:rsidRPr="00FA717C" w:rsidRDefault="0045434F" w:rsidP="0045434F">
            <w:pPr>
              <w:rPr>
                <w:sz w:val="18"/>
                <w:szCs w:val="20"/>
              </w:rPr>
            </w:pPr>
            <w:r w:rsidRPr="00FA717C">
              <w:rPr>
                <w:sz w:val="18"/>
                <w:szCs w:val="20"/>
              </w:rPr>
              <w:t>5.3</w:t>
            </w:r>
          </w:p>
        </w:tc>
        <w:tc>
          <w:tcPr>
            <w:tcW w:w="857" w:type="dxa"/>
          </w:tcPr>
          <w:p w14:paraId="4D01B333" w14:textId="373A5B01" w:rsidR="0045434F" w:rsidRPr="00FA717C" w:rsidRDefault="0045434F" w:rsidP="0045434F">
            <w:pPr>
              <w:rPr>
                <w:sz w:val="18"/>
                <w:szCs w:val="20"/>
              </w:rPr>
            </w:pPr>
            <w:r w:rsidRPr="00FA717C">
              <w:rPr>
                <w:sz w:val="18"/>
                <w:szCs w:val="20"/>
              </w:rPr>
              <w:t>8.8</w:t>
            </w:r>
          </w:p>
        </w:tc>
        <w:tc>
          <w:tcPr>
            <w:tcW w:w="857" w:type="dxa"/>
          </w:tcPr>
          <w:p w14:paraId="55448301" w14:textId="33D3CF4E" w:rsidR="0045434F" w:rsidRPr="00FA717C" w:rsidRDefault="0045434F" w:rsidP="0045434F">
            <w:pPr>
              <w:rPr>
                <w:sz w:val="18"/>
                <w:szCs w:val="20"/>
              </w:rPr>
            </w:pPr>
            <w:r w:rsidRPr="00FA717C">
              <w:rPr>
                <w:sz w:val="18"/>
                <w:szCs w:val="20"/>
              </w:rPr>
              <w:t>11.7</w:t>
            </w:r>
          </w:p>
        </w:tc>
        <w:tc>
          <w:tcPr>
            <w:tcW w:w="858" w:type="dxa"/>
          </w:tcPr>
          <w:p w14:paraId="4062ACDB" w14:textId="184CC806" w:rsidR="0045434F" w:rsidRPr="00FA717C" w:rsidRDefault="0045434F" w:rsidP="0045434F">
            <w:pPr>
              <w:rPr>
                <w:sz w:val="18"/>
                <w:szCs w:val="20"/>
              </w:rPr>
            </w:pPr>
            <w:r w:rsidRPr="00FA717C">
              <w:rPr>
                <w:sz w:val="18"/>
                <w:szCs w:val="20"/>
              </w:rPr>
              <w:t>13.9</w:t>
            </w:r>
          </w:p>
        </w:tc>
        <w:tc>
          <w:tcPr>
            <w:tcW w:w="858" w:type="dxa"/>
          </w:tcPr>
          <w:p w14:paraId="248E3230" w14:textId="7252BDF5" w:rsidR="0045434F" w:rsidRPr="00FA717C" w:rsidRDefault="0045434F" w:rsidP="0045434F">
            <w:pPr>
              <w:rPr>
                <w:sz w:val="18"/>
                <w:szCs w:val="20"/>
              </w:rPr>
            </w:pPr>
            <w:r w:rsidRPr="00FA717C">
              <w:rPr>
                <w:sz w:val="18"/>
                <w:szCs w:val="20"/>
              </w:rPr>
              <w:t>18.3</w:t>
            </w:r>
          </w:p>
        </w:tc>
        <w:tc>
          <w:tcPr>
            <w:tcW w:w="858" w:type="dxa"/>
          </w:tcPr>
          <w:p w14:paraId="7E28331A" w14:textId="34ABD298" w:rsidR="0045434F" w:rsidRPr="00FA717C" w:rsidRDefault="0045434F" w:rsidP="0045434F">
            <w:pPr>
              <w:rPr>
                <w:sz w:val="18"/>
                <w:szCs w:val="20"/>
              </w:rPr>
            </w:pPr>
            <w:r w:rsidRPr="00FA717C">
              <w:rPr>
                <w:sz w:val="18"/>
                <w:szCs w:val="20"/>
              </w:rPr>
              <w:t>21.3</w:t>
            </w:r>
          </w:p>
        </w:tc>
        <w:tc>
          <w:tcPr>
            <w:tcW w:w="860" w:type="dxa"/>
          </w:tcPr>
          <w:p w14:paraId="673D5A37" w14:textId="222383C8" w:rsidR="0045434F" w:rsidRPr="00FA717C" w:rsidRDefault="0045434F" w:rsidP="0045434F">
            <w:pPr>
              <w:rPr>
                <w:sz w:val="18"/>
                <w:szCs w:val="20"/>
              </w:rPr>
            </w:pPr>
            <w:r w:rsidRPr="00FA717C">
              <w:rPr>
                <w:sz w:val="18"/>
                <w:szCs w:val="20"/>
              </w:rPr>
              <w:t>24.5</w:t>
            </w:r>
          </w:p>
        </w:tc>
        <w:tc>
          <w:tcPr>
            <w:tcW w:w="796" w:type="dxa"/>
          </w:tcPr>
          <w:p w14:paraId="37BACDDE" w14:textId="1384EC13" w:rsidR="0045434F" w:rsidRPr="00FA717C" w:rsidRDefault="0045434F" w:rsidP="0045434F">
            <w:pPr>
              <w:rPr>
                <w:sz w:val="18"/>
                <w:szCs w:val="20"/>
              </w:rPr>
            </w:pPr>
            <w:r w:rsidRPr="00FA717C">
              <w:rPr>
                <w:sz w:val="18"/>
                <w:szCs w:val="20"/>
              </w:rPr>
              <w:t>21.3</w:t>
            </w:r>
          </w:p>
        </w:tc>
        <w:tc>
          <w:tcPr>
            <w:tcW w:w="873" w:type="dxa"/>
          </w:tcPr>
          <w:p w14:paraId="147887FB" w14:textId="4B80DC1D" w:rsidR="0045434F" w:rsidRPr="00FA717C" w:rsidRDefault="0045434F" w:rsidP="0045434F">
            <w:pPr>
              <w:rPr>
                <w:sz w:val="18"/>
                <w:szCs w:val="20"/>
              </w:rPr>
            </w:pPr>
            <w:r w:rsidRPr="00FA717C">
              <w:rPr>
                <w:sz w:val="18"/>
                <w:szCs w:val="20"/>
              </w:rPr>
              <w:t>15.4</w:t>
            </w:r>
          </w:p>
        </w:tc>
      </w:tr>
      <w:tr w:rsidR="003B1EB8" w14:paraId="19F3F8C6" w14:textId="77777777">
        <w:trPr>
          <w:cnfStyle w:val="000000100000" w:firstRow="0" w:lastRow="0" w:firstColumn="0" w:lastColumn="0" w:oddVBand="0" w:evenVBand="0" w:oddHBand="1" w:evenHBand="0" w:firstRowFirstColumn="0" w:firstRowLastColumn="0" w:lastRowFirstColumn="0" w:lastRowLastColumn="0"/>
        </w:trPr>
        <w:tc>
          <w:tcPr>
            <w:tcW w:w="1250" w:type="dxa"/>
          </w:tcPr>
          <w:p w14:paraId="3CAE27A7" w14:textId="2FE4DDFC" w:rsidR="003B1EB8" w:rsidRPr="00FA717C" w:rsidRDefault="003B1EB8" w:rsidP="003B1EB8">
            <w:pPr>
              <w:rPr>
                <w:sz w:val="18"/>
                <w:szCs w:val="20"/>
              </w:rPr>
            </w:pPr>
            <w:r w:rsidRPr="00FA717C">
              <w:rPr>
                <w:sz w:val="18"/>
                <w:szCs w:val="20"/>
              </w:rPr>
              <w:t>Sample Size</w:t>
            </w:r>
          </w:p>
        </w:tc>
        <w:tc>
          <w:tcPr>
            <w:tcW w:w="704" w:type="dxa"/>
          </w:tcPr>
          <w:p w14:paraId="0033FF39" w14:textId="718DD954" w:rsidR="003B1EB8" w:rsidRPr="00FA717C" w:rsidRDefault="003B1EB8" w:rsidP="003B1EB8">
            <w:pPr>
              <w:rPr>
                <w:sz w:val="18"/>
                <w:szCs w:val="20"/>
              </w:rPr>
            </w:pPr>
            <w:r w:rsidRPr="00FA717C">
              <w:rPr>
                <w:sz w:val="18"/>
                <w:szCs w:val="20"/>
              </w:rPr>
              <w:t>31</w:t>
            </w:r>
          </w:p>
        </w:tc>
        <w:tc>
          <w:tcPr>
            <w:tcW w:w="857" w:type="dxa"/>
          </w:tcPr>
          <w:p w14:paraId="65D2E11B" w14:textId="063B5B64" w:rsidR="003B1EB8" w:rsidRPr="00FA717C" w:rsidRDefault="003B1EB8" w:rsidP="003B1EB8">
            <w:pPr>
              <w:rPr>
                <w:sz w:val="18"/>
                <w:szCs w:val="20"/>
              </w:rPr>
            </w:pPr>
            <w:r w:rsidRPr="00FA717C">
              <w:rPr>
                <w:sz w:val="18"/>
                <w:szCs w:val="20"/>
              </w:rPr>
              <w:t>31</w:t>
            </w:r>
          </w:p>
        </w:tc>
        <w:tc>
          <w:tcPr>
            <w:tcW w:w="857" w:type="dxa"/>
          </w:tcPr>
          <w:p w14:paraId="6612B9E0" w14:textId="2B9EDAC7" w:rsidR="003B1EB8" w:rsidRPr="00FA717C" w:rsidRDefault="003B1EB8" w:rsidP="003B1EB8">
            <w:pPr>
              <w:rPr>
                <w:sz w:val="18"/>
                <w:szCs w:val="20"/>
              </w:rPr>
            </w:pPr>
            <w:r w:rsidRPr="00FA717C">
              <w:rPr>
                <w:sz w:val="18"/>
                <w:szCs w:val="20"/>
              </w:rPr>
              <w:t>30</w:t>
            </w:r>
          </w:p>
        </w:tc>
        <w:tc>
          <w:tcPr>
            <w:tcW w:w="857" w:type="dxa"/>
          </w:tcPr>
          <w:p w14:paraId="7771B245" w14:textId="79168EEE" w:rsidR="003B1EB8" w:rsidRPr="00FA717C" w:rsidRDefault="003B1EB8" w:rsidP="003B1EB8">
            <w:pPr>
              <w:rPr>
                <w:sz w:val="18"/>
                <w:szCs w:val="20"/>
              </w:rPr>
            </w:pPr>
            <w:r w:rsidRPr="00FA717C">
              <w:rPr>
                <w:sz w:val="18"/>
                <w:szCs w:val="20"/>
              </w:rPr>
              <w:t>29</w:t>
            </w:r>
          </w:p>
        </w:tc>
        <w:tc>
          <w:tcPr>
            <w:tcW w:w="858" w:type="dxa"/>
          </w:tcPr>
          <w:p w14:paraId="5FD0F07C" w14:textId="5EAA41F4" w:rsidR="003B1EB8" w:rsidRPr="00FA717C" w:rsidRDefault="003B1EB8" w:rsidP="003B1EB8">
            <w:pPr>
              <w:rPr>
                <w:sz w:val="18"/>
                <w:szCs w:val="20"/>
              </w:rPr>
            </w:pPr>
            <w:r w:rsidRPr="00FA717C">
              <w:rPr>
                <w:sz w:val="18"/>
                <w:szCs w:val="20"/>
              </w:rPr>
              <w:t>28</w:t>
            </w:r>
          </w:p>
        </w:tc>
        <w:tc>
          <w:tcPr>
            <w:tcW w:w="858" w:type="dxa"/>
          </w:tcPr>
          <w:p w14:paraId="6DA6A2C8" w14:textId="561CCF7E" w:rsidR="003B1EB8" w:rsidRPr="00FA717C" w:rsidRDefault="003B1EB8" w:rsidP="003B1EB8">
            <w:pPr>
              <w:rPr>
                <w:sz w:val="18"/>
                <w:szCs w:val="20"/>
              </w:rPr>
            </w:pPr>
            <w:r w:rsidRPr="00FA717C">
              <w:rPr>
                <w:sz w:val="18"/>
                <w:szCs w:val="20"/>
              </w:rPr>
              <w:t>26</w:t>
            </w:r>
          </w:p>
        </w:tc>
        <w:tc>
          <w:tcPr>
            <w:tcW w:w="858" w:type="dxa"/>
          </w:tcPr>
          <w:p w14:paraId="2CBFB56A" w14:textId="00517285" w:rsidR="003B1EB8" w:rsidRPr="00FA717C" w:rsidRDefault="003B1EB8" w:rsidP="003B1EB8">
            <w:pPr>
              <w:rPr>
                <w:sz w:val="18"/>
                <w:szCs w:val="20"/>
              </w:rPr>
            </w:pPr>
            <w:r w:rsidRPr="00FA717C">
              <w:rPr>
                <w:sz w:val="18"/>
                <w:szCs w:val="20"/>
              </w:rPr>
              <w:t>24</w:t>
            </w:r>
          </w:p>
        </w:tc>
        <w:tc>
          <w:tcPr>
            <w:tcW w:w="860" w:type="dxa"/>
          </w:tcPr>
          <w:p w14:paraId="519F6691" w14:textId="3A8FD8DF" w:rsidR="003B1EB8" w:rsidRPr="00FA717C" w:rsidRDefault="003B1EB8" w:rsidP="003B1EB8">
            <w:pPr>
              <w:rPr>
                <w:sz w:val="18"/>
                <w:szCs w:val="20"/>
              </w:rPr>
            </w:pPr>
            <w:r w:rsidRPr="00FA717C">
              <w:rPr>
                <w:sz w:val="18"/>
                <w:szCs w:val="20"/>
              </w:rPr>
              <w:t>20</w:t>
            </w:r>
          </w:p>
        </w:tc>
        <w:tc>
          <w:tcPr>
            <w:tcW w:w="796" w:type="dxa"/>
          </w:tcPr>
          <w:p w14:paraId="6B2EB851" w14:textId="2E770921" w:rsidR="003B1EB8" w:rsidRPr="00FA717C" w:rsidRDefault="003B1EB8" w:rsidP="003B1EB8">
            <w:pPr>
              <w:rPr>
                <w:sz w:val="18"/>
                <w:szCs w:val="20"/>
              </w:rPr>
            </w:pPr>
            <w:r w:rsidRPr="00FA717C">
              <w:rPr>
                <w:sz w:val="18"/>
                <w:szCs w:val="20"/>
              </w:rPr>
              <w:t>16</w:t>
            </w:r>
          </w:p>
        </w:tc>
        <w:tc>
          <w:tcPr>
            <w:tcW w:w="873" w:type="dxa"/>
          </w:tcPr>
          <w:p w14:paraId="7A61EDFD" w14:textId="244B9B74" w:rsidR="003B1EB8" w:rsidRPr="00FA717C" w:rsidRDefault="003B1EB8" w:rsidP="00070195">
            <w:pPr>
              <w:keepNext/>
              <w:rPr>
                <w:sz w:val="18"/>
                <w:szCs w:val="20"/>
              </w:rPr>
            </w:pPr>
            <w:r w:rsidRPr="00FA717C">
              <w:rPr>
                <w:sz w:val="18"/>
                <w:szCs w:val="20"/>
              </w:rPr>
              <w:t>12</w:t>
            </w:r>
          </w:p>
        </w:tc>
      </w:tr>
    </w:tbl>
    <w:p w14:paraId="7AEA9C3D" w14:textId="1ABD7D18" w:rsidR="00201F6A" w:rsidRDefault="00070195" w:rsidP="00070195">
      <w:pPr>
        <w:pStyle w:val="Caption"/>
      </w:pPr>
      <w:bookmarkStart w:id="92" w:name="_Ref202269390"/>
      <w:bookmarkStart w:id="93" w:name="_Toc203034802"/>
      <w:bookmarkEnd w:id="90"/>
      <w:bookmarkEnd w:id="91"/>
      <w:r>
        <w:t xml:space="preserve">Table </w:t>
      </w:r>
      <w:r>
        <w:fldChar w:fldCharType="begin"/>
      </w:r>
      <w:r>
        <w:instrText xml:space="preserve"> SEQ Table \* ARABIC </w:instrText>
      </w:r>
      <w:r>
        <w:fldChar w:fldCharType="separate"/>
      </w:r>
      <w:r w:rsidR="00621D4A">
        <w:rPr>
          <w:noProof/>
        </w:rPr>
        <w:t>2</w:t>
      </w:r>
      <w:r>
        <w:fldChar w:fldCharType="end"/>
      </w:r>
      <w:bookmarkEnd w:id="92"/>
      <w:r>
        <w:t>: Verification statistics for Severe Tropical Cyclone Errol. Note: Verification is performed using the Official Forecast Tracks at the standard times of 00, 06, 12 and 18 UTC.</w:t>
      </w:r>
      <w:bookmarkEnd w:id="93"/>
      <w:r w:rsidRPr="004649E7">
        <w:rPr>
          <w:noProof/>
        </w:rPr>
        <w:t xml:space="preserve"> </w:t>
      </w:r>
      <w:r w:rsidRPr="00C044F1">
        <w:t xml:space="preserve"> </w:t>
      </w:r>
    </w:p>
    <w:p w14:paraId="784AAAF9" w14:textId="77777777" w:rsidR="00917620" w:rsidRDefault="00917620" w:rsidP="00917620">
      <w:pPr>
        <w:keepNext/>
      </w:pPr>
      <w:r w:rsidRPr="004649E7">
        <w:rPr>
          <w:noProof/>
        </w:rPr>
        <w:lastRenderedPageBreak/>
        <w:drawing>
          <wp:inline distT="0" distB="0" distL="0" distR="0" wp14:anchorId="1591BFB4" wp14:editId="5CC6060A">
            <wp:extent cx="5892592" cy="3848100"/>
            <wp:effectExtent l="0" t="0" r="0" b="0"/>
            <wp:docPr id="1657416143" name="Picture 1" descr="A graph with Position Mean Absolute Error in km on the y-axis and Lead Time in hours on the x-axis. The 5-year average is shown as a dashed line with black data points every six hours, and the data for Errol is shown as a red line with data points every 6 hours. The red line shows larger position errors than the black line from lead times of 0 to 36 hours, and then smaller position errors from lead times of 48 to 120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16143" name="Picture 1" descr="A graph with Position Mean Absolute Error in km on the y-axis and Lead Time in hours on the x-axis. The 5-year average is shown as a dashed line with black data points every six hours, and the data for Errol is shown as a red line with data points every 6 hours. The red line shows larger position errors than the black line from lead times of 0 to 36 hours, and then smaller position errors from lead times of 48 to 120 hours."/>
                    <pic:cNvPicPr/>
                  </pic:nvPicPr>
                  <pic:blipFill>
                    <a:blip r:embed="rId35"/>
                    <a:stretch>
                      <a:fillRect/>
                    </a:stretch>
                  </pic:blipFill>
                  <pic:spPr>
                    <a:xfrm>
                      <a:off x="0" y="0"/>
                      <a:ext cx="5905798" cy="3856724"/>
                    </a:xfrm>
                    <a:prstGeom prst="rect">
                      <a:avLst/>
                    </a:prstGeom>
                  </pic:spPr>
                </pic:pic>
              </a:graphicData>
            </a:graphic>
          </wp:inline>
        </w:drawing>
      </w:r>
    </w:p>
    <w:p w14:paraId="661F8011" w14:textId="3471296D" w:rsidR="00900741" w:rsidRPr="00201F6A" w:rsidRDefault="00917620" w:rsidP="00917620">
      <w:pPr>
        <w:pStyle w:val="Caption"/>
      </w:pPr>
      <w:bookmarkStart w:id="94" w:name="_Ref198728846"/>
      <w:bookmarkStart w:id="95" w:name="_Toc203034798"/>
      <w:r>
        <w:t xml:space="preserve">Figure </w:t>
      </w:r>
      <w:r>
        <w:fldChar w:fldCharType="begin"/>
      </w:r>
      <w:r>
        <w:instrText xml:space="preserve"> SEQ Figure \* ARABIC </w:instrText>
      </w:r>
      <w:r>
        <w:fldChar w:fldCharType="separate"/>
      </w:r>
      <w:r w:rsidR="00621D4A">
        <w:rPr>
          <w:noProof/>
        </w:rPr>
        <w:t>10</w:t>
      </w:r>
      <w:r>
        <w:fldChar w:fldCharType="end"/>
      </w:r>
      <w:bookmarkEnd w:id="94"/>
      <w:r>
        <w:t>: Position accuracy figures for Severe Tropical Cyclone Errol compared against the 5-year average.</w:t>
      </w:r>
      <w:bookmarkEnd w:id="95"/>
    </w:p>
    <w:p w14:paraId="43FA1FFB" w14:textId="77777777" w:rsidR="00917620" w:rsidRDefault="00917620" w:rsidP="00917620">
      <w:pPr>
        <w:keepNext/>
        <w:spacing w:after="0" w:line="240" w:lineRule="auto"/>
      </w:pPr>
      <w:r w:rsidRPr="00D97692">
        <w:rPr>
          <w:noProof/>
        </w:rPr>
        <w:drawing>
          <wp:inline distT="0" distB="0" distL="0" distR="0" wp14:anchorId="5AEA5FB7" wp14:editId="554234C3">
            <wp:extent cx="5772150" cy="3779026"/>
            <wp:effectExtent l="0" t="0" r="0" b="0"/>
            <wp:docPr id="537912658" name="Picture 1" descr="A graph with Intensity Mean Absolute Error in km on the y-axis and Lead Time in hours on the x-axis. The 5-year average is shown as a dashed line with black data points every six hours, and the data for Errol is shown as a blue line with data points every 6 hours. The blue line shows larger intensity errors than the black line for all lead times, and a peak at 72 hours lea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912658" name="Picture 1" descr="A graph with Intensity Mean Absolute Error in km on the y-axis and Lead Time in hours on the x-axis. The 5-year average is shown as a dashed line with black data points every six hours, and the data for Errol is shown as a blue line with data points every 6 hours. The blue line shows larger intensity errors than the black line for all lead times, and a peak at 72 hours lead time."/>
                    <pic:cNvPicPr/>
                  </pic:nvPicPr>
                  <pic:blipFill>
                    <a:blip r:embed="rId36"/>
                    <a:stretch>
                      <a:fillRect/>
                    </a:stretch>
                  </pic:blipFill>
                  <pic:spPr>
                    <a:xfrm>
                      <a:off x="0" y="0"/>
                      <a:ext cx="5784208" cy="3786920"/>
                    </a:xfrm>
                    <a:prstGeom prst="rect">
                      <a:avLst/>
                    </a:prstGeom>
                  </pic:spPr>
                </pic:pic>
              </a:graphicData>
            </a:graphic>
          </wp:inline>
        </w:drawing>
      </w:r>
    </w:p>
    <w:p w14:paraId="7B8E006F" w14:textId="4275424D" w:rsidR="00917620" w:rsidRDefault="00917620" w:rsidP="00917620">
      <w:pPr>
        <w:pStyle w:val="Caption"/>
      </w:pPr>
      <w:bookmarkStart w:id="96" w:name="_Ref198728848"/>
      <w:bookmarkStart w:id="97" w:name="_Toc203034799"/>
      <w:r>
        <w:t xml:space="preserve">Figure </w:t>
      </w:r>
      <w:r>
        <w:fldChar w:fldCharType="begin"/>
      </w:r>
      <w:r>
        <w:instrText xml:space="preserve"> SEQ Figure \* ARABIC </w:instrText>
      </w:r>
      <w:r>
        <w:fldChar w:fldCharType="separate"/>
      </w:r>
      <w:r w:rsidR="00621D4A">
        <w:rPr>
          <w:noProof/>
        </w:rPr>
        <w:t>11</w:t>
      </w:r>
      <w:r>
        <w:fldChar w:fldCharType="end"/>
      </w:r>
      <w:bookmarkEnd w:id="96"/>
      <w:r>
        <w:t>: Intensity accuracy figures for Severe Tropical Cyclone Errol compared against the 5-year average.</w:t>
      </w:r>
      <w:bookmarkEnd w:id="97"/>
    </w:p>
    <w:p w14:paraId="622A54D4" w14:textId="638A1A02" w:rsidR="00FE102B" w:rsidRPr="00D35415" w:rsidRDefault="00FE102B" w:rsidP="48ACB7C2">
      <w:pPr>
        <w:pStyle w:val="NumberedHeading1"/>
        <w:numPr>
          <w:ilvl w:val="0"/>
          <w:numId w:val="0"/>
        </w:numPr>
      </w:pPr>
      <w:bookmarkStart w:id="98" w:name="_Toc113280517"/>
      <w:bookmarkStart w:id="99" w:name="_Toc198727708"/>
      <w:bookmarkStart w:id="100" w:name="_Toc198801992"/>
      <w:bookmarkStart w:id="101" w:name="_Toc198802071"/>
      <w:r>
        <w:lastRenderedPageBreak/>
        <w:t>Appendix: List of abbreviations</w:t>
      </w:r>
      <w:bookmarkEnd w:id="98"/>
      <w:bookmarkEnd w:id="99"/>
      <w:bookmarkEnd w:id="100"/>
      <w:bookmarkEnd w:id="101"/>
    </w:p>
    <w:tbl>
      <w:tblPr>
        <w:tblStyle w:val="TableGrid"/>
        <w:tblW w:w="5000" w:type="pct"/>
        <w:tblLook w:val="04A0" w:firstRow="1" w:lastRow="0" w:firstColumn="1" w:lastColumn="0" w:noHBand="0" w:noVBand="1"/>
      </w:tblPr>
      <w:tblGrid>
        <w:gridCol w:w="2336"/>
        <w:gridCol w:w="7292"/>
      </w:tblGrid>
      <w:tr w:rsidR="00883B29" w:rsidRPr="007A76BC" w14:paraId="3F997489" w14:textId="77777777" w:rsidTr="00EF0717">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44D75E1C" w14:textId="32861422" w:rsidR="00883B29" w:rsidRPr="007A76BC" w:rsidRDefault="00951C34">
            <w:pPr>
              <w:pStyle w:val="Tableheadingrow"/>
            </w:pPr>
            <w:r>
              <w:t>Abbreviation</w:t>
            </w:r>
          </w:p>
        </w:tc>
        <w:tc>
          <w:tcPr>
            <w:tcW w:w="3787" w:type="pct"/>
          </w:tcPr>
          <w:p w14:paraId="15422EA4" w14:textId="729A9122" w:rsidR="00883B29" w:rsidRPr="007A76BC" w:rsidRDefault="00CB72AE">
            <w:pPr>
              <w:pStyle w:val="Tableheadingrow"/>
            </w:pPr>
            <w:r>
              <w:t>Term</w:t>
            </w:r>
          </w:p>
        </w:tc>
      </w:tr>
      <w:tr w:rsidR="008B275A" w:rsidRPr="008E72A5" w14:paraId="0CDBC54E"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D187C8A" w14:textId="7AD12D3C" w:rsidR="008B275A" w:rsidRPr="00BC26C8" w:rsidRDefault="008B275A" w:rsidP="008B275A">
            <w:pPr>
              <w:pStyle w:val="Tablebodytext"/>
            </w:pPr>
            <w:r w:rsidRPr="00FE102B">
              <w:rPr>
                <w:rFonts w:eastAsia="Times New Roman"/>
                <w:sz w:val="20"/>
                <w:szCs w:val="20"/>
                <w:lang w:eastAsia="en-AU"/>
              </w:rPr>
              <w:t>ADT</w:t>
            </w:r>
          </w:p>
        </w:tc>
        <w:tc>
          <w:tcPr>
            <w:tcW w:w="3787" w:type="pct"/>
          </w:tcPr>
          <w:p w14:paraId="2F6EB2FE" w14:textId="618E4976" w:rsidR="008B275A" w:rsidRPr="00BC26C8" w:rsidRDefault="008B275A" w:rsidP="008B275A">
            <w:pPr>
              <w:pStyle w:val="Tablebodytext"/>
            </w:pPr>
            <w:r w:rsidRPr="00FE102B">
              <w:rPr>
                <w:rFonts w:eastAsia="Times New Roman"/>
                <w:sz w:val="20"/>
                <w:szCs w:val="20"/>
                <w:lang w:eastAsia="en-AU"/>
              </w:rPr>
              <w:t>Advanced Dvorak Technique</w:t>
            </w:r>
          </w:p>
        </w:tc>
      </w:tr>
      <w:tr w:rsidR="008B275A" w:rsidRPr="003F525F" w14:paraId="594C393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62CE6F3" w14:textId="45C15F64" w:rsidR="008B275A" w:rsidRPr="000E0E25" w:rsidRDefault="008B275A" w:rsidP="008B275A">
            <w:r w:rsidRPr="00FE102B">
              <w:rPr>
                <w:rFonts w:eastAsia="Times New Roman"/>
                <w:sz w:val="20"/>
                <w:szCs w:val="20"/>
                <w:lang w:eastAsia="en-AU"/>
              </w:rPr>
              <w:t xml:space="preserve">ACST             </w:t>
            </w:r>
          </w:p>
        </w:tc>
        <w:tc>
          <w:tcPr>
            <w:tcW w:w="3787" w:type="pct"/>
          </w:tcPr>
          <w:p w14:paraId="63A4D928" w14:textId="2AA51769" w:rsidR="008B275A" w:rsidRPr="003F525F" w:rsidRDefault="008B275A" w:rsidP="008B275A">
            <w:r w:rsidRPr="004F0EDF">
              <w:rPr>
                <w:rFonts w:eastAsia="Times New Roman"/>
                <w:sz w:val="20"/>
                <w:szCs w:val="20"/>
                <w:lang w:eastAsia="en-AU"/>
              </w:rPr>
              <w:t>Australian Central Standard Time</w:t>
            </w:r>
          </w:p>
        </w:tc>
      </w:tr>
      <w:tr w:rsidR="008B275A" w:rsidRPr="003F525F" w14:paraId="4A869A4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3CFFE0" w14:textId="26755E44" w:rsidR="008B275A" w:rsidRPr="000E0E25" w:rsidRDefault="008B275A" w:rsidP="008B275A">
            <w:r w:rsidRPr="00FE102B">
              <w:rPr>
                <w:rFonts w:eastAsia="Times New Roman"/>
                <w:sz w:val="20"/>
                <w:szCs w:val="20"/>
                <w:lang w:eastAsia="en-AU"/>
              </w:rPr>
              <w:t xml:space="preserve">AEST             </w:t>
            </w:r>
          </w:p>
        </w:tc>
        <w:tc>
          <w:tcPr>
            <w:tcW w:w="3787" w:type="pct"/>
          </w:tcPr>
          <w:p w14:paraId="2B3113FC" w14:textId="1A7FE9B8" w:rsidR="008B275A" w:rsidRPr="003F525F" w:rsidRDefault="008B275A" w:rsidP="008B275A">
            <w:r w:rsidRPr="004F0EDF">
              <w:rPr>
                <w:rFonts w:eastAsia="Times New Roman"/>
                <w:sz w:val="20"/>
                <w:szCs w:val="20"/>
                <w:lang w:eastAsia="en-AU"/>
              </w:rPr>
              <w:t>Australian Eastern Standard Time</w:t>
            </w:r>
          </w:p>
        </w:tc>
      </w:tr>
      <w:tr w:rsidR="008B1DA0" w:rsidRPr="003F525F" w14:paraId="259F8880"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7A3DF65" w14:textId="6DDDF13E" w:rsidR="008B1DA0" w:rsidRPr="00FE102B" w:rsidRDefault="008B1DA0" w:rsidP="008B275A">
            <w:pPr>
              <w:rPr>
                <w:rFonts w:eastAsia="Times New Roman"/>
                <w:sz w:val="20"/>
                <w:szCs w:val="20"/>
                <w:lang w:eastAsia="en-AU"/>
              </w:rPr>
            </w:pPr>
            <w:r>
              <w:rPr>
                <w:rFonts w:eastAsia="Times New Roman"/>
                <w:sz w:val="20"/>
                <w:szCs w:val="20"/>
                <w:lang w:eastAsia="en-AU"/>
              </w:rPr>
              <w:t>AiDT</w:t>
            </w:r>
          </w:p>
        </w:tc>
        <w:tc>
          <w:tcPr>
            <w:tcW w:w="3787" w:type="pct"/>
          </w:tcPr>
          <w:p w14:paraId="24BDEFA6" w14:textId="501E8500" w:rsidR="008B1DA0" w:rsidRPr="004F0EDF" w:rsidRDefault="008B1DA0" w:rsidP="008B275A">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008B275A" w:rsidRPr="003F525F" w14:paraId="69F33B8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D9D204" w14:textId="7FAE0F7F" w:rsidR="008B275A" w:rsidRPr="000E0E25" w:rsidRDefault="008B275A" w:rsidP="008B275A">
            <w:r w:rsidRPr="00FE102B">
              <w:rPr>
                <w:rFonts w:eastAsia="Times New Roman"/>
                <w:sz w:val="20"/>
                <w:szCs w:val="20"/>
                <w:lang w:eastAsia="en-AU"/>
              </w:rPr>
              <w:t>AMSR2</w:t>
            </w:r>
          </w:p>
        </w:tc>
        <w:tc>
          <w:tcPr>
            <w:tcW w:w="3787" w:type="pct"/>
          </w:tcPr>
          <w:p w14:paraId="475AA1B8" w14:textId="3835F1C4" w:rsidR="008B275A" w:rsidRPr="003F525F" w:rsidRDefault="008B275A" w:rsidP="008B275A">
            <w:r w:rsidRPr="004F0EDF">
              <w:rPr>
                <w:rFonts w:eastAsia="Times New Roman"/>
                <w:sz w:val="20"/>
                <w:szCs w:val="20"/>
                <w:lang w:eastAsia="en-AU"/>
              </w:rPr>
              <w:t>Advanced Microwave Scanning Radiometer</w:t>
            </w:r>
          </w:p>
        </w:tc>
      </w:tr>
      <w:tr w:rsidR="009A7569" w:rsidRPr="003F525F" w14:paraId="6E0A00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DFEDD8A" w14:textId="15BEC565" w:rsidR="009A7569" w:rsidRPr="00FE102B" w:rsidRDefault="009A7569" w:rsidP="008B275A">
            <w:pPr>
              <w:rPr>
                <w:rFonts w:eastAsia="Times New Roman"/>
                <w:sz w:val="20"/>
                <w:szCs w:val="20"/>
                <w:lang w:eastAsia="en-AU"/>
              </w:rPr>
            </w:pPr>
            <w:r>
              <w:rPr>
                <w:rFonts w:eastAsia="Times New Roman"/>
                <w:sz w:val="20"/>
                <w:szCs w:val="20"/>
                <w:lang w:eastAsia="en-AU"/>
              </w:rPr>
              <w:t>AMSU</w:t>
            </w:r>
          </w:p>
        </w:tc>
        <w:tc>
          <w:tcPr>
            <w:tcW w:w="3787" w:type="pct"/>
          </w:tcPr>
          <w:p w14:paraId="3585EE0C" w14:textId="4382A69E" w:rsidR="009A7569" w:rsidRPr="004F0EDF" w:rsidRDefault="009A7569" w:rsidP="008B275A">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008B275A" w:rsidRPr="003F525F" w14:paraId="04C205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33F4E02" w14:textId="53956F33" w:rsidR="008B275A" w:rsidRPr="000E0E25" w:rsidRDefault="008B275A" w:rsidP="008B275A">
            <w:r w:rsidRPr="00FE102B">
              <w:rPr>
                <w:rFonts w:eastAsia="Times New Roman"/>
                <w:sz w:val="20"/>
                <w:szCs w:val="20"/>
                <w:lang w:eastAsia="en-AU"/>
              </w:rPr>
              <w:t>ASCAT</w:t>
            </w:r>
          </w:p>
        </w:tc>
        <w:tc>
          <w:tcPr>
            <w:tcW w:w="3787" w:type="pct"/>
          </w:tcPr>
          <w:p w14:paraId="1EA083C3" w14:textId="0888AF58" w:rsidR="008B275A" w:rsidRPr="003F525F" w:rsidRDefault="008B275A" w:rsidP="008B275A">
            <w:r w:rsidRPr="004F0EDF">
              <w:rPr>
                <w:rFonts w:eastAsia="Times New Roman"/>
                <w:sz w:val="20"/>
                <w:szCs w:val="20"/>
                <w:lang w:eastAsia="en-AU"/>
              </w:rPr>
              <w:t>Advanced Scatterometer</w:t>
            </w:r>
          </w:p>
        </w:tc>
      </w:tr>
      <w:tr w:rsidR="008B275A" w:rsidRPr="003F525F" w14:paraId="1A52A03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691B81" w14:textId="26D7DF4E" w:rsidR="008B275A" w:rsidRPr="000E0E25" w:rsidRDefault="008B275A" w:rsidP="008B275A">
            <w:r w:rsidRPr="00FE102B">
              <w:rPr>
                <w:rFonts w:eastAsia="Times New Roman"/>
                <w:sz w:val="20"/>
                <w:szCs w:val="20"/>
                <w:lang w:eastAsia="en-AU"/>
              </w:rPr>
              <w:t>ATMS</w:t>
            </w:r>
          </w:p>
        </w:tc>
        <w:tc>
          <w:tcPr>
            <w:tcW w:w="3787" w:type="pct"/>
          </w:tcPr>
          <w:p w14:paraId="3550DA43" w14:textId="0DC8D5A8" w:rsidR="008B275A" w:rsidRPr="003F525F" w:rsidRDefault="008B275A" w:rsidP="008B275A">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8B275A" w:rsidRPr="003F525F" w14:paraId="3640062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ED8ED1D" w14:textId="429E7CC4" w:rsidR="008B275A" w:rsidRPr="000E0E25" w:rsidRDefault="008B275A" w:rsidP="008B275A">
            <w:r w:rsidRPr="00FE102B">
              <w:rPr>
                <w:rFonts w:eastAsia="Times New Roman"/>
                <w:sz w:val="20"/>
                <w:szCs w:val="20"/>
                <w:lang w:eastAsia="en-AU"/>
              </w:rPr>
              <w:t>AWS</w:t>
            </w:r>
          </w:p>
        </w:tc>
        <w:tc>
          <w:tcPr>
            <w:tcW w:w="3787" w:type="pct"/>
          </w:tcPr>
          <w:p w14:paraId="130D65E7" w14:textId="2293407E" w:rsidR="008B275A" w:rsidRPr="003F525F" w:rsidRDefault="00F139A8" w:rsidP="008B275A">
            <w:r>
              <w:rPr>
                <w:rFonts w:eastAsia="Times New Roman"/>
                <w:bCs/>
                <w:sz w:val="20"/>
                <w:szCs w:val="20"/>
                <w:lang w:eastAsia="en-AU"/>
              </w:rPr>
              <w:t>a</w:t>
            </w:r>
            <w:r w:rsidR="008B275A">
              <w:rPr>
                <w:rFonts w:eastAsia="Times New Roman"/>
                <w:bCs/>
                <w:sz w:val="20"/>
                <w:szCs w:val="20"/>
                <w:lang w:eastAsia="en-AU"/>
              </w:rPr>
              <w:t xml:space="preserve">utomatic </w:t>
            </w:r>
            <w:r w:rsidR="008B275A" w:rsidRPr="00447DF8">
              <w:rPr>
                <w:rFonts w:eastAsia="Times New Roman"/>
                <w:bCs/>
                <w:sz w:val="20"/>
                <w:szCs w:val="20"/>
                <w:lang w:eastAsia="en-AU"/>
              </w:rPr>
              <w:t>weather</w:t>
            </w:r>
            <w:r w:rsidR="008B275A">
              <w:rPr>
                <w:rFonts w:eastAsia="Times New Roman"/>
                <w:bCs/>
                <w:sz w:val="20"/>
                <w:szCs w:val="20"/>
                <w:lang w:eastAsia="en-AU"/>
              </w:rPr>
              <w:t xml:space="preserve"> station</w:t>
            </w:r>
          </w:p>
        </w:tc>
      </w:tr>
      <w:tr w:rsidR="008B275A" w:rsidRPr="003F525F" w14:paraId="70E5B42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13898E6" w14:textId="55254557" w:rsidR="008B275A" w:rsidRPr="000E0E25" w:rsidRDefault="008B275A" w:rsidP="008B275A">
            <w:r w:rsidRPr="00FE102B">
              <w:rPr>
                <w:rFonts w:eastAsia="Times New Roman"/>
                <w:sz w:val="20"/>
                <w:szCs w:val="20"/>
                <w:lang w:eastAsia="en-AU"/>
              </w:rPr>
              <w:t>AWST</w:t>
            </w:r>
          </w:p>
        </w:tc>
        <w:tc>
          <w:tcPr>
            <w:tcW w:w="3787" w:type="pct"/>
          </w:tcPr>
          <w:p w14:paraId="034E9922" w14:textId="334FC487" w:rsidR="008B275A" w:rsidRPr="003F525F" w:rsidRDefault="008B275A" w:rsidP="008B275A">
            <w:r w:rsidRPr="00447DF8">
              <w:rPr>
                <w:rFonts w:eastAsia="Times New Roman"/>
                <w:bCs/>
                <w:sz w:val="20"/>
                <w:szCs w:val="20"/>
                <w:lang w:eastAsia="en-AU"/>
              </w:rPr>
              <w:t>Australian Western Standard Time</w:t>
            </w:r>
          </w:p>
        </w:tc>
      </w:tr>
      <w:tr w:rsidR="008B275A" w:rsidRPr="003F525F" w14:paraId="145022C5"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73D40F1" w14:textId="33DEA167" w:rsidR="008B275A" w:rsidRPr="000E0E25" w:rsidRDefault="00505256" w:rsidP="008B275A">
            <w:r>
              <w:rPr>
                <w:rFonts w:eastAsia="Times New Roman" w:cs="Arial"/>
                <w:sz w:val="20"/>
                <w:szCs w:val="20"/>
                <w:lang w:eastAsia="en-AU"/>
              </w:rPr>
              <w:t>°</w:t>
            </w:r>
            <w:r w:rsidR="008B275A" w:rsidRPr="00FE102B">
              <w:rPr>
                <w:rFonts w:eastAsia="Times New Roman"/>
                <w:sz w:val="20"/>
                <w:szCs w:val="20"/>
                <w:lang w:eastAsia="en-AU"/>
              </w:rPr>
              <w:t>C</w:t>
            </w:r>
          </w:p>
        </w:tc>
        <w:tc>
          <w:tcPr>
            <w:tcW w:w="3787" w:type="pct"/>
          </w:tcPr>
          <w:p w14:paraId="43F1324B" w14:textId="163341B1" w:rsidR="008B275A" w:rsidRPr="003F525F" w:rsidRDefault="008B275A" w:rsidP="008B275A">
            <w:r w:rsidRPr="00447DF8">
              <w:rPr>
                <w:rFonts w:eastAsia="Times New Roman"/>
                <w:bCs/>
                <w:sz w:val="20"/>
                <w:szCs w:val="20"/>
                <w:lang w:eastAsia="en-AU"/>
              </w:rPr>
              <w:t>Celsius</w:t>
            </w:r>
          </w:p>
        </w:tc>
      </w:tr>
      <w:tr w:rsidR="008B275A" w:rsidRPr="003F525F" w14:paraId="5399B71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BEC7727" w14:textId="4B11AFBE" w:rsidR="008B275A" w:rsidRPr="00FE102B" w:rsidRDefault="008B275A" w:rsidP="008B275A">
            <w:pPr>
              <w:rPr>
                <w:rFonts w:eastAsia="Times New Roman"/>
                <w:sz w:val="20"/>
                <w:szCs w:val="20"/>
                <w:lang w:eastAsia="en-AU"/>
              </w:rPr>
            </w:pPr>
            <w:r w:rsidRPr="00FE102B">
              <w:rPr>
                <w:rFonts w:eastAsia="Times New Roman"/>
                <w:sz w:val="20"/>
                <w:szCs w:val="20"/>
                <w:lang w:eastAsia="en-AU"/>
              </w:rPr>
              <w:t>CI</w:t>
            </w:r>
          </w:p>
        </w:tc>
        <w:tc>
          <w:tcPr>
            <w:tcW w:w="3787" w:type="pct"/>
          </w:tcPr>
          <w:p w14:paraId="69A3FFD0" w14:textId="476BE430" w:rsidR="008B275A" w:rsidRPr="003F525F" w:rsidRDefault="008B275A" w:rsidP="008B275A">
            <w:r w:rsidRPr="00447DF8">
              <w:rPr>
                <w:rFonts w:eastAsia="Times New Roman"/>
                <w:bCs/>
                <w:sz w:val="20"/>
                <w:szCs w:val="20"/>
                <w:lang w:eastAsia="en-AU"/>
              </w:rPr>
              <w:t>Current intensity</w:t>
            </w:r>
          </w:p>
        </w:tc>
      </w:tr>
      <w:tr w:rsidR="008B275A" w:rsidRPr="003F525F" w14:paraId="7DC784B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F0D201D" w14:textId="6A3BA9FF"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2595C587" w14:textId="0104FD6D" w:rsidR="008B275A" w:rsidRPr="003F525F" w:rsidRDefault="008B275A" w:rsidP="008B275A">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8B275A" w:rsidRPr="003F525F" w14:paraId="357622A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36F9A5F" w14:textId="101C41EE" w:rsidR="008B275A" w:rsidRPr="00FE102B" w:rsidRDefault="008B275A" w:rsidP="008B275A">
            <w:pPr>
              <w:rPr>
                <w:rFonts w:eastAsia="Times New Roman"/>
                <w:sz w:val="20"/>
                <w:szCs w:val="20"/>
                <w:lang w:eastAsia="en-AU"/>
              </w:rPr>
            </w:pPr>
            <w:r w:rsidRPr="00FE102B">
              <w:rPr>
                <w:rFonts w:eastAsia="Times New Roman"/>
                <w:sz w:val="20"/>
                <w:szCs w:val="20"/>
                <w:lang w:eastAsia="en-AU"/>
              </w:rPr>
              <w:t>CIRA</w:t>
            </w:r>
          </w:p>
        </w:tc>
        <w:tc>
          <w:tcPr>
            <w:tcW w:w="3787" w:type="pct"/>
          </w:tcPr>
          <w:p w14:paraId="2B82013C" w14:textId="7FC991F6" w:rsidR="008B275A" w:rsidRPr="003F525F" w:rsidRDefault="008B275A" w:rsidP="008B275A">
            <w:r w:rsidRPr="00447DF8">
              <w:rPr>
                <w:rFonts w:eastAsia="Times New Roman"/>
                <w:bCs/>
                <w:sz w:val="20"/>
                <w:szCs w:val="20"/>
              </w:rPr>
              <w:t>Cooperative Institute for Research in the Atmosphere (USA)</w:t>
            </w:r>
          </w:p>
        </w:tc>
      </w:tr>
      <w:tr w:rsidR="00D04613" w:rsidRPr="003F525F" w14:paraId="69A8884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8FDDB01" w14:textId="1219CDEC" w:rsidR="00D04613" w:rsidRPr="00FE102B" w:rsidRDefault="0082566E" w:rsidP="008B275A">
            <w:pPr>
              <w:rPr>
                <w:rFonts w:eastAsia="Times New Roman"/>
                <w:sz w:val="20"/>
                <w:szCs w:val="20"/>
                <w:lang w:eastAsia="en-AU"/>
              </w:rPr>
            </w:pPr>
            <w:r>
              <w:rPr>
                <w:rFonts w:eastAsia="Times New Roman"/>
                <w:sz w:val="20"/>
                <w:szCs w:val="20"/>
                <w:lang w:eastAsia="en-AU"/>
              </w:rPr>
              <w:t>D-MINT</w:t>
            </w:r>
          </w:p>
        </w:tc>
        <w:tc>
          <w:tcPr>
            <w:tcW w:w="3787" w:type="pct"/>
          </w:tcPr>
          <w:p w14:paraId="7DC780E3" w14:textId="22ACC0D7" w:rsidR="00D04613" w:rsidRPr="00447DF8" w:rsidRDefault="00A178BC" w:rsidP="008B275A">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7C0595" w:rsidRPr="003F525F" w14:paraId="2855A21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B23AAD2" w14:textId="7044C151" w:rsidR="007C0595" w:rsidRPr="00FE102B" w:rsidRDefault="007C0595" w:rsidP="008B275A">
            <w:pPr>
              <w:rPr>
                <w:rFonts w:eastAsia="Times New Roman"/>
                <w:sz w:val="20"/>
                <w:szCs w:val="20"/>
                <w:lang w:eastAsia="en-AU"/>
              </w:rPr>
            </w:pPr>
            <w:r>
              <w:rPr>
                <w:rFonts w:eastAsia="Times New Roman"/>
                <w:sz w:val="20"/>
                <w:szCs w:val="20"/>
                <w:lang w:eastAsia="en-AU"/>
              </w:rPr>
              <w:t>D-PRINT</w:t>
            </w:r>
          </w:p>
        </w:tc>
        <w:tc>
          <w:tcPr>
            <w:tcW w:w="3787" w:type="pct"/>
          </w:tcPr>
          <w:p w14:paraId="625D1759" w14:textId="4A02B138" w:rsidR="007C0595" w:rsidRPr="00447DF8" w:rsidRDefault="006B323F" w:rsidP="008B275A">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00BE443F" w:rsidRPr="00BE443F">
              <w:rPr>
                <w:rFonts w:eastAsia="Times New Roman"/>
                <w:bCs/>
                <w:sz w:val="20"/>
                <w:szCs w:val="20"/>
              </w:rPr>
              <w:t>OPEN-AIIR</w:t>
            </w:r>
            <w:r w:rsidR="00BE443F">
              <w:rPr>
                <w:rFonts w:eastAsia="Times New Roman"/>
                <w:bCs/>
                <w:sz w:val="20"/>
                <w:szCs w:val="20"/>
              </w:rPr>
              <w:t>)</w:t>
            </w:r>
          </w:p>
        </w:tc>
      </w:tr>
      <w:tr w:rsidR="009454A2" w:rsidRPr="003F525F" w14:paraId="6C8E64E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7AE0984" w14:textId="5D37D564" w:rsidR="009454A2" w:rsidRPr="00FE102B" w:rsidRDefault="009454A2" w:rsidP="008B275A">
            <w:pPr>
              <w:rPr>
                <w:rFonts w:eastAsia="Times New Roman"/>
                <w:sz w:val="20"/>
                <w:szCs w:val="20"/>
                <w:lang w:eastAsia="en-AU"/>
              </w:rPr>
            </w:pPr>
            <w:r>
              <w:rPr>
                <w:rFonts w:eastAsia="Times New Roman"/>
                <w:sz w:val="20"/>
                <w:szCs w:val="20"/>
                <w:lang w:eastAsia="en-AU"/>
              </w:rPr>
              <w:t>DT</w:t>
            </w:r>
          </w:p>
        </w:tc>
        <w:tc>
          <w:tcPr>
            <w:tcW w:w="3787" w:type="pct"/>
          </w:tcPr>
          <w:p w14:paraId="1AAFFD20" w14:textId="322C950A" w:rsidR="009454A2" w:rsidRPr="00447DF8" w:rsidRDefault="009454A2" w:rsidP="008B275A">
            <w:pPr>
              <w:rPr>
                <w:rFonts w:eastAsia="Times New Roman"/>
                <w:bCs/>
                <w:sz w:val="20"/>
                <w:szCs w:val="20"/>
              </w:rPr>
            </w:pPr>
            <w:r>
              <w:rPr>
                <w:rFonts w:eastAsia="Times New Roman"/>
                <w:bCs/>
                <w:sz w:val="20"/>
                <w:szCs w:val="20"/>
              </w:rPr>
              <w:t>Data T-number</w:t>
            </w:r>
          </w:p>
        </w:tc>
      </w:tr>
      <w:tr w:rsidR="008B275A" w:rsidRPr="003F525F" w14:paraId="485D771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C18F436" w14:textId="44AEAE4F" w:rsidR="008B275A" w:rsidRPr="00FE102B" w:rsidRDefault="008B275A" w:rsidP="008B275A">
            <w:pPr>
              <w:rPr>
                <w:rFonts w:eastAsia="Times New Roman"/>
                <w:sz w:val="20"/>
                <w:szCs w:val="20"/>
                <w:lang w:eastAsia="en-AU"/>
              </w:rPr>
            </w:pPr>
            <w:r w:rsidRPr="00FE102B">
              <w:rPr>
                <w:rFonts w:eastAsia="Times New Roman"/>
                <w:sz w:val="20"/>
                <w:szCs w:val="20"/>
                <w:lang w:eastAsia="en-AU"/>
              </w:rPr>
              <w:t>EIR</w:t>
            </w:r>
          </w:p>
        </w:tc>
        <w:tc>
          <w:tcPr>
            <w:tcW w:w="3787" w:type="pct"/>
          </w:tcPr>
          <w:p w14:paraId="745DAA5C" w14:textId="2374F9C9" w:rsidR="008B275A" w:rsidRPr="003F525F" w:rsidRDefault="008B275A" w:rsidP="008B275A">
            <w:r w:rsidRPr="00447DF8">
              <w:rPr>
                <w:rFonts w:eastAsia="Times New Roman"/>
                <w:bCs/>
                <w:sz w:val="20"/>
                <w:szCs w:val="20"/>
              </w:rPr>
              <w:t xml:space="preserve">Enhanced InfraRed </w:t>
            </w:r>
          </w:p>
        </w:tc>
      </w:tr>
      <w:tr w:rsidR="008B275A" w:rsidRPr="003F525F" w14:paraId="42FEAD59"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7067980" w14:textId="3F4CFCF5" w:rsidR="008B275A" w:rsidRPr="00FE102B" w:rsidRDefault="008B275A" w:rsidP="008B275A">
            <w:pPr>
              <w:rPr>
                <w:rFonts w:eastAsia="Times New Roman"/>
                <w:sz w:val="20"/>
                <w:szCs w:val="20"/>
                <w:lang w:eastAsia="en-AU"/>
              </w:rPr>
            </w:pPr>
            <w:r w:rsidRPr="00FE102B">
              <w:rPr>
                <w:rFonts w:eastAsia="Times New Roman"/>
                <w:sz w:val="20"/>
                <w:szCs w:val="20"/>
                <w:lang w:eastAsia="en-AU"/>
              </w:rPr>
              <w:t>ERC</w:t>
            </w:r>
          </w:p>
        </w:tc>
        <w:tc>
          <w:tcPr>
            <w:tcW w:w="3787" w:type="pct"/>
          </w:tcPr>
          <w:p w14:paraId="1E6FD302" w14:textId="599F4F36" w:rsidR="008B275A" w:rsidRPr="003F525F" w:rsidRDefault="008B275A" w:rsidP="008B275A">
            <w:r w:rsidRPr="00447DF8">
              <w:rPr>
                <w:rFonts w:eastAsia="Times New Roman"/>
                <w:bCs/>
                <w:sz w:val="20"/>
                <w:szCs w:val="20"/>
              </w:rPr>
              <w:t>eyewall replacement cycle</w:t>
            </w:r>
          </w:p>
        </w:tc>
      </w:tr>
      <w:tr w:rsidR="008B275A" w:rsidRPr="003F525F" w14:paraId="593528F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85B869" w14:textId="67725470"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70005E79" w14:textId="4FAEB77D" w:rsidR="008B275A" w:rsidRPr="003F525F" w:rsidRDefault="008B275A" w:rsidP="008B275A">
            <w:r w:rsidRPr="00447DF8">
              <w:rPr>
                <w:rFonts w:eastAsia="Times New Roman"/>
                <w:bCs/>
                <w:sz w:val="20"/>
                <w:szCs w:val="20"/>
              </w:rPr>
              <w:t>Fleet Numerical Meteorology and Oceanography Centre (USA)</w:t>
            </w:r>
          </w:p>
        </w:tc>
      </w:tr>
      <w:tr w:rsidR="008B275A" w:rsidRPr="003F525F" w14:paraId="1CA3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46B0DE0" w14:textId="43AF7FEA" w:rsidR="008B275A" w:rsidRPr="00FE102B" w:rsidRDefault="008B275A" w:rsidP="008B275A">
            <w:pPr>
              <w:rPr>
                <w:rFonts w:eastAsia="Times New Roman"/>
                <w:sz w:val="20"/>
                <w:szCs w:val="20"/>
                <w:lang w:eastAsia="en-AU"/>
              </w:rPr>
            </w:pPr>
            <w:r w:rsidRPr="00FE102B">
              <w:rPr>
                <w:rFonts w:eastAsia="Times New Roman"/>
                <w:sz w:val="20"/>
                <w:szCs w:val="20"/>
                <w:lang w:eastAsia="en-AU"/>
              </w:rPr>
              <w:t>FT</w:t>
            </w:r>
          </w:p>
        </w:tc>
        <w:tc>
          <w:tcPr>
            <w:tcW w:w="3787" w:type="pct"/>
          </w:tcPr>
          <w:p w14:paraId="69FFFD40" w14:textId="7CC20D53" w:rsidR="008B275A" w:rsidRPr="003F525F" w:rsidRDefault="008B275A" w:rsidP="008B275A">
            <w:r w:rsidRPr="00447DF8">
              <w:rPr>
                <w:rFonts w:eastAsia="Times New Roman"/>
                <w:bCs/>
                <w:sz w:val="20"/>
                <w:szCs w:val="20"/>
              </w:rPr>
              <w:t>Final T-number</w:t>
            </w:r>
          </w:p>
        </w:tc>
      </w:tr>
      <w:tr w:rsidR="008B275A" w:rsidRPr="003F525F" w14:paraId="09C8DEE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BFF893" w14:textId="7A1C2C24"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45AFF14D" w14:textId="3B861DF7" w:rsidR="008B275A" w:rsidRPr="003F525F" w:rsidRDefault="008B275A" w:rsidP="008B275A">
            <w:r w:rsidRPr="00447DF8">
              <w:rPr>
                <w:rFonts w:eastAsia="Times New Roman"/>
                <w:bCs/>
                <w:sz w:val="20"/>
                <w:szCs w:val="20"/>
              </w:rPr>
              <w:t>Global Change Observation Mission</w:t>
            </w:r>
          </w:p>
        </w:tc>
      </w:tr>
      <w:tr w:rsidR="008B275A" w:rsidRPr="003F525F" w14:paraId="5E64C80C"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8214710" w14:textId="5B5B5C95" w:rsidR="008B275A" w:rsidRPr="00FE102B" w:rsidRDefault="008B275A" w:rsidP="008B275A">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3FB002B6" w14:textId="23386D77" w:rsidR="008B275A" w:rsidRPr="003F525F" w:rsidRDefault="008B275A" w:rsidP="008B275A">
            <w:r w:rsidRPr="00447DF8">
              <w:rPr>
                <w:rFonts w:eastAsia="Times New Roman"/>
                <w:bCs/>
                <w:sz w:val="20"/>
                <w:szCs w:val="20"/>
                <w:lang w:eastAsia="en-AU"/>
              </w:rPr>
              <w:t>Gigahertz</w:t>
            </w:r>
          </w:p>
        </w:tc>
      </w:tr>
      <w:tr w:rsidR="008B275A" w:rsidRPr="003F525F" w14:paraId="64ACFC41"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552C187" w14:textId="5B5638E1" w:rsidR="008B275A" w:rsidRPr="00FE102B" w:rsidRDefault="008B275A" w:rsidP="008B275A">
            <w:pPr>
              <w:rPr>
                <w:rFonts w:eastAsia="Times New Roman"/>
                <w:sz w:val="20"/>
                <w:szCs w:val="20"/>
                <w:lang w:eastAsia="en-AU"/>
              </w:rPr>
            </w:pPr>
            <w:r w:rsidRPr="00C90A99">
              <w:rPr>
                <w:rFonts w:eastAsia="Times New Roman"/>
                <w:sz w:val="20"/>
                <w:szCs w:val="20"/>
                <w:lang w:eastAsia="en-AU"/>
              </w:rPr>
              <w:t>GMI</w:t>
            </w:r>
          </w:p>
        </w:tc>
        <w:tc>
          <w:tcPr>
            <w:tcW w:w="3787" w:type="pct"/>
          </w:tcPr>
          <w:p w14:paraId="12D7322F" w14:textId="46CC34D0" w:rsidR="008B275A" w:rsidRPr="003F525F" w:rsidRDefault="008B275A" w:rsidP="008B275A">
            <w:r w:rsidRPr="00447DF8">
              <w:rPr>
                <w:rFonts w:eastAsia="Times New Roman"/>
                <w:bCs/>
                <w:sz w:val="20"/>
                <w:szCs w:val="20"/>
                <w:lang w:eastAsia="en-AU"/>
              </w:rPr>
              <w:t>Global Precipitation Measurement Microwave Imager</w:t>
            </w:r>
          </w:p>
        </w:tc>
      </w:tr>
      <w:tr w:rsidR="008B275A" w:rsidRPr="003F525F" w14:paraId="1D3AB6A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26C26DB" w14:textId="707D6ABF"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A1B87EF" w14:textId="2312ED73" w:rsidR="008B275A" w:rsidRPr="003F525F" w:rsidRDefault="008B275A" w:rsidP="008B275A">
            <w:r w:rsidRPr="00447DF8">
              <w:rPr>
                <w:rFonts w:eastAsia="Times New Roman"/>
                <w:bCs/>
                <w:sz w:val="20"/>
                <w:szCs w:val="20"/>
                <w:lang w:eastAsia="en-AU"/>
              </w:rPr>
              <w:t>hour</w:t>
            </w:r>
          </w:p>
        </w:tc>
      </w:tr>
      <w:tr w:rsidR="008B275A" w:rsidRPr="003F525F" w14:paraId="5A21485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CCAB406" w14:textId="49E0E0F6"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14:paraId="376934F4" w14:textId="282C1F1C" w:rsidR="008B275A" w:rsidRPr="003F525F" w:rsidRDefault="008B275A" w:rsidP="008B275A">
            <w:r w:rsidRPr="00447DF8">
              <w:rPr>
                <w:rFonts w:eastAsia="Times New Roman"/>
                <w:bCs/>
                <w:sz w:val="20"/>
                <w:szCs w:val="20"/>
                <w:lang w:eastAsia="en-AU"/>
              </w:rPr>
              <w:t>hectopascal</w:t>
            </w:r>
          </w:p>
        </w:tc>
      </w:tr>
      <w:tr w:rsidR="008B275A" w:rsidRPr="003F525F" w14:paraId="66192C98"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173E1DC" w14:textId="6ED0A718" w:rsidR="008B275A" w:rsidRPr="00C90A99" w:rsidRDefault="008B275A" w:rsidP="008B275A">
            <w:pPr>
              <w:rPr>
                <w:rFonts w:eastAsia="Times New Roman"/>
                <w:sz w:val="20"/>
                <w:szCs w:val="20"/>
                <w:lang w:eastAsia="en-AU"/>
              </w:rPr>
            </w:pPr>
            <w:r w:rsidRPr="00C90A99">
              <w:rPr>
                <w:rFonts w:eastAsia="Times New Roman"/>
                <w:sz w:val="20"/>
                <w:szCs w:val="20"/>
                <w:lang w:eastAsia="en-AU"/>
              </w:rPr>
              <w:t>HSCAT</w:t>
            </w:r>
          </w:p>
        </w:tc>
        <w:tc>
          <w:tcPr>
            <w:tcW w:w="3787" w:type="pct"/>
          </w:tcPr>
          <w:p w14:paraId="25AC828D" w14:textId="3FB22FD7" w:rsidR="008B275A" w:rsidRPr="003F525F" w:rsidRDefault="008B275A" w:rsidP="008B275A">
            <w:r w:rsidRPr="00447DF8">
              <w:rPr>
                <w:rFonts w:eastAsia="Times New Roman"/>
                <w:bCs/>
                <w:sz w:val="20"/>
                <w:szCs w:val="20"/>
                <w:lang w:eastAsia="en-AU"/>
              </w:rPr>
              <w:t>Hai Yang 2 Scatterometer (HY-2B, HY-2C)</w:t>
            </w:r>
          </w:p>
        </w:tc>
      </w:tr>
      <w:tr w:rsidR="008B275A" w:rsidRPr="003F525F" w14:paraId="1C8D655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C430010" w14:textId="77762368" w:rsidR="008B275A" w:rsidRPr="00C90A99" w:rsidRDefault="008B275A" w:rsidP="008B275A">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11664C64" w14:textId="31E22D90" w:rsidR="008B275A" w:rsidRPr="003F525F" w:rsidRDefault="008B275A" w:rsidP="008B275A">
            <w:r w:rsidRPr="00447DF8">
              <w:rPr>
                <w:rFonts w:eastAsia="Times New Roman"/>
                <w:bCs/>
                <w:sz w:val="20"/>
                <w:szCs w:val="20"/>
                <w:lang w:eastAsia="en-AU"/>
              </w:rPr>
              <w:t>kilometres</w:t>
            </w:r>
          </w:p>
        </w:tc>
      </w:tr>
      <w:tr w:rsidR="008B275A" w:rsidRPr="003F525F" w14:paraId="22A1EB12"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FC0B1F" w14:textId="388CFD77" w:rsidR="008B275A" w:rsidRPr="00C90A99" w:rsidRDefault="008B275A" w:rsidP="008B275A">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14:paraId="1E439B1A" w14:textId="40CFF631" w:rsidR="008B275A" w:rsidRPr="003F525F" w:rsidRDefault="008B275A" w:rsidP="008B275A">
            <w:r w:rsidRPr="00FE102B">
              <w:rPr>
                <w:rFonts w:eastAsia="Times New Roman"/>
                <w:sz w:val="20"/>
                <w:szCs w:val="20"/>
                <w:lang w:eastAsia="en-AU"/>
              </w:rPr>
              <w:t>kilometres per hour</w:t>
            </w:r>
          </w:p>
        </w:tc>
      </w:tr>
      <w:tr w:rsidR="008B275A" w:rsidRPr="003F525F" w14:paraId="2D57DC4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10E23A" w14:textId="1EAA29DF" w:rsidR="008B275A" w:rsidRPr="00FE102B" w:rsidRDefault="008B275A" w:rsidP="008B275A">
            <w:pPr>
              <w:rPr>
                <w:rFonts w:eastAsia="Times New Roman"/>
                <w:sz w:val="20"/>
                <w:szCs w:val="20"/>
                <w:lang w:eastAsia="en-AU"/>
              </w:rPr>
            </w:pPr>
            <w:r w:rsidRPr="004F0EDF">
              <w:rPr>
                <w:rFonts w:eastAsia="Times New Roman"/>
                <w:sz w:val="20"/>
                <w:szCs w:val="20"/>
                <w:lang w:eastAsia="en-AU"/>
              </w:rPr>
              <w:t>kn</w:t>
            </w:r>
          </w:p>
        </w:tc>
        <w:tc>
          <w:tcPr>
            <w:tcW w:w="3787" w:type="pct"/>
          </w:tcPr>
          <w:p w14:paraId="4BC3B086" w14:textId="05247F16" w:rsidR="008B275A" w:rsidRPr="003F525F" w:rsidRDefault="008B275A" w:rsidP="008B275A">
            <w:r w:rsidRPr="004F0EDF">
              <w:rPr>
                <w:rFonts w:eastAsia="Times New Roman"/>
                <w:sz w:val="20"/>
                <w:szCs w:val="20"/>
                <w:lang w:eastAsia="en-AU"/>
              </w:rPr>
              <w:t>knot</w:t>
            </w:r>
          </w:p>
        </w:tc>
      </w:tr>
      <w:tr w:rsidR="008B275A" w:rsidRPr="003F525F" w14:paraId="2A978AB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3DF3F36" w14:textId="12B143E8" w:rsidR="008B275A" w:rsidRPr="004F0EDF" w:rsidRDefault="008B275A" w:rsidP="008B275A">
            <w:pPr>
              <w:rPr>
                <w:rFonts w:eastAsia="Times New Roman"/>
                <w:sz w:val="20"/>
                <w:szCs w:val="20"/>
                <w:lang w:eastAsia="en-AU"/>
              </w:rPr>
            </w:pPr>
            <w:r w:rsidRPr="004F0EDF">
              <w:rPr>
                <w:rFonts w:eastAsia="Times New Roman"/>
                <w:sz w:val="20"/>
                <w:szCs w:val="20"/>
                <w:lang w:eastAsia="en-AU"/>
              </w:rPr>
              <w:t>LLCC</w:t>
            </w:r>
          </w:p>
        </w:tc>
        <w:tc>
          <w:tcPr>
            <w:tcW w:w="3787" w:type="pct"/>
          </w:tcPr>
          <w:p w14:paraId="6688D671" w14:textId="642C14D4" w:rsidR="008B275A" w:rsidRPr="003F525F" w:rsidRDefault="008B275A" w:rsidP="008B275A">
            <w:r w:rsidRPr="004F0EDF">
              <w:rPr>
                <w:rFonts w:eastAsia="Times New Roman"/>
                <w:sz w:val="20"/>
                <w:szCs w:val="20"/>
                <w:lang w:eastAsia="en-AU"/>
              </w:rPr>
              <w:t>LLCC</w:t>
            </w:r>
          </w:p>
        </w:tc>
      </w:tr>
      <w:tr w:rsidR="008B275A" w:rsidRPr="003F525F" w14:paraId="3BCEBC64"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DA12A8" w14:textId="051E0D31" w:rsidR="008B275A" w:rsidRPr="004F0EDF" w:rsidRDefault="008B275A" w:rsidP="008B275A">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20A9A50" w14:textId="0A27FECE" w:rsidR="008B275A" w:rsidRPr="003F525F" w:rsidRDefault="008B275A" w:rsidP="008B275A">
            <w:r w:rsidRPr="004F0EDF">
              <w:rPr>
                <w:rFonts w:eastAsia="Times New Roman"/>
                <w:sz w:val="20"/>
                <w:szCs w:val="20"/>
                <w:lang w:eastAsia="en-AU"/>
              </w:rPr>
              <w:t>Model Expected T-number</w:t>
            </w:r>
          </w:p>
        </w:tc>
      </w:tr>
      <w:tr w:rsidR="008B275A" w:rsidRPr="003F525F" w14:paraId="1E0066E7"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C6EC5BE" w14:textId="10787367" w:rsidR="008B275A" w:rsidRPr="004F0EDF" w:rsidRDefault="008B275A" w:rsidP="008B275A">
            <w:pPr>
              <w:rPr>
                <w:rFonts w:eastAsia="Times New Roman"/>
                <w:sz w:val="20"/>
                <w:szCs w:val="20"/>
                <w:lang w:eastAsia="en-AU"/>
              </w:rPr>
            </w:pPr>
            <w:r w:rsidRPr="004F0EDF">
              <w:rPr>
                <w:rFonts w:eastAsia="Times New Roman"/>
                <w:sz w:val="20"/>
                <w:szCs w:val="20"/>
                <w:lang w:eastAsia="en-AU"/>
              </w:rPr>
              <w:t>METOP</w:t>
            </w:r>
          </w:p>
        </w:tc>
        <w:tc>
          <w:tcPr>
            <w:tcW w:w="3787" w:type="pct"/>
          </w:tcPr>
          <w:p w14:paraId="10A4D15C" w14:textId="3B66ECFE" w:rsidR="008B275A" w:rsidRPr="003F525F" w:rsidRDefault="008B275A" w:rsidP="008B275A">
            <w:r w:rsidRPr="004F0EDF">
              <w:rPr>
                <w:rFonts w:eastAsia="Times New Roman"/>
                <w:sz w:val="20"/>
                <w:szCs w:val="20"/>
                <w:lang w:eastAsia="en-AU"/>
              </w:rPr>
              <w:t>Meteorological Operational Satellite</w:t>
            </w:r>
          </w:p>
        </w:tc>
      </w:tr>
      <w:tr w:rsidR="008B275A" w:rsidRPr="003F525F" w14:paraId="012839AF"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FE4A6B5" w14:textId="7F399217" w:rsidR="008B275A" w:rsidRPr="004F0EDF" w:rsidRDefault="008B275A" w:rsidP="008B275A">
            <w:pPr>
              <w:rPr>
                <w:rFonts w:eastAsia="Times New Roman"/>
                <w:sz w:val="20"/>
                <w:szCs w:val="20"/>
                <w:lang w:eastAsia="en-AU"/>
              </w:rPr>
            </w:pPr>
            <w:r w:rsidRPr="004F0EDF">
              <w:rPr>
                <w:rFonts w:eastAsia="Times New Roman"/>
                <w:sz w:val="20"/>
                <w:szCs w:val="20"/>
                <w:lang w:eastAsia="en-AU"/>
              </w:rPr>
              <w:t>MJO</w:t>
            </w:r>
          </w:p>
        </w:tc>
        <w:tc>
          <w:tcPr>
            <w:tcW w:w="3787" w:type="pct"/>
          </w:tcPr>
          <w:p w14:paraId="01DC72AE" w14:textId="769EA30A" w:rsidR="008B275A" w:rsidRPr="003F525F" w:rsidRDefault="008B275A" w:rsidP="008B275A">
            <w:r w:rsidRPr="004F0EDF">
              <w:rPr>
                <w:rFonts w:eastAsia="Times New Roman"/>
                <w:sz w:val="20"/>
                <w:szCs w:val="20"/>
                <w:lang w:eastAsia="en-AU"/>
              </w:rPr>
              <w:t>Madden-Julian Oscillation</w:t>
            </w:r>
          </w:p>
        </w:tc>
      </w:tr>
      <w:tr w:rsidR="008B275A" w:rsidRPr="003F525F" w14:paraId="4203270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F6F229" w14:textId="0DFC3A1E" w:rsidR="008B275A" w:rsidRPr="004F0EDF" w:rsidRDefault="008B275A" w:rsidP="008B275A">
            <w:pPr>
              <w:rPr>
                <w:rFonts w:eastAsia="Times New Roman"/>
                <w:sz w:val="20"/>
                <w:szCs w:val="20"/>
                <w:lang w:eastAsia="en-AU"/>
              </w:rPr>
            </w:pPr>
            <w:r w:rsidRPr="00447DF8">
              <w:rPr>
                <w:rFonts w:eastAsia="Times New Roman"/>
                <w:bCs/>
                <w:sz w:val="20"/>
                <w:szCs w:val="20"/>
                <w:lang w:eastAsia="en-AU"/>
              </w:rPr>
              <w:t>mm</w:t>
            </w:r>
          </w:p>
        </w:tc>
        <w:tc>
          <w:tcPr>
            <w:tcW w:w="3787" w:type="pct"/>
          </w:tcPr>
          <w:p w14:paraId="28B4FAB8" w14:textId="3EE19D82" w:rsidR="008B275A" w:rsidRPr="003F525F" w:rsidRDefault="008B275A" w:rsidP="008B275A">
            <w:r>
              <w:rPr>
                <w:rFonts w:eastAsia="Times New Roman"/>
                <w:bCs/>
                <w:sz w:val="20"/>
                <w:szCs w:val="20"/>
                <w:lang w:eastAsia="en-AU"/>
              </w:rPr>
              <w:t>m</w:t>
            </w:r>
            <w:r w:rsidRPr="00447DF8">
              <w:rPr>
                <w:rFonts w:eastAsia="Times New Roman"/>
                <w:bCs/>
                <w:sz w:val="20"/>
                <w:szCs w:val="20"/>
                <w:lang w:eastAsia="en-AU"/>
              </w:rPr>
              <w:t>illimetres</w:t>
            </w:r>
          </w:p>
        </w:tc>
      </w:tr>
      <w:tr w:rsidR="008B275A" w:rsidRPr="003F525F" w14:paraId="58630665"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090BF8" w14:textId="69F948F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081CEAA9" w14:textId="70646D33" w:rsidR="008B275A" w:rsidRPr="003F525F" w:rsidRDefault="008B275A" w:rsidP="008B275A">
            <w:r w:rsidRPr="00447DF8">
              <w:rPr>
                <w:rFonts w:eastAsia="Times New Roman"/>
                <w:bCs/>
                <w:sz w:val="20"/>
                <w:szCs w:val="20"/>
                <w:lang w:eastAsia="en-AU"/>
              </w:rPr>
              <w:t>mean sea level pressure</w:t>
            </w:r>
          </w:p>
        </w:tc>
      </w:tr>
      <w:tr w:rsidR="006956AF" w:rsidRPr="003F525F" w14:paraId="3BE1F41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FED5E3" w14:textId="1E66CD9B" w:rsidR="006956AF" w:rsidRPr="00447DF8" w:rsidRDefault="006956AF" w:rsidP="008B275A">
            <w:pPr>
              <w:rPr>
                <w:rFonts w:eastAsia="Times New Roman"/>
                <w:bCs/>
                <w:sz w:val="20"/>
                <w:szCs w:val="20"/>
                <w:lang w:eastAsia="en-AU"/>
              </w:rPr>
            </w:pPr>
            <w:r>
              <w:rPr>
                <w:rFonts w:eastAsia="Times New Roman"/>
                <w:bCs/>
                <w:sz w:val="20"/>
                <w:szCs w:val="20"/>
                <w:lang w:eastAsia="en-AU"/>
              </w:rPr>
              <w:t>NESDIS</w:t>
            </w:r>
          </w:p>
        </w:tc>
        <w:tc>
          <w:tcPr>
            <w:tcW w:w="3787" w:type="pct"/>
          </w:tcPr>
          <w:p w14:paraId="4F60491E" w14:textId="3816C0DE" w:rsidR="006956AF" w:rsidRPr="00447DF8" w:rsidRDefault="006956AF" w:rsidP="008B275A">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008B275A" w:rsidRPr="003F525F" w14:paraId="36E250ED"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A648295" w14:textId="23476E3D"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3CF24F8B" w14:textId="57BE29B9" w:rsidR="008B275A" w:rsidRPr="003F525F" w:rsidRDefault="008B275A" w:rsidP="008B275A">
            <w:r w:rsidRPr="00447DF8">
              <w:rPr>
                <w:rFonts w:eastAsia="Times New Roman"/>
                <w:bCs/>
                <w:sz w:val="20"/>
                <w:szCs w:val="20"/>
                <w:lang w:eastAsia="en-AU"/>
              </w:rPr>
              <w:t>nautical mile</w:t>
            </w:r>
          </w:p>
        </w:tc>
      </w:tr>
      <w:tr w:rsidR="008B275A" w:rsidRPr="003F525F" w14:paraId="45F207D1"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E772219" w14:textId="7122C573"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7B63FD1C" w14:textId="35538323" w:rsidR="008B275A" w:rsidRPr="003F525F" w:rsidRDefault="008B275A" w:rsidP="008B275A">
            <w:r w:rsidRPr="00447DF8">
              <w:rPr>
                <w:rFonts w:eastAsia="Times New Roman"/>
                <w:bCs/>
                <w:sz w:val="20"/>
                <w:szCs w:val="20"/>
                <w:lang w:eastAsia="en-AU"/>
              </w:rPr>
              <w:t xml:space="preserve">National Oceanic and Atmospheric Administration </w:t>
            </w:r>
          </w:p>
        </w:tc>
      </w:tr>
      <w:tr w:rsidR="008B275A" w:rsidRPr="003F525F" w14:paraId="0AD2F287"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4A314EA" w14:textId="59AEEE6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7F6618D0" w14:textId="5FDAA2E4" w:rsidR="008B275A" w:rsidRPr="003F525F" w:rsidRDefault="008B275A" w:rsidP="008B275A">
            <w:r w:rsidRPr="00447DF8">
              <w:rPr>
                <w:rFonts w:eastAsia="Times New Roman"/>
                <w:bCs/>
                <w:sz w:val="20"/>
                <w:szCs w:val="20"/>
                <w:lang w:eastAsia="en-AU"/>
              </w:rPr>
              <w:t>Navy Research Lab (USA)</w:t>
            </w:r>
          </w:p>
        </w:tc>
      </w:tr>
      <w:tr w:rsidR="00C57E95" w:rsidRPr="003F525F" w14:paraId="27B0F3A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85291F6" w14:textId="002DD326" w:rsidR="00C57E95" w:rsidRPr="00447DF8" w:rsidRDefault="00F74548" w:rsidP="008B275A">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14:paraId="02B65394" w14:textId="06EE6712" w:rsidR="00C57E95" w:rsidRPr="00447DF8" w:rsidRDefault="00B81B55" w:rsidP="008B275A">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00C26ABF" w:rsidRPr="003F525F" w14:paraId="439DEA0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6684463" w14:textId="13855D6D" w:rsidR="00C26ABF" w:rsidRPr="00447DF8" w:rsidRDefault="00C26ABF" w:rsidP="008B275A">
            <w:pPr>
              <w:rPr>
                <w:rFonts w:eastAsia="Times New Roman"/>
                <w:bCs/>
                <w:sz w:val="20"/>
                <w:szCs w:val="20"/>
                <w:lang w:eastAsia="en-AU"/>
              </w:rPr>
            </w:pPr>
            <w:r>
              <w:rPr>
                <w:rFonts w:eastAsia="Times New Roman"/>
                <w:bCs/>
                <w:sz w:val="20"/>
                <w:szCs w:val="20"/>
                <w:lang w:eastAsia="en-AU"/>
              </w:rPr>
              <w:t>OSCAT</w:t>
            </w:r>
          </w:p>
        </w:tc>
        <w:tc>
          <w:tcPr>
            <w:tcW w:w="3787" w:type="pct"/>
          </w:tcPr>
          <w:p w14:paraId="19148779" w14:textId="501A26F4" w:rsidR="00C26ABF" w:rsidRPr="00447DF8" w:rsidRDefault="00C26ABF" w:rsidP="008B275A">
            <w:pPr>
              <w:rPr>
                <w:rFonts w:eastAsia="Times New Roman"/>
                <w:bCs/>
                <w:sz w:val="20"/>
                <w:szCs w:val="20"/>
                <w:lang w:eastAsia="en-AU"/>
              </w:rPr>
            </w:pPr>
            <w:r>
              <w:rPr>
                <w:rFonts w:eastAsia="Times New Roman"/>
                <w:bCs/>
                <w:sz w:val="20"/>
                <w:szCs w:val="20"/>
                <w:lang w:eastAsia="en-AU"/>
              </w:rPr>
              <w:t>Ocean Scatteromoter</w:t>
            </w:r>
          </w:p>
        </w:tc>
      </w:tr>
      <w:tr w:rsidR="008B275A" w:rsidRPr="003F525F" w14:paraId="4F4664D0"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469D968" w14:textId="5A966A56"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0BC63E08" w14:textId="61A7E21D" w:rsidR="008B275A" w:rsidRPr="003F525F" w:rsidRDefault="008B275A" w:rsidP="008B275A">
            <w:r w:rsidRPr="00447DF8">
              <w:rPr>
                <w:rFonts w:eastAsia="Times New Roman"/>
                <w:bCs/>
                <w:sz w:val="20"/>
                <w:szCs w:val="20"/>
                <w:lang w:eastAsia="en-AU"/>
              </w:rPr>
              <w:t>Pattern T-number</w:t>
            </w:r>
          </w:p>
        </w:tc>
      </w:tr>
      <w:tr w:rsidR="00D322F6" w:rsidRPr="003F525F" w14:paraId="4DA19C86"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A5EB200" w14:textId="71D80482" w:rsidR="00D322F6" w:rsidRPr="00447DF8" w:rsidRDefault="002170E0" w:rsidP="008B275A">
            <w:pPr>
              <w:rPr>
                <w:rFonts w:eastAsia="Times New Roman"/>
                <w:bCs/>
                <w:sz w:val="20"/>
                <w:szCs w:val="20"/>
                <w:lang w:eastAsia="en-AU"/>
              </w:rPr>
            </w:pPr>
            <w:r>
              <w:rPr>
                <w:rFonts w:eastAsia="Times New Roman"/>
                <w:bCs/>
                <w:sz w:val="20"/>
                <w:szCs w:val="20"/>
                <w:lang w:eastAsia="en-AU"/>
              </w:rPr>
              <w:t>RCM</w:t>
            </w:r>
          </w:p>
        </w:tc>
        <w:tc>
          <w:tcPr>
            <w:tcW w:w="3787" w:type="pct"/>
          </w:tcPr>
          <w:p w14:paraId="0DDF613A" w14:textId="2C930E69" w:rsidR="00D322F6" w:rsidRPr="00447DF8" w:rsidRDefault="00F9231A" w:rsidP="008B275A">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008B275A" w:rsidRPr="003F525F" w14:paraId="797D6E4A"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E39406F" w14:textId="5BFCF628"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7569DE2E" w14:textId="009A51D9" w:rsidR="008B275A" w:rsidRPr="003F525F" w:rsidRDefault="008B275A" w:rsidP="008B275A">
            <w:r w:rsidRPr="00447DF8">
              <w:rPr>
                <w:rFonts w:eastAsia="Times New Roman"/>
                <w:bCs/>
                <w:sz w:val="20"/>
                <w:szCs w:val="20"/>
                <w:lang w:eastAsia="en-AU"/>
              </w:rPr>
              <w:t>relative humidity</w:t>
            </w:r>
          </w:p>
        </w:tc>
      </w:tr>
      <w:tr w:rsidR="008B275A" w:rsidRPr="003F525F" w14:paraId="5396185E"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28838E0" w14:textId="4031C309" w:rsidR="008B275A" w:rsidRPr="00447DF8" w:rsidRDefault="008B275A" w:rsidP="008B275A">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5EFAB8F3" w14:textId="3B42A71B" w:rsidR="008B275A" w:rsidRPr="003F525F" w:rsidRDefault="008B275A" w:rsidP="008B275A">
            <w:r w:rsidRPr="00447DF8">
              <w:rPr>
                <w:rFonts w:eastAsia="Times New Roman"/>
                <w:bCs/>
                <w:sz w:val="20"/>
                <w:szCs w:val="20"/>
                <w:lang w:eastAsia="en-AU"/>
              </w:rPr>
              <w:t>radius of maximum winds</w:t>
            </w:r>
          </w:p>
        </w:tc>
      </w:tr>
      <w:tr w:rsidR="00407B37" w:rsidRPr="003F525F" w14:paraId="45DC9F74"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A8744BD" w14:textId="3BDDF7B6"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1264F376" w14:textId="1E9C924B" w:rsidR="00407B37" w:rsidRPr="003F525F" w:rsidRDefault="00407B37" w:rsidP="00407B37">
            <w:r w:rsidRPr="00447DF8">
              <w:rPr>
                <w:rFonts w:eastAsia="Times New Roman"/>
                <w:bCs/>
                <w:sz w:val="20"/>
                <w:szCs w:val="20"/>
                <w:lang w:eastAsia="en-AU"/>
              </w:rPr>
              <w:t>Regional Specialised Meteorological Centre</w:t>
            </w:r>
          </w:p>
        </w:tc>
      </w:tr>
      <w:tr w:rsidR="00407B37" w:rsidRPr="003F525F" w14:paraId="6BFBFD73"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DADEAD6" w14:textId="3D370FC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3416DBD3" w14:textId="77A500A3" w:rsidR="00407B37" w:rsidRPr="003F525F" w:rsidRDefault="00407B37" w:rsidP="00407B37">
            <w:r w:rsidRPr="00447DF8">
              <w:rPr>
                <w:rFonts w:eastAsia="Times New Roman"/>
                <w:bCs/>
                <w:sz w:val="20"/>
                <w:szCs w:val="20"/>
                <w:lang w:eastAsia="en-AU"/>
              </w:rPr>
              <w:t>Synthetic Aperture Radar</w:t>
            </w:r>
          </w:p>
        </w:tc>
      </w:tr>
      <w:tr w:rsidR="00FA0DF2" w:rsidRPr="003F525F" w14:paraId="2ACDA416"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1A563A7" w14:textId="264F88D8" w:rsidR="00FA0DF2" w:rsidRPr="00447DF8" w:rsidRDefault="00FA0DF2" w:rsidP="00407B37">
            <w:pPr>
              <w:rPr>
                <w:rFonts w:eastAsia="Times New Roman"/>
                <w:bCs/>
                <w:sz w:val="20"/>
                <w:szCs w:val="20"/>
                <w:lang w:eastAsia="en-AU"/>
              </w:rPr>
            </w:pPr>
            <w:r>
              <w:rPr>
                <w:rFonts w:eastAsia="Times New Roman"/>
                <w:bCs/>
                <w:sz w:val="20"/>
                <w:szCs w:val="20"/>
                <w:lang w:eastAsia="en-AU"/>
              </w:rPr>
              <w:t>SATC</w:t>
            </w:r>
          </w:p>
        </w:tc>
        <w:tc>
          <w:tcPr>
            <w:tcW w:w="3787" w:type="pct"/>
          </w:tcPr>
          <w:p w14:paraId="50ECE302" w14:textId="3F1CDB54" w:rsidR="00FA0DF2" w:rsidRPr="00447DF8" w:rsidRDefault="006A0D2A" w:rsidP="00407B37">
            <w:pPr>
              <w:rPr>
                <w:rFonts w:eastAsia="Times New Roman"/>
                <w:bCs/>
                <w:sz w:val="20"/>
                <w:szCs w:val="20"/>
                <w:lang w:eastAsia="en-AU"/>
              </w:rPr>
            </w:pPr>
            <w:r>
              <w:rPr>
                <w:rFonts w:eastAsia="Times New Roman"/>
                <w:bCs/>
                <w:sz w:val="20"/>
                <w:szCs w:val="20"/>
                <w:lang w:eastAsia="en-AU"/>
              </w:rPr>
              <w:t>CI</w:t>
            </w:r>
            <w:r w:rsidR="00C848D8">
              <w:rPr>
                <w:rFonts w:eastAsia="Times New Roman"/>
                <w:bCs/>
                <w:sz w:val="20"/>
                <w:szCs w:val="20"/>
                <w:lang w:eastAsia="en-AU"/>
              </w:rPr>
              <w:t xml:space="preserve">MSS </w:t>
            </w:r>
            <w:r w:rsidR="003F70D1" w:rsidRPr="00FE102B">
              <w:rPr>
                <w:rFonts w:eastAsia="Times New Roman"/>
                <w:sz w:val="20"/>
                <w:szCs w:val="20"/>
                <w:lang w:eastAsia="en-AU"/>
              </w:rPr>
              <w:t>Advanced Dvorak Technique</w:t>
            </w:r>
          </w:p>
        </w:tc>
      </w:tr>
      <w:tr w:rsidR="00407B37" w:rsidRPr="003F525F" w14:paraId="5D1F8EDA"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A9631F" w14:textId="1EB8290C"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1B4C6731" w14:textId="678FB8F3" w:rsidR="00407B37" w:rsidRPr="003F525F" w:rsidRDefault="00EF13E8" w:rsidP="00407B37">
            <w:r>
              <w:rPr>
                <w:rFonts w:eastAsia="Times New Roman"/>
                <w:bCs/>
                <w:sz w:val="20"/>
                <w:szCs w:val="20"/>
                <w:lang w:eastAsia="en-AU"/>
              </w:rPr>
              <w:t>S</w:t>
            </w:r>
            <w:r w:rsidR="00407B37" w:rsidRPr="00447DF8">
              <w:rPr>
                <w:rFonts w:eastAsia="Times New Roman"/>
                <w:bCs/>
                <w:sz w:val="20"/>
                <w:szCs w:val="20"/>
                <w:lang w:eastAsia="en-AU"/>
              </w:rPr>
              <w:t>atellite Consensus</w:t>
            </w:r>
          </w:p>
        </w:tc>
      </w:tr>
      <w:tr w:rsidR="00E353F0" w:rsidRPr="003F525F" w14:paraId="7A92F50B"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AA3E6F" w14:textId="68549122" w:rsidR="00E353F0" w:rsidRPr="00447DF8" w:rsidRDefault="00E353F0" w:rsidP="00407B37">
            <w:pPr>
              <w:rPr>
                <w:rFonts w:eastAsia="Times New Roman"/>
                <w:bCs/>
                <w:sz w:val="20"/>
                <w:szCs w:val="20"/>
                <w:lang w:eastAsia="en-AU"/>
              </w:rPr>
            </w:pPr>
            <w:r>
              <w:rPr>
                <w:rFonts w:eastAsia="Times New Roman"/>
                <w:bCs/>
                <w:sz w:val="20"/>
                <w:szCs w:val="20"/>
                <w:lang w:eastAsia="en-AU"/>
              </w:rPr>
              <w:t>SEN1</w:t>
            </w:r>
          </w:p>
        </w:tc>
        <w:tc>
          <w:tcPr>
            <w:tcW w:w="3787" w:type="pct"/>
          </w:tcPr>
          <w:p w14:paraId="452A15CB" w14:textId="43292316" w:rsidR="00E353F0" w:rsidRDefault="007B5694" w:rsidP="00407B37">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00407B37" w:rsidRPr="003F525F" w14:paraId="0D7877D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620E60B1" w14:textId="619A590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5CA0520C" w14:textId="4839AA91" w:rsidR="00407B37" w:rsidRPr="003F525F" w:rsidRDefault="00407B37" w:rsidP="00407B37">
            <w:r w:rsidRPr="00447DF8">
              <w:rPr>
                <w:rFonts w:eastAsia="Times New Roman"/>
                <w:bCs/>
                <w:sz w:val="20"/>
                <w:szCs w:val="20"/>
                <w:lang w:eastAsia="en-AU"/>
              </w:rPr>
              <w:t>Soil Moisture Active Passive</w:t>
            </w:r>
          </w:p>
        </w:tc>
      </w:tr>
      <w:tr w:rsidR="00407B37" w:rsidRPr="003F525F" w14:paraId="2D0FD0C3"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0C23D20" w14:textId="52C8A527"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6AFB06B" w14:textId="6751491A" w:rsidR="00407B37" w:rsidRPr="003F525F" w:rsidRDefault="00407B37" w:rsidP="00407B37">
            <w:r w:rsidRPr="00447DF8">
              <w:rPr>
                <w:rFonts w:eastAsia="Times New Roman"/>
                <w:bCs/>
                <w:sz w:val="20"/>
                <w:szCs w:val="20"/>
                <w:lang w:eastAsia="en-AU"/>
              </w:rPr>
              <w:t>Soil Moisture and Ocean Salinity</w:t>
            </w:r>
          </w:p>
        </w:tc>
      </w:tr>
      <w:tr w:rsidR="00407B37" w:rsidRPr="003F525F" w14:paraId="4A94ABA8"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D70AFD7" w14:textId="448A1AA2"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4716A3BF" w14:textId="346E4EC6" w:rsidR="00407B37" w:rsidRPr="003F525F" w:rsidRDefault="00407B37" w:rsidP="00407B37">
            <w:r w:rsidRPr="00447DF8">
              <w:rPr>
                <w:rFonts w:eastAsia="Times New Roman"/>
                <w:bCs/>
                <w:sz w:val="20"/>
                <w:szCs w:val="20"/>
                <w:lang w:eastAsia="en-AU"/>
              </w:rPr>
              <w:t>Special Sensor Microwave Imager/Sounder</w:t>
            </w:r>
          </w:p>
        </w:tc>
      </w:tr>
      <w:tr w:rsidR="00407B37" w:rsidRPr="003F525F" w14:paraId="3770D0AD"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68C328A" w14:textId="7E024201"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5B7BCCE8" w14:textId="06D0E417" w:rsidR="00407B37" w:rsidRPr="003F525F" w:rsidRDefault="00407B37" w:rsidP="00407B37">
            <w:r w:rsidRPr="00447DF8">
              <w:rPr>
                <w:rFonts w:eastAsia="Times New Roman"/>
                <w:bCs/>
                <w:sz w:val="20"/>
                <w:szCs w:val="20"/>
                <w:lang w:eastAsia="en-AU"/>
              </w:rPr>
              <w:t>Tropical Cyclone</w:t>
            </w:r>
          </w:p>
        </w:tc>
      </w:tr>
      <w:tr w:rsidR="00407B37" w:rsidRPr="003F525F" w14:paraId="5127F42B" w14:textId="77777777" w:rsidTr="00EF0717">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C1B4D1" w14:textId="04CF038B"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6428653" w14:textId="16CAF7E3" w:rsidR="00407B37" w:rsidRPr="003F525F" w:rsidRDefault="00407B37" w:rsidP="00407B37">
            <w:r w:rsidRPr="00447DF8">
              <w:rPr>
                <w:rFonts w:eastAsia="Times New Roman"/>
                <w:bCs/>
                <w:sz w:val="20"/>
                <w:szCs w:val="20"/>
                <w:lang w:eastAsia="en-AU"/>
              </w:rPr>
              <w:t>Tropical Cyclone Warning Centre</w:t>
            </w:r>
          </w:p>
        </w:tc>
      </w:tr>
      <w:tr w:rsidR="00407B37" w:rsidRPr="003F525F" w14:paraId="4C0C583F" w14:textId="77777777" w:rsidTr="00EF0717">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3720F3E" w14:textId="10A2541D" w:rsidR="00407B37" w:rsidRPr="00447DF8" w:rsidRDefault="00407B37" w:rsidP="00407B37">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79BFBEEC" w14:textId="0394756B" w:rsidR="00407B37" w:rsidRPr="003F525F" w:rsidRDefault="00407B37" w:rsidP="00407B37">
            <w:r w:rsidRPr="00447DF8">
              <w:rPr>
                <w:rFonts w:eastAsia="Times New Roman"/>
                <w:bCs/>
                <w:sz w:val="20"/>
                <w:szCs w:val="20"/>
                <w:lang w:eastAsia="en-AU"/>
              </w:rPr>
              <w:t>Universal Time Co-ordinated</w:t>
            </w:r>
          </w:p>
        </w:tc>
      </w:tr>
    </w:tbl>
    <w:p w14:paraId="4EDD87FC" w14:textId="23F3954C" w:rsidR="00C22214" w:rsidRDefault="00C22214" w:rsidP="00B713F6">
      <w:pPr>
        <w:pStyle w:val="Caption"/>
      </w:pPr>
      <w:bookmarkStart w:id="102" w:name="_Ref163229525"/>
      <w:bookmarkStart w:id="103" w:name="_Ref163229514"/>
      <w:bookmarkEnd w:id="102"/>
      <w:bookmarkEnd w:id="103"/>
    </w:p>
    <w:p w14:paraId="61FD26A1" w14:textId="77777777" w:rsidR="00143257" w:rsidRDefault="00143257">
      <w:pPr>
        <w:spacing w:after="0" w:line="240" w:lineRule="auto"/>
        <w:rPr>
          <w:iCs/>
          <w:sz w:val="18"/>
          <w:szCs w:val="18"/>
        </w:rPr>
        <w:sectPr w:rsidR="00143257" w:rsidSect="00B713F6">
          <w:headerReference w:type="even" r:id="rId37"/>
          <w:headerReference w:type="default" r:id="rId38"/>
          <w:footerReference w:type="even" r:id="rId39"/>
          <w:footerReference w:type="default" r:id="rId40"/>
          <w:headerReference w:type="first" r:id="rId41"/>
          <w:footerReference w:type="first" r:id="rId42"/>
          <w:pgSz w:w="11906" w:h="16838"/>
          <w:pgMar w:top="1666" w:right="1134" w:bottom="1418" w:left="1134" w:header="709" w:footer="793" w:gutter="0"/>
          <w:cols w:space="708"/>
          <w:titlePg/>
          <w:docGrid w:linePitch="360"/>
        </w:sectPr>
      </w:pPr>
    </w:p>
    <w:p w14:paraId="32ABAEB9" w14:textId="127B163E" w:rsidR="006B0A10" w:rsidRDefault="00226E97" w:rsidP="006B0A10">
      <w:pPr>
        <w:keepNext/>
      </w:pPr>
      <w:r>
        <w:rPr>
          <w:noProof/>
        </w:rPr>
        <w:lastRenderedPageBreak/>
        <w:drawing>
          <wp:inline distT="0" distB="0" distL="0" distR="0" wp14:anchorId="04CF090E" wp14:editId="4E94767B">
            <wp:extent cx="9013035" cy="5261212"/>
            <wp:effectExtent l="0" t="0" r="0" b="0"/>
            <wp:docPr id="344633682" name="Picture 1" descr="A graph with maximum wind speed in knots on the y-axis and date and time on the x-axis. There are different coloured markers showing tropical cyclone intensity estimates from various sources during the tropical cyclone's lifetime.  Peak intensity occurs around 1200 UTC 16 Ap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33682" name="Picture 1" descr="A graph with maximum wind speed in knots on the y-axis and date and time on the x-axis. There are different coloured markers showing tropical cyclone intensity estimates from various sources during the tropical cyclone's lifetime.  Peak intensity occurs around 1200 UTC 16 Apri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91381" cy="5306945"/>
                    </a:xfrm>
                    <a:prstGeom prst="rect">
                      <a:avLst/>
                    </a:prstGeom>
                    <a:noFill/>
                    <a:ln>
                      <a:noFill/>
                    </a:ln>
                  </pic:spPr>
                </pic:pic>
              </a:graphicData>
            </a:graphic>
          </wp:inline>
        </w:drawing>
      </w:r>
    </w:p>
    <w:p w14:paraId="2E65DF4C" w14:textId="62AF7FDE" w:rsidR="002225DC" w:rsidRPr="007662C2" w:rsidRDefault="006B0A10" w:rsidP="006B0A10">
      <w:pPr>
        <w:pStyle w:val="Caption"/>
        <w:rPr>
          <w:iCs w:val="0"/>
        </w:rPr>
      </w:pPr>
      <w:bookmarkStart w:id="104" w:name="_Ref198729415"/>
      <w:bookmarkStart w:id="105" w:name="_Toc203034800"/>
      <w:r>
        <w:t xml:space="preserve">Figure </w:t>
      </w:r>
      <w:r>
        <w:fldChar w:fldCharType="begin"/>
      </w:r>
      <w:r>
        <w:instrText xml:space="preserve"> SEQ Figure \* ARABIC </w:instrText>
      </w:r>
      <w:r>
        <w:fldChar w:fldCharType="separate"/>
      </w:r>
      <w:r w:rsidR="00621D4A">
        <w:rPr>
          <w:noProof/>
        </w:rPr>
        <w:t>12</w:t>
      </w:r>
      <w:r>
        <w:fldChar w:fldCharType="end"/>
      </w:r>
      <w:bookmarkEnd w:id="104"/>
      <w:r>
        <w:t>: Intensity plot of objective and subjective guidance</w:t>
      </w:r>
      <w:r w:rsidR="002E25C5">
        <w:t>. SATCON, AiDT</w:t>
      </w:r>
      <w:r w:rsidR="00153AD0">
        <w:t>, NESDIS ADT, SAR-SEN1, AMSU, SAR-RCM, ASCAT, CIMMS ADT, DMINT, DPRINT, Dvorak subjective estimate, operational analysis (red) and post event best track analysis (black).</w:t>
      </w:r>
      <w:bookmarkEnd w:id="105"/>
    </w:p>
    <w:sectPr w:rsidR="002225DC" w:rsidRPr="007662C2" w:rsidSect="00D255DC">
      <w:pgSz w:w="16838" w:h="11906" w:orient="landscape"/>
      <w:pgMar w:top="1134" w:right="1666" w:bottom="1134" w:left="1418" w:header="0"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65262" w14:textId="77777777" w:rsidR="00CB259E" w:rsidRDefault="00CB259E" w:rsidP="001B6BFE">
      <w:pPr>
        <w:spacing w:after="0" w:line="240" w:lineRule="auto"/>
      </w:pPr>
      <w:r>
        <w:separator/>
      </w:r>
    </w:p>
    <w:p w14:paraId="61635862" w14:textId="77777777" w:rsidR="00CB259E" w:rsidRDefault="00CB259E"/>
  </w:endnote>
  <w:endnote w:type="continuationSeparator" w:id="0">
    <w:p w14:paraId="05E1CA62" w14:textId="77777777" w:rsidR="00CB259E" w:rsidRDefault="00CB259E" w:rsidP="001B6BFE">
      <w:pPr>
        <w:spacing w:after="0" w:line="240" w:lineRule="auto"/>
      </w:pPr>
      <w:r>
        <w:continuationSeparator/>
      </w:r>
    </w:p>
    <w:p w14:paraId="421DD231" w14:textId="77777777" w:rsidR="00CB259E" w:rsidRDefault="00CB259E"/>
  </w:endnote>
  <w:endnote w:type="continuationNotice" w:id="1">
    <w:p w14:paraId="09C27072" w14:textId="77777777" w:rsidR="00CB259E" w:rsidRDefault="00CB25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FA046" w14:textId="598E950C"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4" behindDoc="0" locked="0" layoutInCell="1" allowOverlap="1" wp14:anchorId="4DF8CE64" wp14:editId="3CF8EA3D">
              <wp:simplePos x="635" y="635"/>
              <wp:positionH relativeFrom="page">
                <wp:align>center</wp:align>
              </wp:positionH>
              <wp:positionV relativeFrom="page">
                <wp:align>bottom</wp:align>
              </wp:positionV>
              <wp:extent cx="457200" cy="352425"/>
              <wp:effectExtent l="0" t="0" r="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F8CE64" id="_x0000_t202" coordsize="21600,21600" o:spt="202" path="m,l,21600r21600,l21600,xe">
              <v:stroke joinstyle="miter"/>
              <v:path gradientshapeok="t" o:connecttype="rect"/>
            </v:shapetype>
            <v:shape id="Text Box 8" o:spid="_x0000_s1027"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07500B11" w14:textId="24C537C3"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04F47F4A"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655A" w14:textId="5345C519" w:rsidR="001B6BFE" w:rsidRDefault="00000000" w:rsidP="001B6BFE">
    <w:pPr>
      <w:pStyle w:val="SecurityClassification"/>
    </w:pPr>
    <w:sdt>
      <w:sdtPr>
        <w:alias w:val="Specify the security classification for this document"/>
        <w:tag w:val="Specify the security classification for this document"/>
        <w:id w:val="-21274036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987D7" w14:textId="3ADB0750" w:rsidR="001B6BFE" w:rsidRDefault="00000000" w:rsidP="001B6BFE">
    <w:pPr>
      <w:pStyle w:val="SecurityClassification"/>
    </w:pPr>
    <w:sdt>
      <w:sdtPr>
        <w:alias w:val="Specify the security classification for this document"/>
        <w:tag w:val="Specify the security classification for this document"/>
        <w:id w:val="-1118829851"/>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C2189" w14:textId="0EC36F1C" w:rsidR="0072075F" w:rsidRDefault="0072075F">
    <w:pPr>
      <w:pStyle w:val="Footer"/>
    </w:pPr>
    <w:r>
      <w:rPr>
        <w:noProof/>
      </w:rPr>
      <mc:AlternateContent>
        <mc:Choice Requires="wps">
          <w:drawing>
            <wp:anchor distT="0" distB="0" distL="0" distR="0" simplePos="0" relativeHeight="251658246"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8A3499" id="_x0000_t202" coordsize="21600,21600" o:spt="202" path="m,l,21600r21600,l21600,xe">
              <v:stroke joinstyle="miter"/>
              <v:path gradientshapeok="t" o:connecttype="rect"/>
            </v:shapetype>
            <v:shape id="Text Box 11" o:spid="_x0000_s1030"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7DDB1BE4" w14:textId="59C9EA4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3003D" w14:textId="10B9FD12"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E4BF1" id="_x0000_t202" coordsize="21600,21600" o:spt="202" path="m,l,21600r21600,l21600,xe">
              <v:stroke joinstyle="miter"/>
              <v:path gradientshapeok="t" o:connecttype="rect"/>
            </v:shapetype>
            <v:shape id="Text Box 12" o:spid="_x0000_s1031"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3FE30E5D" w14:textId="04AAEED7"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7349BB1B" w14:textId="77777777" w:rsidR="007A76BC" w:rsidRDefault="007A76BC" w:rsidP="00140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88CE8CB" w14:textId="77777777" w:rsidR="007A76BC" w:rsidRDefault="007A76BC" w:rsidP="00A61D9E">
    <w:pPr>
      <w:pStyle w:val="Footer"/>
    </w:pPr>
  </w:p>
  <w:p w14:paraId="50CB9C45" w14:textId="1BB76A59" w:rsidR="007A76BC" w:rsidRDefault="00000000" w:rsidP="001B6BFE">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1E7" w14:textId="244A40C4" w:rsidR="007A76BC" w:rsidRDefault="0072075F" w:rsidP="00140267">
    <w:pPr>
      <w:pStyle w:val="Footer"/>
      <w:framePr w:wrap="none" w:vAnchor="text" w:hAnchor="margin" w:xAlign="right" w:y="1"/>
      <w:rPr>
        <w:rStyle w:val="PageNumber"/>
      </w:rPr>
    </w:pPr>
    <w:r>
      <w:rPr>
        <w:noProof/>
      </w:rPr>
      <mc:AlternateContent>
        <mc:Choice Requires="wps">
          <w:drawing>
            <wp:anchor distT="0" distB="0" distL="0" distR="0" simplePos="0" relativeHeight="251658245"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A3743F" id="_x0000_t202" coordsize="21600,21600" o:spt="202" path="m,l,21600r21600,l21600,xe">
              <v:stroke joinstyle="miter"/>
              <v:path gradientshapeok="t" o:connecttype="rect"/>
            </v:shapetype>
            <v:shape id="Text Box 10"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NoI1bEOAgAAHAQA&#10;AA4AAAAAAAAAAAAAAAAALgIAAGRycy9lMm9Eb2MueG1sUEsBAi0AFAAGAAgAAAAhAHi5SHDZAAAA&#10;AwEAAA8AAAAAAAAAAAAAAAAAaAQAAGRycy9kb3ducmV2LnhtbFBLBQYAAAAABAAEAPMAAABuBQAA&#10;AAA=&#10;" filled="f" stroked="f">
              <v:textbox style="mso-fit-shape-to-text:t" inset="0,0,0,15pt">
                <w:txbxContent>
                  <w:p w14:paraId="0FEC23D7" w14:textId="7127B610"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DF51D14" w14:textId="77777777" w:rsidR="007A76BC" w:rsidRDefault="007A76BC" w:rsidP="00F1364E">
    <w:pPr>
      <w:pStyle w:val="SecurityClassification"/>
      <w:ind w:right="360"/>
    </w:pPr>
  </w:p>
  <w:p w14:paraId="0F6939F2" w14:textId="690CF942" w:rsidR="007A76BC" w:rsidRDefault="00000000" w:rsidP="001B6BFE">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E60C1" w14:textId="77777777" w:rsidR="00CB259E" w:rsidRDefault="00CB259E" w:rsidP="001B6BFE">
      <w:pPr>
        <w:spacing w:after="0" w:line="240" w:lineRule="auto"/>
      </w:pPr>
      <w:r>
        <w:separator/>
      </w:r>
    </w:p>
    <w:p w14:paraId="7E729829" w14:textId="77777777" w:rsidR="00CB259E" w:rsidRDefault="00CB259E"/>
  </w:footnote>
  <w:footnote w:type="continuationSeparator" w:id="0">
    <w:p w14:paraId="14CDE1B9" w14:textId="77777777" w:rsidR="00CB259E" w:rsidRDefault="00CB259E" w:rsidP="001B6BFE">
      <w:pPr>
        <w:spacing w:after="0" w:line="240" w:lineRule="auto"/>
      </w:pPr>
      <w:r>
        <w:continuationSeparator/>
      </w:r>
    </w:p>
    <w:p w14:paraId="395933CC" w14:textId="77777777" w:rsidR="00CB259E" w:rsidRDefault="00CB259E"/>
  </w:footnote>
  <w:footnote w:type="continuationNotice" w:id="1">
    <w:p w14:paraId="5C4F5184" w14:textId="77777777" w:rsidR="00CB259E" w:rsidRDefault="00CB259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D6A8" w14:textId="2135E960" w:rsidR="0072075F" w:rsidRDefault="0072075F">
    <w:pPr>
      <w:pStyle w:val="Header"/>
    </w:pPr>
    <w:r>
      <w:rPr>
        <w:noProof/>
      </w:rPr>
      <mc:AlternateContent>
        <mc:Choice Requires="wps">
          <w:drawing>
            <wp:anchor distT="0" distB="0" distL="0" distR="0" simplePos="0" relativeHeight="251658240" behindDoc="0" locked="0" layoutInCell="1" allowOverlap="1" wp14:anchorId="2C46D414" wp14:editId="516BD574">
              <wp:simplePos x="635" y="635"/>
              <wp:positionH relativeFrom="page">
                <wp:align>center</wp:align>
              </wp:positionH>
              <wp:positionV relativeFrom="page">
                <wp:align>top</wp:align>
              </wp:positionV>
              <wp:extent cx="457200" cy="352425"/>
              <wp:effectExtent l="0" t="0" r="0" b="952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46D414"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97A9745" w14:textId="4F0A18F2"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232A0" w14:textId="24F5C09E" w:rsidR="00D7613D" w:rsidRDefault="00D7613D" w:rsidP="00A61D9E">
    <w:pPr>
      <w:jc w:val="right"/>
    </w:pPr>
    <w:r w:rsidRPr="00713F2F">
      <w:rPr>
        <w:noProof/>
      </w:rPr>
      <w:drawing>
        <wp:inline distT="0" distB="0" distL="0" distR="0" wp14:anchorId="305A5172" wp14:editId="02EB4538">
          <wp:extent cx="3028640" cy="431772"/>
          <wp:effectExtent l="0" t="0" r="0" b="635"/>
          <wp:docPr id="290485348" name="Picture 29048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7BCFA38" w14:textId="7FBB5669" w:rsidR="00344DDF" w:rsidRDefault="00000000" w:rsidP="00347D47">
    <w:pPr>
      <w:pStyle w:val="SecurityClassification"/>
    </w:pPr>
    <w:sdt>
      <w:sdtPr>
        <w:alias w:val="Specify the security classification for this document"/>
        <w:tag w:val="Specify the security classification for this document"/>
        <w:id w:val="-1547835724"/>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7583" w14:textId="61612053" w:rsidR="001B6BFE" w:rsidRDefault="00000000" w:rsidP="001B6BFE">
    <w:pPr>
      <w:pStyle w:val="SecurityClassification"/>
    </w:pPr>
    <w:sdt>
      <w:sdtPr>
        <w:alias w:val="Specify the security classification for this document"/>
        <w:tag w:val="Specify the security classification for this document"/>
        <w:id w:val="625736073"/>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p w14:paraId="53E902DF" w14:textId="77777777" w:rsidR="001B6BFE" w:rsidRDefault="007A76BC" w:rsidP="001B6BFE">
    <w:pPr>
      <w:pStyle w:val="Header"/>
      <w:tabs>
        <w:tab w:val="clear" w:pos="4513"/>
        <w:tab w:val="center" w:pos="4253"/>
      </w:tabs>
      <w:ind w:left="284" w:hanging="284"/>
    </w:pPr>
    <w:r>
      <w:rPr>
        <w:noProof/>
      </w:rPr>
      <w:drawing>
        <wp:inline distT="0" distB="0" distL="0" distR="0" wp14:anchorId="79358625" wp14:editId="15683A19">
          <wp:extent cx="2898012" cy="798087"/>
          <wp:effectExtent l="0" t="0" r="0" b="2540"/>
          <wp:docPr id="1857595413" name="Picture 185759541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9B3F" w14:textId="33F36D8F" w:rsidR="0072075F" w:rsidRDefault="0072075F">
    <w:pPr>
      <w:pStyle w:val="Header"/>
    </w:pPr>
    <w:r>
      <w:rPr>
        <w:noProof/>
      </w:rPr>
      <mc:AlternateContent>
        <mc:Choice Requires="wps">
          <w:drawing>
            <wp:anchor distT="0" distB="0" distL="0" distR="0" simplePos="0" relativeHeight="251658242"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ED327" id="_x0000_t202" coordsize="21600,21600" o:spt="202" path="m,l,21600r21600,l21600,xe">
              <v:stroke joinstyle="miter"/>
              <v:path gradientshapeok="t" o:connecttype="rect"/>
            </v:shapetype>
            <v:shape id="Text Box 5" o:spid="_x0000_s1028" type="#_x0000_t202" alt="OFFICIAL"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6BC26AA4" w14:textId="1C81FC75"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86DDC" w14:textId="4F55804D" w:rsidR="0072075F" w:rsidRDefault="0072075F">
    <w:pPr>
      <w:pStyle w:val="Header"/>
    </w:pPr>
    <w:r>
      <w:rPr>
        <w:noProof/>
      </w:rPr>
      <mc:AlternateContent>
        <mc:Choice Requires="wps">
          <w:drawing>
            <wp:anchor distT="0" distB="0" distL="0" distR="0" simplePos="0" relativeHeight="251658243"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27F738" id="_x0000_t202" coordsize="21600,21600" o:spt="202" path="m,l,21600r21600,l21600,xe">
              <v:stroke joinstyle="miter"/>
              <v:path gradientshapeok="t" o:connecttype="rect"/>
            </v:shapetype>
            <v:shape id="Text Box 6" o:spid="_x0000_s1029" type="#_x0000_t202" alt="OFFICIAL" style="position:absolute;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7zDA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mo/T76A60VIeBr6Dk+uWWm9EwCfhiWCalkSL&#10;j3TUGrqSw9nirAH/42/+mE+4U5SzjgRTckuK5kx/s8RH1FYypp/zeQTDj+7daNiDuQOS4ZRehJPJ&#10;jHmoR7P2YF5IzqvYiELCSmpXchzNOxyUS89BqtUqJZGMnMCN3ToZS0e4IpbP/Yvw7gw4ElMPMKpJ&#10;FK9wH3LjzeBWByT0EykR2gHIM+IkwUTr+blEjf/6n7Kuj3r5Ew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DwMk7zDAIAABwEAAAO&#10;AAAAAAAAAAAAAAAAAC4CAABkcnMvZTJvRG9jLnhtbFBLAQItABQABgAIAAAAIQCbSpTP2QAAAAMB&#10;AAAPAAAAAAAAAAAAAAAAAGYEAABkcnMvZG93bnJldi54bWxQSwUGAAAAAAQABADzAAAAbAUAAAAA&#10;" filled="f" stroked="f">
              <v:textbox style="mso-fit-shape-to-text:t" inset="0,15pt,0,0">
                <w:txbxContent>
                  <w:p w14:paraId="7194532D" w14:textId="6247E014"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46817" w14:textId="17072888" w:rsidR="00F80A1B" w:rsidRDefault="0072075F" w:rsidP="00F80A1B">
    <w:pPr>
      <w:jc w:val="right"/>
    </w:pPr>
    <w:r>
      <w:rPr>
        <w:noProof/>
      </w:rPr>
      <mc:AlternateContent>
        <mc:Choice Requires="wps">
          <w:drawing>
            <wp:anchor distT="0" distB="0" distL="0" distR="0" simplePos="0" relativeHeight="251658241"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6FFBE" id="_x0000_t202" coordsize="21600,21600" o:spt="202" path="m,l,21600r21600,l21600,xe">
              <v:stroke joinstyle="miter"/>
              <v:path gradientshapeok="t" o:connecttype="rect"/>
            </v:shapetype>
            <v:shape id="Text Box 4" o:spid="_x0000_s1032" type="#_x0000_t202" alt="OFFICIAL" style="position:absolute;left:0;text-align:left;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68861FF6" w14:textId="7C85139B" w:rsidR="0072075F" w:rsidRPr="0072075F" w:rsidRDefault="0072075F" w:rsidP="0072075F">
                    <w:pPr>
                      <w:spacing w:after="0"/>
                      <w:rPr>
                        <w:rFonts w:ascii="Calibri" w:eastAsia="Calibri" w:hAnsi="Calibri" w:cs="Calibri"/>
                        <w:noProof/>
                        <w:color w:val="FF0000"/>
                        <w:sz w:val="20"/>
                        <w:szCs w:val="20"/>
                      </w:rPr>
                    </w:pPr>
                    <w:r w:rsidRPr="0072075F">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5A897FE9" wp14:editId="34CD065E">
          <wp:extent cx="3028640" cy="431772"/>
          <wp:effectExtent l="0" t="0" r="0" b="635"/>
          <wp:docPr id="2019304225" name="Picture 2019304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14:paraId="201A012A" w14:textId="17072888" w:rsidR="00F1364E" w:rsidRPr="00F80A1B" w:rsidRDefault="00000000" w:rsidP="00F80A1B">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ascii="Symbol" w:hAnsi="Symbol" w:hint="default"/>
      </w:rPr>
    </w:lvl>
    <w:lvl w:ilvl="1" w:tplc="50DA116E">
      <w:start w:val="1"/>
      <w:numFmt w:val="bullet"/>
      <w:lvlText w:val="o"/>
      <w:lvlJc w:val="left"/>
      <w:pPr>
        <w:ind w:left="1440" w:hanging="360"/>
      </w:pPr>
      <w:rPr>
        <w:rFonts w:ascii="Courier New" w:hAnsi="Courier New" w:hint="default"/>
      </w:rPr>
    </w:lvl>
    <w:lvl w:ilvl="2" w:tplc="E5768536">
      <w:start w:val="1"/>
      <w:numFmt w:val="bullet"/>
      <w:lvlText w:val=""/>
      <w:lvlJc w:val="left"/>
      <w:pPr>
        <w:ind w:left="2160" w:hanging="360"/>
      </w:pPr>
      <w:rPr>
        <w:rFonts w:ascii="Wingdings" w:hAnsi="Wingdings" w:hint="default"/>
      </w:rPr>
    </w:lvl>
    <w:lvl w:ilvl="3" w:tplc="F690BD36">
      <w:start w:val="1"/>
      <w:numFmt w:val="bullet"/>
      <w:lvlText w:val=""/>
      <w:lvlJc w:val="left"/>
      <w:pPr>
        <w:ind w:left="2880" w:hanging="360"/>
      </w:pPr>
      <w:rPr>
        <w:rFonts w:ascii="Symbol" w:hAnsi="Symbol" w:hint="default"/>
      </w:rPr>
    </w:lvl>
    <w:lvl w:ilvl="4" w:tplc="63FADB66">
      <w:start w:val="1"/>
      <w:numFmt w:val="bullet"/>
      <w:lvlText w:val="o"/>
      <w:lvlJc w:val="left"/>
      <w:pPr>
        <w:ind w:left="3600" w:hanging="360"/>
      </w:pPr>
      <w:rPr>
        <w:rFonts w:ascii="Courier New" w:hAnsi="Courier New" w:hint="default"/>
      </w:rPr>
    </w:lvl>
    <w:lvl w:ilvl="5" w:tplc="737245A6">
      <w:start w:val="1"/>
      <w:numFmt w:val="bullet"/>
      <w:lvlText w:val=""/>
      <w:lvlJc w:val="left"/>
      <w:pPr>
        <w:ind w:left="4320" w:hanging="360"/>
      </w:pPr>
      <w:rPr>
        <w:rFonts w:ascii="Wingdings" w:hAnsi="Wingdings" w:hint="default"/>
      </w:rPr>
    </w:lvl>
    <w:lvl w:ilvl="6" w:tplc="5BD8F3A4">
      <w:start w:val="1"/>
      <w:numFmt w:val="bullet"/>
      <w:lvlText w:val=""/>
      <w:lvlJc w:val="left"/>
      <w:pPr>
        <w:ind w:left="5040" w:hanging="360"/>
      </w:pPr>
      <w:rPr>
        <w:rFonts w:ascii="Symbol" w:hAnsi="Symbol" w:hint="default"/>
      </w:rPr>
    </w:lvl>
    <w:lvl w:ilvl="7" w:tplc="9B3A7140">
      <w:start w:val="1"/>
      <w:numFmt w:val="bullet"/>
      <w:lvlText w:val="o"/>
      <w:lvlJc w:val="left"/>
      <w:pPr>
        <w:ind w:left="5760" w:hanging="360"/>
      </w:pPr>
      <w:rPr>
        <w:rFonts w:ascii="Courier New" w:hAnsi="Courier New" w:hint="default"/>
      </w:rPr>
    </w:lvl>
    <w:lvl w:ilvl="8" w:tplc="2F64568E">
      <w:start w:val="1"/>
      <w:numFmt w:val="bullet"/>
      <w:lvlText w:val=""/>
      <w:lvlJc w:val="left"/>
      <w:pPr>
        <w:ind w:left="6480" w:hanging="360"/>
      </w:pPr>
      <w:rPr>
        <w:rFonts w:ascii="Wingdings" w:hAnsi="Wingdings" w:hint="default"/>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ascii="Symbol" w:hAnsi="Symbol" w:hint="default"/>
      </w:rPr>
    </w:lvl>
    <w:lvl w:ilvl="1" w:tplc="879E5D46">
      <w:start w:val="1"/>
      <w:numFmt w:val="bullet"/>
      <w:lvlText w:val="o"/>
      <w:lvlJc w:val="left"/>
      <w:pPr>
        <w:ind w:left="1440" w:hanging="360"/>
      </w:pPr>
      <w:rPr>
        <w:rFonts w:ascii="Courier New" w:hAnsi="Courier New" w:hint="default"/>
      </w:rPr>
    </w:lvl>
    <w:lvl w:ilvl="2" w:tplc="E3F81C1C">
      <w:start w:val="1"/>
      <w:numFmt w:val="bullet"/>
      <w:lvlText w:val=""/>
      <w:lvlJc w:val="left"/>
      <w:pPr>
        <w:ind w:left="2160" w:hanging="360"/>
      </w:pPr>
      <w:rPr>
        <w:rFonts w:ascii="Wingdings" w:hAnsi="Wingdings" w:hint="default"/>
      </w:rPr>
    </w:lvl>
    <w:lvl w:ilvl="3" w:tplc="E1B8DB92">
      <w:start w:val="1"/>
      <w:numFmt w:val="bullet"/>
      <w:lvlText w:val=""/>
      <w:lvlJc w:val="left"/>
      <w:pPr>
        <w:ind w:left="2880" w:hanging="360"/>
      </w:pPr>
      <w:rPr>
        <w:rFonts w:ascii="Symbol" w:hAnsi="Symbol" w:hint="default"/>
      </w:rPr>
    </w:lvl>
    <w:lvl w:ilvl="4" w:tplc="24588C7E">
      <w:start w:val="1"/>
      <w:numFmt w:val="bullet"/>
      <w:lvlText w:val="o"/>
      <w:lvlJc w:val="left"/>
      <w:pPr>
        <w:ind w:left="3600" w:hanging="360"/>
      </w:pPr>
      <w:rPr>
        <w:rFonts w:ascii="Courier New" w:hAnsi="Courier New" w:hint="default"/>
      </w:rPr>
    </w:lvl>
    <w:lvl w:ilvl="5" w:tplc="3E50090E">
      <w:start w:val="1"/>
      <w:numFmt w:val="bullet"/>
      <w:lvlText w:val=""/>
      <w:lvlJc w:val="left"/>
      <w:pPr>
        <w:ind w:left="4320" w:hanging="360"/>
      </w:pPr>
      <w:rPr>
        <w:rFonts w:ascii="Wingdings" w:hAnsi="Wingdings" w:hint="default"/>
      </w:rPr>
    </w:lvl>
    <w:lvl w:ilvl="6" w:tplc="A0403EEC">
      <w:start w:val="1"/>
      <w:numFmt w:val="bullet"/>
      <w:lvlText w:val=""/>
      <w:lvlJc w:val="left"/>
      <w:pPr>
        <w:ind w:left="5040" w:hanging="360"/>
      </w:pPr>
      <w:rPr>
        <w:rFonts w:ascii="Symbol" w:hAnsi="Symbol" w:hint="default"/>
      </w:rPr>
    </w:lvl>
    <w:lvl w:ilvl="7" w:tplc="7720818C">
      <w:start w:val="1"/>
      <w:numFmt w:val="bullet"/>
      <w:lvlText w:val="o"/>
      <w:lvlJc w:val="left"/>
      <w:pPr>
        <w:ind w:left="5760" w:hanging="360"/>
      </w:pPr>
      <w:rPr>
        <w:rFonts w:ascii="Courier New" w:hAnsi="Courier New" w:hint="default"/>
      </w:rPr>
    </w:lvl>
    <w:lvl w:ilvl="8" w:tplc="60C844FE">
      <w:start w:val="1"/>
      <w:numFmt w:val="bullet"/>
      <w:lvlText w:val=""/>
      <w:lvlJc w:val="left"/>
      <w:pPr>
        <w:ind w:left="6480" w:hanging="360"/>
      </w:pPr>
      <w:rPr>
        <w:rFonts w:ascii="Wingdings" w:hAnsi="Wingdings" w:hint="default"/>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ascii="Symbol" w:hAnsi="Symbol" w:hint="default"/>
      </w:rPr>
    </w:lvl>
    <w:lvl w:ilvl="1" w:tplc="397E192A">
      <w:start w:val="1"/>
      <w:numFmt w:val="bullet"/>
      <w:lvlText w:val="o"/>
      <w:lvlJc w:val="left"/>
      <w:pPr>
        <w:ind w:left="1440" w:hanging="360"/>
      </w:pPr>
      <w:rPr>
        <w:rFonts w:ascii="Courier New" w:hAnsi="Courier New" w:hint="default"/>
      </w:rPr>
    </w:lvl>
    <w:lvl w:ilvl="2" w:tplc="A64E670E">
      <w:start w:val="1"/>
      <w:numFmt w:val="bullet"/>
      <w:lvlText w:val=""/>
      <w:lvlJc w:val="left"/>
      <w:pPr>
        <w:ind w:left="2160" w:hanging="360"/>
      </w:pPr>
      <w:rPr>
        <w:rFonts w:ascii="Wingdings" w:hAnsi="Wingdings" w:hint="default"/>
      </w:rPr>
    </w:lvl>
    <w:lvl w:ilvl="3" w:tplc="0E040C2C">
      <w:start w:val="1"/>
      <w:numFmt w:val="bullet"/>
      <w:lvlText w:val=""/>
      <w:lvlJc w:val="left"/>
      <w:pPr>
        <w:ind w:left="2880" w:hanging="360"/>
      </w:pPr>
      <w:rPr>
        <w:rFonts w:ascii="Symbol" w:hAnsi="Symbol" w:hint="default"/>
      </w:rPr>
    </w:lvl>
    <w:lvl w:ilvl="4" w:tplc="72268388">
      <w:start w:val="1"/>
      <w:numFmt w:val="bullet"/>
      <w:lvlText w:val="o"/>
      <w:lvlJc w:val="left"/>
      <w:pPr>
        <w:ind w:left="3600" w:hanging="360"/>
      </w:pPr>
      <w:rPr>
        <w:rFonts w:ascii="Courier New" w:hAnsi="Courier New" w:hint="default"/>
      </w:rPr>
    </w:lvl>
    <w:lvl w:ilvl="5" w:tplc="6B2A980E">
      <w:start w:val="1"/>
      <w:numFmt w:val="bullet"/>
      <w:lvlText w:val=""/>
      <w:lvlJc w:val="left"/>
      <w:pPr>
        <w:ind w:left="4320" w:hanging="360"/>
      </w:pPr>
      <w:rPr>
        <w:rFonts w:ascii="Wingdings" w:hAnsi="Wingdings" w:hint="default"/>
      </w:rPr>
    </w:lvl>
    <w:lvl w:ilvl="6" w:tplc="EF4E24D8">
      <w:start w:val="1"/>
      <w:numFmt w:val="bullet"/>
      <w:lvlText w:val=""/>
      <w:lvlJc w:val="left"/>
      <w:pPr>
        <w:ind w:left="5040" w:hanging="360"/>
      </w:pPr>
      <w:rPr>
        <w:rFonts w:ascii="Symbol" w:hAnsi="Symbol" w:hint="default"/>
      </w:rPr>
    </w:lvl>
    <w:lvl w:ilvl="7" w:tplc="BA6062E6">
      <w:start w:val="1"/>
      <w:numFmt w:val="bullet"/>
      <w:lvlText w:val="o"/>
      <w:lvlJc w:val="left"/>
      <w:pPr>
        <w:ind w:left="5760" w:hanging="360"/>
      </w:pPr>
      <w:rPr>
        <w:rFonts w:ascii="Courier New" w:hAnsi="Courier New" w:hint="default"/>
      </w:rPr>
    </w:lvl>
    <w:lvl w:ilvl="8" w:tplc="85E8A498">
      <w:start w:val="1"/>
      <w:numFmt w:val="bullet"/>
      <w:lvlText w:val=""/>
      <w:lvlJc w:val="left"/>
      <w:pPr>
        <w:ind w:left="6480" w:hanging="360"/>
      </w:pPr>
      <w:rPr>
        <w:rFonts w:ascii="Wingdings" w:hAnsi="Wingdings" w:hint="default"/>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ascii="Symbol" w:hAnsi="Symbol" w:hint="default"/>
      </w:rPr>
    </w:lvl>
    <w:lvl w:ilvl="1" w:tplc="C8DC1746">
      <w:start w:val="1"/>
      <w:numFmt w:val="bullet"/>
      <w:lvlText w:val="o"/>
      <w:lvlJc w:val="left"/>
      <w:pPr>
        <w:ind w:left="1440" w:hanging="360"/>
      </w:pPr>
      <w:rPr>
        <w:rFonts w:ascii="Courier New" w:hAnsi="Courier New" w:hint="default"/>
      </w:rPr>
    </w:lvl>
    <w:lvl w:ilvl="2" w:tplc="36C8020A">
      <w:start w:val="1"/>
      <w:numFmt w:val="bullet"/>
      <w:lvlText w:val=""/>
      <w:lvlJc w:val="left"/>
      <w:pPr>
        <w:ind w:left="2160" w:hanging="360"/>
      </w:pPr>
      <w:rPr>
        <w:rFonts w:ascii="Wingdings" w:hAnsi="Wingdings" w:hint="default"/>
      </w:rPr>
    </w:lvl>
    <w:lvl w:ilvl="3" w:tplc="7FF2F9D6">
      <w:start w:val="1"/>
      <w:numFmt w:val="bullet"/>
      <w:lvlText w:val=""/>
      <w:lvlJc w:val="left"/>
      <w:pPr>
        <w:ind w:left="2880" w:hanging="360"/>
      </w:pPr>
      <w:rPr>
        <w:rFonts w:ascii="Symbol" w:hAnsi="Symbol" w:hint="default"/>
      </w:rPr>
    </w:lvl>
    <w:lvl w:ilvl="4" w:tplc="532AE008">
      <w:start w:val="1"/>
      <w:numFmt w:val="bullet"/>
      <w:lvlText w:val="o"/>
      <w:lvlJc w:val="left"/>
      <w:pPr>
        <w:ind w:left="3600" w:hanging="360"/>
      </w:pPr>
      <w:rPr>
        <w:rFonts w:ascii="Courier New" w:hAnsi="Courier New" w:hint="default"/>
      </w:rPr>
    </w:lvl>
    <w:lvl w:ilvl="5" w:tplc="14903284">
      <w:start w:val="1"/>
      <w:numFmt w:val="bullet"/>
      <w:lvlText w:val=""/>
      <w:lvlJc w:val="left"/>
      <w:pPr>
        <w:ind w:left="4320" w:hanging="360"/>
      </w:pPr>
      <w:rPr>
        <w:rFonts w:ascii="Wingdings" w:hAnsi="Wingdings" w:hint="default"/>
      </w:rPr>
    </w:lvl>
    <w:lvl w:ilvl="6" w:tplc="41083DC0">
      <w:start w:val="1"/>
      <w:numFmt w:val="bullet"/>
      <w:lvlText w:val=""/>
      <w:lvlJc w:val="left"/>
      <w:pPr>
        <w:ind w:left="5040" w:hanging="360"/>
      </w:pPr>
      <w:rPr>
        <w:rFonts w:ascii="Symbol" w:hAnsi="Symbol" w:hint="default"/>
      </w:rPr>
    </w:lvl>
    <w:lvl w:ilvl="7" w:tplc="496E88A4">
      <w:start w:val="1"/>
      <w:numFmt w:val="bullet"/>
      <w:lvlText w:val="o"/>
      <w:lvlJc w:val="left"/>
      <w:pPr>
        <w:ind w:left="5760" w:hanging="360"/>
      </w:pPr>
      <w:rPr>
        <w:rFonts w:ascii="Courier New" w:hAnsi="Courier New" w:hint="default"/>
      </w:rPr>
    </w:lvl>
    <w:lvl w:ilvl="8" w:tplc="5B4E355E">
      <w:start w:val="1"/>
      <w:numFmt w:val="bullet"/>
      <w:lvlText w:val=""/>
      <w:lvlJc w:val="left"/>
      <w:pPr>
        <w:ind w:left="6480" w:hanging="360"/>
      </w:pPr>
      <w:rPr>
        <w:rFonts w:ascii="Wingdings" w:hAnsi="Wingdings" w:hint="default"/>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ascii="Symbol" w:hAnsi="Symbol" w:hint="default"/>
      </w:rPr>
    </w:lvl>
    <w:lvl w:ilvl="1" w:tplc="D01AF7D0">
      <w:start w:val="1"/>
      <w:numFmt w:val="bullet"/>
      <w:lvlText w:val="o"/>
      <w:lvlJc w:val="left"/>
      <w:pPr>
        <w:ind w:left="1440" w:hanging="360"/>
      </w:pPr>
      <w:rPr>
        <w:rFonts w:ascii="Courier New" w:hAnsi="Courier New" w:hint="default"/>
      </w:rPr>
    </w:lvl>
    <w:lvl w:ilvl="2" w:tplc="672697A4">
      <w:start w:val="1"/>
      <w:numFmt w:val="bullet"/>
      <w:lvlText w:val=""/>
      <w:lvlJc w:val="left"/>
      <w:pPr>
        <w:ind w:left="2160" w:hanging="360"/>
      </w:pPr>
      <w:rPr>
        <w:rFonts w:ascii="Wingdings" w:hAnsi="Wingdings" w:hint="default"/>
      </w:rPr>
    </w:lvl>
    <w:lvl w:ilvl="3" w:tplc="D8A81F2A">
      <w:start w:val="1"/>
      <w:numFmt w:val="bullet"/>
      <w:lvlText w:val=""/>
      <w:lvlJc w:val="left"/>
      <w:pPr>
        <w:ind w:left="2880" w:hanging="360"/>
      </w:pPr>
      <w:rPr>
        <w:rFonts w:ascii="Symbol" w:hAnsi="Symbol" w:hint="default"/>
      </w:rPr>
    </w:lvl>
    <w:lvl w:ilvl="4" w:tplc="E3DAC690">
      <w:start w:val="1"/>
      <w:numFmt w:val="bullet"/>
      <w:lvlText w:val="o"/>
      <w:lvlJc w:val="left"/>
      <w:pPr>
        <w:ind w:left="3600" w:hanging="360"/>
      </w:pPr>
      <w:rPr>
        <w:rFonts w:ascii="Courier New" w:hAnsi="Courier New" w:hint="default"/>
      </w:rPr>
    </w:lvl>
    <w:lvl w:ilvl="5" w:tplc="36A00408">
      <w:start w:val="1"/>
      <w:numFmt w:val="bullet"/>
      <w:lvlText w:val=""/>
      <w:lvlJc w:val="left"/>
      <w:pPr>
        <w:ind w:left="4320" w:hanging="360"/>
      </w:pPr>
      <w:rPr>
        <w:rFonts w:ascii="Wingdings" w:hAnsi="Wingdings" w:hint="default"/>
      </w:rPr>
    </w:lvl>
    <w:lvl w:ilvl="6" w:tplc="FF62D814">
      <w:start w:val="1"/>
      <w:numFmt w:val="bullet"/>
      <w:lvlText w:val=""/>
      <w:lvlJc w:val="left"/>
      <w:pPr>
        <w:ind w:left="5040" w:hanging="360"/>
      </w:pPr>
      <w:rPr>
        <w:rFonts w:ascii="Symbol" w:hAnsi="Symbol" w:hint="default"/>
      </w:rPr>
    </w:lvl>
    <w:lvl w:ilvl="7" w:tplc="2F9E1F96">
      <w:start w:val="1"/>
      <w:numFmt w:val="bullet"/>
      <w:lvlText w:val="o"/>
      <w:lvlJc w:val="left"/>
      <w:pPr>
        <w:ind w:left="5760" w:hanging="360"/>
      </w:pPr>
      <w:rPr>
        <w:rFonts w:ascii="Courier New" w:hAnsi="Courier New" w:hint="default"/>
      </w:rPr>
    </w:lvl>
    <w:lvl w:ilvl="8" w:tplc="11E4D4A6">
      <w:start w:val="1"/>
      <w:numFmt w:val="bullet"/>
      <w:lvlText w:val=""/>
      <w:lvlJc w:val="left"/>
      <w:pPr>
        <w:ind w:left="6480" w:hanging="360"/>
      </w:pPr>
      <w:rPr>
        <w:rFonts w:ascii="Wingdings" w:hAnsi="Wingdings" w:hint="default"/>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0BC5782"/>
    <w:multiLevelType w:val="hybridMultilevel"/>
    <w:tmpl w:val="39EECDAC"/>
    <w:lvl w:ilvl="0" w:tplc="F95A9522">
      <w:start w:val="1"/>
      <w:numFmt w:val="bullet"/>
      <w:lvlText w:val=""/>
      <w:lvlJc w:val="left"/>
      <w:pPr>
        <w:ind w:left="720" w:hanging="360"/>
      </w:pPr>
      <w:rPr>
        <w:rFonts w:ascii="Symbol" w:hAnsi="Symbol" w:hint="default"/>
      </w:rPr>
    </w:lvl>
    <w:lvl w:ilvl="1" w:tplc="E3C4715E">
      <w:start w:val="1"/>
      <w:numFmt w:val="bullet"/>
      <w:lvlText w:val="o"/>
      <w:lvlJc w:val="left"/>
      <w:pPr>
        <w:ind w:left="1440" w:hanging="360"/>
      </w:pPr>
      <w:rPr>
        <w:rFonts w:ascii="Courier New" w:hAnsi="Courier New" w:hint="default"/>
      </w:rPr>
    </w:lvl>
    <w:lvl w:ilvl="2" w:tplc="B6EC0A80">
      <w:start w:val="1"/>
      <w:numFmt w:val="bullet"/>
      <w:lvlText w:val=""/>
      <w:lvlJc w:val="left"/>
      <w:pPr>
        <w:ind w:left="2160" w:hanging="360"/>
      </w:pPr>
      <w:rPr>
        <w:rFonts w:ascii="Wingdings" w:hAnsi="Wingdings" w:hint="default"/>
      </w:rPr>
    </w:lvl>
    <w:lvl w:ilvl="3" w:tplc="4E48BA54">
      <w:start w:val="1"/>
      <w:numFmt w:val="bullet"/>
      <w:lvlText w:val=""/>
      <w:lvlJc w:val="left"/>
      <w:pPr>
        <w:ind w:left="2880" w:hanging="360"/>
      </w:pPr>
      <w:rPr>
        <w:rFonts w:ascii="Symbol" w:hAnsi="Symbol" w:hint="default"/>
      </w:rPr>
    </w:lvl>
    <w:lvl w:ilvl="4" w:tplc="B35C4478">
      <w:start w:val="1"/>
      <w:numFmt w:val="bullet"/>
      <w:lvlText w:val="o"/>
      <w:lvlJc w:val="left"/>
      <w:pPr>
        <w:ind w:left="3600" w:hanging="360"/>
      </w:pPr>
      <w:rPr>
        <w:rFonts w:ascii="Courier New" w:hAnsi="Courier New" w:hint="default"/>
      </w:rPr>
    </w:lvl>
    <w:lvl w:ilvl="5" w:tplc="26C25858">
      <w:start w:val="1"/>
      <w:numFmt w:val="bullet"/>
      <w:lvlText w:val=""/>
      <w:lvlJc w:val="left"/>
      <w:pPr>
        <w:ind w:left="4320" w:hanging="360"/>
      </w:pPr>
      <w:rPr>
        <w:rFonts w:ascii="Wingdings" w:hAnsi="Wingdings" w:hint="default"/>
      </w:rPr>
    </w:lvl>
    <w:lvl w:ilvl="6" w:tplc="C15EA894">
      <w:start w:val="1"/>
      <w:numFmt w:val="bullet"/>
      <w:lvlText w:val=""/>
      <w:lvlJc w:val="left"/>
      <w:pPr>
        <w:ind w:left="5040" w:hanging="360"/>
      </w:pPr>
      <w:rPr>
        <w:rFonts w:ascii="Symbol" w:hAnsi="Symbol" w:hint="default"/>
      </w:rPr>
    </w:lvl>
    <w:lvl w:ilvl="7" w:tplc="A84CEB62">
      <w:start w:val="1"/>
      <w:numFmt w:val="bullet"/>
      <w:lvlText w:val="o"/>
      <w:lvlJc w:val="left"/>
      <w:pPr>
        <w:ind w:left="5760" w:hanging="360"/>
      </w:pPr>
      <w:rPr>
        <w:rFonts w:ascii="Courier New" w:hAnsi="Courier New" w:hint="default"/>
      </w:rPr>
    </w:lvl>
    <w:lvl w:ilvl="8" w:tplc="9B86DEBC">
      <w:start w:val="1"/>
      <w:numFmt w:val="bullet"/>
      <w:lvlText w:val=""/>
      <w:lvlJc w:val="left"/>
      <w:pPr>
        <w:ind w:left="6480" w:hanging="360"/>
      </w:pPr>
      <w:rPr>
        <w:rFonts w:ascii="Wingdings" w:hAnsi="Wingdings" w:hint="default"/>
      </w:rPr>
    </w:lvl>
  </w:abstractNum>
  <w:abstractNum w:abstractNumId="15"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4AD52365"/>
    <w:multiLevelType w:val="hybridMultilevel"/>
    <w:tmpl w:val="01A221D2"/>
    <w:lvl w:ilvl="0" w:tplc="F16C772A">
      <w:start w:val="1"/>
      <w:numFmt w:val="bullet"/>
      <w:lvlText w:val=""/>
      <w:lvlJc w:val="left"/>
      <w:pPr>
        <w:ind w:left="720" w:hanging="360"/>
      </w:pPr>
      <w:rPr>
        <w:rFonts w:ascii="Symbol" w:hAnsi="Symbol" w:hint="default"/>
      </w:rPr>
    </w:lvl>
    <w:lvl w:ilvl="1" w:tplc="10921016">
      <w:start w:val="1"/>
      <w:numFmt w:val="bullet"/>
      <w:lvlText w:val="o"/>
      <w:lvlJc w:val="left"/>
      <w:pPr>
        <w:ind w:left="1440" w:hanging="360"/>
      </w:pPr>
      <w:rPr>
        <w:rFonts w:ascii="Courier New" w:hAnsi="Courier New" w:hint="default"/>
      </w:rPr>
    </w:lvl>
    <w:lvl w:ilvl="2" w:tplc="86E43DA0">
      <w:start w:val="1"/>
      <w:numFmt w:val="bullet"/>
      <w:lvlText w:val=""/>
      <w:lvlJc w:val="left"/>
      <w:pPr>
        <w:ind w:left="2160" w:hanging="360"/>
      </w:pPr>
      <w:rPr>
        <w:rFonts w:ascii="Wingdings" w:hAnsi="Wingdings" w:hint="default"/>
      </w:rPr>
    </w:lvl>
    <w:lvl w:ilvl="3" w:tplc="825802F2">
      <w:start w:val="1"/>
      <w:numFmt w:val="bullet"/>
      <w:lvlText w:val=""/>
      <w:lvlJc w:val="left"/>
      <w:pPr>
        <w:ind w:left="2880" w:hanging="360"/>
      </w:pPr>
      <w:rPr>
        <w:rFonts w:ascii="Symbol" w:hAnsi="Symbol" w:hint="default"/>
      </w:rPr>
    </w:lvl>
    <w:lvl w:ilvl="4" w:tplc="5878875E">
      <w:start w:val="1"/>
      <w:numFmt w:val="bullet"/>
      <w:lvlText w:val="o"/>
      <w:lvlJc w:val="left"/>
      <w:pPr>
        <w:ind w:left="3600" w:hanging="360"/>
      </w:pPr>
      <w:rPr>
        <w:rFonts w:ascii="Courier New" w:hAnsi="Courier New" w:hint="default"/>
      </w:rPr>
    </w:lvl>
    <w:lvl w:ilvl="5" w:tplc="91AAAC3E">
      <w:start w:val="1"/>
      <w:numFmt w:val="bullet"/>
      <w:lvlText w:val=""/>
      <w:lvlJc w:val="left"/>
      <w:pPr>
        <w:ind w:left="4320" w:hanging="360"/>
      </w:pPr>
      <w:rPr>
        <w:rFonts w:ascii="Wingdings" w:hAnsi="Wingdings" w:hint="default"/>
      </w:rPr>
    </w:lvl>
    <w:lvl w:ilvl="6" w:tplc="65EEE09E">
      <w:start w:val="1"/>
      <w:numFmt w:val="bullet"/>
      <w:lvlText w:val=""/>
      <w:lvlJc w:val="left"/>
      <w:pPr>
        <w:ind w:left="5040" w:hanging="360"/>
      </w:pPr>
      <w:rPr>
        <w:rFonts w:ascii="Symbol" w:hAnsi="Symbol" w:hint="default"/>
      </w:rPr>
    </w:lvl>
    <w:lvl w:ilvl="7" w:tplc="880CBEC8">
      <w:start w:val="1"/>
      <w:numFmt w:val="bullet"/>
      <w:lvlText w:val="o"/>
      <w:lvlJc w:val="left"/>
      <w:pPr>
        <w:ind w:left="5760" w:hanging="360"/>
      </w:pPr>
      <w:rPr>
        <w:rFonts w:ascii="Courier New" w:hAnsi="Courier New" w:hint="default"/>
      </w:rPr>
    </w:lvl>
    <w:lvl w:ilvl="8" w:tplc="9B0C82E4">
      <w:start w:val="1"/>
      <w:numFmt w:val="bullet"/>
      <w:lvlText w:val=""/>
      <w:lvlJc w:val="left"/>
      <w:pPr>
        <w:ind w:left="6480" w:hanging="360"/>
      </w:pPr>
      <w:rPr>
        <w:rFonts w:ascii="Wingdings" w:hAnsi="Wingdings" w:hint="default"/>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ascii="Symbol" w:hAnsi="Symbol" w:hint="default"/>
      </w:rPr>
    </w:lvl>
    <w:lvl w:ilvl="1" w:tplc="1A4089B0">
      <w:start w:val="1"/>
      <w:numFmt w:val="bullet"/>
      <w:lvlText w:val="o"/>
      <w:lvlJc w:val="left"/>
      <w:pPr>
        <w:ind w:left="1440" w:hanging="360"/>
      </w:pPr>
      <w:rPr>
        <w:rFonts w:ascii="Courier New" w:hAnsi="Courier New" w:hint="default"/>
      </w:rPr>
    </w:lvl>
    <w:lvl w:ilvl="2" w:tplc="AA040D82">
      <w:start w:val="1"/>
      <w:numFmt w:val="bullet"/>
      <w:lvlText w:val=""/>
      <w:lvlJc w:val="left"/>
      <w:pPr>
        <w:ind w:left="2160" w:hanging="360"/>
      </w:pPr>
      <w:rPr>
        <w:rFonts w:ascii="Wingdings" w:hAnsi="Wingdings" w:hint="default"/>
      </w:rPr>
    </w:lvl>
    <w:lvl w:ilvl="3" w:tplc="8FBE158A">
      <w:start w:val="1"/>
      <w:numFmt w:val="bullet"/>
      <w:lvlText w:val=""/>
      <w:lvlJc w:val="left"/>
      <w:pPr>
        <w:ind w:left="2880" w:hanging="360"/>
      </w:pPr>
      <w:rPr>
        <w:rFonts w:ascii="Symbol" w:hAnsi="Symbol" w:hint="default"/>
      </w:rPr>
    </w:lvl>
    <w:lvl w:ilvl="4" w:tplc="BCD848C0">
      <w:start w:val="1"/>
      <w:numFmt w:val="bullet"/>
      <w:lvlText w:val="o"/>
      <w:lvlJc w:val="left"/>
      <w:pPr>
        <w:ind w:left="3600" w:hanging="360"/>
      </w:pPr>
      <w:rPr>
        <w:rFonts w:ascii="Courier New" w:hAnsi="Courier New" w:hint="default"/>
      </w:rPr>
    </w:lvl>
    <w:lvl w:ilvl="5" w:tplc="67B625A6">
      <w:start w:val="1"/>
      <w:numFmt w:val="bullet"/>
      <w:lvlText w:val=""/>
      <w:lvlJc w:val="left"/>
      <w:pPr>
        <w:ind w:left="4320" w:hanging="360"/>
      </w:pPr>
      <w:rPr>
        <w:rFonts w:ascii="Wingdings" w:hAnsi="Wingdings" w:hint="default"/>
      </w:rPr>
    </w:lvl>
    <w:lvl w:ilvl="6" w:tplc="97C04570">
      <w:start w:val="1"/>
      <w:numFmt w:val="bullet"/>
      <w:lvlText w:val=""/>
      <w:lvlJc w:val="left"/>
      <w:pPr>
        <w:ind w:left="5040" w:hanging="360"/>
      </w:pPr>
      <w:rPr>
        <w:rFonts w:ascii="Symbol" w:hAnsi="Symbol" w:hint="default"/>
      </w:rPr>
    </w:lvl>
    <w:lvl w:ilvl="7" w:tplc="63A2A4E4">
      <w:start w:val="1"/>
      <w:numFmt w:val="bullet"/>
      <w:lvlText w:val="o"/>
      <w:lvlJc w:val="left"/>
      <w:pPr>
        <w:ind w:left="5760" w:hanging="360"/>
      </w:pPr>
      <w:rPr>
        <w:rFonts w:ascii="Courier New" w:hAnsi="Courier New" w:hint="default"/>
      </w:rPr>
    </w:lvl>
    <w:lvl w:ilvl="8" w:tplc="71FC699C">
      <w:start w:val="1"/>
      <w:numFmt w:val="bullet"/>
      <w:lvlText w:val=""/>
      <w:lvlJc w:val="left"/>
      <w:pPr>
        <w:ind w:left="6480" w:hanging="360"/>
      </w:pPr>
      <w:rPr>
        <w:rFonts w:ascii="Wingdings" w:hAnsi="Wingdings" w:hint="default"/>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4112"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ascii="Symbol" w:hAnsi="Symbol" w:hint="default"/>
      </w:rPr>
    </w:lvl>
    <w:lvl w:ilvl="1" w:tplc="BD54E9DE">
      <w:start w:val="1"/>
      <w:numFmt w:val="bullet"/>
      <w:lvlText w:val="o"/>
      <w:lvlJc w:val="left"/>
      <w:pPr>
        <w:ind w:left="1440" w:hanging="360"/>
      </w:pPr>
      <w:rPr>
        <w:rFonts w:ascii="Courier New" w:hAnsi="Courier New" w:hint="default"/>
      </w:rPr>
    </w:lvl>
    <w:lvl w:ilvl="2" w:tplc="6DFE38EE">
      <w:start w:val="1"/>
      <w:numFmt w:val="bullet"/>
      <w:lvlText w:val=""/>
      <w:lvlJc w:val="left"/>
      <w:pPr>
        <w:ind w:left="2160" w:hanging="360"/>
      </w:pPr>
      <w:rPr>
        <w:rFonts w:ascii="Wingdings" w:hAnsi="Wingdings" w:hint="default"/>
      </w:rPr>
    </w:lvl>
    <w:lvl w:ilvl="3" w:tplc="85B25D72">
      <w:start w:val="1"/>
      <w:numFmt w:val="bullet"/>
      <w:lvlText w:val=""/>
      <w:lvlJc w:val="left"/>
      <w:pPr>
        <w:ind w:left="2880" w:hanging="360"/>
      </w:pPr>
      <w:rPr>
        <w:rFonts w:ascii="Symbol" w:hAnsi="Symbol" w:hint="default"/>
      </w:rPr>
    </w:lvl>
    <w:lvl w:ilvl="4" w:tplc="7820CE6E">
      <w:start w:val="1"/>
      <w:numFmt w:val="bullet"/>
      <w:lvlText w:val="o"/>
      <w:lvlJc w:val="left"/>
      <w:pPr>
        <w:ind w:left="3600" w:hanging="360"/>
      </w:pPr>
      <w:rPr>
        <w:rFonts w:ascii="Courier New" w:hAnsi="Courier New" w:hint="default"/>
      </w:rPr>
    </w:lvl>
    <w:lvl w:ilvl="5" w:tplc="DD5CB25A">
      <w:start w:val="1"/>
      <w:numFmt w:val="bullet"/>
      <w:lvlText w:val=""/>
      <w:lvlJc w:val="left"/>
      <w:pPr>
        <w:ind w:left="4320" w:hanging="360"/>
      </w:pPr>
      <w:rPr>
        <w:rFonts w:ascii="Wingdings" w:hAnsi="Wingdings" w:hint="default"/>
      </w:rPr>
    </w:lvl>
    <w:lvl w:ilvl="6" w:tplc="DE76F394">
      <w:start w:val="1"/>
      <w:numFmt w:val="bullet"/>
      <w:lvlText w:val=""/>
      <w:lvlJc w:val="left"/>
      <w:pPr>
        <w:ind w:left="5040" w:hanging="360"/>
      </w:pPr>
      <w:rPr>
        <w:rFonts w:ascii="Symbol" w:hAnsi="Symbol" w:hint="default"/>
      </w:rPr>
    </w:lvl>
    <w:lvl w:ilvl="7" w:tplc="1772B748">
      <w:start w:val="1"/>
      <w:numFmt w:val="bullet"/>
      <w:lvlText w:val="o"/>
      <w:lvlJc w:val="left"/>
      <w:pPr>
        <w:ind w:left="5760" w:hanging="360"/>
      </w:pPr>
      <w:rPr>
        <w:rFonts w:ascii="Courier New" w:hAnsi="Courier New" w:hint="default"/>
      </w:rPr>
    </w:lvl>
    <w:lvl w:ilvl="8" w:tplc="E30C02F0">
      <w:start w:val="1"/>
      <w:numFmt w:val="bullet"/>
      <w:lvlText w:val=""/>
      <w:lvlJc w:val="left"/>
      <w:pPr>
        <w:ind w:left="6480" w:hanging="360"/>
      </w:pPr>
      <w:rPr>
        <w:rFonts w:ascii="Wingdings" w:hAnsi="Wingdings" w:hint="default"/>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ascii="Symbol" w:hAnsi="Symbol" w:hint="default"/>
      </w:rPr>
    </w:lvl>
    <w:lvl w:ilvl="1" w:tplc="523AED50">
      <w:start w:val="1"/>
      <w:numFmt w:val="bullet"/>
      <w:lvlText w:val="o"/>
      <w:lvlJc w:val="left"/>
      <w:pPr>
        <w:ind w:left="1440" w:hanging="360"/>
      </w:pPr>
      <w:rPr>
        <w:rFonts w:ascii="Courier New" w:hAnsi="Courier New" w:hint="default"/>
      </w:rPr>
    </w:lvl>
    <w:lvl w:ilvl="2" w:tplc="C9602118">
      <w:start w:val="1"/>
      <w:numFmt w:val="bullet"/>
      <w:lvlText w:val=""/>
      <w:lvlJc w:val="left"/>
      <w:pPr>
        <w:ind w:left="2160" w:hanging="360"/>
      </w:pPr>
      <w:rPr>
        <w:rFonts w:ascii="Wingdings" w:hAnsi="Wingdings" w:hint="default"/>
      </w:rPr>
    </w:lvl>
    <w:lvl w:ilvl="3" w:tplc="0FD603FC">
      <w:start w:val="1"/>
      <w:numFmt w:val="bullet"/>
      <w:lvlText w:val=""/>
      <w:lvlJc w:val="left"/>
      <w:pPr>
        <w:ind w:left="2880" w:hanging="360"/>
      </w:pPr>
      <w:rPr>
        <w:rFonts w:ascii="Symbol" w:hAnsi="Symbol" w:hint="default"/>
      </w:rPr>
    </w:lvl>
    <w:lvl w:ilvl="4" w:tplc="29C2430C">
      <w:start w:val="1"/>
      <w:numFmt w:val="bullet"/>
      <w:lvlText w:val="o"/>
      <w:lvlJc w:val="left"/>
      <w:pPr>
        <w:ind w:left="3600" w:hanging="360"/>
      </w:pPr>
      <w:rPr>
        <w:rFonts w:ascii="Courier New" w:hAnsi="Courier New" w:hint="default"/>
      </w:rPr>
    </w:lvl>
    <w:lvl w:ilvl="5" w:tplc="789A190E">
      <w:start w:val="1"/>
      <w:numFmt w:val="bullet"/>
      <w:lvlText w:val=""/>
      <w:lvlJc w:val="left"/>
      <w:pPr>
        <w:ind w:left="4320" w:hanging="360"/>
      </w:pPr>
      <w:rPr>
        <w:rFonts w:ascii="Wingdings" w:hAnsi="Wingdings" w:hint="default"/>
      </w:rPr>
    </w:lvl>
    <w:lvl w:ilvl="6" w:tplc="8EFE52A8">
      <w:start w:val="1"/>
      <w:numFmt w:val="bullet"/>
      <w:lvlText w:val=""/>
      <w:lvlJc w:val="left"/>
      <w:pPr>
        <w:ind w:left="5040" w:hanging="360"/>
      </w:pPr>
      <w:rPr>
        <w:rFonts w:ascii="Symbol" w:hAnsi="Symbol" w:hint="default"/>
      </w:rPr>
    </w:lvl>
    <w:lvl w:ilvl="7" w:tplc="77D46EC4">
      <w:start w:val="1"/>
      <w:numFmt w:val="bullet"/>
      <w:lvlText w:val="o"/>
      <w:lvlJc w:val="left"/>
      <w:pPr>
        <w:ind w:left="5760" w:hanging="360"/>
      </w:pPr>
      <w:rPr>
        <w:rFonts w:ascii="Courier New" w:hAnsi="Courier New" w:hint="default"/>
      </w:rPr>
    </w:lvl>
    <w:lvl w:ilvl="8" w:tplc="B91E5E3C">
      <w:start w:val="1"/>
      <w:numFmt w:val="bullet"/>
      <w:lvlText w:val=""/>
      <w:lvlJc w:val="left"/>
      <w:pPr>
        <w:ind w:left="6480" w:hanging="360"/>
      </w:pPr>
      <w:rPr>
        <w:rFonts w:ascii="Wingdings" w:hAnsi="Wingdings" w:hint="default"/>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97C56E3"/>
    <w:multiLevelType w:val="hybridMultilevel"/>
    <w:tmpl w:val="F5F687A0"/>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649527416">
    <w:abstractNumId w:val="16"/>
  </w:num>
  <w:num w:numId="2" w16cid:durableId="1296789104">
    <w:abstractNumId w:val="28"/>
  </w:num>
  <w:num w:numId="3" w16cid:durableId="2046758227">
    <w:abstractNumId w:val="8"/>
  </w:num>
  <w:num w:numId="4" w16cid:durableId="1591619621">
    <w:abstractNumId w:val="29"/>
  </w:num>
  <w:num w:numId="5" w16cid:durableId="1654220084">
    <w:abstractNumId w:val="22"/>
  </w:num>
  <w:num w:numId="6" w16cid:durableId="300423780">
    <w:abstractNumId w:val="11"/>
  </w:num>
  <w:num w:numId="7" w16cid:durableId="1796752389">
    <w:abstractNumId w:val="4"/>
  </w:num>
  <w:num w:numId="8" w16cid:durableId="2039617754">
    <w:abstractNumId w:val="14"/>
  </w:num>
  <w:num w:numId="9" w16cid:durableId="2103379163">
    <w:abstractNumId w:val="2"/>
  </w:num>
  <w:num w:numId="10" w16cid:durableId="2122457830">
    <w:abstractNumId w:val="1"/>
  </w:num>
  <w:num w:numId="11" w16cid:durableId="389422738">
    <w:abstractNumId w:val="12"/>
  </w:num>
  <w:num w:numId="12" w16cid:durableId="1330408031">
    <w:abstractNumId w:val="5"/>
  </w:num>
  <w:num w:numId="13" w16cid:durableId="765155713">
    <w:abstractNumId w:val="23"/>
  </w:num>
  <w:num w:numId="14" w16cid:durableId="88040525">
    <w:abstractNumId w:val="26"/>
  </w:num>
  <w:num w:numId="15" w16cid:durableId="201594287">
    <w:abstractNumId w:val="3"/>
  </w:num>
  <w:num w:numId="16" w16cid:durableId="536284660">
    <w:abstractNumId w:val="19"/>
  </w:num>
  <w:num w:numId="17" w16cid:durableId="994604226">
    <w:abstractNumId w:val="21"/>
  </w:num>
  <w:num w:numId="18" w16cid:durableId="1497114421">
    <w:abstractNumId w:val="20"/>
  </w:num>
  <w:num w:numId="19" w16cid:durableId="164517643">
    <w:abstractNumId w:val="0"/>
  </w:num>
  <w:num w:numId="20" w16cid:durableId="572088808">
    <w:abstractNumId w:val="24"/>
  </w:num>
  <w:num w:numId="21" w16cid:durableId="370690582">
    <w:abstractNumId w:val="10"/>
  </w:num>
  <w:num w:numId="22" w16cid:durableId="431826878">
    <w:abstractNumId w:val="25"/>
  </w:num>
  <w:num w:numId="23" w16cid:durableId="564992491">
    <w:abstractNumId w:val="9"/>
  </w:num>
  <w:num w:numId="24" w16cid:durableId="534079393">
    <w:abstractNumId w:val="13"/>
  </w:num>
  <w:num w:numId="25" w16cid:durableId="902528530">
    <w:abstractNumId w:val="18"/>
  </w:num>
  <w:num w:numId="26" w16cid:durableId="638924401">
    <w:abstractNumId w:val="15"/>
  </w:num>
  <w:num w:numId="27" w16cid:durableId="1936203236">
    <w:abstractNumId w:val="32"/>
  </w:num>
  <w:num w:numId="28" w16cid:durableId="1706131316">
    <w:abstractNumId w:val="27"/>
  </w:num>
  <w:num w:numId="29" w16cid:durableId="885993449">
    <w:abstractNumId w:val="17"/>
  </w:num>
  <w:num w:numId="30" w16cid:durableId="1081096986">
    <w:abstractNumId w:val="7"/>
  </w:num>
  <w:num w:numId="31" w16cid:durableId="1916283542">
    <w:abstractNumId w:val="30"/>
  </w:num>
  <w:num w:numId="32" w16cid:durableId="220561066">
    <w:abstractNumId w:val="25"/>
  </w:num>
  <w:num w:numId="33" w16cid:durableId="238100211">
    <w:abstractNumId w:val="25"/>
  </w:num>
  <w:num w:numId="34" w16cid:durableId="644361716">
    <w:abstractNumId w:val="25"/>
  </w:num>
  <w:num w:numId="35" w16cid:durableId="746612955">
    <w:abstractNumId w:val="25"/>
  </w:num>
  <w:num w:numId="36" w16cid:durableId="2040472594">
    <w:abstractNumId w:val="6"/>
  </w:num>
  <w:num w:numId="37" w16cid:durableId="670371306">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13F8"/>
    <w:rsid w:val="000014CD"/>
    <w:rsid w:val="000015F9"/>
    <w:rsid w:val="00001621"/>
    <w:rsid w:val="00001642"/>
    <w:rsid w:val="000022FC"/>
    <w:rsid w:val="00002702"/>
    <w:rsid w:val="000040EE"/>
    <w:rsid w:val="00004399"/>
    <w:rsid w:val="00004486"/>
    <w:rsid w:val="00004548"/>
    <w:rsid w:val="00004C2C"/>
    <w:rsid w:val="00004EA3"/>
    <w:rsid w:val="000051A5"/>
    <w:rsid w:val="00005443"/>
    <w:rsid w:val="000055E8"/>
    <w:rsid w:val="000058D0"/>
    <w:rsid w:val="0000595F"/>
    <w:rsid w:val="00005AB0"/>
    <w:rsid w:val="00005B3A"/>
    <w:rsid w:val="00005C13"/>
    <w:rsid w:val="00005C5D"/>
    <w:rsid w:val="00005CC1"/>
    <w:rsid w:val="00005F89"/>
    <w:rsid w:val="00006081"/>
    <w:rsid w:val="00006633"/>
    <w:rsid w:val="00006721"/>
    <w:rsid w:val="00007696"/>
    <w:rsid w:val="0000785C"/>
    <w:rsid w:val="00010577"/>
    <w:rsid w:val="00010AC4"/>
    <w:rsid w:val="00010BD9"/>
    <w:rsid w:val="00011DEB"/>
    <w:rsid w:val="00012D1D"/>
    <w:rsid w:val="00012E0F"/>
    <w:rsid w:val="00012F7E"/>
    <w:rsid w:val="00012FC0"/>
    <w:rsid w:val="00013524"/>
    <w:rsid w:val="000136A5"/>
    <w:rsid w:val="00013875"/>
    <w:rsid w:val="00013E79"/>
    <w:rsid w:val="00014026"/>
    <w:rsid w:val="00014655"/>
    <w:rsid w:val="00015078"/>
    <w:rsid w:val="000150F6"/>
    <w:rsid w:val="00015667"/>
    <w:rsid w:val="0001569D"/>
    <w:rsid w:val="00015E87"/>
    <w:rsid w:val="0001631F"/>
    <w:rsid w:val="0001639F"/>
    <w:rsid w:val="0001687E"/>
    <w:rsid w:val="00016897"/>
    <w:rsid w:val="00016A41"/>
    <w:rsid w:val="00016A7E"/>
    <w:rsid w:val="00016FFF"/>
    <w:rsid w:val="00017174"/>
    <w:rsid w:val="0001721A"/>
    <w:rsid w:val="000177C9"/>
    <w:rsid w:val="00017A64"/>
    <w:rsid w:val="00020FD5"/>
    <w:rsid w:val="000215D9"/>
    <w:rsid w:val="0002167D"/>
    <w:rsid w:val="000219BE"/>
    <w:rsid w:val="00021CC0"/>
    <w:rsid w:val="00021EE6"/>
    <w:rsid w:val="0002237C"/>
    <w:rsid w:val="000223DE"/>
    <w:rsid w:val="000224C4"/>
    <w:rsid w:val="0002269D"/>
    <w:rsid w:val="00022D27"/>
    <w:rsid w:val="00022F26"/>
    <w:rsid w:val="00023626"/>
    <w:rsid w:val="00023639"/>
    <w:rsid w:val="000237C7"/>
    <w:rsid w:val="00023B37"/>
    <w:rsid w:val="00023E29"/>
    <w:rsid w:val="000244C8"/>
    <w:rsid w:val="0002459E"/>
    <w:rsid w:val="00024B2D"/>
    <w:rsid w:val="0002537D"/>
    <w:rsid w:val="000255C6"/>
    <w:rsid w:val="00025E09"/>
    <w:rsid w:val="00025E4A"/>
    <w:rsid w:val="00026CC5"/>
    <w:rsid w:val="00026E0F"/>
    <w:rsid w:val="00026E75"/>
    <w:rsid w:val="00027110"/>
    <w:rsid w:val="000278A3"/>
    <w:rsid w:val="00027950"/>
    <w:rsid w:val="00027C2B"/>
    <w:rsid w:val="00027D81"/>
    <w:rsid w:val="00027EF0"/>
    <w:rsid w:val="000310C3"/>
    <w:rsid w:val="00031523"/>
    <w:rsid w:val="000324BD"/>
    <w:rsid w:val="000324C1"/>
    <w:rsid w:val="0003251F"/>
    <w:rsid w:val="00032832"/>
    <w:rsid w:val="000334BF"/>
    <w:rsid w:val="0003430F"/>
    <w:rsid w:val="00034AE5"/>
    <w:rsid w:val="00034E8D"/>
    <w:rsid w:val="000359A7"/>
    <w:rsid w:val="00035D7E"/>
    <w:rsid w:val="00036308"/>
    <w:rsid w:val="0003633C"/>
    <w:rsid w:val="0003638E"/>
    <w:rsid w:val="000365D8"/>
    <w:rsid w:val="000369D0"/>
    <w:rsid w:val="000370DD"/>
    <w:rsid w:val="00037559"/>
    <w:rsid w:val="00037A0A"/>
    <w:rsid w:val="00037A6D"/>
    <w:rsid w:val="00037BCE"/>
    <w:rsid w:val="00037F62"/>
    <w:rsid w:val="00040C2B"/>
    <w:rsid w:val="00041366"/>
    <w:rsid w:val="000413A8"/>
    <w:rsid w:val="00041470"/>
    <w:rsid w:val="000414A5"/>
    <w:rsid w:val="000426E3"/>
    <w:rsid w:val="0004314F"/>
    <w:rsid w:val="00043372"/>
    <w:rsid w:val="00043904"/>
    <w:rsid w:val="000439B9"/>
    <w:rsid w:val="00043C56"/>
    <w:rsid w:val="00043EC7"/>
    <w:rsid w:val="0004486E"/>
    <w:rsid w:val="00044A70"/>
    <w:rsid w:val="00044D3A"/>
    <w:rsid w:val="00045097"/>
    <w:rsid w:val="00045A37"/>
    <w:rsid w:val="00046162"/>
    <w:rsid w:val="00046D30"/>
    <w:rsid w:val="00047134"/>
    <w:rsid w:val="0005029A"/>
    <w:rsid w:val="00050B72"/>
    <w:rsid w:val="00051487"/>
    <w:rsid w:val="000519B5"/>
    <w:rsid w:val="00051F28"/>
    <w:rsid w:val="00052EF4"/>
    <w:rsid w:val="00053A46"/>
    <w:rsid w:val="00053BA7"/>
    <w:rsid w:val="0005473B"/>
    <w:rsid w:val="00054E7F"/>
    <w:rsid w:val="0005536F"/>
    <w:rsid w:val="00055BA0"/>
    <w:rsid w:val="00055DC0"/>
    <w:rsid w:val="00055FBE"/>
    <w:rsid w:val="00056034"/>
    <w:rsid w:val="000561ED"/>
    <w:rsid w:val="0005638A"/>
    <w:rsid w:val="0005673E"/>
    <w:rsid w:val="000575DD"/>
    <w:rsid w:val="0005770F"/>
    <w:rsid w:val="00057AC1"/>
    <w:rsid w:val="00057C86"/>
    <w:rsid w:val="0006002B"/>
    <w:rsid w:val="0006026F"/>
    <w:rsid w:val="00060778"/>
    <w:rsid w:val="00060AD5"/>
    <w:rsid w:val="00060E5C"/>
    <w:rsid w:val="00061051"/>
    <w:rsid w:val="000611BC"/>
    <w:rsid w:val="00062091"/>
    <w:rsid w:val="00062EF6"/>
    <w:rsid w:val="0006317C"/>
    <w:rsid w:val="000632FA"/>
    <w:rsid w:val="00063383"/>
    <w:rsid w:val="000633AE"/>
    <w:rsid w:val="000636AC"/>
    <w:rsid w:val="00064363"/>
    <w:rsid w:val="000648BF"/>
    <w:rsid w:val="0006490D"/>
    <w:rsid w:val="00065184"/>
    <w:rsid w:val="00065554"/>
    <w:rsid w:val="00065C13"/>
    <w:rsid w:val="0006625E"/>
    <w:rsid w:val="00066302"/>
    <w:rsid w:val="000667C7"/>
    <w:rsid w:val="00066E1C"/>
    <w:rsid w:val="00067467"/>
    <w:rsid w:val="00067719"/>
    <w:rsid w:val="00067798"/>
    <w:rsid w:val="00067B8B"/>
    <w:rsid w:val="00067F3C"/>
    <w:rsid w:val="00070195"/>
    <w:rsid w:val="000706AB"/>
    <w:rsid w:val="000711D8"/>
    <w:rsid w:val="000714C7"/>
    <w:rsid w:val="000715A5"/>
    <w:rsid w:val="00071864"/>
    <w:rsid w:val="000721A3"/>
    <w:rsid w:val="00072542"/>
    <w:rsid w:val="0007255E"/>
    <w:rsid w:val="00073716"/>
    <w:rsid w:val="00073767"/>
    <w:rsid w:val="000738C6"/>
    <w:rsid w:val="00073D89"/>
    <w:rsid w:val="00074447"/>
    <w:rsid w:val="00074A38"/>
    <w:rsid w:val="00074F4D"/>
    <w:rsid w:val="0007500C"/>
    <w:rsid w:val="00075363"/>
    <w:rsid w:val="000753BE"/>
    <w:rsid w:val="000759E2"/>
    <w:rsid w:val="00075E89"/>
    <w:rsid w:val="0007603A"/>
    <w:rsid w:val="00076376"/>
    <w:rsid w:val="000763BC"/>
    <w:rsid w:val="0007652E"/>
    <w:rsid w:val="00076B87"/>
    <w:rsid w:val="00076CDB"/>
    <w:rsid w:val="00077EAC"/>
    <w:rsid w:val="00077F1C"/>
    <w:rsid w:val="00080137"/>
    <w:rsid w:val="00080576"/>
    <w:rsid w:val="00080C30"/>
    <w:rsid w:val="00080C96"/>
    <w:rsid w:val="000812F0"/>
    <w:rsid w:val="00081664"/>
    <w:rsid w:val="00081E1C"/>
    <w:rsid w:val="000822AE"/>
    <w:rsid w:val="0008270A"/>
    <w:rsid w:val="00083082"/>
    <w:rsid w:val="000830A3"/>
    <w:rsid w:val="00083BB0"/>
    <w:rsid w:val="00083E64"/>
    <w:rsid w:val="0008468B"/>
    <w:rsid w:val="00084EA2"/>
    <w:rsid w:val="000857C7"/>
    <w:rsid w:val="00085C7C"/>
    <w:rsid w:val="00085D74"/>
    <w:rsid w:val="0008604B"/>
    <w:rsid w:val="00086446"/>
    <w:rsid w:val="0008652C"/>
    <w:rsid w:val="00086633"/>
    <w:rsid w:val="00086848"/>
    <w:rsid w:val="00086ABB"/>
    <w:rsid w:val="00086D9E"/>
    <w:rsid w:val="00086EDB"/>
    <w:rsid w:val="00087EC4"/>
    <w:rsid w:val="00090076"/>
    <w:rsid w:val="00090866"/>
    <w:rsid w:val="00090F90"/>
    <w:rsid w:val="000911D2"/>
    <w:rsid w:val="00091322"/>
    <w:rsid w:val="00091BF7"/>
    <w:rsid w:val="00091E23"/>
    <w:rsid w:val="0009238B"/>
    <w:rsid w:val="0009286B"/>
    <w:rsid w:val="0009299F"/>
    <w:rsid w:val="00092BD7"/>
    <w:rsid w:val="00092EAA"/>
    <w:rsid w:val="00093A43"/>
    <w:rsid w:val="00093FEA"/>
    <w:rsid w:val="0009417D"/>
    <w:rsid w:val="000941D3"/>
    <w:rsid w:val="000944CA"/>
    <w:rsid w:val="00094589"/>
    <w:rsid w:val="00094B75"/>
    <w:rsid w:val="00094EB1"/>
    <w:rsid w:val="000955E8"/>
    <w:rsid w:val="000957A8"/>
    <w:rsid w:val="00095D1E"/>
    <w:rsid w:val="00095E01"/>
    <w:rsid w:val="00096C01"/>
    <w:rsid w:val="000971CD"/>
    <w:rsid w:val="00097402"/>
    <w:rsid w:val="000975D2"/>
    <w:rsid w:val="000975F1"/>
    <w:rsid w:val="000977BC"/>
    <w:rsid w:val="000977E9"/>
    <w:rsid w:val="000979F0"/>
    <w:rsid w:val="000A00C3"/>
    <w:rsid w:val="000A0A10"/>
    <w:rsid w:val="000A1794"/>
    <w:rsid w:val="000A285E"/>
    <w:rsid w:val="000A286C"/>
    <w:rsid w:val="000A295C"/>
    <w:rsid w:val="000A3651"/>
    <w:rsid w:val="000A3B7F"/>
    <w:rsid w:val="000A3D7F"/>
    <w:rsid w:val="000A3EBD"/>
    <w:rsid w:val="000A4160"/>
    <w:rsid w:val="000A4502"/>
    <w:rsid w:val="000A5808"/>
    <w:rsid w:val="000A59EF"/>
    <w:rsid w:val="000A6877"/>
    <w:rsid w:val="000A6D89"/>
    <w:rsid w:val="000A6D96"/>
    <w:rsid w:val="000A7543"/>
    <w:rsid w:val="000A76C0"/>
    <w:rsid w:val="000B02F0"/>
    <w:rsid w:val="000B1143"/>
    <w:rsid w:val="000B1679"/>
    <w:rsid w:val="000B1842"/>
    <w:rsid w:val="000B1DFC"/>
    <w:rsid w:val="000B1E25"/>
    <w:rsid w:val="000B2B86"/>
    <w:rsid w:val="000B2CBB"/>
    <w:rsid w:val="000B33EE"/>
    <w:rsid w:val="000B3569"/>
    <w:rsid w:val="000B3624"/>
    <w:rsid w:val="000B4854"/>
    <w:rsid w:val="000B48EE"/>
    <w:rsid w:val="000B4DAE"/>
    <w:rsid w:val="000B5C0F"/>
    <w:rsid w:val="000B5C4E"/>
    <w:rsid w:val="000B5DE3"/>
    <w:rsid w:val="000B6AA4"/>
    <w:rsid w:val="000B7CF8"/>
    <w:rsid w:val="000C0112"/>
    <w:rsid w:val="000C042C"/>
    <w:rsid w:val="000C0490"/>
    <w:rsid w:val="000C09D6"/>
    <w:rsid w:val="000C129C"/>
    <w:rsid w:val="000C149B"/>
    <w:rsid w:val="000C1616"/>
    <w:rsid w:val="000C16C3"/>
    <w:rsid w:val="000C17BB"/>
    <w:rsid w:val="000C1AD9"/>
    <w:rsid w:val="000C1DD6"/>
    <w:rsid w:val="000C2C68"/>
    <w:rsid w:val="000C2E29"/>
    <w:rsid w:val="000C309A"/>
    <w:rsid w:val="000C3103"/>
    <w:rsid w:val="000C3447"/>
    <w:rsid w:val="000C3650"/>
    <w:rsid w:val="000C3870"/>
    <w:rsid w:val="000C3CC6"/>
    <w:rsid w:val="000C3F9C"/>
    <w:rsid w:val="000C49A2"/>
    <w:rsid w:val="000C4F0C"/>
    <w:rsid w:val="000C5455"/>
    <w:rsid w:val="000C564F"/>
    <w:rsid w:val="000C5A1B"/>
    <w:rsid w:val="000C5FDC"/>
    <w:rsid w:val="000C614D"/>
    <w:rsid w:val="000C6178"/>
    <w:rsid w:val="000C6856"/>
    <w:rsid w:val="000C6B54"/>
    <w:rsid w:val="000C7410"/>
    <w:rsid w:val="000C7734"/>
    <w:rsid w:val="000C78A7"/>
    <w:rsid w:val="000C79CC"/>
    <w:rsid w:val="000D0A25"/>
    <w:rsid w:val="000D1152"/>
    <w:rsid w:val="000D171E"/>
    <w:rsid w:val="000D1896"/>
    <w:rsid w:val="000D18CF"/>
    <w:rsid w:val="000D2061"/>
    <w:rsid w:val="000D23C6"/>
    <w:rsid w:val="000D24B7"/>
    <w:rsid w:val="000D275F"/>
    <w:rsid w:val="000D309B"/>
    <w:rsid w:val="000D3B4A"/>
    <w:rsid w:val="000D3BBA"/>
    <w:rsid w:val="000D42FB"/>
    <w:rsid w:val="000D4509"/>
    <w:rsid w:val="000D45D0"/>
    <w:rsid w:val="000D4700"/>
    <w:rsid w:val="000D52EE"/>
    <w:rsid w:val="000D6043"/>
    <w:rsid w:val="000D6510"/>
    <w:rsid w:val="000D6613"/>
    <w:rsid w:val="000D6744"/>
    <w:rsid w:val="000D67FD"/>
    <w:rsid w:val="000D6912"/>
    <w:rsid w:val="000D7388"/>
    <w:rsid w:val="000D74EB"/>
    <w:rsid w:val="000D77E1"/>
    <w:rsid w:val="000D783E"/>
    <w:rsid w:val="000D7ACB"/>
    <w:rsid w:val="000D7B98"/>
    <w:rsid w:val="000E0223"/>
    <w:rsid w:val="000E0876"/>
    <w:rsid w:val="000E095D"/>
    <w:rsid w:val="000E1257"/>
    <w:rsid w:val="000E13D0"/>
    <w:rsid w:val="000E13D7"/>
    <w:rsid w:val="000E142E"/>
    <w:rsid w:val="000E1F1C"/>
    <w:rsid w:val="000E248A"/>
    <w:rsid w:val="000E2589"/>
    <w:rsid w:val="000E2B66"/>
    <w:rsid w:val="000E3146"/>
    <w:rsid w:val="000E3246"/>
    <w:rsid w:val="000E41B9"/>
    <w:rsid w:val="000E4864"/>
    <w:rsid w:val="000E49E4"/>
    <w:rsid w:val="000E4FEC"/>
    <w:rsid w:val="000E5082"/>
    <w:rsid w:val="000E50F9"/>
    <w:rsid w:val="000E58CD"/>
    <w:rsid w:val="000E5CE8"/>
    <w:rsid w:val="000E61A1"/>
    <w:rsid w:val="000E6365"/>
    <w:rsid w:val="000E7688"/>
    <w:rsid w:val="000E7915"/>
    <w:rsid w:val="000E7E6D"/>
    <w:rsid w:val="000F03EC"/>
    <w:rsid w:val="000F0439"/>
    <w:rsid w:val="000F1361"/>
    <w:rsid w:val="000F163B"/>
    <w:rsid w:val="000F28E4"/>
    <w:rsid w:val="000F29AC"/>
    <w:rsid w:val="000F29BA"/>
    <w:rsid w:val="000F2A50"/>
    <w:rsid w:val="000F2B6B"/>
    <w:rsid w:val="000F2C36"/>
    <w:rsid w:val="000F3925"/>
    <w:rsid w:val="000F418D"/>
    <w:rsid w:val="000F41AD"/>
    <w:rsid w:val="000F483E"/>
    <w:rsid w:val="000F49F0"/>
    <w:rsid w:val="000F4B14"/>
    <w:rsid w:val="000F4F05"/>
    <w:rsid w:val="000F5341"/>
    <w:rsid w:val="000F5811"/>
    <w:rsid w:val="000F61AB"/>
    <w:rsid w:val="000F6416"/>
    <w:rsid w:val="000F69BE"/>
    <w:rsid w:val="000F7699"/>
    <w:rsid w:val="001003D5"/>
    <w:rsid w:val="001009A8"/>
    <w:rsid w:val="00100A7F"/>
    <w:rsid w:val="00100B13"/>
    <w:rsid w:val="00100DE4"/>
    <w:rsid w:val="00100FA6"/>
    <w:rsid w:val="001014A1"/>
    <w:rsid w:val="001018AD"/>
    <w:rsid w:val="00102884"/>
    <w:rsid w:val="00102A47"/>
    <w:rsid w:val="00102D36"/>
    <w:rsid w:val="00102D4C"/>
    <w:rsid w:val="00102FF2"/>
    <w:rsid w:val="00103588"/>
    <w:rsid w:val="001047B4"/>
    <w:rsid w:val="001059CE"/>
    <w:rsid w:val="00105FAC"/>
    <w:rsid w:val="0010614B"/>
    <w:rsid w:val="00107074"/>
    <w:rsid w:val="00107390"/>
    <w:rsid w:val="00110168"/>
    <w:rsid w:val="001102E1"/>
    <w:rsid w:val="00110A3E"/>
    <w:rsid w:val="00110B47"/>
    <w:rsid w:val="00110E78"/>
    <w:rsid w:val="00110F0C"/>
    <w:rsid w:val="00111140"/>
    <w:rsid w:val="00111190"/>
    <w:rsid w:val="00111502"/>
    <w:rsid w:val="00111A9E"/>
    <w:rsid w:val="001120C5"/>
    <w:rsid w:val="001121E1"/>
    <w:rsid w:val="00112426"/>
    <w:rsid w:val="00112870"/>
    <w:rsid w:val="001137A6"/>
    <w:rsid w:val="00113EC7"/>
    <w:rsid w:val="001147A6"/>
    <w:rsid w:val="0011552A"/>
    <w:rsid w:val="00115E4D"/>
    <w:rsid w:val="00115E9E"/>
    <w:rsid w:val="00116612"/>
    <w:rsid w:val="001172EC"/>
    <w:rsid w:val="00120034"/>
    <w:rsid w:val="00120321"/>
    <w:rsid w:val="0012061C"/>
    <w:rsid w:val="001209F2"/>
    <w:rsid w:val="00120D32"/>
    <w:rsid w:val="00120FC5"/>
    <w:rsid w:val="001214DE"/>
    <w:rsid w:val="00121C25"/>
    <w:rsid w:val="00121DB4"/>
    <w:rsid w:val="00122044"/>
    <w:rsid w:val="001236EF"/>
    <w:rsid w:val="00123E24"/>
    <w:rsid w:val="001243D2"/>
    <w:rsid w:val="00124775"/>
    <w:rsid w:val="001249F3"/>
    <w:rsid w:val="00124B99"/>
    <w:rsid w:val="00124E1A"/>
    <w:rsid w:val="0012527B"/>
    <w:rsid w:val="0012599F"/>
    <w:rsid w:val="00125EAA"/>
    <w:rsid w:val="00125EB5"/>
    <w:rsid w:val="001263AE"/>
    <w:rsid w:val="00126629"/>
    <w:rsid w:val="00126F2B"/>
    <w:rsid w:val="00126F61"/>
    <w:rsid w:val="00127118"/>
    <w:rsid w:val="00127130"/>
    <w:rsid w:val="00127476"/>
    <w:rsid w:val="00127A50"/>
    <w:rsid w:val="00127AF6"/>
    <w:rsid w:val="00127FF2"/>
    <w:rsid w:val="00130623"/>
    <w:rsid w:val="001316C0"/>
    <w:rsid w:val="00131A53"/>
    <w:rsid w:val="00131E93"/>
    <w:rsid w:val="0013227B"/>
    <w:rsid w:val="00132D2A"/>
    <w:rsid w:val="00132EEB"/>
    <w:rsid w:val="00132F3D"/>
    <w:rsid w:val="00133A6D"/>
    <w:rsid w:val="00133D17"/>
    <w:rsid w:val="00133FE3"/>
    <w:rsid w:val="00134709"/>
    <w:rsid w:val="001347B9"/>
    <w:rsid w:val="00134902"/>
    <w:rsid w:val="00134CB1"/>
    <w:rsid w:val="00134D54"/>
    <w:rsid w:val="00134E23"/>
    <w:rsid w:val="00134E3F"/>
    <w:rsid w:val="0013514C"/>
    <w:rsid w:val="001352A2"/>
    <w:rsid w:val="0013536B"/>
    <w:rsid w:val="00135950"/>
    <w:rsid w:val="00136635"/>
    <w:rsid w:val="0013665E"/>
    <w:rsid w:val="00136F0F"/>
    <w:rsid w:val="00137154"/>
    <w:rsid w:val="0013763C"/>
    <w:rsid w:val="001376AA"/>
    <w:rsid w:val="00137753"/>
    <w:rsid w:val="001377F4"/>
    <w:rsid w:val="00137859"/>
    <w:rsid w:val="00137D55"/>
    <w:rsid w:val="00140267"/>
    <w:rsid w:val="001406B2"/>
    <w:rsid w:val="00140EB9"/>
    <w:rsid w:val="001412A1"/>
    <w:rsid w:val="00141833"/>
    <w:rsid w:val="00141D74"/>
    <w:rsid w:val="001421DB"/>
    <w:rsid w:val="001423E6"/>
    <w:rsid w:val="00142A31"/>
    <w:rsid w:val="00143257"/>
    <w:rsid w:val="00143360"/>
    <w:rsid w:val="0014371E"/>
    <w:rsid w:val="00143BA1"/>
    <w:rsid w:val="0014468B"/>
    <w:rsid w:val="00144C3D"/>
    <w:rsid w:val="001451B5"/>
    <w:rsid w:val="00145214"/>
    <w:rsid w:val="00146AFD"/>
    <w:rsid w:val="00147134"/>
    <w:rsid w:val="00147172"/>
    <w:rsid w:val="0014734F"/>
    <w:rsid w:val="00147765"/>
    <w:rsid w:val="0014784E"/>
    <w:rsid w:val="00150013"/>
    <w:rsid w:val="0015041B"/>
    <w:rsid w:val="00150BA9"/>
    <w:rsid w:val="00150EA0"/>
    <w:rsid w:val="00150F09"/>
    <w:rsid w:val="00152A06"/>
    <w:rsid w:val="00152C96"/>
    <w:rsid w:val="00152D64"/>
    <w:rsid w:val="0015306C"/>
    <w:rsid w:val="0015339C"/>
    <w:rsid w:val="001537DA"/>
    <w:rsid w:val="00153AD0"/>
    <w:rsid w:val="00153BF4"/>
    <w:rsid w:val="00154603"/>
    <w:rsid w:val="001548A6"/>
    <w:rsid w:val="00155037"/>
    <w:rsid w:val="00155182"/>
    <w:rsid w:val="001557C8"/>
    <w:rsid w:val="00155830"/>
    <w:rsid w:val="00156B20"/>
    <w:rsid w:val="001570CC"/>
    <w:rsid w:val="0016004E"/>
    <w:rsid w:val="001604E8"/>
    <w:rsid w:val="0016113B"/>
    <w:rsid w:val="001613F0"/>
    <w:rsid w:val="00161416"/>
    <w:rsid w:val="00161589"/>
    <w:rsid w:val="00161677"/>
    <w:rsid w:val="00161AE7"/>
    <w:rsid w:val="00162476"/>
    <w:rsid w:val="001627E4"/>
    <w:rsid w:val="00162A49"/>
    <w:rsid w:val="00162DB4"/>
    <w:rsid w:val="0016308E"/>
    <w:rsid w:val="001634A1"/>
    <w:rsid w:val="001634C7"/>
    <w:rsid w:val="001635EA"/>
    <w:rsid w:val="0016395B"/>
    <w:rsid w:val="00163AE5"/>
    <w:rsid w:val="00163B9A"/>
    <w:rsid w:val="00163BBF"/>
    <w:rsid w:val="00163BC8"/>
    <w:rsid w:val="00163FBE"/>
    <w:rsid w:val="00164383"/>
    <w:rsid w:val="00164511"/>
    <w:rsid w:val="0016454C"/>
    <w:rsid w:val="00164693"/>
    <w:rsid w:val="00164BAD"/>
    <w:rsid w:val="00164C28"/>
    <w:rsid w:val="00164CC2"/>
    <w:rsid w:val="00166215"/>
    <w:rsid w:val="0016631A"/>
    <w:rsid w:val="00166C1B"/>
    <w:rsid w:val="001679DF"/>
    <w:rsid w:val="00167A28"/>
    <w:rsid w:val="001708A6"/>
    <w:rsid w:val="00170922"/>
    <w:rsid w:val="00171083"/>
    <w:rsid w:val="001712AB"/>
    <w:rsid w:val="00171EA1"/>
    <w:rsid w:val="00171F85"/>
    <w:rsid w:val="0017209B"/>
    <w:rsid w:val="001730D0"/>
    <w:rsid w:val="001731F8"/>
    <w:rsid w:val="001736A0"/>
    <w:rsid w:val="00173E66"/>
    <w:rsid w:val="00174453"/>
    <w:rsid w:val="0017453A"/>
    <w:rsid w:val="00174A12"/>
    <w:rsid w:val="00174B72"/>
    <w:rsid w:val="00174F23"/>
    <w:rsid w:val="00174F5E"/>
    <w:rsid w:val="001756F8"/>
    <w:rsid w:val="00176008"/>
    <w:rsid w:val="00176B92"/>
    <w:rsid w:val="00176C00"/>
    <w:rsid w:val="00176E50"/>
    <w:rsid w:val="001770FD"/>
    <w:rsid w:val="0018016C"/>
    <w:rsid w:val="00180520"/>
    <w:rsid w:val="0018078B"/>
    <w:rsid w:val="00182AF7"/>
    <w:rsid w:val="00182DDD"/>
    <w:rsid w:val="00182ECE"/>
    <w:rsid w:val="00182F84"/>
    <w:rsid w:val="00183037"/>
    <w:rsid w:val="001831D1"/>
    <w:rsid w:val="00183963"/>
    <w:rsid w:val="00183B9C"/>
    <w:rsid w:val="00183CA2"/>
    <w:rsid w:val="001851DB"/>
    <w:rsid w:val="00185221"/>
    <w:rsid w:val="001853FD"/>
    <w:rsid w:val="00185560"/>
    <w:rsid w:val="00185BE1"/>
    <w:rsid w:val="00185E03"/>
    <w:rsid w:val="00186696"/>
    <w:rsid w:val="00186877"/>
    <w:rsid w:val="00186989"/>
    <w:rsid w:val="00186BED"/>
    <w:rsid w:val="0018757C"/>
    <w:rsid w:val="00187891"/>
    <w:rsid w:val="00187A2D"/>
    <w:rsid w:val="0019002F"/>
    <w:rsid w:val="00190A63"/>
    <w:rsid w:val="00190C2B"/>
    <w:rsid w:val="00191100"/>
    <w:rsid w:val="001912CC"/>
    <w:rsid w:val="001915A1"/>
    <w:rsid w:val="00191C74"/>
    <w:rsid w:val="00191FBC"/>
    <w:rsid w:val="00192006"/>
    <w:rsid w:val="001920A2"/>
    <w:rsid w:val="001926A6"/>
    <w:rsid w:val="001927A3"/>
    <w:rsid w:val="0019293B"/>
    <w:rsid w:val="001929BE"/>
    <w:rsid w:val="00192B0B"/>
    <w:rsid w:val="00192D5C"/>
    <w:rsid w:val="001933C8"/>
    <w:rsid w:val="0019387F"/>
    <w:rsid w:val="00193CE7"/>
    <w:rsid w:val="001943DE"/>
    <w:rsid w:val="001947EF"/>
    <w:rsid w:val="00194AC7"/>
    <w:rsid w:val="001952CB"/>
    <w:rsid w:val="001954A9"/>
    <w:rsid w:val="00195AFA"/>
    <w:rsid w:val="00195DA5"/>
    <w:rsid w:val="00195DEC"/>
    <w:rsid w:val="00195F8C"/>
    <w:rsid w:val="00196396"/>
    <w:rsid w:val="0019662E"/>
    <w:rsid w:val="001968DC"/>
    <w:rsid w:val="00196DD6"/>
    <w:rsid w:val="001975C9"/>
    <w:rsid w:val="00197F23"/>
    <w:rsid w:val="001A0417"/>
    <w:rsid w:val="001A0C46"/>
    <w:rsid w:val="001A1102"/>
    <w:rsid w:val="001A183C"/>
    <w:rsid w:val="001A1A51"/>
    <w:rsid w:val="001A1B0D"/>
    <w:rsid w:val="001A1F55"/>
    <w:rsid w:val="001A28F8"/>
    <w:rsid w:val="001A30F2"/>
    <w:rsid w:val="001A3721"/>
    <w:rsid w:val="001A39A2"/>
    <w:rsid w:val="001A4292"/>
    <w:rsid w:val="001A4318"/>
    <w:rsid w:val="001A492C"/>
    <w:rsid w:val="001A53A8"/>
    <w:rsid w:val="001A55CF"/>
    <w:rsid w:val="001A562E"/>
    <w:rsid w:val="001A5665"/>
    <w:rsid w:val="001A5703"/>
    <w:rsid w:val="001A5890"/>
    <w:rsid w:val="001A5989"/>
    <w:rsid w:val="001A599A"/>
    <w:rsid w:val="001A5E24"/>
    <w:rsid w:val="001A64AD"/>
    <w:rsid w:val="001A6795"/>
    <w:rsid w:val="001A7667"/>
    <w:rsid w:val="001A77A4"/>
    <w:rsid w:val="001A7823"/>
    <w:rsid w:val="001A7C0E"/>
    <w:rsid w:val="001A7C56"/>
    <w:rsid w:val="001A7D67"/>
    <w:rsid w:val="001B0263"/>
    <w:rsid w:val="001B05C2"/>
    <w:rsid w:val="001B0F7D"/>
    <w:rsid w:val="001B175E"/>
    <w:rsid w:val="001B183E"/>
    <w:rsid w:val="001B1DDE"/>
    <w:rsid w:val="001B25E6"/>
    <w:rsid w:val="001B34B2"/>
    <w:rsid w:val="001B36B1"/>
    <w:rsid w:val="001B36E8"/>
    <w:rsid w:val="001B36EA"/>
    <w:rsid w:val="001B3E64"/>
    <w:rsid w:val="001B3EDB"/>
    <w:rsid w:val="001B4371"/>
    <w:rsid w:val="001B4CAE"/>
    <w:rsid w:val="001B4F68"/>
    <w:rsid w:val="001B50FA"/>
    <w:rsid w:val="001B5A56"/>
    <w:rsid w:val="001B61CA"/>
    <w:rsid w:val="001B6BFE"/>
    <w:rsid w:val="001B6E0E"/>
    <w:rsid w:val="001B6FFE"/>
    <w:rsid w:val="001B781D"/>
    <w:rsid w:val="001B797E"/>
    <w:rsid w:val="001C010F"/>
    <w:rsid w:val="001C02BC"/>
    <w:rsid w:val="001C0664"/>
    <w:rsid w:val="001C07C0"/>
    <w:rsid w:val="001C0B66"/>
    <w:rsid w:val="001C0C1E"/>
    <w:rsid w:val="001C1A0C"/>
    <w:rsid w:val="001C1B55"/>
    <w:rsid w:val="001C1CA2"/>
    <w:rsid w:val="001C2177"/>
    <w:rsid w:val="001C2D61"/>
    <w:rsid w:val="001C3409"/>
    <w:rsid w:val="001C3532"/>
    <w:rsid w:val="001C448F"/>
    <w:rsid w:val="001C481F"/>
    <w:rsid w:val="001C50D4"/>
    <w:rsid w:val="001C547B"/>
    <w:rsid w:val="001C5482"/>
    <w:rsid w:val="001C5641"/>
    <w:rsid w:val="001C56B7"/>
    <w:rsid w:val="001C5FD3"/>
    <w:rsid w:val="001D0129"/>
    <w:rsid w:val="001D0138"/>
    <w:rsid w:val="001D033E"/>
    <w:rsid w:val="001D0599"/>
    <w:rsid w:val="001D05D7"/>
    <w:rsid w:val="001D0B97"/>
    <w:rsid w:val="001D0DE5"/>
    <w:rsid w:val="001D104F"/>
    <w:rsid w:val="001D13D7"/>
    <w:rsid w:val="001D19ED"/>
    <w:rsid w:val="001D201F"/>
    <w:rsid w:val="001D24B6"/>
    <w:rsid w:val="001D2718"/>
    <w:rsid w:val="001D2EFF"/>
    <w:rsid w:val="001D3186"/>
    <w:rsid w:val="001D36CC"/>
    <w:rsid w:val="001D3BCE"/>
    <w:rsid w:val="001D3EBB"/>
    <w:rsid w:val="001D4017"/>
    <w:rsid w:val="001D44C8"/>
    <w:rsid w:val="001D48B0"/>
    <w:rsid w:val="001D517B"/>
    <w:rsid w:val="001D5466"/>
    <w:rsid w:val="001D59D6"/>
    <w:rsid w:val="001D5A09"/>
    <w:rsid w:val="001D5ADD"/>
    <w:rsid w:val="001D5B1B"/>
    <w:rsid w:val="001D5FFC"/>
    <w:rsid w:val="001D62BB"/>
    <w:rsid w:val="001D67FD"/>
    <w:rsid w:val="001D69E7"/>
    <w:rsid w:val="001D6B9D"/>
    <w:rsid w:val="001D6CB0"/>
    <w:rsid w:val="001D73D7"/>
    <w:rsid w:val="001D74BE"/>
    <w:rsid w:val="001D77F7"/>
    <w:rsid w:val="001D7897"/>
    <w:rsid w:val="001D78F5"/>
    <w:rsid w:val="001D79CE"/>
    <w:rsid w:val="001D7B4A"/>
    <w:rsid w:val="001D7EC1"/>
    <w:rsid w:val="001D7FFA"/>
    <w:rsid w:val="001E053F"/>
    <w:rsid w:val="001E0F00"/>
    <w:rsid w:val="001E12F9"/>
    <w:rsid w:val="001E16EC"/>
    <w:rsid w:val="001E1B2C"/>
    <w:rsid w:val="001E2AB5"/>
    <w:rsid w:val="001E2B5A"/>
    <w:rsid w:val="001E2CF5"/>
    <w:rsid w:val="001E3003"/>
    <w:rsid w:val="001E318F"/>
    <w:rsid w:val="001E3233"/>
    <w:rsid w:val="001E36A4"/>
    <w:rsid w:val="001E3EEC"/>
    <w:rsid w:val="001E424E"/>
    <w:rsid w:val="001E434F"/>
    <w:rsid w:val="001E4583"/>
    <w:rsid w:val="001E46D2"/>
    <w:rsid w:val="001E49FF"/>
    <w:rsid w:val="001E5668"/>
    <w:rsid w:val="001E642C"/>
    <w:rsid w:val="001E66A6"/>
    <w:rsid w:val="001E6712"/>
    <w:rsid w:val="001E6B1D"/>
    <w:rsid w:val="001E7348"/>
    <w:rsid w:val="001E73B4"/>
    <w:rsid w:val="001E73F7"/>
    <w:rsid w:val="001E75F2"/>
    <w:rsid w:val="001F0316"/>
    <w:rsid w:val="001F05EF"/>
    <w:rsid w:val="001F082C"/>
    <w:rsid w:val="001F0AA6"/>
    <w:rsid w:val="001F0D92"/>
    <w:rsid w:val="001F1064"/>
    <w:rsid w:val="001F150D"/>
    <w:rsid w:val="001F1511"/>
    <w:rsid w:val="001F23B3"/>
    <w:rsid w:val="001F2998"/>
    <w:rsid w:val="001F2B68"/>
    <w:rsid w:val="001F2CD4"/>
    <w:rsid w:val="001F32FF"/>
    <w:rsid w:val="001F3386"/>
    <w:rsid w:val="001F34CE"/>
    <w:rsid w:val="001F3518"/>
    <w:rsid w:val="001F3746"/>
    <w:rsid w:val="001F3AD2"/>
    <w:rsid w:val="001F3E29"/>
    <w:rsid w:val="001F4309"/>
    <w:rsid w:val="001F4318"/>
    <w:rsid w:val="001F43C1"/>
    <w:rsid w:val="001F5F1D"/>
    <w:rsid w:val="001F6862"/>
    <w:rsid w:val="001F6AFD"/>
    <w:rsid w:val="001F6D5C"/>
    <w:rsid w:val="001F74D1"/>
    <w:rsid w:val="001F75F6"/>
    <w:rsid w:val="001F7711"/>
    <w:rsid w:val="0020026C"/>
    <w:rsid w:val="00200542"/>
    <w:rsid w:val="00200914"/>
    <w:rsid w:val="0020096A"/>
    <w:rsid w:val="00200CD3"/>
    <w:rsid w:val="00201116"/>
    <w:rsid w:val="0020138D"/>
    <w:rsid w:val="00201F6A"/>
    <w:rsid w:val="00201FAB"/>
    <w:rsid w:val="00202B4C"/>
    <w:rsid w:val="00202EB7"/>
    <w:rsid w:val="00203613"/>
    <w:rsid w:val="00203853"/>
    <w:rsid w:val="00204688"/>
    <w:rsid w:val="002047ED"/>
    <w:rsid w:val="00204D93"/>
    <w:rsid w:val="00205720"/>
    <w:rsid w:val="00205778"/>
    <w:rsid w:val="0020601F"/>
    <w:rsid w:val="00206715"/>
    <w:rsid w:val="00206779"/>
    <w:rsid w:val="00206AA5"/>
    <w:rsid w:val="00206FB3"/>
    <w:rsid w:val="002072D5"/>
    <w:rsid w:val="00207925"/>
    <w:rsid w:val="002079B1"/>
    <w:rsid w:val="002101AA"/>
    <w:rsid w:val="002101C3"/>
    <w:rsid w:val="0021058E"/>
    <w:rsid w:val="00210A24"/>
    <w:rsid w:val="00210BDD"/>
    <w:rsid w:val="00210E3D"/>
    <w:rsid w:val="00210E71"/>
    <w:rsid w:val="00210F52"/>
    <w:rsid w:val="00211076"/>
    <w:rsid w:val="002112A9"/>
    <w:rsid w:val="0021208A"/>
    <w:rsid w:val="002120D0"/>
    <w:rsid w:val="002129EF"/>
    <w:rsid w:val="00212C88"/>
    <w:rsid w:val="00213302"/>
    <w:rsid w:val="00213F20"/>
    <w:rsid w:val="00214ACD"/>
    <w:rsid w:val="00214B01"/>
    <w:rsid w:val="00214C08"/>
    <w:rsid w:val="00215BB3"/>
    <w:rsid w:val="00216251"/>
    <w:rsid w:val="00216558"/>
    <w:rsid w:val="0021678E"/>
    <w:rsid w:val="002170E0"/>
    <w:rsid w:val="0021735C"/>
    <w:rsid w:val="002173A3"/>
    <w:rsid w:val="0021753E"/>
    <w:rsid w:val="00217AC2"/>
    <w:rsid w:val="00217B2C"/>
    <w:rsid w:val="00220168"/>
    <w:rsid w:val="00220C24"/>
    <w:rsid w:val="00221145"/>
    <w:rsid w:val="00221477"/>
    <w:rsid w:val="002215C3"/>
    <w:rsid w:val="002223C5"/>
    <w:rsid w:val="0022249E"/>
    <w:rsid w:val="002225DC"/>
    <w:rsid w:val="00222BC4"/>
    <w:rsid w:val="0022361C"/>
    <w:rsid w:val="00223DED"/>
    <w:rsid w:val="00224551"/>
    <w:rsid w:val="002248C5"/>
    <w:rsid w:val="00224C03"/>
    <w:rsid w:val="0022524E"/>
    <w:rsid w:val="0022555E"/>
    <w:rsid w:val="002256FB"/>
    <w:rsid w:val="002258DB"/>
    <w:rsid w:val="00225C3F"/>
    <w:rsid w:val="00226E97"/>
    <w:rsid w:val="00226FAD"/>
    <w:rsid w:val="0022700D"/>
    <w:rsid w:val="00227588"/>
    <w:rsid w:val="00227DD2"/>
    <w:rsid w:val="00227E5B"/>
    <w:rsid w:val="0023054F"/>
    <w:rsid w:val="0023061D"/>
    <w:rsid w:val="00230B7D"/>
    <w:rsid w:val="00231386"/>
    <w:rsid w:val="0023144B"/>
    <w:rsid w:val="002317FB"/>
    <w:rsid w:val="00231A8E"/>
    <w:rsid w:val="00231DD5"/>
    <w:rsid w:val="0023258B"/>
    <w:rsid w:val="00232733"/>
    <w:rsid w:val="0023283D"/>
    <w:rsid w:val="002331A2"/>
    <w:rsid w:val="002337EB"/>
    <w:rsid w:val="0023388E"/>
    <w:rsid w:val="00233B56"/>
    <w:rsid w:val="00233B6E"/>
    <w:rsid w:val="0023410E"/>
    <w:rsid w:val="0023431F"/>
    <w:rsid w:val="00234884"/>
    <w:rsid w:val="00234A14"/>
    <w:rsid w:val="00234F9B"/>
    <w:rsid w:val="002351DE"/>
    <w:rsid w:val="0023656D"/>
    <w:rsid w:val="00237085"/>
    <w:rsid w:val="002376EF"/>
    <w:rsid w:val="002378F7"/>
    <w:rsid w:val="00237CC7"/>
    <w:rsid w:val="00237FD1"/>
    <w:rsid w:val="0024009F"/>
    <w:rsid w:val="0024035F"/>
    <w:rsid w:val="00241583"/>
    <w:rsid w:val="002417C2"/>
    <w:rsid w:val="00242099"/>
    <w:rsid w:val="002421A8"/>
    <w:rsid w:val="002424CD"/>
    <w:rsid w:val="00242D8E"/>
    <w:rsid w:val="002434FA"/>
    <w:rsid w:val="002435A2"/>
    <w:rsid w:val="00243BC8"/>
    <w:rsid w:val="00243D3C"/>
    <w:rsid w:val="00243DD1"/>
    <w:rsid w:val="00244A68"/>
    <w:rsid w:val="00244C8F"/>
    <w:rsid w:val="0024516A"/>
    <w:rsid w:val="0024529D"/>
    <w:rsid w:val="002458AE"/>
    <w:rsid w:val="00245A42"/>
    <w:rsid w:val="0024633C"/>
    <w:rsid w:val="00246E03"/>
    <w:rsid w:val="00247167"/>
    <w:rsid w:val="0024764A"/>
    <w:rsid w:val="00247942"/>
    <w:rsid w:val="00247A6F"/>
    <w:rsid w:val="00247E22"/>
    <w:rsid w:val="002504FD"/>
    <w:rsid w:val="00250897"/>
    <w:rsid w:val="00250A92"/>
    <w:rsid w:val="002511A0"/>
    <w:rsid w:val="00251613"/>
    <w:rsid w:val="00251AB5"/>
    <w:rsid w:val="00251B79"/>
    <w:rsid w:val="00251D3B"/>
    <w:rsid w:val="00251D88"/>
    <w:rsid w:val="00251DD9"/>
    <w:rsid w:val="002521B8"/>
    <w:rsid w:val="00253607"/>
    <w:rsid w:val="00253B2B"/>
    <w:rsid w:val="00253D93"/>
    <w:rsid w:val="00254086"/>
    <w:rsid w:val="00254367"/>
    <w:rsid w:val="00254459"/>
    <w:rsid w:val="00254AC3"/>
    <w:rsid w:val="00254BEE"/>
    <w:rsid w:val="00254D36"/>
    <w:rsid w:val="00254DA0"/>
    <w:rsid w:val="002553A7"/>
    <w:rsid w:val="00255E05"/>
    <w:rsid w:val="00255E2F"/>
    <w:rsid w:val="00255FAA"/>
    <w:rsid w:val="002570C9"/>
    <w:rsid w:val="002573D2"/>
    <w:rsid w:val="002575D2"/>
    <w:rsid w:val="00257C8A"/>
    <w:rsid w:val="0026013D"/>
    <w:rsid w:val="002608A4"/>
    <w:rsid w:val="00260E91"/>
    <w:rsid w:val="0026130C"/>
    <w:rsid w:val="002618B1"/>
    <w:rsid w:val="00261B17"/>
    <w:rsid w:val="00262019"/>
    <w:rsid w:val="0026224E"/>
    <w:rsid w:val="00262398"/>
    <w:rsid w:val="00262651"/>
    <w:rsid w:val="00262D59"/>
    <w:rsid w:val="00262F19"/>
    <w:rsid w:val="002631BA"/>
    <w:rsid w:val="0026325D"/>
    <w:rsid w:val="0026465C"/>
    <w:rsid w:val="00264930"/>
    <w:rsid w:val="00265DC1"/>
    <w:rsid w:val="00265E68"/>
    <w:rsid w:val="00266532"/>
    <w:rsid w:val="002667BF"/>
    <w:rsid w:val="00266C6F"/>
    <w:rsid w:val="00266D7F"/>
    <w:rsid w:val="00267A04"/>
    <w:rsid w:val="0027064F"/>
    <w:rsid w:val="00270B5B"/>
    <w:rsid w:val="00270CB2"/>
    <w:rsid w:val="002711CA"/>
    <w:rsid w:val="002712CB"/>
    <w:rsid w:val="002712D4"/>
    <w:rsid w:val="00271BE4"/>
    <w:rsid w:val="002724F5"/>
    <w:rsid w:val="00272B86"/>
    <w:rsid w:val="002738B7"/>
    <w:rsid w:val="00273AD0"/>
    <w:rsid w:val="00273BA8"/>
    <w:rsid w:val="00274D85"/>
    <w:rsid w:val="002750A8"/>
    <w:rsid w:val="002751F1"/>
    <w:rsid w:val="002757EF"/>
    <w:rsid w:val="00275807"/>
    <w:rsid w:val="00276C08"/>
    <w:rsid w:val="00277152"/>
    <w:rsid w:val="00277A31"/>
    <w:rsid w:val="00277DC3"/>
    <w:rsid w:val="00277E6B"/>
    <w:rsid w:val="00280394"/>
    <w:rsid w:val="00281114"/>
    <w:rsid w:val="002813B7"/>
    <w:rsid w:val="00281433"/>
    <w:rsid w:val="00281F56"/>
    <w:rsid w:val="002820E8"/>
    <w:rsid w:val="00282184"/>
    <w:rsid w:val="002832AE"/>
    <w:rsid w:val="00283AA0"/>
    <w:rsid w:val="0028467D"/>
    <w:rsid w:val="00285AF5"/>
    <w:rsid w:val="00286174"/>
    <w:rsid w:val="002861AC"/>
    <w:rsid w:val="00286765"/>
    <w:rsid w:val="0028681B"/>
    <w:rsid w:val="00286BB2"/>
    <w:rsid w:val="00286D06"/>
    <w:rsid w:val="002879B0"/>
    <w:rsid w:val="00287E85"/>
    <w:rsid w:val="00287F5B"/>
    <w:rsid w:val="00290D7E"/>
    <w:rsid w:val="00290F39"/>
    <w:rsid w:val="00291179"/>
    <w:rsid w:val="002911E9"/>
    <w:rsid w:val="00291908"/>
    <w:rsid w:val="002923D0"/>
    <w:rsid w:val="002927FC"/>
    <w:rsid w:val="00292B45"/>
    <w:rsid w:val="00292C9B"/>
    <w:rsid w:val="002940CE"/>
    <w:rsid w:val="002944F5"/>
    <w:rsid w:val="00294BAB"/>
    <w:rsid w:val="00294D17"/>
    <w:rsid w:val="00294E53"/>
    <w:rsid w:val="002950E1"/>
    <w:rsid w:val="00295795"/>
    <w:rsid w:val="002958AC"/>
    <w:rsid w:val="00296058"/>
    <w:rsid w:val="00297321"/>
    <w:rsid w:val="00297487"/>
    <w:rsid w:val="00297AB4"/>
    <w:rsid w:val="00297C2F"/>
    <w:rsid w:val="002A0072"/>
    <w:rsid w:val="002A0491"/>
    <w:rsid w:val="002A04EB"/>
    <w:rsid w:val="002A067E"/>
    <w:rsid w:val="002A0D42"/>
    <w:rsid w:val="002A0FA3"/>
    <w:rsid w:val="002A12F4"/>
    <w:rsid w:val="002A1536"/>
    <w:rsid w:val="002A16C3"/>
    <w:rsid w:val="002A16D5"/>
    <w:rsid w:val="002A29D2"/>
    <w:rsid w:val="002A3B45"/>
    <w:rsid w:val="002A471E"/>
    <w:rsid w:val="002A4BB0"/>
    <w:rsid w:val="002A4D3B"/>
    <w:rsid w:val="002A55CA"/>
    <w:rsid w:val="002A56E6"/>
    <w:rsid w:val="002A5A57"/>
    <w:rsid w:val="002A6032"/>
    <w:rsid w:val="002A634D"/>
    <w:rsid w:val="002A658A"/>
    <w:rsid w:val="002A6EE0"/>
    <w:rsid w:val="002A7616"/>
    <w:rsid w:val="002A7870"/>
    <w:rsid w:val="002A7B58"/>
    <w:rsid w:val="002A7BDE"/>
    <w:rsid w:val="002B0409"/>
    <w:rsid w:val="002B0A2A"/>
    <w:rsid w:val="002B0ED9"/>
    <w:rsid w:val="002B1C52"/>
    <w:rsid w:val="002B23B8"/>
    <w:rsid w:val="002B2877"/>
    <w:rsid w:val="002B2DE4"/>
    <w:rsid w:val="002B30EB"/>
    <w:rsid w:val="002B3772"/>
    <w:rsid w:val="002B3A94"/>
    <w:rsid w:val="002B454B"/>
    <w:rsid w:val="002B45EF"/>
    <w:rsid w:val="002B5A7B"/>
    <w:rsid w:val="002B5DF2"/>
    <w:rsid w:val="002B77A2"/>
    <w:rsid w:val="002B78D2"/>
    <w:rsid w:val="002C021F"/>
    <w:rsid w:val="002C0430"/>
    <w:rsid w:val="002C11F6"/>
    <w:rsid w:val="002C1207"/>
    <w:rsid w:val="002C13FA"/>
    <w:rsid w:val="002C165B"/>
    <w:rsid w:val="002C2422"/>
    <w:rsid w:val="002C248C"/>
    <w:rsid w:val="002C2569"/>
    <w:rsid w:val="002C274A"/>
    <w:rsid w:val="002C281C"/>
    <w:rsid w:val="002C29AF"/>
    <w:rsid w:val="002C2A02"/>
    <w:rsid w:val="002C2F74"/>
    <w:rsid w:val="002C307B"/>
    <w:rsid w:val="002C364D"/>
    <w:rsid w:val="002C3D07"/>
    <w:rsid w:val="002C3D6D"/>
    <w:rsid w:val="002C4175"/>
    <w:rsid w:val="002C43AA"/>
    <w:rsid w:val="002C4488"/>
    <w:rsid w:val="002C4C3C"/>
    <w:rsid w:val="002C4FF0"/>
    <w:rsid w:val="002C5973"/>
    <w:rsid w:val="002C67C2"/>
    <w:rsid w:val="002C68D9"/>
    <w:rsid w:val="002C6A0B"/>
    <w:rsid w:val="002C6BBC"/>
    <w:rsid w:val="002C7472"/>
    <w:rsid w:val="002C7C80"/>
    <w:rsid w:val="002D01D5"/>
    <w:rsid w:val="002D01F6"/>
    <w:rsid w:val="002D0368"/>
    <w:rsid w:val="002D0433"/>
    <w:rsid w:val="002D04CA"/>
    <w:rsid w:val="002D0637"/>
    <w:rsid w:val="002D0D4A"/>
    <w:rsid w:val="002D0DF0"/>
    <w:rsid w:val="002D1AA3"/>
    <w:rsid w:val="002D22C7"/>
    <w:rsid w:val="002D28B8"/>
    <w:rsid w:val="002D2D01"/>
    <w:rsid w:val="002D2D82"/>
    <w:rsid w:val="002D33D9"/>
    <w:rsid w:val="002D3DE8"/>
    <w:rsid w:val="002D4201"/>
    <w:rsid w:val="002D4320"/>
    <w:rsid w:val="002D435C"/>
    <w:rsid w:val="002D44A3"/>
    <w:rsid w:val="002D4680"/>
    <w:rsid w:val="002D4A6C"/>
    <w:rsid w:val="002D50A0"/>
    <w:rsid w:val="002D51BB"/>
    <w:rsid w:val="002D5562"/>
    <w:rsid w:val="002D5C1A"/>
    <w:rsid w:val="002D5FD7"/>
    <w:rsid w:val="002D612D"/>
    <w:rsid w:val="002D648F"/>
    <w:rsid w:val="002D741C"/>
    <w:rsid w:val="002D7570"/>
    <w:rsid w:val="002D79A3"/>
    <w:rsid w:val="002D7CCF"/>
    <w:rsid w:val="002D7CDB"/>
    <w:rsid w:val="002D7D87"/>
    <w:rsid w:val="002D7DBD"/>
    <w:rsid w:val="002E1069"/>
    <w:rsid w:val="002E160F"/>
    <w:rsid w:val="002E2165"/>
    <w:rsid w:val="002E25C5"/>
    <w:rsid w:val="002E2D53"/>
    <w:rsid w:val="002E2D77"/>
    <w:rsid w:val="002E35F2"/>
    <w:rsid w:val="002E442D"/>
    <w:rsid w:val="002E513E"/>
    <w:rsid w:val="002E51CE"/>
    <w:rsid w:val="002E52F8"/>
    <w:rsid w:val="002E688A"/>
    <w:rsid w:val="002E6D60"/>
    <w:rsid w:val="002E6FD4"/>
    <w:rsid w:val="002E72D4"/>
    <w:rsid w:val="002E78AF"/>
    <w:rsid w:val="002F0A38"/>
    <w:rsid w:val="002F0CAA"/>
    <w:rsid w:val="002F0DC9"/>
    <w:rsid w:val="002F0FBB"/>
    <w:rsid w:val="002F1097"/>
    <w:rsid w:val="002F13B6"/>
    <w:rsid w:val="002F14B2"/>
    <w:rsid w:val="002F16E7"/>
    <w:rsid w:val="002F1A18"/>
    <w:rsid w:val="002F25CF"/>
    <w:rsid w:val="002F25E2"/>
    <w:rsid w:val="002F2CDF"/>
    <w:rsid w:val="002F2DD5"/>
    <w:rsid w:val="002F328E"/>
    <w:rsid w:val="002F33B0"/>
    <w:rsid w:val="002F352C"/>
    <w:rsid w:val="002F3CE9"/>
    <w:rsid w:val="002F415B"/>
    <w:rsid w:val="002F4248"/>
    <w:rsid w:val="002F4337"/>
    <w:rsid w:val="002F4884"/>
    <w:rsid w:val="002F5CDB"/>
    <w:rsid w:val="002F6557"/>
    <w:rsid w:val="002F7DDC"/>
    <w:rsid w:val="002F7FA3"/>
    <w:rsid w:val="0030037C"/>
    <w:rsid w:val="003004FD"/>
    <w:rsid w:val="00300D45"/>
    <w:rsid w:val="003017D6"/>
    <w:rsid w:val="00301D7E"/>
    <w:rsid w:val="00301F2F"/>
    <w:rsid w:val="0030285D"/>
    <w:rsid w:val="00302BAF"/>
    <w:rsid w:val="00302EF6"/>
    <w:rsid w:val="003031D2"/>
    <w:rsid w:val="00303C7B"/>
    <w:rsid w:val="0030434A"/>
    <w:rsid w:val="003045C1"/>
    <w:rsid w:val="00304819"/>
    <w:rsid w:val="00304CA5"/>
    <w:rsid w:val="00304D56"/>
    <w:rsid w:val="0030502B"/>
    <w:rsid w:val="00305094"/>
    <w:rsid w:val="00305252"/>
    <w:rsid w:val="00305256"/>
    <w:rsid w:val="0030535F"/>
    <w:rsid w:val="003057FF"/>
    <w:rsid w:val="00305801"/>
    <w:rsid w:val="00305E88"/>
    <w:rsid w:val="00305F24"/>
    <w:rsid w:val="00306971"/>
    <w:rsid w:val="00307C90"/>
    <w:rsid w:val="00307D87"/>
    <w:rsid w:val="00307F47"/>
    <w:rsid w:val="00307FF2"/>
    <w:rsid w:val="003100BD"/>
    <w:rsid w:val="0031019E"/>
    <w:rsid w:val="0031093C"/>
    <w:rsid w:val="003109C4"/>
    <w:rsid w:val="00312D43"/>
    <w:rsid w:val="0031311E"/>
    <w:rsid w:val="0031320D"/>
    <w:rsid w:val="003145F7"/>
    <w:rsid w:val="00314848"/>
    <w:rsid w:val="00314C65"/>
    <w:rsid w:val="0031517E"/>
    <w:rsid w:val="003166E2"/>
    <w:rsid w:val="00316C49"/>
    <w:rsid w:val="00316EC2"/>
    <w:rsid w:val="00317350"/>
    <w:rsid w:val="00317649"/>
    <w:rsid w:val="00317AA1"/>
    <w:rsid w:val="00317B68"/>
    <w:rsid w:val="00317EA3"/>
    <w:rsid w:val="003207FB"/>
    <w:rsid w:val="00320952"/>
    <w:rsid w:val="00320969"/>
    <w:rsid w:val="00320E23"/>
    <w:rsid w:val="00320E9F"/>
    <w:rsid w:val="0032112F"/>
    <w:rsid w:val="00321806"/>
    <w:rsid w:val="00321A49"/>
    <w:rsid w:val="0032212B"/>
    <w:rsid w:val="003222D1"/>
    <w:rsid w:val="00322326"/>
    <w:rsid w:val="00322355"/>
    <w:rsid w:val="003227A0"/>
    <w:rsid w:val="0032399B"/>
    <w:rsid w:val="00323F52"/>
    <w:rsid w:val="003240BD"/>
    <w:rsid w:val="00324361"/>
    <w:rsid w:val="00325394"/>
    <w:rsid w:val="003254A4"/>
    <w:rsid w:val="003255A8"/>
    <w:rsid w:val="0032591F"/>
    <w:rsid w:val="00325C0B"/>
    <w:rsid w:val="00326269"/>
    <w:rsid w:val="003272C1"/>
    <w:rsid w:val="003273E5"/>
    <w:rsid w:val="003278D1"/>
    <w:rsid w:val="00327BF1"/>
    <w:rsid w:val="00330081"/>
    <w:rsid w:val="00330B87"/>
    <w:rsid w:val="00331832"/>
    <w:rsid w:val="003318F7"/>
    <w:rsid w:val="00331C5F"/>
    <w:rsid w:val="003322A2"/>
    <w:rsid w:val="00332383"/>
    <w:rsid w:val="0033240B"/>
    <w:rsid w:val="003325C8"/>
    <w:rsid w:val="00332813"/>
    <w:rsid w:val="003328CA"/>
    <w:rsid w:val="00332975"/>
    <w:rsid w:val="0033351A"/>
    <w:rsid w:val="0033459D"/>
    <w:rsid w:val="00334688"/>
    <w:rsid w:val="00334C76"/>
    <w:rsid w:val="00334CD9"/>
    <w:rsid w:val="00335302"/>
    <w:rsid w:val="00335366"/>
    <w:rsid w:val="003358AB"/>
    <w:rsid w:val="00335FE8"/>
    <w:rsid w:val="00336DBE"/>
    <w:rsid w:val="003379FF"/>
    <w:rsid w:val="0034017B"/>
    <w:rsid w:val="0034054E"/>
    <w:rsid w:val="00340E4A"/>
    <w:rsid w:val="00340E8A"/>
    <w:rsid w:val="0034127E"/>
    <w:rsid w:val="0034137E"/>
    <w:rsid w:val="003417BE"/>
    <w:rsid w:val="00341D36"/>
    <w:rsid w:val="00342540"/>
    <w:rsid w:val="00342CA3"/>
    <w:rsid w:val="0034327A"/>
    <w:rsid w:val="00343713"/>
    <w:rsid w:val="00343AB6"/>
    <w:rsid w:val="00343B3E"/>
    <w:rsid w:val="0034434A"/>
    <w:rsid w:val="0034450D"/>
    <w:rsid w:val="0034468A"/>
    <w:rsid w:val="00344B8A"/>
    <w:rsid w:val="00344DDF"/>
    <w:rsid w:val="003450A3"/>
    <w:rsid w:val="0034538F"/>
    <w:rsid w:val="0034593E"/>
    <w:rsid w:val="00345D7A"/>
    <w:rsid w:val="00346016"/>
    <w:rsid w:val="0034675F"/>
    <w:rsid w:val="003467EC"/>
    <w:rsid w:val="003468D2"/>
    <w:rsid w:val="00346DE6"/>
    <w:rsid w:val="00346E41"/>
    <w:rsid w:val="0034703D"/>
    <w:rsid w:val="00347644"/>
    <w:rsid w:val="003476CD"/>
    <w:rsid w:val="00347BAF"/>
    <w:rsid w:val="00347D47"/>
    <w:rsid w:val="003506B7"/>
    <w:rsid w:val="003506E3"/>
    <w:rsid w:val="003508B5"/>
    <w:rsid w:val="00350BD0"/>
    <w:rsid w:val="00350C2F"/>
    <w:rsid w:val="00350FB3"/>
    <w:rsid w:val="00351015"/>
    <w:rsid w:val="0035134A"/>
    <w:rsid w:val="00351CD4"/>
    <w:rsid w:val="00351F0B"/>
    <w:rsid w:val="00352B7A"/>
    <w:rsid w:val="00352E02"/>
    <w:rsid w:val="00353162"/>
    <w:rsid w:val="0035319B"/>
    <w:rsid w:val="00353B95"/>
    <w:rsid w:val="00354F93"/>
    <w:rsid w:val="00355377"/>
    <w:rsid w:val="00355634"/>
    <w:rsid w:val="003558EB"/>
    <w:rsid w:val="00356400"/>
    <w:rsid w:val="00356456"/>
    <w:rsid w:val="00356C32"/>
    <w:rsid w:val="00357187"/>
    <w:rsid w:val="003574F8"/>
    <w:rsid w:val="0035751D"/>
    <w:rsid w:val="003576F1"/>
    <w:rsid w:val="003578D6"/>
    <w:rsid w:val="00357AA0"/>
    <w:rsid w:val="003600FE"/>
    <w:rsid w:val="003603A4"/>
    <w:rsid w:val="003604F5"/>
    <w:rsid w:val="0036059C"/>
    <w:rsid w:val="0036063B"/>
    <w:rsid w:val="00361582"/>
    <w:rsid w:val="00361BD5"/>
    <w:rsid w:val="003624A0"/>
    <w:rsid w:val="00362961"/>
    <w:rsid w:val="00362AAB"/>
    <w:rsid w:val="00362B39"/>
    <w:rsid w:val="00363028"/>
    <w:rsid w:val="003632B2"/>
    <w:rsid w:val="003633F3"/>
    <w:rsid w:val="00363744"/>
    <w:rsid w:val="00363A2C"/>
    <w:rsid w:val="00363A30"/>
    <w:rsid w:val="00364854"/>
    <w:rsid w:val="00364D86"/>
    <w:rsid w:val="00365432"/>
    <w:rsid w:val="00365521"/>
    <w:rsid w:val="0036560C"/>
    <w:rsid w:val="00365854"/>
    <w:rsid w:val="00365877"/>
    <w:rsid w:val="0036603E"/>
    <w:rsid w:val="00366127"/>
    <w:rsid w:val="003664C2"/>
    <w:rsid w:val="00366714"/>
    <w:rsid w:val="00366C3B"/>
    <w:rsid w:val="00366E2E"/>
    <w:rsid w:val="00366E96"/>
    <w:rsid w:val="00367046"/>
    <w:rsid w:val="0036739B"/>
    <w:rsid w:val="00367793"/>
    <w:rsid w:val="0037014A"/>
    <w:rsid w:val="003703A3"/>
    <w:rsid w:val="00370696"/>
    <w:rsid w:val="00370AFB"/>
    <w:rsid w:val="003710FC"/>
    <w:rsid w:val="00371274"/>
    <w:rsid w:val="00371965"/>
    <w:rsid w:val="00372058"/>
    <w:rsid w:val="00372F67"/>
    <w:rsid w:val="003737F4"/>
    <w:rsid w:val="00373CBF"/>
    <w:rsid w:val="00374F00"/>
    <w:rsid w:val="00375042"/>
    <w:rsid w:val="003761EA"/>
    <w:rsid w:val="003768BF"/>
    <w:rsid w:val="003768CE"/>
    <w:rsid w:val="00376914"/>
    <w:rsid w:val="003769F7"/>
    <w:rsid w:val="00376C0F"/>
    <w:rsid w:val="00377992"/>
    <w:rsid w:val="00380179"/>
    <w:rsid w:val="00380791"/>
    <w:rsid w:val="0038097C"/>
    <w:rsid w:val="00380C27"/>
    <w:rsid w:val="00380CC6"/>
    <w:rsid w:val="00381216"/>
    <w:rsid w:val="00381690"/>
    <w:rsid w:val="0038184E"/>
    <w:rsid w:val="00381A26"/>
    <w:rsid w:val="00381E47"/>
    <w:rsid w:val="00381E6B"/>
    <w:rsid w:val="0038208F"/>
    <w:rsid w:val="00382AB0"/>
    <w:rsid w:val="00382D7D"/>
    <w:rsid w:val="00382F81"/>
    <w:rsid w:val="0038358C"/>
    <w:rsid w:val="003835EB"/>
    <w:rsid w:val="00383617"/>
    <w:rsid w:val="00383664"/>
    <w:rsid w:val="00383F03"/>
    <w:rsid w:val="0038450B"/>
    <w:rsid w:val="0038477F"/>
    <w:rsid w:val="00384B7B"/>
    <w:rsid w:val="00384F6F"/>
    <w:rsid w:val="0038503E"/>
    <w:rsid w:val="00385701"/>
    <w:rsid w:val="00385F71"/>
    <w:rsid w:val="00385FDA"/>
    <w:rsid w:val="0038624D"/>
    <w:rsid w:val="003866DB"/>
    <w:rsid w:val="003871D6"/>
    <w:rsid w:val="003871E7"/>
    <w:rsid w:val="0038732A"/>
    <w:rsid w:val="00387655"/>
    <w:rsid w:val="00387738"/>
    <w:rsid w:val="003877B7"/>
    <w:rsid w:val="003877B8"/>
    <w:rsid w:val="00387AFE"/>
    <w:rsid w:val="003901BC"/>
    <w:rsid w:val="00390432"/>
    <w:rsid w:val="0039079E"/>
    <w:rsid w:val="00391BD1"/>
    <w:rsid w:val="00391D85"/>
    <w:rsid w:val="003920CE"/>
    <w:rsid w:val="0039293A"/>
    <w:rsid w:val="0039367F"/>
    <w:rsid w:val="00393927"/>
    <w:rsid w:val="00393D9C"/>
    <w:rsid w:val="003942E0"/>
    <w:rsid w:val="00395070"/>
    <w:rsid w:val="0039542C"/>
    <w:rsid w:val="00396177"/>
    <w:rsid w:val="0039663D"/>
    <w:rsid w:val="0039685B"/>
    <w:rsid w:val="00396CEE"/>
    <w:rsid w:val="00396E6E"/>
    <w:rsid w:val="00397101"/>
    <w:rsid w:val="0039722A"/>
    <w:rsid w:val="003975EC"/>
    <w:rsid w:val="003979AA"/>
    <w:rsid w:val="003A01AC"/>
    <w:rsid w:val="003A066C"/>
    <w:rsid w:val="003A0801"/>
    <w:rsid w:val="003A09A0"/>
    <w:rsid w:val="003A0BDD"/>
    <w:rsid w:val="003A0D49"/>
    <w:rsid w:val="003A0E1E"/>
    <w:rsid w:val="003A1294"/>
    <w:rsid w:val="003A1480"/>
    <w:rsid w:val="003A148C"/>
    <w:rsid w:val="003A2367"/>
    <w:rsid w:val="003A24EA"/>
    <w:rsid w:val="003A2989"/>
    <w:rsid w:val="003A3646"/>
    <w:rsid w:val="003A37A0"/>
    <w:rsid w:val="003A3EDF"/>
    <w:rsid w:val="003A45DD"/>
    <w:rsid w:val="003A4BD8"/>
    <w:rsid w:val="003A4EE2"/>
    <w:rsid w:val="003A5305"/>
    <w:rsid w:val="003A54D5"/>
    <w:rsid w:val="003A6329"/>
    <w:rsid w:val="003A6642"/>
    <w:rsid w:val="003A6C14"/>
    <w:rsid w:val="003A6C33"/>
    <w:rsid w:val="003A6F3A"/>
    <w:rsid w:val="003A768B"/>
    <w:rsid w:val="003B0A15"/>
    <w:rsid w:val="003B0C24"/>
    <w:rsid w:val="003B0CB9"/>
    <w:rsid w:val="003B0EB2"/>
    <w:rsid w:val="003B156C"/>
    <w:rsid w:val="003B1EAE"/>
    <w:rsid w:val="003B1EB8"/>
    <w:rsid w:val="003B219F"/>
    <w:rsid w:val="003B2219"/>
    <w:rsid w:val="003B256C"/>
    <w:rsid w:val="003B2C7B"/>
    <w:rsid w:val="003B3087"/>
    <w:rsid w:val="003B3F48"/>
    <w:rsid w:val="003B4573"/>
    <w:rsid w:val="003B5031"/>
    <w:rsid w:val="003B5514"/>
    <w:rsid w:val="003B5971"/>
    <w:rsid w:val="003B5E96"/>
    <w:rsid w:val="003B67ED"/>
    <w:rsid w:val="003B6C32"/>
    <w:rsid w:val="003B73A4"/>
    <w:rsid w:val="003B761C"/>
    <w:rsid w:val="003B7C5F"/>
    <w:rsid w:val="003B7E02"/>
    <w:rsid w:val="003B7EA4"/>
    <w:rsid w:val="003B7F83"/>
    <w:rsid w:val="003C0DAC"/>
    <w:rsid w:val="003C1032"/>
    <w:rsid w:val="003C12AD"/>
    <w:rsid w:val="003C135E"/>
    <w:rsid w:val="003C1862"/>
    <w:rsid w:val="003C1DDC"/>
    <w:rsid w:val="003C2B69"/>
    <w:rsid w:val="003C2C2B"/>
    <w:rsid w:val="003C3051"/>
    <w:rsid w:val="003C3615"/>
    <w:rsid w:val="003C3A1C"/>
    <w:rsid w:val="003C3C74"/>
    <w:rsid w:val="003C4788"/>
    <w:rsid w:val="003C491C"/>
    <w:rsid w:val="003C4B08"/>
    <w:rsid w:val="003C4C9B"/>
    <w:rsid w:val="003C68B4"/>
    <w:rsid w:val="003C6962"/>
    <w:rsid w:val="003C6EA9"/>
    <w:rsid w:val="003C70FC"/>
    <w:rsid w:val="003C71A1"/>
    <w:rsid w:val="003C7C43"/>
    <w:rsid w:val="003C7E4E"/>
    <w:rsid w:val="003D0135"/>
    <w:rsid w:val="003D026F"/>
    <w:rsid w:val="003D07CD"/>
    <w:rsid w:val="003D08DE"/>
    <w:rsid w:val="003D1521"/>
    <w:rsid w:val="003D179B"/>
    <w:rsid w:val="003D2021"/>
    <w:rsid w:val="003D221B"/>
    <w:rsid w:val="003D23A7"/>
    <w:rsid w:val="003D25B2"/>
    <w:rsid w:val="003D2732"/>
    <w:rsid w:val="003D2812"/>
    <w:rsid w:val="003D289C"/>
    <w:rsid w:val="003D2A1B"/>
    <w:rsid w:val="003D2D0F"/>
    <w:rsid w:val="003D32C0"/>
    <w:rsid w:val="003D3465"/>
    <w:rsid w:val="003D362D"/>
    <w:rsid w:val="003D3663"/>
    <w:rsid w:val="003D3695"/>
    <w:rsid w:val="003D3CA2"/>
    <w:rsid w:val="003D4312"/>
    <w:rsid w:val="003D439A"/>
    <w:rsid w:val="003D479D"/>
    <w:rsid w:val="003D48C6"/>
    <w:rsid w:val="003D4E58"/>
    <w:rsid w:val="003D5107"/>
    <w:rsid w:val="003D532D"/>
    <w:rsid w:val="003D55C9"/>
    <w:rsid w:val="003D5981"/>
    <w:rsid w:val="003D5A6A"/>
    <w:rsid w:val="003D5AC6"/>
    <w:rsid w:val="003D5C60"/>
    <w:rsid w:val="003D5D39"/>
    <w:rsid w:val="003D6313"/>
    <w:rsid w:val="003D6AD1"/>
    <w:rsid w:val="003D6CD4"/>
    <w:rsid w:val="003D6D56"/>
    <w:rsid w:val="003D6F50"/>
    <w:rsid w:val="003D736C"/>
    <w:rsid w:val="003D763B"/>
    <w:rsid w:val="003D769B"/>
    <w:rsid w:val="003D7B58"/>
    <w:rsid w:val="003D7B6F"/>
    <w:rsid w:val="003D7F7E"/>
    <w:rsid w:val="003E00B3"/>
    <w:rsid w:val="003E087A"/>
    <w:rsid w:val="003E0B09"/>
    <w:rsid w:val="003E154F"/>
    <w:rsid w:val="003E1581"/>
    <w:rsid w:val="003E1C02"/>
    <w:rsid w:val="003E1DDD"/>
    <w:rsid w:val="003E28B1"/>
    <w:rsid w:val="003E39DA"/>
    <w:rsid w:val="003E3A4D"/>
    <w:rsid w:val="003E3AAD"/>
    <w:rsid w:val="003E3C31"/>
    <w:rsid w:val="003E43D1"/>
    <w:rsid w:val="003E43D7"/>
    <w:rsid w:val="003E54AB"/>
    <w:rsid w:val="003E569D"/>
    <w:rsid w:val="003E56D2"/>
    <w:rsid w:val="003E57F8"/>
    <w:rsid w:val="003E6153"/>
    <w:rsid w:val="003E62CE"/>
    <w:rsid w:val="003E654B"/>
    <w:rsid w:val="003E6B4B"/>
    <w:rsid w:val="003E6BDE"/>
    <w:rsid w:val="003E6E1F"/>
    <w:rsid w:val="003E7161"/>
    <w:rsid w:val="003E7652"/>
    <w:rsid w:val="003E79A3"/>
    <w:rsid w:val="003E7CDC"/>
    <w:rsid w:val="003F01D4"/>
    <w:rsid w:val="003F0E15"/>
    <w:rsid w:val="003F1258"/>
    <w:rsid w:val="003F1478"/>
    <w:rsid w:val="003F16B4"/>
    <w:rsid w:val="003F1A03"/>
    <w:rsid w:val="003F260F"/>
    <w:rsid w:val="003F2DCC"/>
    <w:rsid w:val="003F2F19"/>
    <w:rsid w:val="003F3532"/>
    <w:rsid w:val="003F35D9"/>
    <w:rsid w:val="003F35EF"/>
    <w:rsid w:val="003F3A4B"/>
    <w:rsid w:val="003F3AB0"/>
    <w:rsid w:val="003F3BEE"/>
    <w:rsid w:val="003F4462"/>
    <w:rsid w:val="003F4837"/>
    <w:rsid w:val="003F4B8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3FB373"/>
    <w:rsid w:val="00400629"/>
    <w:rsid w:val="00400A80"/>
    <w:rsid w:val="00400B65"/>
    <w:rsid w:val="004015BD"/>
    <w:rsid w:val="0040174E"/>
    <w:rsid w:val="0040196A"/>
    <w:rsid w:val="00401A16"/>
    <w:rsid w:val="00401C87"/>
    <w:rsid w:val="00401F8A"/>
    <w:rsid w:val="0040268D"/>
    <w:rsid w:val="004029FE"/>
    <w:rsid w:val="00402AF5"/>
    <w:rsid w:val="00402DAA"/>
    <w:rsid w:val="00402ECD"/>
    <w:rsid w:val="00403546"/>
    <w:rsid w:val="00403964"/>
    <w:rsid w:val="0040399E"/>
    <w:rsid w:val="00403C14"/>
    <w:rsid w:val="00403E76"/>
    <w:rsid w:val="00403EB3"/>
    <w:rsid w:val="00403FB7"/>
    <w:rsid w:val="00404284"/>
    <w:rsid w:val="004042EE"/>
    <w:rsid w:val="00404304"/>
    <w:rsid w:val="00404A26"/>
    <w:rsid w:val="00404D8B"/>
    <w:rsid w:val="00405620"/>
    <w:rsid w:val="00405B5B"/>
    <w:rsid w:val="00405EFA"/>
    <w:rsid w:val="004064FD"/>
    <w:rsid w:val="00406786"/>
    <w:rsid w:val="00406C3B"/>
    <w:rsid w:val="00406CC9"/>
    <w:rsid w:val="004073DC"/>
    <w:rsid w:val="0040770E"/>
    <w:rsid w:val="00407B37"/>
    <w:rsid w:val="00407FC6"/>
    <w:rsid w:val="00410145"/>
    <w:rsid w:val="004107BF"/>
    <w:rsid w:val="004109AA"/>
    <w:rsid w:val="00410C31"/>
    <w:rsid w:val="0041161F"/>
    <w:rsid w:val="00411A97"/>
    <w:rsid w:val="00411E4E"/>
    <w:rsid w:val="00412024"/>
    <w:rsid w:val="00412257"/>
    <w:rsid w:val="00412D9B"/>
    <w:rsid w:val="00413249"/>
    <w:rsid w:val="00413735"/>
    <w:rsid w:val="004139DE"/>
    <w:rsid w:val="00413AF0"/>
    <w:rsid w:val="00413AF9"/>
    <w:rsid w:val="004140A8"/>
    <w:rsid w:val="004142E2"/>
    <w:rsid w:val="00414590"/>
    <w:rsid w:val="00414946"/>
    <w:rsid w:val="0041597B"/>
    <w:rsid w:val="00416733"/>
    <w:rsid w:val="0041762A"/>
    <w:rsid w:val="0041794C"/>
    <w:rsid w:val="00417C09"/>
    <w:rsid w:val="00417D9C"/>
    <w:rsid w:val="00417E3C"/>
    <w:rsid w:val="00420193"/>
    <w:rsid w:val="004205B1"/>
    <w:rsid w:val="004208CD"/>
    <w:rsid w:val="00420BBB"/>
    <w:rsid w:val="00420BE2"/>
    <w:rsid w:val="00420F7E"/>
    <w:rsid w:val="00421416"/>
    <w:rsid w:val="004217C4"/>
    <w:rsid w:val="00421827"/>
    <w:rsid w:val="00421980"/>
    <w:rsid w:val="00421DED"/>
    <w:rsid w:val="00421EF9"/>
    <w:rsid w:val="0042230C"/>
    <w:rsid w:val="00422C50"/>
    <w:rsid w:val="00423240"/>
    <w:rsid w:val="00423E13"/>
    <w:rsid w:val="004242CA"/>
    <w:rsid w:val="00424852"/>
    <w:rsid w:val="00424EB8"/>
    <w:rsid w:val="00425033"/>
    <w:rsid w:val="0042583B"/>
    <w:rsid w:val="00425AD4"/>
    <w:rsid w:val="00426473"/>
    <w:rsid w:val="004269BB"/>
    <w:rsid w:val="00426B71"/>
    <w:rsid w:val="00427867"/>
    <w:rsid w:val="00427BC8"/>
    <w:rsid w:val="00427D41"/>
    <w:rsid w:val="00430359"/>
    <w:rsid w:val="004303DA"/>
    <w:rsid w:val="004303F3"/>
    <w:rsid w:val="0043075A"/>
    <w:rsid w:val="004311A6"/>
    <w:rsid w:val="00431AE0"/>
    <w:rsid w:val="00431D4A"/>
    <w:rsid w:val="0043240F"/>
    <w:rsid w:val="004324DB"/>
    <w:rsid w:val="00432569"/>
    <w:rsid w:val="004326C2"/>
    <w:rsid w:val="00432F07"/>
    <w:rsid w:val="00433A72"/>
    <w:rsid w:val="00433D54"/>
    <w:rsid w:val="00433EA8"/>
    <w:rsid w:val="00434276"/>
    <w:rsid w:val="00434A45"/>
    <w:rsid w:val="00434E66"/>
    <w:rsid w:val="00434F4D"/>
    <w:rsid w:val="0043511E"/>
    <w:rsid w:val="00435950"/>
    <w:rsid w:val="0043595A"/>
    <w:rsid w:val="00435C75"/>
    <w:rsid w:val="004361D4"/>
    <w:rsid w:val="00436E80"/>
    <w:rsid w:val="004370BD"/>
    <w:rsid w:val="0043750E"/>
    <w:rsid w:val="0043761E"/>
    <w:rsid w:val="004378B2"/>
    <w:rsid w:val="00437A57"/>
    <w:rsid w:val="00437EDB"/>
    <w:rsid w:val="00440931"/>
    <w:rsid w:val="00440F93"/>
    <w:rsid w:val="004411C8"/>
    <w:rsid w:val="004417AF"/>
    <w:rsid w:val="00441A76"/>
    <w:rsid w:val="00441BD6"/>
    <w:rsid w:val="00442103"/>
    <w:rsid w:val="00442F63"/>
    <w:rsid w:val="00442FA0"/>
    <w:rsid w:val="0044314B"/>
    <w:rsid w:val="004434EE"/>
    <w:rsid w:val="004439EA"/>
    <w:rsid w:val="00443B5B"/>
    <w:rsid w:val="00443F44"/>
    <w:rsid w:val="004442A4"/>
    <w:rsid w:val="0044473A"/>
    <w:rsid w:val="004447DA"/>
    <w:rsid w:val="004448F4"/>
    <w:rsid w:val="00444FC0"/>
    <w:rsid w:val="00445176"/>
    <w:rsid w:val="004452D5"/>
    <w:rsid w:val="00445798"/>
    <w:rsid w:val="004464EA"/>
    <w:rsid w:val="00446680"/>
    <w:rsid w:val="0044699D"/>
    <w:rsid w:val="00446EFE"/>
    <w:rsid w:val="0044713E"/>
    <w:rsid w:val="00447148"/>
    <w:rsid w:val="004472A4"/>
    <w:rsid w:val="004476C7"/>
    <w:rsid w:val="00447AD6"/>
    <w:rsid w:val="00450112"/>
    <w:rsid w:val="0045055B"/>
    <w:rsid w:val="00450D08"/>
    <w:rsid w:val="004516D4"/>
    <w:rsid w:val="00451789"/>
    <w:rsid w:val="00451946"/>
    <w:rsid w:val="00451B73"/>
    <w:rsid w:val="00452142"/>
    <w:rsid w:val="00452242"/>
    <w:rsid w:val="004525CB"/>
    <w:rsid w:val="00452E03"/>
    <w:rsid w:val="00452FCF"/>
    <w:rsid w:val="0045313C"/>
    <w:rsid w:val="004537C4"/>
    <w:rsid w:val="004537FB"/>
    <w:rsid w:val="004538AA"/>
    <w:rsid w:val="00453B1E"/>
    <w:rsid w:val="0045434F"/>
    <w:rsid w:val="00454391"/>
    <w:rsid w:val="0045454D"/>
    <w:rsid w:val="00454755"/>
    <w:rsid w:val="0045530F"/>
    <w:rsid w:val="0045545A"/>
    <w:rsid w:val="00456572"/>
    <w:rsid w:val="00456DAD"/>
    <w:rsid w:val="0045737A"/>
    <w:rsid w:val="004575E0"/>
    <w:rsid w:val="00457B98"/>
    <w:rsid w:val="00460B18"/>
    <w:rsid w:val="004610D0"/>
    <w:rsid w:val="0046175E"/>
    <w:rsid w:val="0046185A"/>
    <w:rsid w:val="00461DF1"/>
    <w:rsid w:val="00462174"/>
    <w:rsid w:val="0046245A"/>
    <w:rsid w:val="00462914"/>
    <w:rsid w:val="00462BA7"/>
    <w:rsid w:val="00462C00"/>
    <w:rsid w:val="00462DB6"/>
    <w:rsid w:val="00462F91"/>
    <w:rsid w:val="0046357D"/>
    <w:rsid w:val="00463E20"/>
    <w:rsid w:val="00463F56"/>
    <w:rsid w:val="0046433F"/>
    <w:rsid w:val="004649E7"/>
    <w:rsid w:val="00464CFD"/>
    <w:rsid w:val="00464FC8"/>
    <w:rsid w:val="004652D7"/>
    <w:rsid w:val="00465596"/>
    <w:rsid w:val="0046591A"/>
    <w:rsid w:val="00466354"/>
    <w:rsid w:val="004667B0"/>
    <w:rsid w:val="00466935"/>
    <w:rsid w:val="00466B98"/>
    <w:rsid w:val="00467A26"/>
    <w:rsid w:val="004706CC"/>
    <w:rsid w:val="00470E50"/>
    <w:rsid w:val="0047111F"/>
    <w:rsid w:val="0047145C"/>
    <w:rsid w:val="00471FE8"/>
    <w:rsid w:val="0047232E"/>
    <w:rsid w:val="004724FA"/>
    <w:rsid w:val="00472848"/>
    <w:rsid w:val="00472868"/>
    <w:rsid w:val="00472A60"/>
    <w:rsid w:val="00473BBE"/>
    <w:rsid w:val="00473DAD"/>
    <w:rsid w:val="00474615"/>
    <w:rsid w:val="00474662"/>
    <w:rsid w:val="004746B4"/>
    <w:rsid w:val="00474A5E"/>
    <w:rsid w:val="00474D08"/>
    <w:rsid w:val="00475521"/>
    <w:rsid w:val="004756F3"/>
    <w:rsid w:val="00475759"/>
    <w:rsid w:val="004762FD"/>
    <w:rsid w:val="0047664F"/>
    <w:rsid w:val="0047739A"/>
    <w:rsid w:val="00480025"/>
    <w:rsid w:val="004802C7"/>
    <w:rsid w:val="00480580"/>
    <w:rsid w:val="00480BC6"/>
    <w:rsid w:val="0048175F"/>
    <w:rsid w:val="00481FD5"/>
    <w:rsid w:val="00481FFF"/>
    <w:rsid w:val="00482953"/>
    <w:rsid w:val="004829DF"/>
    <w:rsid w:val="00482E4A"/>
    <w:rsid w:val="00482E6D"/>
    <w:rsid w:val="004836F9"/>
    <w:rsid w:val="004837BD"/>
    <w:rsid w:val="00483D98"/>
    <w:rsid w:val="00484859"/>
    <w:rsid w:val="004848F0"/>
    <w:rsid w:val="0048501B"/>
    <w:rsid w:val="004852D5"/>
    <w:rsid w:val="004855F1"/>
    <w:rsid w:val="00485611"/>
    <w:rsid w:val="004856A5"/>
    <w:rsid w:val="00485A8D"/>
    <w:rsid w:val="00485E0D"/>
    <w:rsid w:val="00485E31"/>
    <w:rsid w:val="00485FFD"/>
    <w:rsid w:val="00487515"/>
    <w:rsid w:val="00487811"/>
    <w:rsid w:val="00487F40"/>
    <w:rsid w:val="004903B6"/>
    <w:rsid w:val="00490476"/>
    <w:rsid w:val="004905BC"/>
    <w:rsid w:val="00490D36"/>
    <w:rsid w:val="00492627"/>
    <w:rsid w:val="004940EB"/>
    <w:rsid w:val="004942AB"/>
    <w:rsid w:val="004943B4"/>
    <w:rsid w:val="00494469"/>
    <w:rsid w:val="00494C70"/>
    <w:rsid w:val="00494ED5"/>
    <w:rsid w:val="00494FD0"/>
    <w:rsid w:val="00495331"/>
    <w:rsid w:val="00495690"/>
    <w:rsid w:val="00495B76"/>
    <w:rsid w:val="00495F55"/>
    <w:rsid w:val="004964E6"/>
    <w:rsid w:val="00496C88"/>
    <w:rsid w:val="00496DFD"/>
    <w:rsid w:val="004970F3"/>
    <w:rsid w:val="00497C4E"/>
    <w:rsid w:val="00497EF7"/>
    <w:rsid w:val="004A049B"/>
    <w:rsid w:val="004A05E1"/>
    <w:rsid w:val="004A07B8"/>
    <w:rsid w:val="004A07CF"/>
    <w:rsid w:val="004A08DC"/>
    <w:rsid w:val="004A1104"/>
    <w:rsid w:val="004A1189"/>
    <w:rsid w:val="004A1427"/>
    <w:rsid w:val="004A259C"/>
    <w:rsid w:val="004A2963"/>
    <w:rsid w:val="004A2D9B"/>
    <w:rsid w:val="004A32A0"/>
    <w:rsid w:val="004A36DF"/>
    <w:rsid w:val="004A3B5C"/>
    <w:rsid w:val="004A3CAE"/>
    <w:rsid w:val="004A445A"/>
    <w:rsid w:val="004A4A0A"/>
    <w:rsid w:val="004A4BEE"/>
    <w:rsid w:val="004A4C9E"/>
    <w:rsid w:val="004A537F"/>
    <w:rsid w:val="004A566D"/>
    <w:rsid w:val="004A5BEC"/>
    <w:rsid w:val="004A5D95"/>
    <w:rsid w:val="004A624A"/>
    <w:rsid w:val="004A646A"/>
    <w:rsid w:val="004A67A0"/>
    <w:rsid w:val="004A6B79"/>
    <w:rsid w:val="004A6BDF"/>
    <w:rsid w:val="004A6DE4"/>
    <w:rsid w:val="004A757E"/>
    <w:rsid w:val="004A7D8A"/>
    <w:rsid w:val="004A7E2E"/>
    <w:rsid w:val="004B0176"/>
    <w:rsid w:val="004B0D7E"/>
    <w:rsid w:val="004B103A"/>
    <w:rsid w:val="004B12B5"/>
    <w:rsid w:val="004B13A4"/>
    <w:rsid w:val="004B1755"/>
    <w:rsid w:val="004B1B84"/>
    <w:rsid w:val="004B1B94"/>
    <w:rsid w:val="004B1F32"/>
    <w:rsid w:val="004B1FE5"/>
    <w:rsid w:val="004B24B1"/>
    <w:rsid w:val="004B24FC"/>
    <w:rsid w:val="004B25AA"/>
    <w:rsid w:val="004B27E5"/>
    <w:rsid w:val="004B29F8"/>
    <w:rsid w:val="004B2A45"/>
    <w:rsid w:val="004B31DE"/>
    <w:rsid w:val="004B33B5"/>
    <w:rsid w:val="004B3625"/>
    <w:rsid w:val="004B39BA"/>
    <w:rsid w:val="004B415F"/>
    <w:rsid w:val="004B426C"/>
    <w:rsid w:val="004B4827"/>
    <w:rsid w:val="004B4E41"/>
    <w:rsid w:val="004B50ED"/>
    <w:rsid w:val="004B54E3"/>
    <w:rsid w:val="004B584D"/>
    <w:rsid w:val="004B5E5F"/>
    <w:rsid w:val="004B5FAC"/>
    <w:rsid w:val="004B67D9"/>
    <w:rsid w:val="004B682B"/>
    <w:rsid w:val="004B7420"/>
    <w:rsid w:val="004B78F0"/>
    <w:rsid w:val="004B7FCE"/>
    <w:rsid w:val="004B7FFC"/>
    <w:rsid w:val="004C0003"/>
    <w:rsid w:val="004C0064"/>
    <w:rsid w:val="004C0336"/>
    <w:rsid w:val="004C0541"/>
    <w:rsid w:val="004C0554"/>
    <w:rsid w:val="004C060C"/>
    <w:rsid w:val="004C060E"/>
    <w:rsid w:val="004C0958"/>
    <w:rsid w:val="004C0A46"/>
    <w:rsid w:val="004C0DA4"/>
    <w:rsid w:val="004C1447"/>
    <w:rsid w:val="004C1862"/>
    <w:rsid w:val="004C191B"/>
    <w:rsid w:val="004C1E04"/>
    <w:rsid w:val="004C1E2B"/>
    <w:rsid w:val="004C2621"/>
    <w:rsid w:val="004C2C41"/>
    <w:rsid w:val="004C2C9E"/>
    <w:rsid w:val="004C2EAC"/>
    <w:rsid w:val="004C2EC8"/>
    <w:rsid w:val="004C2FE3"/>
    <w:rsid w:val="004C30C1"/>
    <w:rsid w:val="004C38D9"/>
    <w:rsid w:val="004C3AE1"/>
    <w:rsid w:val="004C4ABA"/>
    <w:rsid w:val="004C4B3D"/>
    <w:rsid w:val="004C5111"/>
    <w:rsid w:val="004C52EB"/>
    <w:rsid w:val="004C537D"/>
    <w:rsid w:val="004C57CD"/>
    <w:rsid w:val="004C6370"/>
    <w:rsid w:val="004C65F2"/>
    <w:rsid w:val="004C6881"/>
    <w:rsid w:val="004C796E"/>
    <w:rsid w:val="004C7AB9"/>
    <w:rsid w:val="004D021F"/>
    <w:rsid w:val="004D0369"/>
    <w:rsid w:val="004D116A"/>
    <w:rsid w:val="004D142D"/>
    <w:rsid w:val="004D191E"/>
    <w:rsid w:val="004D19DD"/>
    <w:rsid w:val="004D1C9B"/>
    <w:rsid w:val="004D1CC0"/>
    <w:rsid w:val="004D1CC6"/>
    <w:rsid w:val="004D2196"/>
    <w:rsid w:val="004D2233"/>
    <w:rsid w:val="004D2804"/>
    <w:rsid w:val="004D2D8B"/>
    <w:rsid w:val="004D2F81"/>
    <w:rsid w:val="004D3B8C"/>
    <w:rsid w:val="004D3DB3"/>
    <w:rsid w:val="004D429B"/>
    <w:rsid w:val="004D436B"/>
    <w:rsid w:val="004D4945"/>
    <w:rsid w:val="004D57D9"/>
    <w:rsid w:val="004D59DD"/>
    <w:rsid w:val="004D59EB"/>
    <w:rsid w:val="004D5A6E"/>
    <w:rsid w:val="004D5EE1"/>
    <w:rsid w:val="004D601E"/>
    <w:rsid w:val="004D62E4"/>
    <w:rsid w:val="004D665A"/>
    <w:rsid w:val="004D6BCA"/>
    <w:rsid w:val="004D70DC"/>
    <w:rsid w:val="004D73A6"/>
    <w:rsid w:val="004D75B8"/>
    <w:rsid w:val="004D7663"/>
    <w:rsid w:val="004D7A63"/>
    <w:rsid w:val="004E00B4"/>
    <w:rsid w:val="004E06E1"/>
    <w:rsid w:val="004E0B86"/>
    <w:rsid w:val="004E1505"/>
    <w:rsid w:val="004E19FA"/>
    <w:rsid w:val="004E1DC3"/>
    <w:rsid w:val="004E2456"/>
    <w:rsid w:val="004E24E1"/>
    <w:rsid w:val="004E2F13"/>
    <w:rsid w:val="004E30E0"/>
    <w:rsid w:val="004E320D"/>
    <w:rsid w:val="004E35E4"/>
    <w:rsid w:val="004E38CA"/>
    <w:rsid w:val="004E3DD4"/>
    <w:rsid w:val="004E3FB2"/>
    <w:rsid w:val="004E4875"/>
    <w:rsid w:val="004E497F"/>
    <w:rsid w:val="004E4A0A"/>
    <w:rsid w:val="004E4AF9"/>
    <w:rsid w:val="004E51DD"/>
    <w:rsid w:val="004E5306"/>
    <w:rsid w:val="004E5A98"/>
    <w:rsid w:val="004E5C78"/>
    <w:rsid w:val="004E5E12"/>
    <w:rsid w:val="004E6475"/>
    <w:rsid w:val="004E6ED3"/>
    <w:rsid w:val="004E734B"/>
    <w:rsid w:val="004E7699"/>
    <w:rsid w:val="004E7C82"/>
    <w:rsid w:val="004E7D0D"/>
    <w:rsid w:val="004E7F90"/>
    <w:rsid w:val="004F0396"/>
    <w:rsid w:val="004F04DE"/>
    <w:rsid w:val="004F0679"/>
    <w:rsid w:val="004F071D"/>
    <w:rsid w:val="004F0EDF"/>
    <w:rsid w:val="004F13EC"/>
    <w:rsid w:val="004F14F7"/>
    <w:rsid w:val="004F174F"/>
    <w:rsid w:val="004F1EE0"/>
    <w:rsid w:val="004F2CAD"/>
    <w:rsid w:val="004F2DF9"/>
    <w:rsid w:val="004F3094"/>
    <w:rsid w:val="004F320D"/>
    <w:rsid w:val="004F37F7"/>
    <w:rsid w:val="004F38C7"/>
    <w:rsid w:val="004F3A47"/>
    <w:rsid w:val="004F3E5B"/>
    <w:rsid w:val="004F400C"/>
    <w:rsid w:val="004F4228"/>
    <w:rsid w:val="004F445B"/>
    <w:rsid w:val="004F4588"/>
    <w:rsid w:val="004F4AC1"/>
    <w:rsid w:val="004F4FF9"/>
    <w:rsid w:val="004F52FF"/>
    <w:rsid w:val="004F554F"/>
    <w:rsid w:val="004F5BD9"/>
    <w:rsid w:val="004F6376"/>
    <w:rsid w:val="004F65B1"/>
    <w:rsid w:val="004F669E"/>
    <w:rsid w:val="004F6735"/>
    <w:rsid w:val="004F69AE"/>
    <w:rsid w:val="004F745D"/>
    <w:rsid w:val="004F75DB"/>
    <w:rsid w:val="004F7D40"/>
    <w:rsid w:val="004F7E40"/>
    <w:rsid w:val="00500049"/>
    <w:rsid w:val="00500933"/>
    <w:rsid w:val="00500945"/>
    <w:rsid w:val="005011ED"/>
    <w:rsid w:val="00502319"/>
    <w:rsid w:val="00502A91"/>
    <w:rsid w:val="00502AED"/>
    <w:rsid w:val="00503194"/>
    <w:rsid w:val="0050349E"/>
    <w:rsid w:val="005039F7"/>
    <w:rsid w:val="005042C9"/>
    <w:rsid w:val="00504682"/>
    <w:rsid w:val="0050486C"/>
    <w:rsid w:val="00504C37"/>
    <w:rsid w:val="00504EA3"/>
    <w:rsid w:val="00505256"/>
    <w:rsid w:val="00505822"/>
    <w:rsid w:val="00505EB8"/>
    <w:rsid w:val="005063E7"/>
    <w:rsid w:val="0050645B"/>
    <w:rsid w:val="00506884"/>
    <w:rsid w:val="00506EDC"/>
    <w:rsid w:val="005073F2"/>
    <w:rsid w:val="0050745C"/>
    <w:rsid w:val="00507F9C"/>
    <w:rsid w:val="005112A0"/>
    <w:rsid w:val="00511494"/>
    <w:rsid w:val="00511498"/>
    <w:rsid w:val="00511852"/>
    <w:rsid w:val="005119C0"/>
    <w:rsid w:val="00511F56"/>
    <w:rsid w:val="00512259"/>
    <w:rsid w:val="00512F54"/>
    <w:rsid w:val="0051303C"/>
    <w:rsid w:val="0051371A"/>
    <w:rsid w:val="00513C03"/>
    <w:rsid w:val="00513FA5"/>
    <w:rsid w:val="005144F9"/>
    <w:rsid w:val="00514A5D"/>
    <w:rsid w:val="005155AD"/>
    <w:rsid w:val="005157FB"/>
    <w:rsid w:val="00515AEE"/>
    <w:rsid w:val="00515E71"/>
    <w:rsid w:val="0051606A"/>
    <w:rsid w:val="005162A8"/>
    <w:rsid w:val="00516655"/>
    <w:rsid w:val="005166E9"/>
    <w:rsid w:val="005168DA"/>
    <w:rsid w:val="005177DA"/>
    <w:rsid w:val="005179BD"/>
    <w:rsid w:val="00520C41"/>
    <w:rsid w:val="00520C86"/>
    <w:rsid w:val="00520E2B"/>
    <w:rsid w:val="0052135F"/>
    <w:rsid w:val="0052137D"/>
    <w:rsid w:val="00521B42"/>
    <w:rsid w:val="0052203C"/>
    <w:rsid w:val="005220A3"/>
    <w:rsid w:val="0052295E"/>
    <w:rsid w:val="00522B81"/>
    <w:rsid w:val="00523437"/>
    <w:rsid w:val="005237A0"/>
    <w:rsid w:val="0052393E"/>
    <w:rsid w:val="00523953"/>
    <w:rsid w:val="00523A3A"/>
    <w:rsid w:val="00523A72"/>
    <w:rsid w:val="00523ACA"/>
    <w:rsid w:val="00523FCA"/>
    <w:rsid w:val="00523FFE"/>
    <w:rsid w:val="005240A4"/>
    <w:rsid w:val="0052462B"/>
    <w:rsid w:val="00524667"/>
    <w:rsid w:val="00524F9C"/>
    <w:rsid w:val="0052538E"/>
    <w:rsid w:val="00525783"/>
    <w:rsid w:val="00525BA6"/>
    <w:rsid w:val="0052673B"/>
    <w:rsid w:val="00526E87"/>
    <w:rsid w:val="00527541"/>
    <w:rsid w:val="00527B97"/>
    <w:rsid w:val="00527C01"/>
    <w:rsid w:val="0053016D"/>
    <w:rsid w:val="005303BB"/>
    <w:rsid w:val="00531240"/>
    <w:rsid w:val="00531783"/>
    <w:rsid w:val="00531CD1"/>
    <w:rsid w:val="00532032"/>
    <w:rsid w:val="00532619"/>
    <w:rsid w:val="005329DA"/>
    <w:rsid w:val="00532A5F"/>
    <w:rsid w:val="00532DF5"/>
    <w:rsid w:val="005331C3"/>
    <w:rsid w:val="0053332B"/>
    <w:rsid w:val="00533BD6"/>
    <w:rsid w:val="00534000"/>
    <w:rsid w:val="00534114"/>
    <w:rsid w:val="00534531"/>
    <w:rsid w:val="005346B2"/>
    <w:rsid w:val="00534CBA"/>
    <w:rsid w:val="00534FEF"/>
    <w:rsid w:val="005352B0"/>
    <w:rsid w:val="00535783"/>
    <w:rsid w:val="00535D91"/>
    <w:rsid w:val="00536055"/>
    <w:rsid w:val="00536298"/>
    <w:rsid w:val="0053629E"/>
    <w:rsid w:val="005367B7"/>
    <w:rsid w:val="005369B4"/>
    <w:rsid w:val="00536D13"/>
    <w:rsid w:val="00537264"/>
    <w:rsid w:val="00537EFC"/>
    <w:rsid w:val="0054000E"/>
    <w:rsid w:val="00540236"/>
    <w:rsid w:val="005406BB"/>
    <w:rsid w:val="0054071D"/>
    <w:rsid w:val="005411C4"/>
    <w:rsid w:val="00541BCC"/>
    <w:rsid w:val="00541D02"/>
    <w:rsid w:val="00541F4E"/>
    <w:rsid w:val="00542498"/>
    <w:rsid w:val="0054285B"/>
    <w:rsid w:val="00542B82"/>
    <w:rsid w:val="00543108"/>
    <w:rsid w:val="00543371"/>
    <w:rsid w:val="005435A2"/>
    <w:rsid w:val="00543751"/>
    <w:rsid w:val="005437A0"/>
    <w:rsid w:val="00543DF7"/>
    <w:rsid w:val="00543F2D"/>
    <w:rsid w:val="00544275"/>
    <w:rsid w:val="0054442F"/>
    <w:rsid w:val="0054469E"/>
    <w:rsid w:val="00544735"/>
    <w:rsid w:val="0054497F"/>
    <w:rsid w:val="00544BA2"/>
    <w:rsid w:val="005452EE"/>
    <w:rsid w:val="005455C6"/>
    <w:rsid w:val="00545CDC"/>
    <w:rsid w:val="00545E5B"/>
    <w:rsid w:val="00545F8F"/>
    <w:rsid w:val="0054673E"/>
    <w:rsid w:val="00547138"/>
    <w:rsid w:val="0054752A"/>
    <w:rsid w:val="00547653"/>
    <w:rsid w:val="005478CE"/>
    <w:rsid w:val="00547B4C"/>
    <w:rsid w:val="00547FEC"/>
    <w:rsid w:val="00550153"/>
    <w:rsid w:val="00550AB3"/>
    <w:rsid w:val="00550F6A"/>
    <w:rsid w:val="00551298"/>
    <w:rsid w:val="0055159F"/>
    <w:rsid w:val="005519F3"/>
    <w:rsid w:val="00551D82"/>
    <w:rsid w:val="005520EC"/>
    <w:rsid w:val="0055328C"/>
    <w:rsid w:val="005537EE"/>
    <w:rsid w:val="005538E1"/>
    <w:rsid w:val="00554032"/>
    <w:rsid w:val="0055413E"/>
    <w:rsid w:val="005543E1"/>
    <w:rsid w:val="005546D9"/>
    <w:rsid w:val="00554B5F"/>
    <w:rsid w:val="00554EA9"/>
    <w:rsid w:val="00554FF3"/>
    <w:rsid w:val="005554CB"/>
    <w:rsid w:val="00555806"/>
    <w:rsid w:val="00555A6E"/>
    <w:rsid w:val="00555DE7"/>
    <w:rsid w:val="00555F70"/>
    <w:rsid w:val="00556833"/>
    <w:rsid w:val="00556923"/>
    <w:rsid w:val="00556978"/>
    <w:rsid w:val="0055741F"/>
    <w:rsid w:val="00557744"/>
    <w:rsid w:val="005578F2"/>
    <w:rsid w:val="00557908"/>
    <w:rsid w:val="00557CB5"/>
    <w:rsid w:val="00557D07"/>
    <w:rsid w:val="00557D19"/>
    <w:rsid w:val="00557E9D"/>
    <w:rsid w:val="00560117"/>
    <w:rsid w:val="0056021F"/>
    <w:rsid w:val="00560555"/>
    <w:rsid w:val="00560C12"/>
    <w:rsid w:val="00560EAD"/>
    <w:rsid w:val="005615D7"/>
    <w:rsid w:val="0056197D"/>
    <w:rsid w:val="005619B9"/>
    <w:rsid w:val="00561FB8"/>
    <w:rsid w:val="00562332"/>
    <w:rsid w:val="00562F25"/>
    <w:rsid w:val="005634B0"/>
    <w:rsid w:val="00563613"/>
    <w:rsid w:val="005637C4"/>
    <w:rsid w:val="00563FB3"/>
    <w:rsid w:val="005644EF"/>
    <w:rsid w:val="00564A13"/>
    <w:rsid w:val="00564D1F"/>
    <w:rsid w:val="00565154"/>
    <w:rsid w:val="00565A4B"/>
    <w:rsid w:val="00565E3D"/>
    <w:rsid w:val="00566122"/>
    <w:rsid w:val="0056679E"/>
    <w:rsid w:val="005667A1"/>
    <w:rsid w:val="005668C3"/>
    <w:rsid w:val="005671BE"/>
    <w:rsid w:val="005671E1"/>
    <w:rsid w:val="00567B59"/>
    <w:rsid w:val="00567C78"/>
    <w:rsid w:val="005707DF"/>
    <w:rsid w:val="00570D93"/>
    <w:rsid w:val="00570FA5"/>
    <w:rsid w:val="005710AC"/>
    <w:rsid w:val="00571230"/>
    <w:rsid w:val="005714C8"/>
    <w:rsid w:val="005714D0"/>
    <w:rsid w:val="00572168"/>
    <w:rsid w:val="00572510"/>
    <w:rsid w:val="00572ECF"/>
    <w:rsid w:val="0057336C"/>
    <w:rsid w:val="005740E0"/>
    <w:rsid w:val="00574D0D"/>
    <w:rsid w:val="005751D3"/>
    <w:rsid w:val="00575788"/>
    <w:rsid w:val="00575B68"/>
    <w:rsid w:val="005762A7"/>
    <w:rsid w:val="005762EF"/>
    <w:rsid w:val="00576CCB"/>
    <w:rsid w:val="00577DF4"/>
    <w:rsid w:val="005806CC"/>
    <w:rsid w:val="00580BE4"/>
    <w:rsid w:val="00580C3E"/>
    <w:rsid w:val="00581372"/>
    <w:rsid w:val="005817B8"/>
    <w:rsid w:val="005820E5"/>
    <w:rsid w:val="005821CE"/>
    <w:rsid w:val="005822B9"/>
    <w:rsid w:val="005826E7"/>
    <w:rsid w:val="00582DA4"/>
    <w:rsid w:val="005835DF"/>
    <w:rsid w:val="00583994"/>
    <w:rsid w:val="00583A52"/>
    <w:rsid w:val="005840A1"/>
    <w:rsid w:val="00584165"/>
    <w:rsid w:val="0058444E"/>
    <w:rsid w:val="00584562"/>
    <w:rsid w:val="0058490F"/>
    <w:rsid w:val="005853AD"/>
    <w:rsid w:val="00585D48"/>
    <w:rsid w:val="005865F5"/>
    <w:rsid w:val="00586BE0"/>
    <w:rsid w:val="00587165"/>
    <w:rsid w:val="00587598"/>
    <w:rsid w:val="00587AD2"/>
    <w:rsid w:val="005906E7"/>
    <w:rsid w:val="00590830"/>
    <w:rsid w:val="00590AB1"/>
    <w:rsid w:val="00590C0E"/>
    <w:rsid w:val="00591464"/>
    <w:rsid w:val="005919B7"/>
    <w:rsid w:val="005919EA"/>
    <w:rsid w:val="00591A9B"/>
    <w:rsid w:val="0059341D"/>
    <w:rsid w:val="00593709"/>
    <w:rsid w:val="0059389E"/>
    <w:rsid w:val="00593955"/>
    <w:rsid w:val="005939A4"/>
    <w:rsid w:val="00593A00"/>
    <w:rsid w:val="00594428"/>
    <w:rsid w:val="00594BBA"/>
    <w:rsid w:val="005967C7"/>
    <w:rsid w:val="00596886"/>
    <w:rsid w:val="005968C4"/>
    <w:rsid w:val="00596F25"/>
    <w:rsid w:val="0059716E"/>
    <w:rsid w:val="00597336"/>
    <w:rsid w:val="00597A3D"/>
    <w:rsid w:val="00597F50"/>
    <w:rsid w:val="005A031B"/>
    <w:rsid w:val="005A039C"/>
    <w:rsid w:val="005A079A"/>
    <w:rsid w:val="005A080B"/>
    <w:rsid w:val="005A0DB5"/>
    <w:rsid w:val="005A118F"/>
    <w:rsid w:val="005A1324"/>
    <w:rsid w:val="005A1629"/>
    <w:rsid w:val="005A28C4"/>
    <w:rsid w:val="005A301B"/>
    <w:rsid w:val="005A3093"/>
    <w:rsid w:val="005A3166"/>
    <w:rsid w:val="005A3379"/>
    <w:rsid w:val="005A3548"/>
    <w:rsid w:val="005A3929"/>
    <w:rsid w:val="005A48DF"/>
    <w:rsid w:val="005A4A0A"/>
    <w:rsid w:val="005A4A8B"/>
    <w:rsid w:val="005A50DC"/>
    <w:rsid w:val="005A5117"/>
    <w:rsid w:val="005A54A8"/>
    <w:rsid w:val="005A573A"/>
    <w:rsid w:val="005A63BA"/>
    <w:rsid w:val="005A672B"/>
    <w:rsid w:val="005A6AB8"/>
    <w:rsid w:val="005A6D9B"/>
    <w:rsid w:val="005A6FFC"/>
    <w:rsid w:val="005A76C5"/>
    <w:rsid w:val="005A78FD"/>
    <w:rsid w:val="005B04EF"/>
    <w:rsid w:val="005B0CE8"/>
    <w:rsid w:val="005B0D02"/>
    <w:rsid w:val="005B0D38"/>
    <w:rsid w:val="005B0E51"/>
    <w:rsid w:val="005B1062"/>
    <w:rsid w:val="005B12F6"/>
    <w:rsid w:val="005B230B"/>
    <w:rsid w:val="005B27BD"/>
    <w:rsid w:val="005B2A94"/>
    <w:rsid w:val="005B2F04"/>
    <w:rsid w:val="005B31CA"/>
    <w:rsid w:val="005B35D7"/>
    <w:rsid w:val="005B3A93"/>
    <w:rsid w:val="005B3EFD"/>
    <w:rsid w:val="005B445F"/>
    <w:rsid w:val="005B45E1"/>
    <w:rsid w:val="005B488F"/>
    <w:rsid w:val="005B4A6A"/>
    <w:rsid w:val="005B4EFC"/>
    <w:rsid w:val="005B4F4F"/>
    <w:rsid w:val="005B5628"/>
    <w:rsid w:val="005B5973"/>
    <w:rsid w:val="005B59B6"/>
    <w:rsid w:val="005B5A73"/>
    <w:rsid w:val="005B5C88"/>
    <w:rsid w:val="005B5C8A"/>
    <w:rsid w:val="005B6048"/>
    <w:rsid w:val="005B688B"/>
    <w:rsid w:val="005B6CF2"/>
    <w:rsid w:val="005B7039"/>
    <w:rsid w:val="005B726F"/>
    <w:rsid w:val="005B734B"/>
    <w:rsid w:val="005B7958"/>
    <w:rsid w:val="005B7E0F"/>
    <w:rsid w:val="005C0059"/>
    <w:rsid w:val="005C0068"/>
    <w:rsid w:val="005C01B2"/>
    <w:rsid w:val="005C07FB"/>
    <w:rsid w:val="005C0ACF"/>
    <w:rsid w:val="005C0AFF"/>
    <w:rsid w:val="005C0D6F"/>
    <w:rsid w:val="005C0F04"/>
    <w:rsid w:val="005C11B2"/>
    <w:rsid w:val="005C13F8"/>
    <w:rsid w:val="005C17C2"/>
    <w:rsid w:val="005C1D20"/>
    <w:rsid w:val="005C1F7E"/>
    <w:rsid w:val="005C1FDC"/>
    <w:rsid w:val="005C21DB"/>
    <w:rsid w:val="005C3168"/>
    <w:rsid w:val="005C3299"/>
    <w:rsid w:val="005C3657"/>
    <w:rsid w:val="005C48B7"/>
    <w:rsid w:val="005C4DF4"/>
    <w:rsid w:val="005C4F77"/>
    <w:rsid w:val="005C5894"/>
    <w:rsid w:val="005C5D98"/>
    <w:rsid w:val="005C5EBA"/>
    <w:rsid w:val="005C6135"/>
    <w:rsid w:val="005C63E8"/>
    <w:rsid w:val="005C683D"/>
    <w:rsid w:val="005C6881"/>
    <w:rsid w:val="005C7527"/>
    <w:rsid w:val="005C7B8C"/>
    <w:rsid w:val="005C7FC7"/>
    <w:rsid w:val="005D1D7A"/>
    <w:rsid w:val="005D2504"/>
    <w:rsid w:val="005D272D"/>
    <w:rsid w:val="005D322A"/>
    <w:rsid w:val="005D336D"/>
    <w:rsid w:val="005D34B3"/>
    <w:rsid w:val="005D390D"/>
    <w:rsid w:val="005D39CA"/>
    <w:rsid w:val="005D3C47"/>
    <w:rsid w:val="005D3E05"/>
    <w:rsid w:val="005D445D"/>
    <w:rsid w:val="005D4804"/>
    <w:rsid w:val="005D4961"/>
    <w:rsid w:val="005D51EE"/>
    <w:rsid w:val="005D5346"/>
    <w:rsid w:val="005D5675"/>
    <w:rsid w:val="005D57E9"/>
    <w:rsid w:val="005D6789"/>
    <w:rsid w:val="005D6887"/>
    <w:rsid w:val="005D68DF"/>
    <w:rsid w:val="005D6908"/>
    <w:rsid w:val="005D6AAD"/>
    <w:rsid w:val="005D6C2C"/>
    <w:rsid w:val="005D6E2E"/>
    <w:rsid w:val="005D74FB"/>
    <w:rsid w:val="005D764C"/>
    <w:rsid w:val="005E0052"/>
    <w:rsid w:val="005E0254"/>
    <w:rsid w:val="005E0883"/>
    <w:rsid w:val="005E0E09"/>
    <w:rsid w:val="005E17A8"/>
    <w:rsid w:val="005E1877"/>
    <w:rsid w:val="005E19CA"/>
    <w:rsid w:val="005E1FF0"/>
    <w:rsid w:val="005E2A72"/>
    <w:rsid w:val="005E357E"/>
    <w:rsid w:val="005E361A"/>
    <w:rsid w:val="005E3911"/>
    <w:rsid w:val="005E3DFA"/>
    <w:rsid w:val="005E3EC2"/>
    <w:rsid w:val="005E41EA"/>
    <w:rsid w:val="005E4803"/>
    <w:rsid w:val="005E48A5"/>
    <w:rsid w:val="005E4DBB"/>
    <w:rsid w:val="005E4DEF"/>
    <w:rsid w:val="005E51D7"/>
    <w:rsid w:val="005E529E"/>
    <w:rsid w:val="005E5425"/>
    <w:rsid w:val="005E55BC"/>
    <w:rsid w:val="005E587C"/>
    <w:rsid w:val="005E5E9B"/>
    <w:rsid w:val="005E6336"/>
    <w:rsid w:val="005E6B24"/>
    <w:rsid w:val="005E6BB7"/>
    <w:rsid w:val="005E70A6"/>
    <w:rsid w:val="005E71B4"/>
    <w:rsid w:val="005E781C"/>
    <w:rsid w:val="005E799D"/>
    <w:rsid w:val="005F00D1"/>
    <w:rsid w:val="005F02DF"/>
    <w:rsid w:val="005F0499"/>
    <w:rsid w:val="005F061A"/>
    <w:rsid w:val="005F0ADD"/>
    <w:rsid w:val="005F0AE9"/>
    <w:rsid w:val="005F0D10"/>
    <w:rsid w:val="005F1CB3"/>
    <w:rsid w:val="005F1D1A"/>
    <w:rsid w:val="005F1F03"/>
    <w:rsid w:val="005F25BD"/>
    <w:rsid w:val="005F2631"/>
    <w:rsid w:val="005F28EB"/>
    <w:rsid w:val="005F30B3"/>
    <w:rsid w:val="005F3151"/>
    <w:rsid w:val="005F3245"/>
    <w:rsid w:val="005F3401"/>
    <w:rsid w:val="005F41BE"/>
    <w:rsid w:val="005F4308"/>
    <w:rsid w:val="005F430A"/>
    <w:rsid w:val="005F449C"/>
    <w:rsid w:val="005F467A"/>
    <w:rsid w:val="005F46F0"/>
    <w:rsid w:val="005F4B3E"/>
    <w:rsid w:val="005F5212"/>
    <w:rsid w:val="005F5723"/>
    <w:rsid w:val="005F5DF7"/>
    <w:rsid w:val="005F5FB1"/>
    <w:rsid w:val="005F60C8"/>
    <w:rsid w:val="005F6280"/>
    <w:rsid w:val="005F6815"/>
    <w:rsid w:val="005F6E81"/>
    <w:rsid w:val="005F7686"/>
    <w:rsid w:val="005F78C4"/>
    <w:rsid w:val="006003B8"/>
    <w:rsid w:val="006008C2"/>
    <w:rsid w:val="00600E21"/>
    <w:rsid w:val="0060124A"/>
    <w:rsid w:val="00601750"/>
    <w:rsid w:val="00601BA3"/>
    <w:rsid w:val="0060234A"/>
    <w:rsid w:val="00602554"/>
    <w:rsid w:val="00603479"/>
    <w:rsid w:val="00603714"/>
    <w:rsid w:val="006038AA"/>
    <w:rsid w:val="00603C8A"/>
    <w:rsid w:val="00603D6C"/>
    <w:rsid w:val="00603D93"/>
    <w:rsid w:val="00604093"/>
    <w:rsid w:val="00604220"/>
    <w:rsid w:val="006042F5"/>
    <w:rsid w:val="0060472C"/>
    <w:rsid w:val="00604BA3"/>
    <w:rsid w:val="00604FD2"/>
    <w:rsid w:val="00605140"/>
    <w:rsid w:val="006055C4"/>
    <w:rsid w:val="00605C7A"/>
    <w:rsid w:val="006061E3"/>
    <w:rsid w:val="006070BD"/>
    <w:rsid w:val="00607145"/>
    <w:rsid w:val="0060791A"/>
    <w:rsid w:val="00607DF0"/>
    <w:rsid w:val="00607E2C"/>
    <w:rsid w:val="006104A3"/>
    <w:rsid w:val="00610E98"/>
    <w:rsid w:val="0061106D"/>
    <w:rsid w:val="006115A4"/>
    <w:rsid w:val="00611B61"/>
    <w:rsid w:val="0061217D"/>
    <w:rsid w:val="0061219A"/>
    <w:rsid w:val="00612BD2"/>
    <w:rsid w:val="006131D3"/>
    <w:rsid w:val="006131E2"/>
    <w:rsid w:val="00613607"/>
    <w:rsid w:val="006139A9"/>
    <w:rsid w:val="00613A56"/>
    <w:rsid w:val="00613CDA"/>
    <w:rsid w:val="00613FCD"/>
    <w:rsid w:val="00613FFD"/>
    <w:rsid w:val="0061408E"/>
    <w:rsid w:val="00614365"/>
    <w:rsid w:val="00614994"/>
    <w:rsid w:val="00614EA1"/>
    <w:rsid w:val="006152BD"/>
    <w:rsid w:val="0061561A"/>
    <w:rsid w:val="00615828"/>
    <w:rsid w:val="00615967"/>
    <w:rsid w:val="00615A04"/>
    <w:rsid w:val="0061666C"/>
    <w:rsid w:val="00616E08"/>
    <w:rsid w:val="00616E45"/>
    <w:rsid w:val="00617083"/>
    <w:rsid w:val="006175E5"/>
    <w:rsid w:val="00620405"/>
    <w:rsid w:val="00620419"/>
    <w:rsid w:val="00620AB5"/>
    <w:rsid w:val="00620E7F"/>
    <w:rsid w:val="0062136D"/>
    <w:rsid w:val="006217F6"/>
    <w:rsid w:val="00621CA7"/>
    <w:rsid w:val="00621D4A"/>
    <w:rsid w:val="00622818"/>
    <w:rsid w:val="00623ADB"/>
    <w:rsid w:val="00623CF3"/>
    <w:rsid w:val="0062453F"/>
    <w:rsid w:val="0062485C"/>
    <w:rsid w:val="006248C6"/>
    <w:rsid w:val="00624F35"/>
    <w:rsid w:val="00625242"/>
    <w:rsid w:val="006258B6"/>
    <w:rsid w:val="00625946"/>
    <w:rsid w:val="00625B64"/>
    <w:rsid w:val="00625BBA"/>
    <w:rsid w:val="00625D32"/>
    <w:rsid w:val="00625F3C"/>
    <w:rsid w:val="0062625D"/>
    <w:rsid w:val="00626ADC"/>
    <w:rsid w:val="00626EA1"/>
    <w:rsid w:val="0062701F"/>
    <w:rsid w:val="00627135"/>
    <w:rsid w:val="006274FE"/>
    <w:rsid w:val="00627965"/>
    <w:rsid w:val="00630037"/>
    <w:rsid w:val="0063004F"/>
    <w:rsid w:val="00630222"/>
    <w:rsid w:val="00630376"/>
    <w:rsid w:val="0063058B"/>
    <w:rsid w:val="0063065D"/>
    <w:rsid w:val="006319AE"/>
    <w:rsid w:val="00631B4C"/>
    <w:rsid w:val="00631D02"/>
    <w:rsid w:val="00631FD8"/>
    <w:rsid w:val="006320BF"/>
    <w:rsid w:val="00632141"/>
    <w:rsid w:val="0063217D"/>
    <w:rsid w:val="006322C7"/>
    <w:rsid w:val="00632CB0"/>
    <w:rsid w:val="00633471"/>
    <w:rsid w:val="00633644"/>
    <w:rsid w:val="00633C59"/>
    <w:rsid w:val="0063429C"/>
    <w:rsid w:val="006344A5"/>
    <w:rsid w:val="00634670"/>
    <w:rsid w:val="00634719"/>
    <w:rsid w:val="006353C0"/>
    <w:rsid w:val="0063594B"/>
    <w:rsid w:val="00635E29"/>
    <w:rsid w:val="00636270"/>
    <w:rsid w:val="00636A2D"/>
    <w:rsid w:val="00636E3F"/>
    <w:rsid w:val="0063715F"/>
    <w:rsid w:val="0063722D"/>
    <w:rsid w:val="00637297"/>
    <w:rsid w:val="00637CF0"/>
    <w:rsid w:val="00640180"/>
    <w:rsid w:val="006401B3"/>
    <w:rsid w:val="00640E2E"/>
    <w:rsid w:val="006418DE"/>
    <w:rsid w:val="00641B6B"/>
    <w:rsid w:val="00641ECD"/>
    <w:rsid w:val="00643549"/>
    <w:rsid w:val="0064363E"/>
    <w:rsid w:val="00643957"/>
    <w:rsid w:val="00643B99"/>
    <w:rsid w:val="0064460B"/>
    <w:rsid w:val="006446E3"/>
    <w:rsid w:val="0064471E"/>
    <w:rsid w:val="00644CC9"/>
    <w:rsid w:val="00645D5A"/>
    <w:rsid w:val="006472DA"/>
    <w:rsid w:val="006474B8"/>
    <w:rsid w:val="00647807"/>
    <w:rsid w:val="00650BDC"/>
    <w:rsid w:val="006519D0"/>
    <w:rsid w:val="0065243D"/>
    <w:rsid w:val="00652531"/>
    <w:rsid w:val="006530E8"/>
    <w:rsid w:val="00653308"/>
    <w:rsid w:val="00653532"/>
    <w:rsid w:val="00653B2A"/>
    <w:rsid w:val="00653D0B"/>
    <w:rsid w:val="00653F49"/>
    <w:rsid w:val="00654575"/>
    <w:rsid w:val="00654AC0"/>
    <w:rsid w:val="00655107"/>
    <w:rsid w:val="006551AF"/>
    <w:rsid w:val="0065575F"/>
    <w:rsid w:val="00655B95"/>
    <w:rsid w:val="0065673D"/>
    <w:rsid w:val="006567CB"/>
    <w:rsid w:val="006569C0"/>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2AAD"/>
    <w:rsid w:val="00663C18"/>
    <w:rsid w:val="00663CE2"/>
    <w:rsid w:val="00663DFB"/>
    <w:rsid w:val="00664168"/>
    <w:rsid w:val="00664422"/>
    <w:rsid w:val="0066490C"/>
    <w:rsid w:val="00664F1E"/>
    <w:rsid w:val="00665567"/>
    <w:rsid w:val="006657EB"/>
    <w:rsid w:val="00665A9E"/>
    <w:rsid w:val="00665C23"/>
    <w:rsid w:val="00665EB8"/>
    <w:rsid w:val="00665FE0"/>
    <w:rsid w:val="00666835"/>
    <w:rsid w:val="00666EA5"/>
    <w:rsid w:val="00667466"/>
    <w:rsid w:val="00667793"/>
    <w:rsid w:val="006678EC"/>
    <w:rsid w:val="00667B9B"/>
    <w:rsid w:val="00667D02"/>
    <w:rsid w:val="00667F6F"/>
    <w:rsid w:val="00670535"/>
    <w:rsid w:val="0067080B"/>
    <w:rsid w:val="00670A5A"/>
    <w:rsid w:val="0067134C"/>
    <w:rsid w:val="00671416"/>
    <w:rsid w:val="00671901"/>
    <w:rsid w:val="00671E1D"/>
    <w:rsid w:val="00671E2C"/>
    <w:rsid w:val="00671FEA"/>
    <w:rsid w:val="006721EB"/>
    <w:rsid w:val="006723EC"/>
    <w:rsid w:val="00672434"/>
    <w:rsid w:val="006724F6"/>
    <w:rsid w:val="00672862"/>
    <w:rsid w:val="00672CE1"/>
    <w:rsid w:val="0067319F"/>
    <w:rsid w:val="006734D3"/>
    <w:rsid w:val="00673889"/>
    <w:rsid w:val="00673DB5"/>
    <w:rsid w:val="0067494E"/>
    <w:rsid w:val="00674B32"/>
    <w:rsid w:val="00674ED0"/>
    <w:rsid w:val="00675443"/>
    <w:rsid w:val="006756C9"/>
    <w:rsid w:val="00675939"/>
    <w:rsid w:val="00675AE1"/>
    <w:rsid w:val="00676448"/>
    <w:rsid w:val="006767E9"/>
    <w:rsid w:val="00676D7B"/>
    <w:rsid w:val="00676F2F"/>
    <w:rsid w:val="00677E94"/>
    <w:rsid w:val="006808B5"/>
    <w:rsid w:val="00680965"/>
    <w:rsid w:val="00680F2A"/>
    <w:rsid w:val="00681177"/>
    <w:rsid w:val="00681EFF"/>
    <w:rsid w:val="00682319"/>
    <w:rsid w:val="006826EC"/>
    <w:rsid w:val="00683C8E"/>
    <w:rsid w:val="00683D69"/>
    <w:rsid w:val="00684159"/>
    <w:rsid w:val="0068485A"/>
    <w:rsid w:val="00685202"/>
    <w:rsid w:val="006854FF"/>
    <w:rsid w:val="00685645"/>
    <w:rsid w:val="00685731"/>
    <w:rsid w:val="00685B24"/>
    <w:rsid w:val="00685EB9"/>
    <w:rsid w:val="006864CD"/>
    <w:rsid w:val="00686683"/>
    <w:rsid w:val="00686C96"/>
    <w:rsid w:val="00686E1C"/>
    <w:rsid w:val="0069027C"/>
    <w:rsid w:val="0069029A"/>
    <w:rsid w:val="00690421"/>
    <w:rsid w:val="00690429"/>
    <w:rsid w:val="00690682"/>
    <w:rsid w:val="00690BA0"/>
    <w:rsid w:val="00690E77"/>
    <w:rsid w:val="006916C1"/>
    <w:rsid w:val="00691D75"/>
    <w:rsid w:val="00691E79"/>
    <w:rsid w:val="00691F11"/>
    <w:rsid w:val="006922D1"/>
    <w:rsid w:val="006923EC"/>
    <w:rsid w:val="0069310A"/>
    <w:rsid w:val="00693300"/>
    <w:rsid w:val="00693645"/>
    <w:rsid w:val="00693C83"/>
    <w:rsid w:val="00693FCA"/>
    <w:rsid w:val="006945D5"/>
    <w:rsid w:val="00694721"/>
    <w:rsid w:val="0069482D"/>
    <w:rsid w:val="00694A78"/>
    <w:rsid w:val="00695357"/>
    <w:rsid w:val="006956AF"/>
    <w:rsid w:val="00697917"/>
    <w:rsid w:val="006A000B"/>
    <w:rsid w:val="006A02D0"/>
    <w:rsid w:val="006A0487"/>
    <w:rsid w:val="006A048F"/>
    <w:rsid w:val="006A0D2A"/>
    <w:rsid w:val="006A1960"/>
    <w:rsid w:val="006A19EF"/>
    <w:rsid w:val="006A1CA3"/>
    <w:rsid w:val="006A1F2C"/>
    <w:rsid w:val="006A1FD2"/>
    <w:rsid w:val="006A2222"/>
    <w:rsid w:val="006A2A31"/>
    <w:rsid w:val="006A37B7"/>
    <w:rsid w:val="006A3893"/>
    <w:rsid w:val="006A4303"/>
    <w:rsid w:val="006A4514"/>
    <w:rsid w:val="006A4A89"/>
    <w:rsid w:val="006A4D46"/>
    <w:rsid w:val="006A4D8F"/>
    <w:rsid w:val="006A515C"/>
    <w:rsid w:val="006A51CB"/>
    <w:rsid w:val="006A6470"/>
    <w:rsid w:val="006A6487"/>
    <w:rsid w:val="006A7174"/>
    <w:rsid w:val="006A7663"/>
    <w:rsid w:val="006A77DF"/>
    <w:rsid w:val="006A78D9"/>
    <w:rsid w:val="006B028C"/>
    <w:rsid w:val="006B0331"/>
    <w:rsid w:val="006B0915"/>
    <w:rsid w:val="006B0A10"/>
    <w:rsid w:val="006B0A3B"/>
    <w:rsid w:val="006B1565"/>
    <w:rsid w:val="006B15D7"/>
    <w:rsid w:val="006B17BD"/>
    <w:rsid w:val="006B192A"/>
    <w:rsid w:val="006B1D30"/>
    <w:rsid w:val="006B1DFC"/>
    <w:rsid w:val="006B1F8A"/>
    <w:rsid w:val="006B22EC"/>
    <w:rsid w:val="006B2CA5"/>
    <w:rsid w:val="006B310B"/>
    <w:rsid w:val="006B323F"/>
    <w:rsid w:val="006B3995"/>
    <w:rsid w:val="006B3EAE"/>
    <w:rsid w:val="006B463E"/>
    <w:rsid w:val="006B4C05"/>
    <w:rsid w:val="006B4D2E"/>
    <w:rsid w:val="006B4E31"/>
    <w:rsid w:val="006B57CE"/>
    <w:rsid w:val="006B69EB"/>
    <w:rsid w:val="006B6B09"/>
    <w:rsid w:val="006B6B62"/>
    <w:rsid w:val="006B6C6C"/>
    <w:rsid w:val="006B6DA3"/>
    <w:rsid w:val="006B6E3B"/>
    <w:rsid w:val="006B6E43"/>
    <w:rsid w:val="006B6E8B"/>
    <w:rsid w:val="006B745F"/>
    <w:rsid w:val="006B7DA5"/>
    <w:rsid w:val="006C01AA"/>
    <w:rsid w:val="006C023B"/>
    <w:rsid w:val="006C062F"/>
    <w:rsid w:val="006C0DDD"/>
    <w:rsid w:val="006C0F10"/>
    <w:rsid w:val="006C0F47"/>
    <w:rsid w:val="006C18B4"/>
    <w:rsid w:val="006C1D7B"/>
    <w:rsid w:val="006C2093"/>
    <w:rsid w:val="006C21F0"/>
    <w:rsid w:val="006C329E"/>
    <w:rsid w:val="006C3399"/>
    <w:rsid w:val="006C3520"/>
    <w:rsid w:val="006C3787"/>
    <w:rsid w:val="006C37C2"/>
    <w:rsid w:val="006C3965"/>
    <w:rsid w:val="006C4076"/>
    <w:rsid w:val="006C448E"/>
    <w:rsid w:val="006C47EA"/>
    <w:rsid w:val="006C4A98"/>
    <w:rsid w:val="006C4EAC"/>
    <w:rsid w:val="006C4FBE"/>
    <w:rsid w:val="006C5286"/>
    <w:rsid w:val="006C5951"/>
    <w:rsid w:val="006C60FD"/>
    <w:rsid w:val="006C66B8"/>
    <w:rsid w:val="006C6884"/>
    <w:rsid w:val="006C7729"/>
    <w:rsid w:val="006C780B"/>
    <w:rsid w:val="006C7C85"/>
    <w:rsid w:val="006D05DA"/>
    <w:rsid w:val="006D0D9F"/>
    <w:rsid w:val="006D10EF"/>
    <w:rsid w:val="006D1587"/>
    <w:rsid w:val="006D164A"/>
    <w:rsid w:val="006D1915"/>
    <w:rsid w:val="006D1C44"/>
    <w:rsid w:val="006D1CD1"/>
    <w:rsid w:val="006D1E75"/>
    <w:rsid w:val="006D209E"/>
    <w:rsid w:val="006D23BD"/>
    <w:rsid w:val="006D26E9"/>
    <w:rsid w:val="006D2CA6"/>
    <w:rsid w:val="006D36C1"/>
    <w:rsid w:val="006D3E3C"/>
    <w:rsid w:val="006D4627"/>
    <w:rsid w:val="006D46A7"/>
    <w:rsid w:val="006D4BC1"/>
    <w:rsid w:val="006D5B5B"/>
    <w:rsid w:val="006D5C15"/>
    <w:rsid w:val="006D5C5D"/>
    <w:rsid w:val="006D5E74"/>
    <w:rsid w:val="006D5EC7"/>
    <w:rsid w:val="006D6363"/>
    <w:rsid w:val="006D67B9"/>
    <w:rsid w:val="006D68D3"/>
    <w:rsid w:val="006D6DA3"/>
    <w:rsid w:val="006D7402"/>
    <w:rsid w:val="006D76DD"/>
    <w:rsid w:val="006D7FFA"/>
    <w:rsid w:val="006E01AD"/>
    <w:rsid w:val="006E01D5"/>
    <w:rsid w:val="006E0487"/>
    <w:rsid w:val="006E063E"/>
    <w:rsid w:val="006E066B"/>
    <w:rsid w:val="006E06A1"/>
    <w:rsid w:val="006E0CC6"/>
    <w:rsid w:val="006E0E70"/>
    <w:rsid w:val="006E15E8"/>
    <w:rsid w:val="006E1628"/>
    <w:rsid w:val="006E1C2B"/>
    <w:rsid w:val="006E1CB1"/>
    <w:rsid w:val="006E1D2C"/>
    <w:rsid w:val="006E1F42"/>
    <w:rsid w:val="006E2147"/>
    <w:rsid w:val="006E21F2"/>
    <w:rsid w:val="006E2392"/>
    <w:rsid w:val="006E27DD"/>
    <w:rsid w:val="006E2932"/>
    <w:rsid w:val="006E349F"/>
    <w:rsid w:val="006E402B"/>
    <w:rsid w:val="006E4180"/>
    <w:rsid w:val="006E43D7"/>
    <w:rsid w:val="006E43EF"/>
    <w:rsid w:val="006E446E"/>
    <w:rsid w:val="006E4A44"/>
    <w:rsid w:val="006E4B12"/>
    <w:rsid w:val="006E4E89"/>
    <w:rsid w:val="006E6013"/>
    <w:rsid w:val="006E69AA"/>
    <w:rsid w:val="006E6E3F"/>
    <w:rsid w:val="006E7B74"/>
    <w:rsid w:val="006F0C60"/>
    <w:rsid w:val="006F11D5"/>
    <w:rsid w:val="006F185E"/>
    <w:rsid w:val="006F2675"/>
    <w:rsid w:val="006F29AA"/>
    <w:rsid w:val="006F2B28"/>
    <w:rsid w:val="006F2FEB"/>
    <w:rsid w:val="006F325F"/>
    <w:rsid w:val="006F351F"/>
    <w:rsid w:val="006F36DA"/>
    <w:rsid w:val="006F396D"/>
    <w:rsid w:val="006F3FC5"/>
    <w:rsid w:val="006F4235"/>
    <w:rsid w:val="006F423A"/>
    <w:rsid w:val="006F43FB"/>
    <w:rsid w:val="006F4812"/>
    <w:rsid w:val="006F4ACD"/>
    <w:rsid w:val="006F519F"/>
    <w:rsid w:val="006F60A3"/>
    <w:rsid w:val="006F60E5"/>
    <w:rsid w:val="006F690D"/>
    <w:rsid w:val="006F6D2C"/>
    <w:rsid w:val="006F7C33"/>
    <w:rsid w:val="00700037"/>
    <w:rsid w:val="007002D8"/>
    <w:rsid w:val="007003D1"/>
    <w:rsid w:val="00700BFC"/>
    <w:rsid w:val="007014F9"/>
    <w:rsid w:val="007019A9"/>
    <w:rsid w:val="00701DF2"/>
    <w:rsid w:val="00701E79"/>
    <w:rsid w:val="00701FBF"/>
    <w:rsid w:val="007020B5"/>
    <w:rsid w:val="007023ED"/>
    <w:rsid w:val="0070258B"/>
    <w:rsid w:val="0070259C"/>
    <w:rsid w:val="007029E1"/>
    <w:rsid w:val="00702A58"/>
    <w:rsid w:val="00702ABF"/>
    <w:rsid w:val="00702E38"/>
    <w:rsid w:val="00703151"/>
    <w:rsid w:val="00703916"/>
    <w:rsid w:val="007042C8"/>
    <w:rsid w:val="00704892"/>
    <w:rsid w:val="00704B8B"/>
    <w:rsid w:val="00704E13"/>
    <w:rsid w:val="00704E62"/>
    <w:rsid w:val="0070532B"/>
    <w:rsid w:val="00705874"/>
    <w:rsid w:val="00705B46"/>
    <w:rsid w:val="00705DEF"/>
    <w:rsid w:val="00706BF4"/>
    <w:rsid w:val="00707159"/>
    <w:rsid w:val="0070727A"/>
    <w:rsid w:val="00707356"/>
    <w:rsid w:val="007105C3"/>
    <w:rsid w:val="007113D0"/>
    <w:rsid w:val="00711791"/>
    <w:rsid w:val="00711B06"/>
    <w:rsid w:val="007121A3"/>
    <w:rsid w:val="0071225A"/>
    <w:rsid w:val="007124FC"/>
    <w:rsid w:val="00712765"/>
    <w:rsid w:val="007127FB"/>
    <w:rsid w:val="00712C61"/>
    <w:rsid w:val="00712CDD"/>
    <w:rsid w:val="00712DFD"/>
    <w:rsid w:val="00712E9A"/>
    <w:rsid w:val="007136BA"/>
    <w:rsid w:val="007141B6"/>
    <w:rsid w:val="0071477D"/>
    <w:rsid w:val="0071490F"/>
    <w:rsid w:val="00715219"/>
    <w:rsid w:val="007158BE"/>
    <w:rsid w:val="007158D4"/>
    <w:rsid w:val="00715A25"/>
    <w:rsid w:val="00715AAB"/>
    <w:rsid w:val="00715C44"/>
    <w:rsid w:val="0071661D"/>
    <w:rsid w:val="007167E3"/>
    <w:rsid w:val="007169D9"/>
    <w:rsid w:val="00716FD8"/>
    <w:rsid w:val="00717209"/>
    <w:rsid w:val="007173AA"/>
    <w:rsid w:val="0071746E"/>
    <w:rsid w:val="00717541"/>
    <w:rsid w:val="007175CD"/>
    <w:rsid w:val="0071786E"/>
    <w:rsid w:val="00717D6D"/>
    <w:rsid w:val="00717DCC"/>
    <w:rsid w:val="0072013D"/>
    <w:rsid w:val="0072075F"/>
    <w:rsid w:val="00720F9C"/>
    <w:rsid w:val="0072139C"/>
    <w:rsid w:val="00721417"/>
    <w:rsid w:val="00721518"/>
    <w:rsid w:val="007215B9"/>
    <w:rsid w:val="007219BB"/>
    <w:rsid w:val="00721F64"/>
    <w:rsid w:val="00722019"/>
    <w:rsid w:val="007223B1"/>
    <w:rsid w:val="007225D7"/>
    <w:rsid w:val="00722862"/>
    <w:rsid w:val="00723687"/>
    <w:rsid w:val="00723751"/>
    <w:rsid w:val="00723A2F"/>
    <w:rsid w:val="00723A48"/>
    <w:rsid w:val="00723B13"/>
    <w:rsid w:val="00723B9C"/>
    <w:rsid w:val="00723C07"/>
    <w:rsid w:val="00724785"/>
    <w:rsid w:val="007247F3"/>
    <w:rsid w:val="007252AC"/>
    <w:rsid w:val="00725567"/>
    <w:rsid w:val="007257B8"/>
    <w:rsid w:val="00725AA0"/>
    <w:rsid w:val="0072695F"/>
    <w:rsid w:val="00726B10"/>
    <w:rsid w:val="00726DEC"/>
    <w:rsid w:val="00726FCE"/>
    <w:rsid w:val="0072749D"/>
    <w:rsid w:val="007279E4"/>
    <w:rsid w:val="00727B6D"/>
    <w:rsid w:val="00727E3F"/>
    <w:rsid w:val="0073028A"/>
    <w:rsid w:val="00730598"/>
    <w:rsid w:val="00730839"/>
    <w:rsid w:val="00730C6B"/>
    <w:rsid w:val="00731088"/>
    <w:rsid w:val="007313DB"/>
    <w:rsid w:val="007315C6"/>
    <w:rsid w:val="007318EB"/>
    <w:rsid w:val="00732016"/>
    <w:rsid w:val="0073227D"/>
    <w:rsid w:val="007322A9"/>
    <w:rsid w:val="0073230D"/>
    <w:rsid w:val="00732743"/>
    <w:rsid w:val="00732938"/>
    <w:rsid w:val="0073297F"/>
    <w:rsid w:val="007329DE"/>
    <w:rsid w:val="007332D8"/>
    <w:rsid w:val="007335EC"/>
    <w:rsid w:val="0073385D"/>
    <w:rsid w:val="007340F2"/>
    <w:rsid w:val="0073484A"/>
    <w:rsid w:val="0073491B"/>
    <w:rsid w:val="00734CDE"/>
    <w:rsid w:val="0073500B"/>
    <w:rsid w:val="0073532C"/>
    <w:rsid w:val="00735D78"/>
    <w:rsid w:val="00735EB2"/>
    <w:rsid w:val="00735EFF"/>
    <w:rsid w:val="00735FCB"/>
    <w:rsid w:val="0073618D"/>
    <w:rsid w:val="00736860"/>
    <w:rsid w:val="00736CB8"/>
    <w:rsid w:val="00736EF1"/>
    <w:rsid w:val="007373FF"/>
    <w:rsid w:val="007378D8"/>
    <w:rsid w:val="007378F6"/>
    <w:rsid w:val="00737BCA"/>
    <w:rsid w:val="007401B4"/>
    <w:rsid w:val="00740297"/>
    <w:rsid w:val="0074051C"/>
    <w:rsid w:val="007409D7"/>
    <w:rsid w:val="00740C61"/>
    <w:rsid w:val="00740D36"/>
    <w:rsid w:val="007413DC"/>
    <w:rsid w:val="007418F5"/>
    <w:rsid w:val="007419E4"/>
    <w:rsid w:val="00742BFA"/>
    <w:rsid w:val="00742FF3"/>
    <w:rsid w:val="0074332C"/>
    <w:rsid w:val="00743346"/>
    <w:rsid w:val="0074350A"/>
    <w:rsid w:val="0074362D"/>
    <w:rsid w:val="00743D3A"/>
    <w:rsid w:val="00743DB3"/>
    <w:rsid w:val="00743F2C"/>
    <w:rsid w:val="007441A0"/>
    <w:rsid w:val="007441C1"/>
    <w:rsid w:val="00744301"/>
    <w:rsid w:val="00744335"/>
    <w:rsid w:val="00744544"/>
    <w:rsid w:val="007447CC"/>
    <w:rsid w:val="00744FEB"/>
    <w:rsid w:val="0074563E"/>
    <w:rsid w:val="00745D46"/>
    <w:rsid w:val="00746105"/>
    <w:rsid w:val="00746B85"/>
    <w:rsid w:val="0074743D"/>
    <w:rsid w:val="007478FB"/>
    <w:rsid w:val="00747EFA"/>
    <w:rsid w:val="00747EFE"/>
    <w:rsid w:val="00750129"/>
    <w:rsid w:val="00750209"/>
    <w:rsid w:val="0075074A"/>
    <w:rsid w:val="00750A08"/>
    <w:rsid w:val="0075117F"/>
    <w:rsid w:val="007514A7"/>
    <w:rsid w:val="00751740"/>
    <w:rsid w:val="00751748"/>
    <w:rsid w:val="0075185F"/>
    <w:rsid w:val="007519F7"/>
    <w:rsid w:val="00752358"/>
    <w:rsid w:val="00752842"/>
    <w:rsid w:val="00752BF5"/>
    <w:rsid w:val="00753A0A"/>
    <w:rsid w:val="00753AF3"/>
    <w:rsid w:val="00753FEA"/>
    <w:rsid w:val="0075422C"/>
    <w:rsid w:val="00754527"/>
    <w:rsid w:val="00754626"/>
    <w:rsid w:val="007548E4"/>
    <w:rsid w:val="00754A87"/>
    <w:rsid w:val="00754B18"/>
    <w:rsid w:val="00754BD0"/>
    <w:rsid w:val="007553E4"/>
    <w:rsid w:val="007555EC"/>
    <w:rsid w:val="007557EF"/>
    <w:rsid w:val="00755BE6"/>
    <w:rsid w:val="0075691D"/>
    <w:rsid w:val="00756B41"/>
    <w:rsid w:val="00756E21"/>
    <w:rsid w:val="00757AEB"/>
    <w:rsid w:val="0076009F"/>
    <w:rsid w:val="00760C45"/>
    <w:rsid w:val="00760EA0"/>
    <w:rsid w:val="00760ED3"/>
    <w:rsid w:val="00761071"/>
    <w:rsid w:val="0076133F"/>
    <w:rsid w:val="007618B6"/>
    <w:rsid w:val="007618DE"/>
    <w:rsid w:val="00761A81"/>
    <w:rsid w:val="007621AE"/>
    <w:rsid w:val="00762302"/>
    <w:rsid w:val="00762671"/>
    <w:rsid w:val="00762A39"/>
    <w:rsid w:val="007632BE"/>
    <w:rsid w:val="00763348"/>
    <w:rsid w:val="007634FE"/>
    <w:rsid w:val="007637F7"/>
    <w:rsid w:val="00763CF5"/>
    <w:rsid w:val="0076462F"/>
    <w:rsid w:val="00765CD2"/>
    <w:rsid w:val="007662A1"/>
    <w:rsid w:val="007662C2"/>
    <w:rsid w:val="00766459"/>
    <w:rsid w:val="00766F68"/>
    <w:rsid w:val="007674D7"/>
    <w:rsid w:val="00767757"/>
    <w:rsid w:val="00767DBD"/>
    <w:rsid w:val="00770023"/>
    <w:rsid w:val="007700D3"/>
    <w:rsid w:val="00770151"/>
    <w:rsid w:val="00771374"/>
    <w:rsid w:val="00771536"/>
    <w:rsid w:val="00771AC7"/>
    <w:rsid w:val="00771D72"/>
    <w:rsid w:val="00772B9A"/>
    <w:rsid w:val="00772DDA"/>
    <w:rsid w:val="007736AA"/>
    <w:rsid w:val="00773DFD"/>
    <w:rsid w:val="007745EC"/>
    <w:rsid w:val="00774A64"/>
    <w:rsid w:val="0077573D"/>
    <w:rsid w:val="0077610F"/>
    <w:rsid w:val="00776382"/>
    <w:rsid w:val="00776477"/>
    <w:rsid w:val="0077698A"/>
    <w:rsid w:val="00776DA3"/>
    <w:rsid w:val="007770FD"/>
    <w:rsid w:val="0077748F"/>
    <w:rsid w:val="007776DE"/>
    <w:rsid w:val="00777B08"/>
    <w:rsid w:val="00777B0A"/>
    <w:rsid w:val="00777C10"/>
    <w:rsid w:val="0078051A"/>
    <w:rsid w:val="00780689"/>
    <w:rsid w:val="0078070A"/>
    <w:rsid w:val="00780E14"/>
    <w:rsid w:val="00780E88"/>
    <w:rsid w:val="007819D4"/>
    <w:rsid w:val="00781C43"/>
    <w:rsid w:val="00781C71"/>
    <w:rsid w:val="00782333"/>
    <w:rsid w:val="00782E0F"/>
    <w:rsid w:val="00782F35"/>
    <w:rsid w:val="007831A2"/>
    <w:rsid w:val="00783537"/>
    <w:rsid w:val="0078369D"/>
    <w:rsid w:val="0078369F"/>
    <w:rsid w:val="007839FC"/>
    <w:rsid w:val="00783EA6"/>
    <w:rsid w:val="007842F6"/>
    <w:rsid w:val="007844DD"/>
    <w:rsid w:val="0078456A"/>
    <w:rsid w:val="007847AC"/>
    <w:rsid w:val="00784ECF"/>
    <w:rsid w:val="00785551"/>
    <w:rsid w:val="00785669"/>
    <w:rsid w:val="00785CAE"/>
    <w:rsid w:val="00785DD3"/>
    <w:rsid w:val="0078606B"/>
    <w:rsid w:val="00787182"/>
    <w:rsid w:val="00787397"/>
    <w:rsid w:val="00790A3F"/>
    <w:rsid w:val="00790D05"/>
    <w:rsid w:val="00790EEC"/>
    <w:rsid w:val="007915B8"/>
    <w:rsid w:val="00791767"/>
    <w:rsid w:val="00791CDA"/>
    <w:rsid w:val="00791F41"/>
    <w:rsid w:val="007920FC"/>
    <w:rsid w:val="00792108"/>
    <w:rsid w:val="00792755"/>
    <w:rsid w:val="00792921"/>
    <w:rsid w:val="00792FE7"/>
    <w:rsid w:val="00793DE4"/>
    <w:rsid w:val="00793EF5"/>
    <w:rsid w:val="00794BF8"/>
    <w:rsid w:val="0079556C"/>
    <w:rsid w:val="00796142"/>
    <w:rsid w:val="007962EF"/>
    <w:rsid w:val="00796488"/>
    <w:rsid w:val="00796562"/>
    <w:rsid w:val="007A16ED"/>
    <w:rsid w:val="007A1995"/>
    <w:rsid w:val="007A20C1"/>
    <w:rsid w:val="007A2710"/>
    <w:rsid w:val="007A2973"/>
    <w:rsid w:val="007A2D7C"/>
    <w:rsid w:val="007A2FDE"/>
    <w:rsid w:val="007A3DAF"/>
    <w:rsid w:val="007A3E08"/>
    <w:rsid w:val="007A40F8"/>
    <w:rsid w:val="007A4222"/>
    <w:rsid w:val="007A4EEC"/>
    <w:rsid w:val="007A511C"/>
    <w:rsid w:val="007A5BB2"/>
    <w:rsid w:val="007A5C2F"/>
    <w:rsid w:val="007A5CB0"/>
    <w:rsid w:val="007A650A"/>
    <w:rsid w:val="007A677A"/>
    <w:rsid w:val="007A6DAE"/>
    <w:rsid w:val="007A7096"/>
    <w:rsid w:val="007A71FA"/>
    <w:rsid w:val="007A7534"/>
    <w:rsid w:val="007A76BC"/>
    <w:rsid w:val="007B0962"/>
    <w:rsid w:val="007B0D25"/>
    <w:rsid w:val="007B1AAF"/>
    <w:rsid w:val="007B1C65"/>
    <w:rsid w:val="007B2860"/>
    <w:rsid w:val="007B2C29"/>
    <w:rsid w:val="007B2DCC"/>
    <w:rsid w:val="007B2F8B"/>
    <w:rsid w:val="007B44AC"/>
    <w:rsid w:val="007B452E"/>
    <w:rsid w:val="007B4E8D"/>
    <w:rsid w:val="007B4F23"/>
    <w:rsid w:val="007B5269"/>
    <w:rsid w:val="007B52AF"/>
    <w:rsid w:val="007B5455"/>
    <w:rsid w:val="007B5694"/>
    <w:rsid w:val="007B58F4"/>
    <w:rsid w:val="007B590F"/>
    <w:rsid w:val="007B5A98"/>
    <w:rsid w:val="007B5C58"/>
    <w:rsid w:val="007B61C7"/>
    <w:rsid w:val="007B6BB2"/>
    <w:rsid w:val="007B701A"/>
    <w:rsid w:val="007B75D0"/>
    <w:rsid w:val="007B7864"/>
    <w:rsid w:val="007C0595"/>
    <w:rsid w:val="007C0A62"/>
    <w:rsid w:val="007C0CB0"/>
    <w:rsid w:val="007C0E96"/>
    <w:rsid w:val="007C16F2"/>
    <w:rsid w:val="007C19C4"/>
    <w:rsid w:val="007C1D57"/>
    <w:rsid w:val="007C1F0B"/>
    <w:rsid w:val="007C29B9"/>
    <w:rsid w:val="007C326C"/>
    <w:rsid w:val="007C3376"/>
    <w:rsid w:val="007C366D"/>
    <w:rsid w:val="007C386C"/>
    <w:rsid w:val="007C4448"/>
    <w:rsid w:val="007C4A53"/>
    <w:rsid w:val="007C56D0"/>
    <w:rsid w:val="007C59E6"/>
    <w:rsid w:val="007C59FD"/>
    <w:rsid w:val="007C64A8"/>
    <w:rsid w:val="007C6589"/>
    <w:rsid w:val="007C65B9"/>
    <w:rsid w:val="007C70AC"/>
    <w:rsid w:val="007C7A88"/>
    <w:rsid w:val="007C7F1B"/>
    <w:rsid w:val="007D017C"/>
    <w:rsid w:val="007D0390"/>
    <w:rsid w:val="007D054F"/>
    <w:rsid w:val="007D0BED"/>
    <w:rsid w:val="007D0C68"/>
    <w:rsid w:val="007D0F74"/>
    <w:rsid w:val="007D102A"/>
    <w:rsid w:val="007D15F4"/>
    <w:rsid w:val="007D1BFD"/>
    <w:rsid w:val="007D1D42"/>
    <w:rsid w:val="007D2299"/>
    <w:rsid w:val="007D24A3"/>
    <w:rsid w:val="007D280D"/>
    <w:rsid w:val="007D39C7"/>
    <w:rsid w:val="007D3A0D"/>
    <w:rsid w:val="007D41D1"/>
    <w:rsid w:val="007D421F"/>
    <w:rsid w:val="007D4D93"/>
    <w:rsid w:val="007D4FC3"/>
    <w:rsid w:val="007D5229"/>
    <w:rsid w:val="007D535B"/>
    <w:rsid w:val="007D5A51"/>
    <w:rsid w:val="007D5DB1"/>
    <w:rsid w:val="007D5FF0"/>
    <w:rsid w:val="007D6399"/>
    <w:rsid w:val="007D6A50"/>
    <w:rsid w:val="007D6D21"/>
    <w:rsid w:val="007D71AC"/>
    <w:rsid w:val="007E018E"/>
    <w:rsid w:val="007E0550"/>
    <w:rsid w:val="007E094A"/>
    <w:rsid w:val="007E0AAE"/>
    <w:rsid w:val="007E0B0E"/>
    <w:rsid w:val="007E0E1F"/>
    <w:rsid w:val="007E117E"/>
    <w:rsid w:val="007E200D"/>
    <w:rsid w:val="007E2905"/>
    <w:rsid w:val="007E2B2A"/>
    <w:rsid w:val="007E2DAF"/>
    <w:rsid w:val="007E32F2"/>
    <w:rsid w:val="007E3793"/>
    <w:rsid w:val="007E4211"/>
    <w:rsid w:val="007E4FA7"/>
    <w:rsid w:val="007E5050"/>
    <w:rsid w:val="007E5906"/>
    <w:rsid w:val="007E6D28"/>
    <w:rsid w:val="007E6E6B"/>
    <w:rsid w:val="007E71D8"/>
    <w:rsid w:val="007E7FB3"/>
    <w:rsid w:val="007F0071"/>
    <w:rsid w:val="007F122C"/>
    <w:rsid w:val="007F1E00"/>
    <w:rsid w:val="007F2543"/>
    <w:rsid w:val="007F2591"/>
    <w:rsid w:val="007F2994"/>
    <w:rsid w:val="007F2B5B"/>
    <w:rsid w:val="007F2D0B"/>
    <w:rsid w:val="007F341E"/>
    <w:rsid w:val="007F3456"/>
    <w:rsid w:val="007F375C"/>
    <w:rsid w:val="007F41FB"/>
    <w:rsid w:val="007F47C8"/>
    <w:rsid w:val="007F47DC"/>
    <w:rsid w:val="007F4AA5"/>
    <w:rsid w:val="007F4CD6"/>
    <w:rsid w:val="007F50BF"/>
    <w:rsid w:val="007F55B2"/>
    <w:rsid w:val="007F60E1"/>
    <w:rsid w:val="007F62EC"/>
    <w:rsid w:val="007F6C7E"/>
    <w:rsid w:val="007F6F69"/>
    <w:rsid w:val="007F7F56"/>
    <w:rsid w:val="00800490"/>
    <w:rsid w:val="00800744"/>
    <w:rsid w:val="00800963"/>
    <w:rsid w:val="00800E27"/>
    <w:rsid w:val="00800EDB"/>
    <w:rsid w:val="008018D8"/>
    <w:rsid w:val="00802208"/>
    <w:rsid w:val="008026A7"/>
    <w:rsid w:val="00802B73"/>
    <w:rsid w:val="00802FBB"/>
    <w:rsid w:val="00803037"/>
    <w:rsid w:val="0080378E"/>
    <w:rsid w:val="0080380A"/>
    <w:rsid w:val="0080387B"/>
    <w:rsid w:val="00803991"/>
    <w:rsid w:val="008044CF"/>
    <w:rsid w:val="00804965"/>
    <w:rsid w:val="00804B06"/>
    <w:rsid w:val="00804DE9"/>
    <w:rsid w:val="00804FF5"/>
    <w:rsid w:val="00805031"/>
    <w:rsid w:val="00805299"/>
    <w:rsid w:val="008053F8"/>
    <w:rsid w:val="00805584"/>
    <w:rsid w:val="008059E6"/>
    <w:rsid w:val="00805A57"/>
    <w:rsid w:val="0080612B"/>
    <w:rsid w:val="00806252"/>
    <w:rsid w:val="00806660"/>
    <w:rsid w:val="00806A11"/>
    <w:rsid w:val="00806DCF"/>
    <w:rsid w:val="00807B95"/>
    <w:rsid w:val="0081003B"/>
    <w:rsid w:val="0081070C"/>
    <w:rsid w:val="00810A06"/>
    <w:rsid w:val="00810E27"/>
    <w:rsid w:val="00811716"/>
    <w:rsid w:val="00811A24"/>
    <w:rsid w:val="00811F93"/>
    <w:rsid w:val="0081283B"/>
    <w:rsid w:val="00812E46"/>
    <w:rsid w:val="0081371C"/>
    <w:rsid w:val="00813DF9"/>
    <w:rsid w:val="00813E6F"/>
    <w:rsid w:val="00814D11"/>
    <w:rsid w:val="00814DC8"/>
    <w:rsid w:val="00815559"/>
    <w:rsid w:val="008155E6"/>
    <w:rsid w:val="00815E33"/>
    <w:rsid w:val="008162D2"/>
    <w:rsid w:val="00816450"/>
    <w:rsid w:val="00816579"/>
    <w:rsid w:val="00816EB4"/>
    <w:rsid w:val="0081735C"/>
    <w:rsid w:val="008178AD"/>
    <w:rsid w:val="00820011"/>
    <w:rsid w:val="008201E9"/>
    <w:rsid w:val="00820222"/>
    <w:rsid w:val="008204F7"/>
    <w:rsid w:val="0082051F"/>
    <w:rsid w:val="0082063F"/>
    <w:rsid w:val="00820B07"/>
    <w:rsid w:val="0082232B"/>
    <w:rsid w:val="008226C4"/>
    <w:rsid w:val="008229FA"/>
    <w:rsid w:val="00822D20"/>
    <w:rsid w:val="00823223"/>
    <w:rsid w:val="008232DF"/>
    <w:rsid w:val="008233E5"/>
    <w:rsid w:val="00823627"/>
    <w:rsid w:val="00823F1D"/>
    <w:rsid w:val="0082454A"/>
    <w:rsid w:val="008249E2"/>
    <w:rsid w:val="0082508E"/>
    <w:rsid w:val="0082566E"/>
    <w:rsid w:val="008257DB"/>
    <w:rsid w:val="008275CE"/>
    <w:rsid w:val="00827860"/>
    <w:rsid w:val="008279CC"/>
    <w:rsid w:val="0083025A"/>
    <w:rsid w:val="00830360"/>
    <w:rsid w:val="0083070B"/>
    <w:rsid w:val="00830B36"/>
    <w:rsid w:val="00830F73"/>
    <w:rsid w:val="00831312"/>
    <w:rsid w:val="00831348"/>
    <w:rsid w:val="00831663"/>
    <w:rsid w:val="00831F06"/>
    <w:rsid w:val="0083209D"/>
    <w:rsid w:val="00832302"/>
    <w:rsid w:val="00832782"/>
    <w:rsid w:val="0083293E"/>
    <w:rsid w:val="00832AE2"/>
    <w:rsid w:val="00833C28"/>
    <w:rsid w:val="00833D47"/>
    <w:rsid w:val="00834498"/>
    <w:rsid w:val="00835034"/>
    <w:rsid w:val="00835647"/>
    <w:rsid w:val="008357C2"/>
    <w:rsid w:val="00836015"/>
    <w:rsid w:val="008368E9"/>
    <w:rsid w:val="008369B0"/>
    <w:rsid w:val="0083755A"/>
    <w:rsid w:val="00837CB3"/>
    <w:rsid w:val="00840049"/>
    <w:rsid w:val="00840519"/>
    <w:rsid w:val="008414F8"/>
    <w:rsid w:val="008415B7"/>
    <w:rsid w:val="00841F7B"/>
    <w:rsid w:val="00842151"/>
    <w:rsid w:val="0084284D"/>
    <w:rsid w:val="00842891"/>
    <w:rsid w:val="00842929"/>
    <w:rsid w:val="00842A7F"/>
    <w:rsid w:val="0084322B"/>
    <w:rsid w:val="00843254"/>
    <w:rsid w:val="00843EA7"/>
    <w:rsid w:val="0084488B"/>
    <w:rsid w:val="00844A40"/>
    <w:rsid w:val="00844C01"/>
    <w:rsid w:val="00844C31"/>
    <w:rsid w:val="008452B7"/>
    <w:rsid w:val="008454A4"/>
    <w:rsid w:val="0084559E"/>
    <w:rsid w:val="00845AF7"/>
    <w:rsid w:val="00846AEB"/>
    <w:rsid w:val="00846C48"/>
    <w:rsid w:val="0084730E"/>
    <w:rsid w:val="00847C5E"/>
    <w:rsid w:val="00847F42"/>
    <w:rsid w:val="008502E8"/>
    <w:rsid w:val="00850485"/>
    <w:rsid w:val="00850B65"/>
    <w:rsid w:val="00850C5B"/>
    <w:rsid w:val="00851290"/>
    <w:rsid w:val="008517B0"/>
    <w:rsid w:val="00851A1B"/>
    <w:rsid w:val="00851B8B"/>
    <w:rsid w:val="008522F9"/>
    <w:rsid w:val="00852A4B"/>
    <w:rsid w:val="0085315D"/>
    <w:rsid w:val="00853309"/>
    <w:rsid w:val="008533D3"/>
    <w:rsid w:val="0085351F"/>
    <w:rsid w:val="00853749"/>
    <w:rsid w:val="00853ABB"/>
    <w:rsid w:val="00853ABF"/>
    <w:rsid w:val="00853DE5"/>
    <w:rsid w:val="008541AD"/>
    <w:rsid w:val="008545A0"/>
    <w:rsid w:val="0085469D"/>
    <w:rsid w:val="00854F28"/>
    <w:rsid w:val="00855BBC"/>
    <w:rsid w:val="00855C6A"/>
    <w:rsid w:val="00855DB7"/>
    <w:rsid w:val="0085612C"/>
    <w:rsid w:val="00856247"/>
    <w:rsid w:val="00856400"/>
    <w:rsid w:val="008569E5"/>
    <w:rsid w:val="008570E1"/>
    <w:rsid w:val="0085718A"/>
    <w:rsid w:val="0086047D"/>
    <w:rsid w:val="008604BB"/>
    <w:rsid w:val="008607EB"/>
    <w:rsid w:val="00860D04"/>
    <w:rsid w:val="00861540"/>
    <w:rsid w:val="0086177B"/>
    <w:rsid w:val="00861F2E"/>
    <w:rsid w:val="0086268C"/>
    <w:rsid w:val="008629FA"/>
    <w:rsid w:val="00862B1F"/>
    <w:rsid w:val="00862F63"/>
    <w:rsid w:val="0086318C"/>
    <w:rsid w:val="00863221"/>
    <w:rsid w:val="00863458"/>
    <w:rsid w:val="0086371E"/>
    <w:rsid w:val="00863879"/>
    <w:rsid w:val="008640AD"/>
    <w:rsid w:val="0086418A"/>
    <w:rsid w:val="00864296"/>
    <w:rsid w:val="0086464A"/>
    <w:rsid w:val="008649E8"/>
    <w:rsid w:val="008649F8"/>
    <w:rsid w:val="00865C7D"/>
    <w:rsid w:val="00866866"/>
    <w:rsid w:val="00867018"/>
    <w:rsid w:val="00867274"/>
    <w:rsid w:val="00867C07"/>
    <w:rsid w:val="00870493"/>
    <w:rsid w:val="008706C8"/>
    <w:rsid w:val="0087083C"/>
    <w:rsid w:val="00870C88"/>
    <w:rsid w:val="00870E36"/>
    <w:rsid w:val="00870E5A"/>
    <w:rsid w:val="00870F75"/>
    <w:rsid w:val="00871D3F"/>
    <w:rsid w:val="00871E7D"/>
    <w:rsid w:val="00872D84"/>
    <w:rsid w:val="00872DAC"/>
    <w:rsid w:val="0087323A"/>
    <w:rsid w:val="0087362D"/>
    <w:rsid w:val="008745E4"/>
    <w:rsid w:val="00875169"/>
    <w:rsid w:val="008751AB"/>
    <w:rsid w:val="00875486"/>
    <w:rsid w:val="008769B6"/>
    <w:rsid w:val="00876E8C"/>
    <w:rsid w:val="008774BB"/>
    <w:rsid w:val="00877719"/>
    <w:rsid w:val="00877867"/>
    <w:rsid w:val="00877969"/>
    <w:rsid w:val="00877BBB"/>
    <w:rsid w:val="0088027F"/>
    <w:rsid w:val="008804E9"/>
    <w:rsid w:val="00880B5F"/>
    <w:rsid w:val="00880B89"/>
    <w:rsid w:val="00880FBD"/>
    <w:rsid w:val="00881144"/>
    <w:rsid w:val="008811C5"/>
    <w:rsid w:val="00881748"/>
    <w:rsid w:val="00881FA4"/>
    <w:rsid w:val="00882254"/>
    <w:rsid w:val="0088274F"/>
    <w:rsid w:val="00882899"/>
    <w:rsid w:val="00882A36"/>
    <w:rsid w:val="00882D9F"/>
    <w:rsid w:val="008831E8"/>
    <w:rsid w:val="008834A0"/>
    <w:rsid w:val="0088375B"/>
    <w:rsid w:val="00883852"/>
    <w:rsid w:val="0088390A"/>
    <w:rsid w:val="00883B29"/>
    <w:rsid w:val="00883CAA"/>
    <w:rsid w:val="00883D5D"/>
    <w:rsid w:val="0088427B"/>
    <w:rsid w:val="0088445D"/>
    <w:rsid w:val="00884BA2"/>
    <w:rsid w:val="00884CB8"/>
    <w:rsid w:val="00884CC4"/>
    <w:rsid w:val="00884D4B"/>
    <w:rsid w:val="00884D99"/>
    <w:rsid w:val="00884E28"/>
    <w:rsid w:val="0088527F"/>
    <w:rsid w:val="00885587"/>
    <w:rsid w:val="00885AEF"/>
    <w:rsid w:val="00885C0D"/>
    <w:rsid w:val="00885E84"/>
    <w:rsid w:val="00886755"/>
    <w:rsid w:val="00886DEA"/>
    <w:rsid w:val="00886EA7"/>
    <w:rsid w:val="008876D4"/>
    <w:rsid w:val="008877F0"/>
    <w:rsid w:val="00890173"/>
    <w:rsid w:val="00890C49"/>
    <w:rsid w:val="00890EC9"/>
    <w:rsid w:val="008912EB"/>
    <w:rsid w:val="00891A9E"/>
    <w:rsid w:val="008931EE"/>
    <w:rsid w:val="0089353A"/>
    <w:rsid w:val="0089376D"/>
    <w:rsid w:val="00893BB2"/>
    <w:rsid w:val="00893F22"/>
    <w:rsid w:val="00894512"/>
    <w:rsid w:val="008945C3"/>
    <w:rsid w:val="00894978"/>
    <w:rsid w:val="00895BBF"/>
    <w:rsid w:val="00895C1F"/>
    <w:rsid w:val="00895E4F"/>
    <w:rsid w:val="00895F5D"/>
    <w:rsid w:val="00896674"/>
    <w:rsid w:val="0089683B"/>
    <w:rsid w:val="00896872"/>
    <w:rsid w:val="00896FDE"/>
    <w:rsid w:val="008971D9"/>
    <w:rsid w:val="0089753B"/>
    <w:rsid w:val="008977BB"/>
    <w:rsid w:val="0089796A"/>
    <w:rsid w:val="00897C16"/>
    <w:rsid w:val="00897C87"/>
    <w:rsid w:val="00897FAF"/>
    <w:rsid w:val="008A0293"/>
    <w:rsid w:val="008A047B"/>
    <w:rsid w:val="008A05D4"/>
    <w:rsid w:val="008A0AF8"/>
    <w:rsid w:val="008A0C69"/>
    <w:rsid w:val="008A0EBF"/>
    <w:rsid w:val="008A11B4"/>
    <w:rsid w:val="008A1878"/>
    <w:rsid w:val="008A1A95"/>
    <w:rsid w:val="008A1B51"/>
    <w:rsid w:val="008A1EAC"/>
    <w:rsid w:val="008A1F63"/>
    <w:rsid w:val="008A1FCB"/>
    <w:rsid w:val="008A2F1C"/>
    <w:rsid w:val="008A32E1"/>
    <w:rsid w:val="008A3346"/>
    <w:rsid w:val="008A3517"/>
    <w:rsid w:val="008A386F"/>
    <w:rsid w:val="008A40C5"/>
    <w:rsid w:val="008A43FA"/>
    <w:rsid w:val="008A45F8"/>
    <w:rsid w:val="008A4CF8"/>
    <w:rsid w:val="008A50A0"/>
    <w:rsid w:val="008A56C5"/>
    <w:rsid w:val="008A5FC3"/>
    <w:rsid w:val="008A60E0"/>
    <w:rsid w:val="008A6A32"/>
    <w:rsid w:val="008A6A4B"/>
    <w:rsid w:val="008A6C80"/>
    <w:rsid w:val="008A6F4E"/>
    <w:rsid w:val="008A768A"/>
    <w:rsid w:val="008B0302"/>
    <w:rsid w:val="008B0474"/>
    <w:rsid w:val="008B0687"/>
    <w:rsid w:val="008B0BD5"/>
    <w:rsid w:val="008B0E78"/>
    <w:rsid w:val="008B1010"/>
    <w:rsid w:val="008B1141"/>
    <w:rsid w:val="008B149F"/>
    <w:rsid w:val="008B155F"/>
    <w:rsid w:val="008B1DA0"/>
    <w:rsid w:val="008B23AA"/>
    <w:rsid w:val="008B25AF"/>
    <w:rsid w:val="008B275A"/>
    <w:rsid w:val="008B2E5F"/>
    <w:rsid w:val="008B31EE"/>
    <w:rsid w:val="008B36ED"/>
    <w:rsid w:val="008B3D8E"/>
    <w:rsid w:val="008B42FA"/>
    <w:rsid w:val="008B4425"/>
    <w:rsid w:val="008B4549"/>
    <w:rsid w:val="008B53A0"/>
    <w:rsid w:val="008B53AA"/>
    <w:rsid w:val="008B563E"/>
    <w:rsid w:val="008B596F"/>
    <w:rsid w:val="008B5ECB"/>
    <w:rsid w:val="008B6030"/>
    <w:rsid w:val="008B60CE"/>
    <w:rsid w:val="008B6230"/>
    <w:rsid w:val="008B64CF"/>
    <w:rsid w:val="008B6598"/>
    <w:rsid w:val="008B6675"/>
    <w:rsid w:val="008B6D3B"/>
    <w:rsid w:val="008B7181"/>
    <w:rsid w:val="008B7599"/>
    <w:rsid w:val="008B7817"/>
    <w:rsid w:val="008B79C7"/>
    <w:rsid w:val="008B7C50"/>
    <w:rsid w:val="008C0411"/>
    <w:rsid w:val="008C0468"/>
    <w:rsid w:val="008C069A"/>
    <w:rsid w:val="008C09A0"/>
    <w:rsid w:val="008C09AA"/>
    <w:rsid w:val="008C0C7D"/>
    <w:rsid w:val="008C0D79"/>
    <w:rsid w:val="008C0D93"/>
    <w:rsid w:val="008C10C9"/>
    <w:rsid w:val="008C13F2"/>
    <w:rsid w:val="008C1522"/>
    <w:rsid w:val="008C180A"/>
    <w:rsid w:val="008C1BE1"/>
    <w:rsid w:val="008C1E36"/>
    <w:rsid w:val="008C3981"/>
    <w:rsid w:val="008C4044"/>
    <w:rsid w:val="008C4BDE"/>
    <w:rsid w:val="008C5F9E"/>
    <w:rsid w:val="008C6189"/>
    <w:rsid w:val="008C62A4"/>
    <w:rsid w:val="008C798A"/>
    <w:rsid w:val="008C7AA1"/>
    <w:rsid w:val="008C7B50"/>
    <w:rsid w:val="008C7C4A"/>
    <w:rsid w:val="008C7D58"/>
    <w:rsid w:val="008D01FB"/>
    <w:rsid w:val="008D06CB"/>
    <w:rsid w:val="008D0F08"/>
    <w:rsid w:val="008D1399"/>
    <w:rsid w:val="008D16F0"/>
    <w:rsid w:val="008D180E"/>
    <w:rsid w:val="008D18B7"/>
    <w:rsid w:val="008D25CC"/>
    <w:rsid w:val="008D276E"/>
    <w:rsid w:val="008D2803"/>
    <w:rsid w:val="008D2C71"/>
    <w:rsid w:val="008D2CDF"/>
    <w:rsid w:val="008D2E0A"/>
    <w:rsid w:val="008D2E1C"/>
    <w:rsid w:val="008D2FB1"/>
    <w:rsid w:val="008D308E"/>
    <w:rsid w:val="008D38B9"/>
    <w:rsid w:val="008D38FE"/>
    <w:rsid w:val="008D3B2B"/>
    <w:rsid w:val="008D3DCA"/>
    <w:rsid w:val="008D3E85"/>
    <w:rsid w:val="008D3EC7"/>
    <w:rsid w:val="008D4145"/>
    <w:rsid w:val="008D4279"/>
    <w:rsid w:val="008D43EF"/>
    <w:rsid w:val="008D489A"/>
    <w:rsid w:val="008D4CFF"/>
    <w:rsid w:val="008D4D36"/>
    <w:rsid w:val="008D4E89"/>
    <w:rsid w:val="008D50CE"/>
    <w:rsid w:val="008D5234"/>
    <w:rsid w:val="008D55AB"/>
    <w:rsid w:val="008D566F"/>
    <w:rsid w:val="008D56ED"/>
    <w:rsid w:val="008D5909"/>
    <w:rsid w:val="008D5E50"/>
    <w:rsid w:val="008D6179"/>
    <w:rsid w:val="008D61D9"/>
    <w:rsid w:val="008D6251"/>
    <w:rsid w:val="008D6AE1"/>
    <w:rsid w:val="008D6B62"/>
    <w:rsid w:val="008D76FC"/>
    <w:rsid w:val="008D7ECE"/>
    <w:rsid w:val="008E06E8"/>
    <w:rsid w:val="008E106D"/>
    <w:rsid w:val="008E1436"/>
    <w:rsid w:val="008E1618"/>
    <w:rsid w:val="008E1C5F"/>
    <w:rsid w:val="008E2374"/>
    <w:rsid w:val="008E2750"/>
    <w:rsid w:val="008E2A88"/>
    <w:rsid w:val="008E2DEC"/>
    <w:rsid w:val="008E30B2"/>
    <w:rsid w:val="008E3359"/>
    <w:rsid w:val="008E342C"/>
    <w:rsid w:val="008E3748"/>
    <w:rsid w:val="008E3AF0"/>
    <w:rsid w:val="008E4318"/>
    <w:rsid w:val="008E494B"/>
    <w:rsid w:val="008E4BFA"/>
    <w:rsid w:val="008E4DDA"/>
    <w:rsid w:val="008E5827"/>
    <w:rsid w:val="008E5A30"/>
    <w:rsid w:val="008E5CDD"/>
    <w:rsid w:val="008E67EC"/>
    <w:rsid w:val="008E6A70"/>
    <w:rsid w:val="008E6CF4"/>
    <w:rsid w:val="008E7107"/>
    <w:rsid w:val="008E7289"/>
    <w:rsid w:val="008E74FE"/>
    <w:rsid w:val="008E75AE"/>
    <w:rsid w:val="008E76BA"/>
    <w:rsid w:val="008E7CC7"/>
    <w:rsid w:val="008F0849"/>
    <w:rsid w:val="008F0B99"/>
    <w:rsid w:val="008F0E20"/>
    <w:rsid w:val="008F23AC"/>
    <w:rsid w:val="008F2D64"/>
    <w:rsid w:val="008F2E72"/>
    <w:rsid w:val="008F3240"/>
    <w:rsid w:val="008F370E"/>
    <w:rsid w:val="008F47A5"/>
    <w:rsid w:val="008F4B84"/>
    <w:rsid w:val="008F4D63"/>
    <w:rsid w:val="008F4F36"/>
    <w:rsid w:val="008F521F"/>
    <w:rsid w:val="008F5996"/>
    <w:rsid w:val="008F5CD6"/>
    <w:rsid w:val="008F5E49"/>
    <w:rsid w:val="008F5EE2"/>
    <w:rsid w:val="008F60D6"/>
    <w:rsid w:val="008F62EA"/>
    <w:rsid w:val="008F645E"/>
    <w:rsid w:val="008F6751"/>
    <w:rsid w:val="008F676F"/>
    <w:rsid w:val="008F6DE9"/>
    <w:rsid w:val="008F6F47"/>
    <w:rsid w:val="008F77C1"/>
    <w:rsid w:val="008F7DCD"/>
    <w:rsid w:val="008F7DEC"/>
    <w:rsid w:val="008F7F96"/>
    <w:rsid w:val="009001F4"/>
    <w:rsid w:val="00900388"/>
    <w:rsid w:val="00900741"/>
    <w:rsid w:val="009015BD"/>
    <w:rsid w:val="0090197B"/>
    <w:rsid w:val="00901A04"/>
    <w:rsid w:val="00901F5B"/>
    <w:rsid w:val="009021F4"/>
    <w:rsid w:val="00902A4B"/>
    <w:rsid w:val="00902AE5"/>
    <w:rsid w:val="00902FBD"/>
    <w:rsid w:val="00903000"/>
    <w:rsid w:val="009032D5"/>
    <w:rsid w:val="00903340"/>
    <w:rsid w:val="00903866"/>
    <w:rsid w:val="0090389D"/>
    <w:rsid w:val="009039BA"/>
    <w:rsid w:val="00903B15"/>
    <w:rsid w:val="00903CEB"/>
    <w:rsid w:val="00903DBD"/>
    <w:rsid w:val="00903FF4"/>
    <w:rsid w:val="0090483E"/>
    <w:rsid w:val="00904BB6"/>
    <w:rsid w:val="009056D0"/>
    <w:rsid w:val="00905723"/>
    <w:rsid w:val="00905DD0"/>
    <w:rsid w:val="00905FEC"/>
    <w:rsid w:val="009067F6"/>
    <w:rsid w:val="0090739C"/>
    <w:rsid w:val="009073A7"/>
    <w:rsid w:val="00907436"/>
    <w:rsid w:val="00907C11"/>
    <w:rsid w:val="00907F2D"/>
    <w:rsid w:val="009104E8"/>
    <w:rsid w:val="00910747"/>
    <w:rsid w:val="00910824"/>
    <w:rsid w:val="009109DC"/>
    <w:rsid w:val="00910EEC"/>
    <w:rsid w:val="00911431"/>
    <w:rsid w:val="00911624"/>
    <w:rsid w:val="00911AEC"/>
    <w:rsid w:val="00911FDF"/>
    <w:rsid w:val="0091289B"/>
    <w:rsid w:val="00912984"/>
    <w:rsid w:val="00912A7F"/>
    <w:rsid w:val="00913C11"/>
    <w:rsid w:val="00913C53"/>
    <w:rsid w:val="0091458A"/>
    <w:rsid w:val="00915537"/>
    <w:rsid w:val="00915ACF"/>
    <w:rsid w:val="00915D02"/>
    <w:rsid w:val="00915EEC"/>
    <w:rsid w:val="00916693"/>
    <w:rsid w:val="00916C21"/>
    <w:rsid w:val="00917252"/>
    <w:rsid w:val="0091755C"/>
    <w:rsid w:val="00917620"/>
    <w:rsid w:val="009179D4"/>
    <w:rsid w:val="0092048D"/>
    <w:rsid w:val="0092066F"/>
    <w:rsid w:val="00920FBB"/>
    <w:rsid w:val="0092121A"/>
    <w:rsid w:val="009214CA"/>
    <w:rsid w:val="0092172B"/>
    <w:rsid w:val="009218EB"/>
    <w:rsid w:val="009223DC"/>
    <w:rsid w:val="00922556"/>
    <w:rsid w:val="0092255F"/>
    <w:rsid w:val="009227D4"/>
    <w:rsid w:val="0092299F"/>
    <w:rsid w:val="00922CD0"/>
    <w:rsid w:val="00923430"/>
    <w:rsid w:val="009234EE"/>
    <w:rsid w:val="00923683"/>
    <w:rsid w:val="0092380A"/>
    <w:rsid w:val="00923ACC"/>
    <w:rsid w:val="0092408D"/>
    <w:rsid w:val="0092420C"/>
    <w:rsid w:val="00924D0F"/>
    <w:rsid w:val="009263CC"/>
    <w:rsid w:val="0092656F"/>
    <w:rsid w:val="009269C3"/>
    <w:rsid w:val="00926FCD"/>
    <w:rsid w:val="0092718C"/>
    <w:rsid w:val="0092753E"/>
    <w:rsid w:val="009300BB"/>
    <w:rsid w:val="009303F4"/>
    <w:rsid w:val="009309EF"/>
    <w:rsid w:val="009310CC"/>
    <w:rsid w:val="009316FE"/>
    <w:rsid w:val="0093221F"/>
    <w:rsid w:val="009325F6"/>
    <w:rsid w:val="009326BF"/>
    <w:rsid w:val="00932701"/>
    <w:rsid w:val="00933826"/>
    <w:rsid w:val="009338FE"/>
    <w:rsid w:val="00933E1F"/>
    <w:rsid w:val="00934296"/>
    <w:rsid w:val="009347B7"/>
    <w:rsid w:val="00934BB8"/>
    <w:rsid w:val="0093503A"/>
    <w:rsid w:val="0093575E"/>
    <w:rsid w:val="00935933"/>
    <w:rsid w:val="00936129"/>
    <w:rsid w:val="00936EAD"/>
    <w:rsid w:val="00937089"/>
    <w:rsid w:val="00937507"/>
    <w:rsid w:val="00937760"/>
    <w:rsid w:val="00937AE1"/>
    <w:rsid w:val="0094038A"/>
    <w:rsid w:val="00940429"/>
    <w:rsid w:val="0094047F"/>
    <w:rsid w:val="00940A3C"/>
    <w:rsid w:val="00940D47"/>
    <w:rsid w:val="00940EA4"/>
    <w:rsid w:val="00940EDA"/>
    <w:rsid w:val="0094130B"/>
    <w:rsid w:val="00941499"/>
    <w:rsid w:val="00941A9C"/>
    <w:rsid w:val="009421AE"/>
    <w:rsid w:val="00942F8A"/>
    <w:rsid w:val="00942FE8"/>
    <w:rsid w:val="00943163"/>
    <w:rsid w:val="00943A8D"/>
    <w:rsid w:val="009442AE"/>
    <w:rsid w:val="00944B1B"/>
    <w:rsid w:val="009454A2"/>
    <w:rsid w:val="0094583B"/>
    <w:rsid w:val="009464C9"/>
    <w:rsid w:val="00946DBB"/>
    <w:rsid w:val="00946EF9"/>
    <w:rsid w:val="00946F20"/>
    <w:rsid w:val="0094719E"/>
    <w:rsid w:val="00947BE9"/>
    <w:rsid w:val="00947DE1"/>
    <w:rsid w:val="00950BFC"/>
    <w:rsid w:val="00950E04"/>
    <w:rsid w:val="0095105D"/>
    <w:rsid w:val="009510FD"/>
    <w:rsid w:val="00951413"/>
    <w:rsid w:val="00951B1D"/>
    <w:rsid w:val="00951BC4"/>
    <w:rsid w:val="00951C34"/>
    <w:rsid w:val="00951DB8"/>
    <w:rsid w:val="00951E2F"/>
    <w:rsid w:val="00951FCF"/>
    <w:rsid w:val="009521CE"/>
    <w:rsid w:val="00952F62"/>
    <w:rsid w:val="009530C3"/>
    <w:rsid w:val="00954375"/>
    <w:rsid w:val="00954586"/>
    <w:rsid w:val="00954612"/>
    <w:rsid w:val="0095463A"/>
    <w:rsid w:val="00954E55"/>
    <w:rsid w:val="00954F03"/>
    <w:rsid w:val="009553DB"/>
    <w:rsid w:val="0095565D"/>
    <w:rsid w:val="00956A90"/>
    <w:rsid w:val="009577F6"/>
    <w:rsid w:val="00957A93"/>
    <w:rsid w:val="00957C85"/>
    <w:rsid w:val="00957D05"/>
    <w:rsid w:val="0096021A"/>
    <w:rsid w:val="00960AA4"/>
    <w:rsid w:val="009614EE"/>
    <w:rsid w:val="009617E1"/>
    <w:rsid w:val="009619CA"/>
    <w:rsid w:val="0096308C"/>
    <w:rsid w:val="009633F9"/>
    <w:rsid w:val="00963E0F"/>
    <w:rsid w:val="009641C8"/>
    <w:rsid w:val="00964953"/>
    <w:rsid w:val="00964D0A"/>
    <w:rsid w:val="00964E0B"/>
    <w:rsid w:val="00964F23"/>
    <w:rsid w:val="009651DC"/>
    <w:rsid w:val="00965463"/>
    <w:rsid w:val="0096579D"/>
    <w:rsid w:val="0096592F"/>
    <w:rsid w:val="009659EA"/>
    <w:rsid w:val="00965A2E"/>
    <w:rsid w:val="00965C0A"/>
    <w:rsid w:val="00965D5A"/>
    <w:rsid w:val="009670AF"/>
    <w:rsid w:val="00967773"/>
    <w:rsid w:val="009679F0"/>
    <w:rsid w:val="00967B55"/>
    <w:rsid w:val="00970378"/>
    <w:rsid w:val="00970E4F"/>
    <w:rsid w:val="00970E90"/>
    <w:rsid w:val="00970F18"/>
    <w:rsid w:val="00971307"/>
    <w:rsid w:val="0097133A"/>
    <w:rsid w:val="0097149C"/>
    <w:rsid w:val="00971B90"/>
    <w:rsid w:val="00971D06"/>
    <w:rsid w:val="00971F83"/>
    <w:rsid w:val="009720B1"/>
    <w:rsid w:val="00972254"/>
    <w:rsid w:val="0097226F"/>
    <w:rsid w:val="00972443"/>
    <w:rsid w:val="00972530"/>
    <w:rsid w:val="009736A9"/>
    <w:rsid w:val="009738C5"/>
    <w:rsid w:val="00973FCC"/>
    <w:rsid w:val="00974BC7"/>
    <w:rsid w:val="00975199"/>
    <w:rsid w:val="00975244"/>
    <w:rsid w:val="00975380"/>
    <w:rsid w:val="0097599A"/>
    <w:rsid w:val="00975CB8"/>
    <w:rsid w:val="00976DCF"/>
    <w:rsid w:val="009771C8"/>
    <w:rsid w:val="0097795E"/>
    <w:rsid w:val="00977DE9"/>
    <w:rsid w:val="009802EF"/>
    <w:rsid w:val="0098051B"/>
    <w:rsid w:val="00980B1A"/>
    <w:rsid w:val="00981292"/>
    <w:rsid w:val="00981697"/>
    <w:rsid w:val="009816A0"/>
    <w:rsid w:val="0098184A"/>
    <w:rsid w:val="00981C7C"/>
    <w:rsid w:val="00981EE5"/>
    <w:rsid w:val="00982662"/>
    <w:rsid w:val="0098290D"/>
    <w:rsid w:val="00982D29"/>
    <w:rsid w:val="009831AE"/>
    <w:rsid w:val="009832B5"/>
    <w:rsid w:val="009844DA"/>
    <w:rsid w:val="009848D6"/>
    <w:rsid w:val="00985653"/>
    <w:rsid w:val="0098571A"/>
    <w:rsid w:val="00986A84"/>
    <w:rsid w:val="00986C4A"/>
    <w:rsid w:val="00986F3D"/>
    <w:rsid w:val="009900D4"/>
    <w:rsid w:val="009901BF"/>
    <w:rsid w:val="00990461"/>
    <w:rsid w:val="009907C7"/>
    <w:rsid w:val="00991F46"/>
    <w:rsid w:val="009920C2"/>
    <w:rsid w:val="00992596"/>
    <w:rsid w:val="009926E1"/>
    <w:rsid w:val="00992EAE"/>
    <w:rsid w:val="00992F1C"/>
    <w:rsid w:val="00993531"/>
    <w:rsid w:val="00993AC7"/>
    <w:rsid w:val="00993F23"/>
    <w:rsid w:val="0099414B"/>
    <w:rsid w:val="00994827"/>
    <w:rsid w:val="009951DF"/>
    <w:rsid w:val="00996CDC"/>
    <w:rsid w:val="00996F86"/>
    <w:rsid w:val="0099747E"/>
    <w:rsid w:val="0099751F"/>
    <w:rsid w:val="00997B3F"/>
    <w:rsid w:val="00997B40"/>
    <w:rsid w:val="00997B62"/>
    <w:rsid w:val="00997B75"/>
    <w:rsid w:val="00997B84"/>
    <w:rsid w:val="00997D52"/>
    <w:rsid w:val="009A0334"/>
    <w:rsid w:val="009A08C7"/>
    <w:rsid w:val="009A0E0B"/>
    <w:rsid w:val="009A0F81"/>
    <w:rsid w:val="009A1316"/>
    <w:rsid w:val="009A1511"/>
    <w:rsid w:val="009A17B3"/>
    <w:rsid w:val="009A1D7F"/>
    <w:rsid w:val="009A2F8C"/>
    <w:rsid w:val="009A35AD"/>
    <w:rsid w:val="009A36E3"/>
    <w:rsid w:val="009A3967"/>
    <w:rsid w:val="009A40AC"/>
    <w:rsid w:val="009A40DA"/>
    <w:rsid w:val="009A46A8"/>
    <w:rsid w:val="009A4912"/>
    <w:rsid w:val="009A4A18"/>
    <w:rsid w:val="009A55CB"/>
    <w:rsid w:val="009A5669"/>
    <w:rsid w:val="009A5A2F"/>
    <w:rsid w:val="009A5A42"/>
    <w:rsid w:val="009A5D8A"/>
    <w:rsid w:val="009A6016"/>
    <w:rsid w:val="009A60D8"/>
    <w:rsid w:val="009A70FC"/>
    <w:rsid w:val="009A7379"/>
    <w:rsid w:val="009A7569"/>
    <w:rsid w:val="009A77F7"/>
    <w:rsid w:val="009B03D8"/>
    <w:rsid w:val="009B04AF"/>
    <w:rsid w:val="009B0669"/>
    <w:rsid w:val="009B0AA5"/>
    <w:rsid w:val="009B0E84"/>
    <w:rsid w:val="009B10AE"/>
    <w:rsid w:val="009B13AE"/>
    <w:rsid w:val="009B2AC8"/>
    <w:rsid w:val="009B2B6E"/>
    <w:rsid w:val="009B2BAF"/>
    <w:rsid w:val="009B2EE4"/>
    <w:rsid w:val="009B30EF"/>
    <w:rsid w:val="009B3333"/>
    <w:rsid w:val="009B3700"/>
    <w:rsid w:val="009B3E99"/>
    <w:rsid w:val="009B43F3"/>
    <w:rsid w:val="009B45AF"/>
    <w:rsid w:val="009B4E91"/>
    <w:rsid w:val="009B4FB5"/>
    <w:rsid w:val="009B5264"/>
    <w:rsid w:val="009B52D5"/>
    <w:rsid w:val="009B549A"/>
    <w:rsid w:val="009B5BA4"/>
    <w:rsid w:val="009B5C1B"/>
    <w:rsid w:val="009B5C9B"/>
    <w:rsid w:val="009B6025"/>
    <w:rsid w:val="009B6358"/>
    <w:rsid w:val="009B6478"/>
    <w:rsid w:val="009B69F4"/>
    <w:rsid w:val="009B6C6C"/>
    <w:rsid w:val="009B723B"/>
    <w:rsid w:val="009B72A3"/>
    <w:rsid w:val="009B7A21"/>
    <w:rsid w:val="009C0522"/>
    <w:rsid w:val="009C05E6"/>
    <w:rsid w:val="009C06BF"/>
    <w:rsid w:val="009C1349"/>
    <w:rsid w:val="009C1350"/>
    <w:rsid w:val="009C1CAE"/>
    <w:rsid w:val="009C221A"/>
    <w:rsid w:val="009C22D5"/>
    <w:rsid w:val="009C2A54"/>
    <w:rsid w:val="009C329C"/>
    <w:rsid w:val="009C3E33"/>
    <w:rsid w:val="009C443B"/>
    <w:rsid w:val="009C49D6"/>
    <w:rsid w:val="009C536E"/>
    <w:rsid w:val="009C56CC"/>
    <w:rsid w:val="009C5A7E"/>
    <w:rsid w:val="009C5AB5"/>
    <w:rsid w:val="009C60B8"/>
    <w:rsid w:val="009C6250"/>
    <w:rsid w:val="009C6434"/>
    <w:rsid w:val="009C64D2"/>
    <w:rsid w:val="009C6650"/>
    <w:rsid w:val="009C6946"/>
    <w:rsid w:val="009C6F30"/>
    <w:rsid w:val="009C6F7B"/>
    <w:rsid w:val="009C76FF"/>
    <w:rsid w:val="009C7B3E"/>
    <w:rsid w:val="009C7F41"/>
    <w:rsid w:val="009D0596"/>
    <w:rsid w:val="009D0745"/>
    <w:rsid w:val="009D166B"/>
    <w:rsid w:val="009D18FD"/>
    <w:rsid w:val="009D2220"/>
    <w:rsid w:val="009D22C7"/>
    <w:rsid w:val="009D22E7"/>
    <w:rsid w:val="009D24FE"/>
    <w:rsid w:val="009D26BA"/>
    <w:rsid w:val="009D2AF0"/>
    <w:rsid w:val="009D2B93"/>
    <w:rsid w:val="009D3B3B"/>
    <w:rsid w:val="009D4FBA"/>
    <w:rsid w:val="009D51EB"/>
    <w:rsid w:val="009D53AB"/>
    <w:rsid w:val="009D54AD"/>
    <w:rsid w:val="009D574C"/>
    <w:rsid w:val="009D5837"/>
    <w:rsid w:val="009D5974"/>
    <w:rsid w:val="009D59E1"/>
    <w:rsid w:val="009D5B11"/>
    <w:rsid w:val="009D6072"/>
    <w:rsid w:val="009D64D2"/>
    <w:rsid w:val="009D66F8"/>
    <w:rsid w:val="009D6BCA"/>
    <w:rsid w:val="009D70DB"/>
    <w:rsid w:val="009D746F"/>
    <w:rsid w:val="009E0107"/>
    <w:rsid w:val="009E05A0"/>
    <w:rsid w:val="009E08A9"/>
    <w:rsid w:val="009E0956"/>
    <w:rsid w:val="009E137B"/>
    <w:rsid w:val="009E1399"/>
    <w:rsid w:val="009E13D7"/>
    <w:rsid w:val="009E17EC"/>
    <w:rsid w:val="009E1D1A"/>
    <w:rsid w:val="009E1FCA"/>
    <w:rsid w:val="009E2607"/>
    <w:rsid w:val="009E27A2"/>
    <w:rsid w:val="009E27EB"/>
    <w:rsid w:val="009E30D7"/>
    <w:rsid w:val="009E329A"/>
    <w:rsid w:val="009E3C85"/>
    <w:rsid w:val="009E4066"/>
    <w:rsid w:val="009E4143"/>
    <w:rsid w:val="009E481C"/>
    <w:rsid w:val="009E4C75"/>
    <w:rsid w:val="009E4DAE"/>
    <w:rsid w:val="009E50C9"/>
    <w:rsid w:val="009E5554"/>
    <w:rsid w:val="009E58E3"/>
    <w:rsid w:val="009E5A37"/>
    <w:rsid w:val="009E6103"/>
    <w:rsid w:val="009E6577"/>
    <w:rsid w:val="009E6778"/>
    <w:rsid w:val="009E743B"/>
    <w:rsid w:val="009E7758"/>
    <w:rsid w:val="009E7923"/>
    <w:rsid w:val="009E7C38"/>
    <w:rsid w:val="009F02FF"/>
    <w:rsid w:val="009F0A5E"/>
    <w:rsid w:val="009F0B6D"/>
    <w:rsid w:val="009F0C23"/>
    <w:rsid w:val="009F0D58"/>
    <w:rsid w:val="009F130C"/>
    <w:rsid w:val="009F14CF"/>
    <w:rsid w:val="009F17C9"/>
    <w:rsid w:val="009F1855"/>
    <w:rsid w:val="009F1A3A"/>
    <w:rsid w:val="009F1FD5"/>
    <w:rsid w:val="009F210D"/>
    <w:rsid w:val="009F25F0"/>
    <w:rsid w:val="009F266E"/>
    <w:rsid w:val="009F2808"/>
    <w:rsid w:val="009F2C29"/>
    <w:rsid w:val="009F3043"/>
    <w:rsid w:val="009F3138"/>
    <w:rsid w:val="009F3722"/>
    <w:rsid w:val="009F410A"/>
    <w:rsid w:val="009F4164"/>
    <w:rsid w:val="009F490D"/>
    <w:rsid w:val="009F4A31"/>
    <w:rsid w:val="009F4D27"/>
    <w:rsid w:val="009F5F79"/>
    <w:rsid w:val="009F650D"/>
    <w:rsid w:val="009F76A1"/>
    <w:rsid w:val="009F778F"/>
    <w:rsid w:val="009F77BE"/>
    <w:rsid w:val="009F793C"/>
    <w:rsid w:val="009F7A46"/>
    <w:rsid w:val="009F7B9E"/>
    <w:rsid w:val="00A002D8"/>
    <w:rsid w:val="00A006AD"/>
    <w:rsid w:val="00A00A9F"/>
    <w:rsid w:val="00A010D6"/>
    <w:rsid w:val="00A010FB"/>
    <w:rsid w:val="00A01253"/>
    <w:rsid w:val="00A012B5"/>
    <w:rsid w:val="00A012C7"/>
    <w:rsid w:val="00A018BE"/>
    <w:rsid w:val="00A01C71"/>
    <w:rsid w:val="00A0236C"/>
    <w:rsid w:val="00A02419"/>
    <w:rsid w:val="00A0284F"/>
    <w:rsid w:val="00A02954"/>
    <w:rsid w:val="00A03374"/>
    <w:rsid w:val="00A03C65"/>
    <w:rsid w:val="00A03F8C"/>
    <w:rsid w:val="00A0469A"/>
    <w:rsid w:val="00A04DE0"/>
    <w:rsid w:val="00A05288"/>
    <w:rsid w:val="00A05376"/>
    <w:rsid w:val="00A05466"/>
    <w:rsid w:val="00A055A5"/>
    <w:rsid w:val="00A057CE"/>
    <w:rsid w:val="00A0595F"/>
    <w:rsid w:val="00A05AA3"/>
    <w:rsid w:val="00A05FC3"/>
    <w:rsid w:val="00A06033"/>
    <w:rsid w:val="00A06459"/>
    <w:rsid w:val="00A06489"/>
    <w:rsid w:val="00A067F3"/>
    <w:rsid w:val="00A06B7B"/>
    <w:rsid w:val="00A0784F"/>
    <w:rsid w:val="00A07948"/>
    <w:rsid w:val="00A07AA0"/>
    <w:rsid w:val="00A07BF0"/>
    <w:rsid w:val="00A07FB7"/>
    <w:rsid w:val="00A10169"/>
    <w:rsid w:val="00A105A5"/>
    <w:rsid w:val="00A10C8B"/>
    <w:rsid w:val="00A10E02"/>
    <w:rsid w:val="00A1142C"/>
    <w:rsid w:val="00A11524"/>
    <w:rsid w:val="00A118B7"/>
    <w:rsid w:val="00A119E0"/>
    <w:rsid w:val="00A11CC2"/>
    <w:rsid w:val="00A120A5"/>
    <w:rsid w:val="00A121AA"/>
    <w:rsid w:val="00A1225F"/>
    <w:rsid w:val="00A12E82"/>
    <w:rsid w:val="00A12E85"/>
    <w:rsid w:val="00A1320E"/>
    <w:rsid w:val="00A13716"/>
    <w:rsid w:val="00A13865"/>
    <w:rsid w:val="00A13A82"/>
    <w:rsid w:val="00A13D35"/>
    <w:rsid w:val="00A13DAA"/>
    <w:rsid w:val="00A14073"/>
    <w:rsid w:val="00A14637"/>
    <w:rsid w:val="00A1465D"/>
    <w:rsid w:val="00A14BDE"/>
    <w:rsid w:val="00A14BFF"/>
    <w:rsid w:val="00A14F9D"/>
    <w:rsid w:val="00A14FC7"/>
    <w:rsid w:val="00A152FA"/>
    <w:rsid w:val="00A15443"/>
    <w:rsid w:val="00A156BD"/>
    <w:rsid w:val="00A15A64"/>
    <w:rsid w:val="00A160B8"/>
    <w:rsid w:val="00A1611A"/>
    <w:rsid w:val="00A16476"/>
    <w:rsid w:val="00A1710A"/>
    <w:rsid w:val="00A171A2"/>
    <w:rsid w:val="00A172F9"/>
    <w:rsid w:val="00A17497"/>
    <w:rsid w:val="00A178BC"/>
    <w:rsid w:val="00A1798D"/>
    <w:rsid w:val="00A17E1E"/>
    <w:rsid w:val="00A202A5"/>
    <w:rsid w:val="00A20765"/>
    <w:rsid w:val="00A207A9"/>
    <w:rsid w:val="00A20ACA"/>
    <w:rsid w:val="00A20B24"/>
    <w:rsid w:val="00A20FE2"/>
    <w:rsid w:val="00A2189E"/>
    <w:rsid w:val="00A2257E"/>
    <w:rsid w:val="00A22AD5"/>
    <w:rsid w:val="00A22B46"/>
    <w:rsid w:val="00A22CA5"/>
    <w:rsid w:val="00A235F7"/>
    <w:rsid w:val="00A24253"/>
    <w:rsid w:val="00A24716"/>
    <w:rsid w:val="00A24BFE"/>
    <w:rsid w:val="00A250A5"/>
    <w:rsid w:val="00A25424"/>
    <w:rsid w:val="00A25797"/>
    <w:rsid w:val="00A259FD"/>
    <w:rsid w:val="00A25BCF"/>
    <w:rsid w:val="00A25D3B"/>
    <w:rsid w:val="00A25E12"/>
    <w:rsid w:val="00A2648B"/>
    <w:rsid w:val="00A26DFF"/>
    <w:rsid w:val="00A27446"/>
    <w:rsid w:val="00A2762F"/>
    <w:rsid w:val="00A2766A"/>
    <w:rsid w:val="00A27692"/>
    <w:rsid w:val="00A27E18"/>
    <w:rsid w:val="00A27E57"/>
    <w:rsid w:val="00A3003E"/>
    <w:rsid w:val="00A308EE"/>
    <w:rsid w:val="00A30942"/>
    <w:rsid w:val="00A30C54"/>
    <w:rsid w:val="00A31274"/>
    <w:rsid w:val="00A313C1"/>
    <w:rsid w:val="00A31900"/>
    <w:rsid w:val="00A31CFC"/>
    <w:rsid w:val="00A31EB7"/>
    <w:rsid w:val="00A31F36"/>
    <w:rsid w:val="00A3218F"/>
    <w:rsid w:val="00A32A09"/>
    <w:rsid w:val="00A32B35"/>
    <w:rsid w:val="00A32B3D"/>
    <w:rsid w:val="00A32D66"/>
    <w:rsid w:val="00A33982"/>
    <w:rsid w:val="00A33AC2"/>
    <w:rsid w:val="00A3429A"/>
    <w:rsid w:val="00A34ACA"/>
    <w:rsid w:val="00A35207"/>
    <w:rsid w:val="00A3556C"/>
    <w:rsid w:val="00A3583A"/>
    <w:rsid w:val="00A35C96"/>
    <w:rsid w:val="00A360FE"/>
    <w:rsid w:val="00A368CC"/>
    <w:rsid w:val="00A368FB"/>
    <w:rsid w:val="00A36971"/>
    <w:rsid w:val="00A36C7E"/>
    <w:rsid w:val="00A36D52"/>
    <w:rsid w:val="00A36DEE"/>
    <w:rsid w:val="00A37206"/>
    <w:rsid w:val="00A374A9"/>
    <w:rsid w:val="00A37501"/>
    <w:rsid w:val="00A401BF"/>
    <w:rsid w:val="00A418A2"/>
    <w:rsid w:val="00A41B6B"/>
    <w:rsid w:val="00A41BD0"/>
    <w:rsid w:val="00A41C13"/>
    <w:rsid w:val="00A42049"/>
    <w:rsid w:val="00A42AEA"/>
    <w:rsid w:val="00A42FD0"/>
    <w:rsid w:val="00A431CA"/>
    <w:rsid w:val="00A431E7"/>
    <w:rsid w:val="00A43284"/>
    <w:rsid w:val="00A4329E"/>
    <w:rsid w:val="00A432EC"/>
    <w:rsid w:val="00A4333D"/>
    <w:rsid w:val="00A43565"/>
    <w:rsid w:val="00A44257"/>
    <w:rsid w:val="00A449B8"/>
    <w:rsid w:val="00A45C6E"/>
    <w:rsid w:val="00A45DAC"/>
    <w:rsid w:val="00A46127"/>
    <w:rsid w:val="00A463AE"/>
    <w:rsid w:val="00A468CD"/>
    <w:rsid w:val="00A46B7A"/>
    <w:rsid w:val="00A46BF0"/>
    <w:rsid w:val="00A472DD"/>
    <w:rsid w:val="00A5022A"/>
    <w:rsid w:val="00A502D5"/>
    <w:rsid w:val="00A505C3"/>
    <w:rsid w:val="00A5060E"/>
    <w:rsid w:val="00A50AB9"/>
    <w:rsid w:val="00A50BBE"/>
    <w:rsid w:val="00A514E0"/>
    <w:rsid w:val="00A51529"/>
    <w:rsid w:val="00A518A0"/>
    <w:rsid w:val="00A5225F"/>
    <w:rsid w:val="00A527C8"/>
    <w:rsid w:val="00A528B9"/>
    <w:rsid w:val="00A53030"/>
    <w:rsid w:val="00A5312B"/>
    <w:rsid w:val="00A54222"/>
    <w:rsid w:val="00A54626"/>
    <w:rsid w:val="00A552FF"/>
    <w:rsid w:val="00A555AF"/>
    <w:rsid w:val="00A562E2"/>
    <w:rsid w:val="00A5678F"/>
    <w:rsid w:val="00A57369"/>
    <w:rsid w:val="00A5742A"/>
    <w:rsid w:val="00A60573"/>
    <w:rsid w:val="00A607AE"/>
    <w:rsid w:val="00A607D0"/>
    <w:rsid w:val="00A60A9C"/>
    <w:rsid w:val="00A60F68"/>
    <w:rsid w:val="00A6106A"/>
    <w:rsid w:val="00A618FC"/>
    <w:rsid w:val="00A61CB9"/>
    <w:rsid w:val="00A61D9E"/>
    <w:rsid w:val="00A627B7"/>
    <w:rsid w:val="00A62D14"/>
    <w:rsid w:val="00A63297"/>
    <w:rsid w:val="00A63324"/>
    <w:rsid w:val="00A63493"/>
    <w:rsid w:val="00A6362F"/>
    <w:rsid w:val="00A6379A"/>
    <w:rsid w:val="00A63831"/>
    <w:rsid w:val="00A63E64"/>
    <w:rsid w:val="00A64DD4"/>
    <w:rsid w:val="00A65229"/>
    <w:rsid w:val="00A65247"/>
    <w:rsid w:val="00A659BB"/>
    <w:rsid w:val="00A6651D"/>
    <w:rsid w:val="00A66940"/>
    <w:rsid w:val="00A669FE"/>
    <w:rsid w:val="00A66BAB"/>
    <w:rsid w:val="00A67456"/>
    <w:rsid w:val="00A675D9"/>
    <w:rsid w:val="00A67A0E"/>
    <w:rsid w:val="00A7024F"/>
    <w:rsid w:val="00A7034C"/>
    <w:rsid w:val="00A70648"/>
    <w:rsid w:val="00A70CFE"/>
    <w:rsid w:val="00A71544"/>
    <w:rsid w:val="00A71668"/>
    <w:rsid w:val="00A7216D"/>
    <w:rsid w:val="00A72645"/>
    <w:rsid w:val="00A73287"/>
    <w:rsid w:val="00A73A2C"/>
    <w:rsid w:val="00A73D25"/>
    <w:rsid w:val="00A74AA5"/>
    <w:rsid w:val="00A74B31"/>
    <w:rsid w:val="00A7502D"/>
    <w:rsid w:val="00A76018"/>
    <w:rsid w:val="00A76230"/>
    <w:rsid w:val="00A76702"/>
    <w:rsid w:val="00A76819"/>
    <w:rsid w:val="00A769FC"/>
    <w:rsid w:val="00A76C35"/>
    <w:rsid w:val="00A76CDF"/>
    <w:rsid w:val="00A76D11"/>
    <w:rsid w:val="00A76E3E"/>
    <w:rsid w:val="00A77A2D"/>
    <w:rsid w:val="00A80462"/>
    <w:rsid w:val="00A80739"/>
    <w:rsid w:val="00A81398"/>
    <w:rsid w:val="00A81477"/>
    <w:rsid w:val="00A817C6"/>
    <w:rsid w:val="00A818E7"/>
    <w:rsid w:val="00A81FA5"/>
    <w:rsid w:val="00A82408"/>
    <w:rsid w:val="00A8246A"/>
    <w:rsid w:val="00A83113"/>
    <w:rsid w:val="00A83C12"/>
    <w:rsid w:val="00A8474F"/>
    <w:rsid w:val="00A847BD"/>
    <w:rsid w:val="00A84C71"/>
    <w:rsid w:val="00A856AA"/>
    <w:rsid w:val="00A8637B"/>
    <w:rsid w:val="00A863D3"/>
    <w:rsid w:val="00A864B4"/>
    <w:rsid w:val="00A86C6A"/>
    <w:rsid w:val="00A86D87"/>
    <w:rsid w:val="00A8741B"/>
    <w:rsid w:val="00A8743A"/>
    <w:rsid w:val="00A87472"/>
    <w:rsid w:val="00A8776C"/>
    <w:rsid w:val="00A87928"/>
    <w:rsid w:val="00A905EC"/>
    <w:rsid w:val="00A90B90"/>
    <w:rsid w:val="00A90D8B"/>
    <w:rsid w:val="00A910B0"/>
    <w:rsid w:val="00A91CAD"/>
    <w:rsid w:val="00A91EC7"/>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F1E"/>
    <w:rsid w:val="00A95286"/>
    <w:rsid w:val="00A95F67"/>
    <w:rsid w:val="00A962D6"/>
    <w:rsid w:val="00A96573"/>
    <w:rsid w:val="00A967BC"/>
    <w:rsid w:val="00A96A35"/>
    <w:rsid w:val="00A96CD9"/>
    <w:rsid w:val="00A97063"/>
    <w:rsid w:val="00A973A1"/>
    <w:rsid w:val="00A97434"/>
    <w:rsid w:val="00A97BB5"/>
    <w:rsid w:val="00A97C36"/>
    <w:rsid w:val="00AA028E"/>
    <w:rsid w:val="00AA086D"/>
    <w:rsid w:val="00AA0B81"/>
    <w:rsid w:val="00AA0B9C"/>
    <w:rsid w:val="00AA12C3"/>
    <w:rsid w:val="00AA1FB5"/>
    <w:rsid w:val="00AA23ED"/>
    <w:rsid w:val="00AA2E0A"/>
    <w:rsid w:val="00AA3511"/>
    <w:rsid w:val="00AA3640"/>
    <w:rsid w:val="00AA3658"/>
    <w:rsid w:val="00AA376E"/>
    <w:rsid w:val="00AA3ED7"/>
    <w:rsid w:val="00AA4445"/>
    <w:rsid w:val="00AA4486"/>
    <w:rsid w:val="00AA533E"/>
    <w:rsid w:val="00AA53C7"/>
    <w:rsid w:val="00AA6419"/>
    <w:rsid w:val="00AA645B"/>
    <w:rsid w:val="00AA693E"/>
    <w:rsid w:val="00AA732D"/>
    <w:rsid w:val="00AA771F"/>
    <w:rsid w:val="00AA78F8"/>
    <w:rsid w:val="00AA7A2F"/>
    <w:rsid w:val="00AA7DA6"/>
    <w:rsid w:val="00AB0031"/>
    <w:rsid w:val="00AB00A2"/>
    <w:rsid w:val="00AB05A7"/>
    <w:rsid w:val="00AB0A26"/>
    <w:rsid w:val="00AB0BE2"/>
    <w:rsid w:val="00AB1005"/>
    <w:rsid w:val="00AB1679"/>
    <w:rsid w:val="00AB1691"/>
    <w:rsid w:val="00AB1F7F"/>
    <w:rsid w:val="00AB22C6"/>
    <w:rsid w:val="00AB2659"/>
    <w:rsid w:val="00AB2854"/>
    <w:rsid w:val="00AB28A4"/>
    <w:rsid w:val="00AB2A85"/>
    <w:rsid w:val="00AB2BBC"/>
    <w:rsid w:val="00AB3D58"/>
    <w:rsid w:val="00AB3DF7"/>
    <w:rsid w:val="00AB3F6E"/>
    <w:rsid w:val="00AB402C"/>
    <w:rsid w:val="00AB41DE"/>
    <w:rsid w:val="00AB489A"/>
    <w:rsid w:val="00AB4E38"/>
    <w:rsid w:val="00AB5709"/>
    <w:rsid w:val="00AB5A5B"/>
    <w:rsid w:val="00AB5CBF"/>
    <w:rsid w:val="00AB5D62"/>
    <w:rsid w:val="00AB5E50"/>
    <w:rsid w:val="00AB601F"/>
    <w:rsid w:val="00AB6CDF"/>
    <w:rsid w:val="00AB76F3"/>
    <w:rsid w:val="00AB78B8"/>
    <w:rsid w:val="00AB7A75"/>
    <w:rsid w:val="00AB7BFF"/>
    <w:rsid w:val="00AB7E73"/>
    <w:rsid w:val="00AC1129"/>
    <w:rsid w:val="00AC196D"/>
    <w:rsid w:val="00AC1AAA"/>
    <w:rsid w:val="00AC1B9F"/>
    <w:rsid w:val="00AC1BF0"/>
    <w:rsid w:val="00AC1D2F"/>
    <w:rsid w:val="00AC2023"/>
    <w:rsid w:val="00AC2931"/>
    <w:rsid w:val="00AC2BBD"/>
    <w:rsid w:val="00AC313D"/>
    <w:rsid w:val="00AC36B6"/>
    <w:rsid w:val="00AC386A"/>
    <w:rsid w:val="00AC39E2"/>
    <w:rsid w:val="00AC3FCD"/>
    <w:rsid w:val="00AC420F"/>
    <w:rsid w:val="00AC455B"/>
    <w:rsid w:val="00AC4DF9"/>
    <w:rsid w:val="00AC4F8E"/>
    <w:rsid w:val="00AC5021"/>
    <w:rsid w:val="00AC517B"/>
    <w:rsid w:val="00AC589C"/>
    <w:rsid w:val="00AC5C0B"/>
    <w:rsid w:val="00AC602C"/>
    <w:rsid w:val="00AC6995"/>
    <w:rsid w:val="00AC69CE"/>
    <w:rsid w:val="00AC6DCD"/>
    <w:rsid w:val="00AC6E32"/>
    <w:rsid w:val="00AC6F6B"/>
    <w:rsid w:val="00AC70D2"/>
    <w:rsid w:val="00AC715D"/>
    <w:rsid w:val="00AC7635"/>
    <w:rsid w:val="00AC7902"/>
    <w:rsid w:val="00AC7F9E"/>
    <w:rsid w:val="00AD0022"/>
    <w:rsid w:val="00AD027D"/>
    <w:rsid w:val="00AD02A4"/>
    <w:rsid w:val="00AD03D5"/>
    <w:rsid w:val="00AD0710"/>
    <w:rsid w:val="00AD0C06"/>
    <w:rsid w:val="00AD1782"/>
    <w:rsid w:val="00AD1CD0"/>
    <w:rsid w:val="00AD2220"/>
    <w:rsid w:val="00AD235D"/>
    <w:rsid w:val="00AD2396"/>
    <w:rsid w:val="00AD2695"/>
    <w:rsid w:val="00AD3633"/>
    <w:rsid w:val="00AD382D"/>
    <w:rsid w:val="00AD3AE4"/>
    <w:rsid w:val="00AD4433"/>
    <w:rsid w:val="00AD4689"/>
    <w:rsid w:val="00AD4BDC"/>
    <w:rsid w:val="00AD509D"/>
    <w:rsid w:val="00AD5EDD"/>
    <w:rsid w:val="00AD6137"/>
    <w:rsid w:val="00AD6D36"/>
    <w:rsid w:val="00AD6DE9"/>
    <w:rsid w:val="00AD6E19"/>
    <w:rsid w:val="00AD6E83"/>
    <w:rsid w:val="00AD7970"/>
    <w:rsid w:val="00AE006B"/>
    <w:rsid w:val="00AE029B"/>
    <w:rsid w:val="00AE050E"/>
    <w:rsid w:val="00AE0F70"/>
    <w:rsid w:val="00AE1480"/>
    <w:rsid w:val="00AE1A17"/>
    <w:rsid w:val="00AE1B18"/>
    <w:rsid w:val="00AE1BF5"/>
    <w:rsid w:val="00AE1E58"/>
    <w:rsid w:val="00AE1F72"/>
    <w:rsid w:val="00AE26D4"/>
    <w:rsid w:val="00AE28EC"/>
    <w:rsid w:val="00AE3282"/>
    <w:rsid w:val="00AE3445"/>
    <w:rsid w:val="00AE429B"/>
    <w:rsid w:val="00AE4C2E"/>
    <w:rsid w:val="00AE4D5B"/>
    <w:rsid w:val="00AE545F"/>
    <w:rsid w:val="00AE5668"/>
    <w:rsid w:val="00AE5B13"/>
    <w:rsid w:val="00AE6027"/>
    <w:rsid w:val="00AE6528"/>
    <w:rsid w:val="00AE67D6"/>
    <w:rsid w:val="00AE6A3C"/>
    <w:rsid w:val="00AE6E8A"/>
    <w:rsid w:val="00AE7C37"/>
    <w:rsid w:val="00AE7DCF"/>
    <w:rsid w:val="00AF00E4"/>
    <w:rsid w:val="00AF0488"/>
    <w:rsid w:val="00AF05A0"/>
    <w:rsid w:val="00AF0601"/>
    <w:rsid w:val="00AF0697"/>
    <w:rsid w:val="00AF0A33"/>
    <w:rsid w:val="00AF0C2B"/>
    <w:rsid w:val="00AF16C5"/>
    <w:rsid w:val="00AF1A93"/>
    <w:rsid w:val="00AF1CA6"/>
    <w:rsid w:val="00AF1EA7"/>
    <w:rsid w:val="00AF20C9"/>
    <w:rsid w:val="00AF2292"/>
    <w:rsid w:val="00AF28C2"/>
    <w:rsid w:val="00AF2BDE"/>
    <w:rsid w:val="00AF2EF4"/>
    <w:rsid w:val="00AF3182"/>
    <w:rsid w:val="00AF37B7"/>
    <w:rsid w:val="00AF405C"/>
    <w:rsid w:val="00AF4336"/>
    <w:rsid w:val="00AF4397"/>
    <w:rsid w:val="00AF43C0"/>
    <w:rsid w:val="00AF4B3A"/>
    <w:rsid w:val="00AF4C08"/>
    <w:rsid w:val="00AF4D61"/>
    <w:rsid w:val="00AF4D88"/>
    <w:rsid w:val="00AF4E73"/>
    <w:rsid w:val="00AF64D1"/>
    <w:rsid w:val="00AF69FB"/>
    <w:rsid w:val="00AF6D64"/>
    <w:rsid w:val="00AF6E50"/>
    <w:rsid w:val="00AF6FE4"/>
    <w:rsid w:val="00AF73E3"/>
    <w:rsid w:val="00AF7B21"/>
    <w:rsid w:val="00B00825"/>
    <w:rsid w:val="00B00C0F"/>
    <w:rsid w:val="00B00C82"/>
    <w:rsid w:val="00B014FD"/>
    <w:rsid w:val="00B017EB"/>
    <w:rsid w:val="00B0190F"/>
    <w:rsid w:val="00B022EC"/>
    <w:rsid w:val="00B028E0"/>
    <w:rsid w:val="00B02BD8"/>
    <w:rsid w:val="00B0329F"/>
    <w:rsid w:val="00B0334F"/>
    <w:rsid w:val="00B037A2"/>
    <w:rsid w:val="00B0391C"/>
    <w:rsid w:val="00B04C5C"/>
    <w:rsid w:val="00B050C4"/>
    <w:rsid w:val="00B05CAC"/>
    <w:rsid w:val="00B066CA"/>
    <w:rsid w:val="00B06848"/>
    <w:rsid w:val="00B06BCA"/>
    <w:rsid w:val="00B06D7C"/>
    <w:rsid w:val="00B06F23"/>
    <w:rsid w:val="00B07341"/>
    <w:rsid w:val="00B073DA"/>
    <w:rsid w:val="00B0761F"/>
    <w:rsid w:val="00B076EF"/>
    <w:rsid w:val="00B1017B"/>
    <w:rsid w:val="00B10856"/>
    <w:rsid w:val="00B10D89"/>
    <w:rsid w:val="00B11155"/>
    <w:rsid w:val="00B1152E"/>
    <w:rsid w:val="00B11E98"/>
    <w:rsid w:val="00B11FF0"/>
    <w:rsid w:val="00B123F1"/>
    <w:rsid w:val="00B12653"/>
    <w:rsid w:val="00B12B60"/>
    <w:rsid w:val="00B1332C"/>
    <w:rsid w:val="00B133C1"/>
    <w:rsid w:val="00B1343D"/>
    <w:rsid w:val="00B13736"/>
    <w:rsid w:val="00B13953"/>
    <w:rsid w:val="00B13AF4"/>
    <w:rsid w:val="00B141A3"/>
    <w:rsid w:val="00B14A3F"/>
    <w:rsid w:val="00B14CDF"/>
    <w:rsid w:val="00B14D5A"/>
    <w:rsid w:val="00B14D72"/>
    <w:rsid w:val="00B14DA2"/>
    <w:rsid w:val="00B1560D"/>
    <w:rsid w:val="00B15745"/>
    <w:rsid w:val="00B166D0"/>
    <w:rsid w:val="00B16C22"/>
    <w:rsid w:val="00B1720E"/>
    <w:rsid w:val="00B1728A"/>
    <w:rsid w:val="00B20572"/>
    <w:rsid w:val="00B2111D"/>
    <w:rsid w:val="00B2119B"/>
    <w:rsid w:val="00B21AEF"/>
    <w:rsid w:val="00B21E4D"/>
    <w:rsid w:val="00B21F83"/>
    <w:rsid w:val="00B2253D"/>
    <w:rsid w:val="00B22D77"/>
    <w:rsid w:val="00B22E4B"/>
    <w:rsid w:val="00B233A5"/>
    <w:rsid w:val="00B23CAA"/>
    <w:rsid w:val="00B24C8C"/>
    <w:rsid w:val="00B24FA5"/>
    <w:rsid w:val="00B2501B"/>
    <w:rsid w:val="00B252DC"/>
    <w:rsid w:val="00B25E3D"/>
    <w:rsid w:val="00B25E6D"/>
    <w:rsid w:val="00B25F7B"/>
    <w:rsid w:val="00B272D5"/>
    <w:rsid w:val="00B27DC8"/>
    <w:rsid w:val="00B3072A"/>
    <w:rsid w:val="00B30B74"/>
    <w:rsid w:val="00B30D2B"/>
    <w:rsid w:val="00B31212"/>
    <w:rsid w:val="00B31303"/>
    <w:rsid w:val="00B31EEC"/>
    <w:rsid w:val="00B321E2"/>
    <w:rsid w:val="00B3225E"/>
    <w:rsid w:val="00B327F3"/>
    <w:rsid w:val="00B328E9"/>
    <w:rsid w:val="00B3343D"/>
    <w:rsid w:val="00B33618"/>
    <w:rsid w:val="00B339CB"/>
    <w:rsid w:val="00B33B10"/>
    <w:rsid w:val="00B34022"/>
    <w:rsid w:val="00B34239"/>
    <w:rsid w:val="00B343EB"/>
    <w:rsid w:val="00B34A2A"/>
    <w:rsid w:val="00B34B24"/>
    <w:rsid w:val="00B34D43"/>
    <w:rsid w:val="00B3554F"/>
    <w:rsid w:val="00B35B32"/>
    <w:rsid w:val="00B35B99"/>
    <w:rsid w:val="00B360C5"/>
    <w:rsid w:val="00B363FA"/>
    <w:rsid w:val="00B3690B"/>
    <w:rsid w:val="00B37660"/>
    <w:rsid w:val="00B402B3"/>
    <w:rsid w:val="00B40620"/>
    <w:rsid w:val="00B40877"/>
    <w:rsid w:val="00B410FA"/>
    <w:rsid w:val="00B4152D"/>
    <w:rsid w:val="00B41557"/>
    <w:rsid w:val="00B420BB"/>
    <w:rsid w:val="00B42718"/>
    <w:rsid w:val="00B42CD7"/>
    <w:rsid w:val="00B4407F"/>
    <w:rsid w:val="00B445FD"/>
    <w:rsid w:val="00B44683"/>
    <w:rsid w:val="00B448CA"/>
    <w:rsid w:val="00B4495E"/>
    <w:rsid w:val="00B4553D"/>
    <w:rsid w:val="00B455D7"/>
    <w:rsid w:val="00B458D7"/>
    <w:rsid w:val="00B46BC3"/>
    <w:rsid w:val="00B4779D"/>
    <w:rsid w:val="00B47C36"/>
    <w:rsid w:val="00B47E26"/>
    <w:rsid w:val="00B50053"/>
    <w:rsid w:val="00B50624"/>
    <w:rsid w:val="00B5062C"/>
    <w:rsid w:val="00B50A10"/>
    <w:rsid w:val="00B5167E"/>
    <w:rsid w:val="00B51841"/>
    <w:rsid w:val="00B51DBC"/>
    <w:rsid w:val="00B525B7"/>
    <w:rsid w:val="00B52695"/>
    <w:rsid w:val="00B52A19"/>
    <w:rsid w:val="00B53503"/>
    <w:rsid w:val="00B5395D"/>
    <w:rsid w:val="00B53E28"/>
    <w:rsid w:val="00B54622"/>
    <w:rsid w:val="00B55907"/>
    <w:rsid w:val="00B55CFD"/>
    <w:rsid w:val="00B56992"/>
    <w:rsid w:val="00B56DAD"/>
    <w:rsid w:val="00B57AAE"/>
    <w:rsid w:val="00B57C5F"/>
    <w:rsid w:val="00B60208"/>
    <w:rsid w:val="00B603BE"/>
    <w:rsid w:val="00B60966"/>
    <w:rsid w:val="00B61693"/>
    <w:rsid w:val="00B61C07"/>
    <w:rsid w:val="00B61E64"/>
    <w:rsid w:val="00B61FAD"/>
    <w:rsid w:val="00B61FC5"/>
    <w:rsid w:val="00B6245F"/>
    <w:rsid w:val="00B625FF"/>
    <w:rsid w:val="00B63103"/>
    <w:rsid w:val="00B63224"/>
    <w:rsid w:val="00B6324F"/>
    <w:rsid w:val="00B63287"/>
    <w:rsid w:val="00B63338"/>
    <w:rsid w:val="00B63974"/>
    <w:rsid w:val="00B6438E"/>
    <w:rsid w:val="00B6467A"/>
    <w:rsid w:val="00B64D32"/>
    <w:rsid w:val="00B650FB"/>
    <w:rsid w:val="00B65231"/>
    <w:rsid w:val="00B660D2"/>
    <w:rsid w:val="00B662B5"/>
    <w:rsid w:val="00B66656"/>
    <w:rsid w:val="00B669FA"/>
    <w:rsid w:val="00B66BB1"/>
    <w:rsid w:val="00B700A4"/>
    <w:rsid w:val="00B70277"/>
    <w:rsid w:val="00B708D3"/>
    <w:rsid w:val="00B71104"/>
    <w:rsid w:val="00B713F6"/>
    <w:rsid w:val="00B71D0F"/>
    <w:rsid w:val="00B71E02"/>
    <w:rsid w:val="00B72077"/>
    <w:rsid w:val="00B72818"/>
    <w:rsid w:val="00B72CB7"/>
    <w:rsid w:val="00B7352B"/>
    <w:rsid w:val="00B73863"/>
    <w:rsid w:val="00B739E9"/>
    <w:rsid w:val="00B73A56"/>
    <w:rsid w:val="00B7413D"/>
    <w:rsid w:val="00B74F04"/>
    <w:rsid w:val="00B755F3"/>
    <w:rsid w:val="00B7746C"/>
    <w:rsid w:val="00B779C0"/>
    <w:rsid w:val="00B77A60"/>
    <w:rsid w:val="00B80113"/>
    <w:rsid w:val="00B806F8"/>
    <w:rsid w:val="00B80A7C"/>
    <w:rsid w:val="00B80CF8"/>
    <w:rsid w:val="00B80EAB"/>
    <w:rsid w:val="00B81056"/>
    <w:rsid w:val="00B81466"/>
    <w:rsid w:val="00B8167F"/>
    <w:rsid w:val="00B81B55"/>
    <w:rsid w:val="00B82264"/>
    <w:rsid w:val="00B825C1"/>
    <w:rsid w:val="00B82719"/>
    <w:rsid w:val="00B82C81"/>
    <w:rsid w:val="00B834C9"/>
    <w:rsid w:val="00B836DA"/>
    <w:rsid w:val="00B8384D"/>
    <w:rsid w:val="00B83CBD"/>
    <w:rsid w:val="00B84320"/>
    <w:rsid w:val="00B8445D"/>
    <w:rsid w:val="00B8559B"/>
    <w:rsid w:val="00B861FC"/>
    <w:rsid w:val="00B8671C"/>
    <w:rsid w:val="00B86D9C"/>
    <w:rsid w:val="00B86ED4"/>
    <w:rsid w:val="00B87972"/>
    <w:rsid w:val="00B87F83"/>
    <w:rsid w:val="00B90747"/>
    <w:rsid w:val="00B9124A"/>
    <w:rsid w:val="00B91769"/>
    <w:rsid w:val="00B919A4"/>
    <w:rsid w:val="00B919C2"/>
    <w:rsid w:val="00B9262B"/>
    <w:rsid w:val="00B92B0D"/>
    <w:rsid w:val="00B93283"/>
    <w:rsid w:val="00B93292"/>
    <w:rsid w:val="00B933DE"/>
    <w:rsid w:val="00B9377D"/>
    <w:rsid w:val="00B93E81"/>
    <w:rsid w:val="00B94273"/>
    <w:rsid w:val="00B95340"/>
    <w:rsid w:val="00B957CB"/>
    <w:rsid w:val="00B962CE"/>
    <w:rsid w:val="00B97239"/>
    <w:rsid w:val="00B97323"/>
    <w:rsid w:val="00B97346"/>
    <w:rsid w:val="00B97BDE"/>
    <w:rsid w:val="00BA01C5"/>
    <w:rsid w:val="00BA06DE"/>
    <w:rsid w:val="00BA0A09"/>
    <w:rsid w:val="00BA1944"/>
    <w:rsid w:val="00BA33FB"/>
    <w:rsid w:val="00BA34FF"/>
    <w:rsid w:val="00BA39D5"/>
    <w:rsid w:val="00BA4E28"/>
    <w:rsid w:val="00BA50AA"/>
    <w:rsid w:val="00BA54AA"/>
    <w:rsid w:val="00BA55DC"/>
    <w:rsid w:val="00BA58D4"/>
    <w:rsid w:val="00BA5B7E"/>
    <w:rsid w:val="00BA6089"/>
    <w:rsid w:val="00BA60AD"/>
    <w:rsid w:val="00BA72E3"/>
    <w:rsid w:val="00BA7811"/>
    <w:rsid w:val="00BB0040"/>
    <w:rsid w:val="00BB0816"/>
    <w:rsid w:val="00BB0872"/>
    <w:rsid w:val="00BB091E"/>
    <w:rsid w:val="00BB1546"/>
    <w:rsid w:val="00BB166D"/>
    <w:rsid w:val="00BB1AB6"/>
    <w:rsid w:val="00BB1CF3"/>
    <w:rsid w:val="00BB2282"/>
    <w:rsid w:val="00BB2345"/>
    <w:rsid w:val="00BB2829"/>
    <w:rsid w:val="00BB2A04"/>
    <w:rsid w:val="00BB3509"/>
    <w:rsid w:val="00BB3F4C"/>
    <w:rsid w:val="00BB438D"/>
    <w:rsid w:val="00BB43FE"/>
    <w:rsid w:val="00BB4731"/>
    <w:rsid w:val="00BB4D4B"/>
    <w:rsid w:val="00BB55C3"/>
    <w:rsid w:val="00BB57DB"/>
    <w:rsid w:val="00BB5BFB"/>
    <w:rsid w:val="00BB5F5D"/>
    <w:rsid w:val="00BB657A"/>
    <w:rsid w:val="00BB68AC"/>
    <w:rsid w:val="00BB697F"/>
    <w:rsid w:val="00BB6E2F"/>
    <w:rsid w:val="00BB6F9D"/>
    <w:rsid w:val="00BB71CE"/>
    <w:rsid w:val="00BB7847"/>
    <w:rsid w:val="00BB7F84"/>
    <w:rsid w:val="00BC0411"/>
    <w:rsid w:val="00BC0F8C"/>
    <w:rsid w:val="00BC13D7"/>
    <w:rsid w:val="00BC14B6"/>
    <w:rsid w:val="00BC1589"/>
    <w:rsid w:val="00BC158F"/>
    <w:rsid w:val="00BC1B17"/>
    <w:rsid w:val="00BC1D8E"/>
    <w:rsid w:val="00BC1FE6"/>
    <w:rsid w:val="00BC2349"/>
    <w:rsid w:val="00BC26C8"/>
    <w:rsid w:val="00BC29EC"/>
    <w:rsid w:val="00BC2BA5"/>
    <w:rsid w:val="00BC316D"/>
    <w:rsid w:val="00BC376A"/>
    <w:rsid w:val="00BC3788"/>
    <w:rsid w:val="00BC38C0"/>
    <w:rsid w:val="00BC5837"/>
    <w:rsid w:val="00BC6044"/>
    <w:rsid w:val="00BC6176"/>
    <w:rsid w:val="00BC62DA"/>
    <w:rsid w:val="00BC65FB"/>
    <w:rsid w:val="00BC6E83"/>
    <w:rsid w:val="00BC6E8C"/>
    <w:rsid w:val="00BC7134"/>
    <w:rsid w:val="00BC7154"/>
    <w:rsid w:val="00BC7518"/>
    <w:rsid w:val="00BC7886"/>
    <w:rsid w:val="00BC7F9C"/>
    <w:rsid w:val="00BD06CE"/>
    <w:rsid w:val="00BD0D5B"/>
    <w:rsid w:val="00BD0E85"/>
    <w:rsid w:val="00BD0F0D"/>
    <w:rsid w:val="00BD1007"/>
    <w:rsid w:val="00BD10AC"/>
    <w:rsid w:val="00BD12C5"/>
    <w:rsid w:val="00BD1521"/>
    <w:rsid w:val="00BD1AEC"/>
    <w:rsid w:val="00BD2317"/>
    <w:rsid w:val="00BD2A55"/>
    <w:rsid w:val="00BD38D7"/>
    <w:rsid w:val="00BD3E87"/>
    <w:rsid w:val="00BD3EF4"/>
    <w:rsid w:val="00BD4C56"/>
    <w:rsid w:val="00BD4FF4"/>
    <w:rsid w:val="00BD5726"/>
    <w:rsid w:val="00BD630C"/>
    <w:rsid w:val="00BD63E9"/>
    <w:rsid w:val="00BD711F"/>
    <w:rsid w:val="00BD71D3"/>
    <w:rsid w:val="00BD72E9"/>
    <w:rsid w:val="00BD734A"/>
    <w:rsid w:val="00BD7A0B"/>
    <w:rsid w:val="00BD7AF7"/>
    <w:rsid w:val="00BE0293"/>
    <w:rsid w:val="00BE047D"/>
    <w:rsid w:val="00BE0577"/>
    <w:rsid w:val="00BE0695"/>
    <w:rsid w:val="00BE0868"/>
    <w:rsid w:val="00BE0B08"/>
    <w:rsid w:val="00BE0C24"/>
    <w:rsid w:val="00BE2395"/>
    <w:rsid w:val="00BE257A"/>
    <w:rsid w:val="00BE30D2"/>
    <w:rsid w:val="00BE3119"/>
    <w:rsid w:val="00BE31EB"/>
    <w:rsid w:val="00BE385D"/>
    <w:rsid w:val="00BE386F"/>
    <w:rsid w:val="00BE3C56"/>
    <w:rsid w:val="00BE3DD3"/>
    <w:rsid w:val="00BE443F"/>
    <w:rsid w:val="00BE51E2"/>
    <w:rsid w:val="00BE5325"/>
    <w:rsid w:val="00BE579F"/>
    <w:rsid w:val="00BE5EF5"/>
    <w:rsid w:val="00BE61BD"/>
    <w:rsid w:val="00BE7037"/>
    <w:rsid w:val="00BE7987"/>
    <w:rsid w:val="00BE7FF5"/>
    <w:rsid w:val="00BF0311"/>
    <w:rsid w:val="00BF0889"/>
    <w:rsid w:val="00BF0ADA"/>
    <w:rsid w:val="00BF0BBF"/>
    <w:rsid w:val="00BF1521"/>
    <w:rsid w:val="00BF2122"/>
    <w:rsid w:val="00BF212E"/>
    <w:rsid w:val="00BF219F"/>
    <w:rsid w:val="00BF26D7"/>
    <w:rsid w:val="00BF2B90"/>
    <w:rsid w:val="00BF311D"/>
    <w:rsid w:val="00BF38C4"/>
    <w:rsid w:val="00BF38EB"/>
    <w:rsid w:val="00BF3A46"/>
    <w:rsid w:val="00BF481B"/>
    <w:rsid w:val="00BF4B76"/>
    <w:rsid w:val="00BF5104"/>
    <w:rsid w:val="00BF5294"/>
    <w:rsid w:val="00BF55AA"/>
    <w:rsid w:val="00BF5610"/>
    <w:rsid w:val="00BF5D0D"/>
    <w:rsid w:val="00BF63EE"/>
    <w:rsid w:val="00BF6693"/>
    <w:rsid w:val="00BF789B"/>
    <w:rsid w:val="00BF7FB1"/>
    <w:rsid w:val="00C004B4"/>
    <w:rsid w:val="00C014D0"/>
    <w:rsid w:val="00C01E7A"/>
    <w:rsid w:val="00C0208D"/>
    <w:rsid w:val="00C02494"/>
    <w:rsid w:val="00C02896"/>
    <w:rsid w:val="00C029BF"/>
    <w:rsid w:val="00C02B6C"/>
    <w:rsid w:val="00C02BB2"/>
    <w:rsid w:val="00C032E9"/>
    <w:rsid w:val="00C03F39"/>
    <w:rsid w:val="00C043DD"/>
    <w:rsid w:val="00C044F1"/>
    <w:rsid w:val="00C053A1"/>
    <w:rsid w:val="00C05532"/>
    <w:rsid w:val="00C0571D"/>
    <w:rsid w:val="00C05899"/>
    <w:rsid w:val="00C059BD"/>
    <w:rsid w:val="00C05E92"/>
    <w:rsid w:val="00C06D05"/>
    <w:rsid w:val="00C06D4C"/>
    <w:rsid w:val="00C077DA"/>
    <w:rsid w:val="00C102E2"/>
    <w:rsid w:val="00C10564"/>
    <w:rsid w:val="00C106A6"/>
    <w:rsid w:val="00C10A0B"/>
    <w:rsid w:val="00C116D0"/>
    <w:rsid w:val="00C118EE"/>
    <w:rsid w:val="00C11C2C"/>
    <w:rsid w:val="00C122AC"/>
    <w:rsid w:val="00C1278E"/>
    <w:rsid w:val="00C12C2B"/>
    <w:rsid w:val="00C1306C"/>
    <w:rsid w:val="00C1318C"/>
    <w:rsid w:val="00C13207"/>
    <w:rsid w:val="00C13774"/>
    <w:rsid w:val="00C13B98"/>
    <w:rsid w:val="00C13FD4"/>
    <w:rsid w:val="00C14621"/>
    <w:rsid w:val="00C1463C"/>
    <w:rsid w:val="00C14769"/>
    <w:rsid w:val="00C14DF4"/>
    <w:rsid w:val="00C158E9"/>
    <w:rsid w:val="00C15917"/>
    <w:rsid w:val="00C17399"/>
    <w:rsid w:val="00C17A1F"/>
    <w:rsid w:val="00C17D90"/>
    <w:rsid w:val="00C208FB"/>
    <w:rsid w:val="00C209CC"/>
    <w:rsid w:val="00C20C3F"/>
    <w:rsid w:val="00C20CC2"/>
    <w:rsid w:val="00C212B3"/>
    <w:rsid w:val="00C21443"/>
    <w:rsid w:val="00C217CE"/>
    <w:rsid w:val="00C21C21"/>
    <w:rsid w:val="00C22214"/>
    <w:rsid w:val="00C228EE"/>
    <w:rsid w:val="00C22EC7"/>
    <w:rsid w:val="00C23418"/>
    <w:rsid w:val="00C236FE"/>
    <w:rsid w:val="00C24A0E"/>
    <w:rsid w:val="00C2611B"/>
    <w:rsid w:val="00C26576"/>
    <w:rsid w:val="00C26ABF"/>
    <w:rsid w:val="00C26AD4"/>
    <w:rsid w:val="00C2739F"/>
    <w:rsid w:val="00C2742E"/>
    <w:rsid w:val="00C275A0"/>
    <w:rsid w:val="00C27705"/>
    <w:rsid w:val="00C27E94"/>
    <w:rsid w:val="00C3009A"/>
    <w:rsid w:val="00C30612"/>
    <w:rsid w:val="00C30B7C"/>
    <w:rsid w:val="00C30CD3"/>
    <w:rsid w:val="00C313A4"/>
    <w:rsid w:val="00C314A0"/>
    <w:rsid w:val="00C319AB"/>
    <w:rsid w:val="00C31F46"/>
    <w:rsid w:val="00C32EA5"/>
    <w:rsid w:val="00C33002"/>
    <w:rsid w:val="00C334C0"/>
    <w:rsid w:val="00C339C3"/>
    <w:rsid w:val="00C33E85"/>
    <w:rsid w:val="00C33F7B"/>
    <w:rsid w:val="00C3403D"/>
    <w:rsid w:val="00C343F3"/>
    <w:rsid w:val="00C34835"/>
    <w:rsid w:val="00C348E3"/>
    <w:rsid w:val="00C354DF"/>
    <w:rsid w:val="00C356A4"/>
    <w:rsid w:val="00C3603E"/>
    <w:rsid w:val="00C3658D"/>
    <w:rsid w:val="00C3663F"/>
    <w:rsid w:val="00C3695C"/>
    <w:rsid w:val="00C37577"/>
    <w:rsid w:val="00C377A2"/>
    <w:rsid w:val="00C404E2"/>
    <w:rsid w:val="00C40C80"/>
    <w:rsid w:val="00C411E2"/>
    <w:rsid w:val="00C4174A"/>
    <w:rsid w:val="00C41FB0"/>
    <w:rsid w:val="00C422DD"/>
    <w:rsid w:val="00C42EFF"/>
    <w:rsid w:val="00C4388C"/>
    <w:rsid w:val="00C43A40"/>
    <w:rsid w:val="00C4460E"/>
    <w:rsid w:val="00C44F84"/>
    <w:rsid w:val="00C450D8"/>
    <w:rsid w:val="00C45108"/>
    <w:rsid w:val="00C45403"/>
    <w:rsid w:val="00C45457"/>
    <w:rsid w:val="00C457C1"/>
    <w:rsid w:val="00C45835"/>
    <w:rsid w:val="00C45DBC"/>
    <w:rsid w:val="00C4626B"/>
    <w:rsid w:val="00C46E3F"/>
    <w:rsid w:val="00C46FE1"/>
    <w:rsid w:val="00C477E0"/>
    <w:rsid w:val="00C47807"/>
    <w:rsid w:val="00C4797D"/>
    <w:rsid w:val="00C479B0"/>
    <w:rsid w:val="00C51702"/>
    <w:rsid w:val="00C51A37"/>
    <w:rsid w:val="00C51BC8"/>
    <w:rsid w:val="00C5202C"/>
    <w:rsid w:val="00C520D2"/>
    <w:rsid w:val="00C530DE"/>
    <w:rsid w:val="00C5324D"/>
    <w:rsid w:val="00C53318"/>
    <w:rsid w:val="00C53653"/>
    <w:rsid w:val="00C53FA8"/>
    <w:rsid w:val="00C5414F"/>
    <w:rsid w:val="00C54153"/>
    <w:rsid w:val="00C543ED"/>
    <w:rsid w:val="00C54438"/>
    <w:rsid w:val="00C54946"/>
    <w:rsid w:val="00C54DF5"/>
    <w:rsid w:val="00C557B9"/>
    <w:rsid w:val="00C558CA"/>
    <w:rsid w:val="00C55A44"/>
    <w:rsid w:val="00C55E57"/>
    <w:rsid w:val="00C55ED6"/>
    <w:rsid w:val="00C561F5"/>
    <w:rsid w:val="00C568B7"/>
    <w:rsid w:val="00C57023"/>
    <w:rsid w:val="00C579B4"/>
    <w:rsid w:val="00C57E95"/>
    <w:rsid w:val="00C57FB9"/>
    <w:rsid w:val="00C60133"/>
    <w:rsid w:val="00C60C80"/>
    <w:rsid w:val="00C60D21"/>
    <w:rsid w:val="00C614D8"/>
    <w:rsid w:val="00C616BB"/>
    <w:rsid w:val="00C6221C"/>
    <w:rsid w:val="00C62FFD"/>
    <w:rsid w:val="00C632C2"/>
    <w:rsid w:val="00C637C2"/>
    <w:rsid w:val="00C64155"/>
    <w:rsid w:val="00C64200"/>
    <w:rsid w:val="00C64547"/>
    <w:rsid w:val="00C648CC"/>
    <w:rsid w:val="00C64B1C"/>
    <w:rsid w:val="00C64D81"/>
    <w:rsid w:val="00C65216"/>
    <w:rsid w:val="00C65870"/>
    <w:rsid w:val="00C66583"/>
    <w:rsid w:val="00C667F5"/>
    <w:rsid w:val="00C66FF0"/>
    <w:rsid w:val="00C67440"/>
    <w:rsid w:val="00C67AD0"/>
    <w:rsid w:val="00C67B27"/>
    <w:rsid w:val="00C67B3D"/>
    <w:rsid w:val="00C70332"/>
    <w:rsid w:val="00C704B9"/>
    <w:rsid w:val="00C709FA"/>
    <w:rsid w:val="00C70E23"/>
    <w:rsid w:val="00C71138"/>
    <w:rsid w:val="00C7115C"/>
    <w:rsid w:val="00C7135F"/>
    <w:rsid w:val="00C71758"/>
    <w:rsid w:val="00C717E2"/>
    <w:rsid w:val="00C71B50"/>
    <w:rsid w:val="00C71D25"/>
    <w:rsid w:val="00C72191"/>
    <w:rsid w:val="00C7225F"/>
    <w:rsid w:val="00C72879"/>
    <w:rsid w:val="00C72B27"/>
    <w:rsid w:val="00C72B85"/>
    <w:rsid w:val="00C72C2D"/>
    <w:rsid w:val="00C72CB3"/>
    <w:rsid w:val="00C73A5D"/>
    <w:rsid w:val="00C73CC8"/>
    <w:rsid w:val="00C73E9F"/>
    <w:rsid w:val="00C73F45"/>
    <w:rsid w:val="00C74042"/>
    <w:rsid w:val="00C74078"/>
    <w:rsid w:val="00C741F3"/>
    <w:rsid w:val="00C74699"/>
    <w:rsid w:val="00C748ED"/>
    <w:rsid w:val="00C7490A"/>
    <w:rsid w:val="00C74C20"/>
    <w:rsid w:val="00C752FA"/>
    <w:rsid w:val="00C75E88"/>
    <w:rsid w:val="00C76374"/>
    <w:rsid w:val="00C76548"/>
    <w:rsid w:val="00C76CB7"/>
    <w:rsid w:val="00C76D74"/>
    <w:rsid w:val="00C77084"/>
    <w:rsid w:val="00C77142"/>
    <w:rsid w:val="00C771D1"/>
    <w:rsid w:val="00C77916"/>
    <w:rsid w:val="00C7798C"/>
    <w:rsid w:val="00C80EF1"/>
    <w:rsid w:val="00C817E1"/>
    <w:rsid w:val="00C81821"/>
    <w:rsid w:val="00C819DC"/>
    <w:rsid w:val="00C81D48"/>
    <w:rsid w:val="00C822A1"/>
    <w:rsid w:val="00C823AF"/>
    <w:rsid w:val="00C824F8"/>
    <w:rsid w:val="00C8258D"/>
    <w:rsid w:val="00C828CF"/>
    <w:rsid w:val="00C82C00"/>
    <w:rsid w:val="00C8301E"/>
    <w:rsid w:val="00C834D1"/>
    <w:rsid w:val="00C834ED"/>
    <w:rsid w:val="00C8361D"/>
    <w:rsid w:val="00C83B1F"/>
    <w:rsid w:val="00C84000"/>
    <w:rsid w:val="00C848D8"/>
    <w:rsid w:val="00C86902"/>
    <w:rsid w:val="00C869AB"/>
    <w:rsid w:val="00C86B93"/>
    <w:rsid w:val="00C86C2B"/>
    <w:rsid w:val="00C87013"/>
    <w:rsid w:val="00C874D8"/>
    <w:rsid w:val="00C8765C"/>
    <w:rsid w:val="00C87A38"/>
    <w:rsid w:val="00C87A96"/>
    <w:rsid w:val="00C9010D"/>
    <w:rsid w:val="00C90A99"/>
    <w:rsid w:val="00C90E44"/>
    <w:rsid w:val="00C91576"/>
    <w:rsid w:val="00C918DD"/>
    <w:rsid w:val="00C92095"/>
    <w:rsid w:val="00C92173"/>
    <w:rsid w:val="00C92618"/>
    <w:rsid w:val="00C927B3"/>
    <w:rsid w:val="00C92920"/>
    <w:rsid w:val="00C92B7D"/>
    <w:rsid w:val="00C94972"/>
    <w:rsid w:val="00C94F50"/>
    <w:rsid w:val="00C9563A"/>
    <w:rsid w:val="00C95A50"/>
    <w:rsid w:val="00C96790"/>
    <w:rsid w:val="00CA064B"/>
    <w:rsid w:val="00CA0C80"/>
    <w:rsid w:val="00CA1831"/>
    <w:rsid w:val="00CA1CE2"/>
    <w:rsid w:val="00CA1DE7"/>
    <w:rsid w:val="00CA1EF4"/>
    <w:rsid w:val="00CA1F6E"/>
    <w:rsid w:val="00CA2431"/>
    <w:rsid w:val="00CA3598"/>
    <w:rsid w:val="00CA36FB"/>
    <w:rsid w:val="00CA3B57"/>
    <w:rsid w:val="00CA3C2F"/>
    <w:rsid w:val="00CA3FA9"/>
    <w:rsid w:val="00CA4743"/>
    <w:rsid w:val="00CA4CA3"/>
    <w:rsid w:val="00CA54FF"/>
    <w:rsid w:val="00CA576A"/>
    <w:rsid w:val="00CA5C46"/>
    <w:rsid w:val="00CA638C"/>
    <w:rsid w:val="00CA649A"/>
    <w:rsid w:val="00CA723F"/>
    <w:rsid w:val="00CA7302"/>
    <w:rsid w:val="00CA76CF"/>
    <w:rsid w:val="00CA7A8F"/>
    <w:rsid w:val="00CA7D9C"/>
    <w:rsid w:val="00CA7FC4"/>
    <w:rsid w:val="00CB02B7"/>
    <w:rsid w:val="00CB0734"/>
    <w:rsid w:val="00CB0B40"/>
    <w:rsid w:val="00CB0D78"/>
    <w:rsid w:val="00CB106E"/>
    <w:rsid w:val="00CB13C9"/>
    <w:rsid w:val="00CB1624"/>
    <w:rsid w:val="00CB1901"/>
    <w:rsid w:val="00CB1F1F"/>
    <w:rsid w:val="00CB245F"/>
    <w:rsid w:val="00CB259E"/>
    <w:rsid w:val="00CB351D"/>
    <w:rsid w:val="00CB42A0"/>
    <w:rsid w:val="00CB44C6"/>
    <w:rsid w:val="00CB46B8"/>
    <w:rsid w:val="00CB484B"/>
    <w:rsid w:val="00CB4C77"/>
    <w:rsid w:val="00CB64B2"/>
    <w:rsid w:val="00CB6603"/>
    <w:rsid w:val="00CB6B67"/>
    <w:rsid w:val="00CB72AE"/>
    <w:rsid w:val="00CB7BC3"/>
    <w:rsid w:val="00CC1179"/>
    <w:rsid w:val="00CC17DE"/>
    <w:rsid w:val="00CC18E3"/>
    <w:rsid w:val="00CC1A60"/>
    <w:rsid w:val="00CC1EF1"/>
    <w:rsid w:val="00CC2090"/>
    <w:rsid w:val="00CC2942"/>
    <w:rsid w:val="00CC2FEE"/>
    <w:rsid w:val="00CC3311"/>
    <w:rsid w:val="00CC3572"/>
    <w:rsid w:val="00CC3915"/>
    <w:rsid w:val="00CC4693"/>
    <w:rsid w:val="00CC4D88"/>
    <w:rsid w:val="00CC5857"/>
    <w:rsid w:val="00CC5E0A"/>
    <w:rsid w:val="00CC6DCF"/>
    <w:rsid w:val="00CC6FE8"/>
    <w:rsid w:val="00CC7B30"/>
    <w:rsid w:val="00CC7FA9"/>
    <w:rsid w:val="00CD008A"/>
    <w:rsid w:val="00CD009E"/>
    <w:rsid w:val="00CD0F7E"/>
    <w:rsid w:val="00CD165C"/>
    <w:rsid w:val="00CD24F3"/>
    <w:rsid w:val="00CD2869"/>
    <w:rsid w:val="00CD3130"/>
    <w:rsid w:val="00CD339E"/>
    <w:rsid w:val="00CD34F3"/>
    <w:rsid w:val="00CD39A4"/>
    <w:rsid w:val="00CD3CE8"/>
    <w:rsid w:val="00CD3CEC"/>
    <w:rsid w:val="00CD3D36"/>
    <w:rsid w:val="00CD3EC5"/>
    <w:rsid w:val="00CD4F15"/>
    <w:rsid w:val="00CD538E"/>
    <w:rsid w:val="00CD5F10"/>
    <w:rsid w:val="00CD6053"/>
    <w:rsid w:val="00CD6337"/>
    <w:rsid w:val="00CD6872"/>
    <w:rsid w:val="00CD6C7C"/>
    <w:rsid w:val="00CD7119"/>
    <w:rsid w:val="00CD7279"/>
    <w:rsid w:val="00CD7AB1"/>
    <w:rsid w:val="00CE0241"/>
    <w:rsid w:val="00CE03F9"/>
    <w:rsid w:val="00CE07A5"/>
    <w:rsid w:val="00CE0C18"/>
    <w:rsid w:val="00CE1201"/>
    <w:rsid w:val="00CE1385"/>
    <w:rsid w:val="00CE1F5D"/>
    <w:rsid w:val="00CE2375"/>
    <w:rsid w:val="00CE2786"/>
    <w:rsid w:val="00CE3736"/>
    <w:rsid w:val="00CE3862"/>
    <w:rsid w:val="00CE3A90"/>
    <w:rsid w:val="00CE49FC"/>
    <w:rsid w:val="00CE525B"/>
    <w:rsid w:val="00CE52E3"/>
    <w:rsid w:val="00CE5693"/>
    <w:rsid w:val="00CE5A13"/>
    <w:rsid w:val="00CE5C3D"/>
    <w:rsid w:val="00CE63C6"/>
    <w:rsid w:val="00CE690E"/>
    <w:rsid w:val="00CE79D6"/>
    <w:rsid w:val="00CE7D2B"/>
    <w:rsid w:val="00CF02D3"/>
    <w:rsid w:val="00CF04BA"/>
    <w:rsid w:val="00CF059C"/>
    <w:rsid w:val="00CF0648"/>
    <w:rsid w:val="00CF0770"/>
    <w:rsid w:val="00CF0854"/>
    <w:rsid w:val="00CF0857"/>
    <w:rsid w:val="00CF0A65"/>
    <w:rsid w:val="00CF0E64"/>
    <w:rsid w:val="00CF0EDE"/>
    <w:rsid w:val="00CF0FDF"/>
    <w:rsid w:val="00CF16E5"/>
    <w:rsid w:val="00CF211B"/>
    <w:rsid w:val="00CF2A1A"/>
    <w:rsid w:val="00CF2B3C"/>
    <w:rsid w:val="00CF3213"/>
    <w:rsid w:val="00CF3649"/>
    <w:rsid w:val="00CF3DE9"/>
    <w:rsid w:val="00CF4B47"/>
    <w:rsid w:val="00CF4EA3"/>
    <w:rsid w:val="00CF536A"/>
    <w:rsid w:val="00CF5C49"/>
    <w:rsid w:val="00CF6452"/>
    <w:rsid w:val="00CF6624"/>
    <w:rsid w:val="00CF6A95"/>
    <w:rsid w:val="00CF70AC"/>
    <w:rsid w:val="00CF741F"/>
    <w:rsid w:val="00CF752E"/>
    <w:rsid w:val="00CF76AE"/>
    <w:rsid w:val="00CF7B25"/>
    <w:rsid w:val="00CF7DA1"/>
    <w:rsid w:val="00CF7DE4"/>
    <w:rsid w:val="00CF7EFC"/>
    <w:rsid w:val="00D00130"/>
    <w:rsid w:val="00D0034E"/>
    <w:rsid w:val="00D00C53"/>
    <w:rsid w:val="00D00DD6"/>
    <w:rsid w:val="00D02751"/>
    <w:rsid w:val="00D02788"/>
    <w:rsid w:val="00D02882"/>
    <w:rsid w:val="00D029CC"/>
    <w:rsid w:val="00D03065"/>
    <w:rsid w:val="00D03520"/>
    <w:rsid w:val="00D03DE6"/>
    <w:rsid w:val="00D04613"/>
    <w:rsid w:val="00D048B9"/>
    <w:rsid w:val="00D04FA4"/>
    <w:rsid w:val="00D05424"/>
    <w:rsid w:val="00D05502"/>
    <w:rsid w:val="00D05ADC"/>
    <w:rsid w:val="00D05BBA"/>
    <w:rsid w:val="00D05D31"/>
    <w:rsid w:val="00D0616B"/>
    <w:rsid w:val="00D06549"/>
    <w:rsid w:val="00D06F3B"/>
    <w:rsid w:val="00D06FB6"/>
    <w:rsid w:val="00D071E3"/>
    <w:rsid w:val="00D10300"/>
    <w:rsid w:val="00D104A6"/>
    <w:rsid w:val="00D10685"/>
    <w:rsid w:val="00D10943"/>
    <w:rsid w:val="00D10AEE"/>
    <w:rsid w:val="00D10DFE"/>
    <w:rsid w:val="00D112CE"/>
    <w:rsid w:val="00D1195E"/>
    <w:rsid w:val="00D11BBA"/>
    <w:rsid w:val="00D121AB"/>
    <w:rsid w:val="00D1230B"/>
    <w:rsid w:val="00D124D3"/>
    <w:rsid w:val="00D12538"/>
    <w:rsid w:val="00D12804"/>
    <w:rsid w:val="00D12C1C"/>
    <w:rsid w:val="00D12E2A"/>
    <w:rsid w:val="00D1306B"/>
    <w:rsid w:val="00D133DD"/>
    <w:rsid w:val="00D13C51"/>
    <w:rsid w:val="00D13CA6"/>
    <w:rsid w:val="00D13CB2"/>
    <w:rsid w:val="00D13E2B"/>
    <w:rsid w:val="00D14076"/>
    <w:rsid w:val="00D14B97"/>
    <w:rsid w:val="00D14E1E"/>
    <w:rsid w:val="00D14F00"/>
    <w:rsid w:val="00D158B7"/>
    <w:rsid w:val="00D15C9B"/>
    <w:rsid w:val="00D15FFF"/>
    <w:rsid w:val="00D165B3"/>
    <w:rsid w:val="00D17096"/>
    <w:rsid w:val="00D17525"/>
    <w:rsid w:val="00D178E0"/>
    <w:rsid w:val="00D20180"/>
    <w:rsid w:val="00D2033E"/>
    <w:rsid w:val="00D205D6"/>
    <w:rsid w:val="00D20908"/>
    <w:rsid w:val="00D212C8"/>
    <w:rsid w:val="00D21565"/>
    <w:rsid w:val="00D21865"/>
    <w:rsid w:val="00D21958"/>
    <w:rsid w:val="00D2236A"/>
    <w:rsid w:val="00D226EB"/>
    <w:rsid w:val="00D2379B"/>
    <w:rsid w:val="00D23BFD"/>
    <w:rsid w:val="00D24405"/>
    <w:rsid w:val="00D24952"/>
    <w:rsid w:val="00D24A0D"/>
    <w:rsid w:val="00D24A9D"/>
    <w:rsid w:val="00D253EA"/>
    <w:rsid w:val="00D255DC"/>
    <w:rsid w:val="00D257DE"/>
    <w:rsid w:val="00D26A7D"/>
    <w:rsid w:val="00D2743C"/>
    <w:rsid w:val="00D2750F"/>
    <w:rsid w:val="00D276EE"/>
    <w:rsid w:val="00D27E8E"/>
    <w:rsid w:val="00D300C0"/>
    <w:rsid w:val="00D30213"/>
    <w:rsid w:val="00D3096C"/>
    <w:rsid w:val="00D3096E"/>
    <w:rsid w:val="00D30B62"/>
    <w:rsid w:val="00D3196B"/>
    <w:rsid w:val="00D31C15"/>
    <w:rsid w:val="00D31ECF"/>
    <w:rsid w:val="00D322F6"/>
    <w:rsid w:val="00D3236F"/>
    <w:rsid w:val="00D3259F"/>
    <w:rsid w:val="00D32830"/>
    <w:rsid w:val="00D32DEC"/>
    <w:rsid w:val="00D334D5"/>
    <w:rsid w:val="00D33606"/>
    <w:rsid w:val="00D34176"/>
    <w:rsid w:val="00D34508"/>
    <w:rsid w:val="00D34FBF"/>
    <w:rsid w:val="00D351ED"/>
    <w:rsid w:val="00D353D7"/>
    <w:rsid w:val="00D35415"/>
    <w:rsid w:val="00D35B81"/>
    <w:rsid w:val="00D36088"/>
    <w:rsid w:val="00D36128"/>
    <w:rsid w:val="00D36303"/>
    <w:rsid w:val="00D37E13"/>
    <w:rsid w:val="00D37F30"/>
    <w:rsid w:val="00D402AE"/>
    <w:rsid w:val="00D40D63"/>
    <w:rsid w:val="00D40ECD"/>
    <w:rsid w:val="00D40F59"/>
    <w:rsid w:val="00D414A2"/>
    <w:rsid w:val="00D42D61"/>
    <w:rsid w:val="00D435E9"/>
    <w:rsid w:val="00D43BE3"/>
    <w:rsid w:val="00D43D97"/>
    <w:rsid w:val="00D4409A"/>
    <w:rsid w:val="00D44831"/>
    <w:rsid w:val="00D452D4"/>
    <w:rsid w:val="00D45409"/>
    <w:rsid w:val="00D455A9"/>
    <w:rsid w:val="00D458A4"/>
    <w:rsid w:val="00D45D8C"/>
    <w:rsid w:val="00D45F3A"/>
    <w:rsid w:val="00D45F5A"/>
    <w:rsid w:val="00D463FE"/>
    <w:rsid w:val="00D464A5"/>
    <w:rsid w:val="00D46DF5"/>
    <w:rsid w:val="00D46FC4"/>
    <w:rsid w:val="00D4788A"/>
    <w:rsid w:val="00D47B4E"/>
    <w:rsid w:val="00D47BD5"/>
    <w:rsid w:val="00D47FDC"/>
    <w:rsid w:val="00D5070B"/>
    <w:rsid w:val="00D508CF"/>
    <w:rsid w:val="00D5095E"/>
    <w:rsid w:val="00D50C90"/>
    <w:rsid w:val="00D51069"/>
    <w:rsid w:val="00D52137"/>
    <w:rsid w:val="00D52306"/>
    <w:rsid w:val="00D52773"/>
    <w:rsid w:val="00D528A7"/>
    <w:rsid w:val="00D52962"/>
    <w:rsid w:val="00D52D7C"/>
    <w:rsid w:val="00D52DE4"/>
    <w:rsid w:val="00D52DED"/>
    <w:rsid w:val="00D53380"/>
    <w:rsid w:val="00D548DD"/>
    <w:rsid w:val="00D54E3E"/>
    <w:rsid w:val="00D5500D"/>
    <w:rsid w:val="00D55A01"/>
    <w:rsid w:val="00D55E1F"/>
    <w:rsid w:val="00D55EAB"/>
    <w:rsid w:val="00D56078"/>
    <w:rsid w:val="00D565A3"/>
    <w:rsid w:val="00D565A9"/>
    <w:rsid w:val="00D567B7"/>
    <w:rsid w:val="00D56E81"/>
    <w:rsid w:val="00D56F14"/>
    <w:rsid w:val="00D5722D"/>
    <w:rsid w:val="00D574E3"/>
    <w:rsid w:val="00D576BE"/>
    <w:rsid w:val="00D57835"/>
    <w:rsid w:val="00D602D9"/>
    <w:rsid w:val="00D612C6"/>
    <w:rsid w:val="00D61BB2"/>
    <w:rsid w:val="00D6280D"/>
    <w:rsid w:val="00D62CEE"/>
    <w:rsid w:val="00D6337B"/>
    <w:rsid w:val="00D64250"/>
    <w:rsid w:val="00D642B9"/>
    <w:rsid w:val="00D649E2"/>
    <w:rsid w:val="00D64A30"/>
    <w:rsid w:val="00D64AB9"/>
    <w:rsid w:val="00D64EB0"/>
    <w:rsid w:val="00D65238"/>
    <w:rsid w:val="00D659B9"/>
    <w:rsid w:val="00D65CC1"/>
    <w:rsid w:val="00D65D53"/>
    <w:rsid w:val="00D660E8"/>
    <w:rsid w:val="00D66139"/>
    <w:rsid w:val="00D66AA7"/>
    <w:rsid w:val="00D66B42"/>
    <w:rsid w:val="00D66BB9"/>
    <w:rsid w:val="00D700C7"/>
    <w:rsid w:val="00D70346"/>
    <w:rsid w:val="00D705E9"/>
    <w:rsid w:val="00D707D7"/>
    <w:rsid w:val="00D7084D"/>
    <w:rsid w:val="00D71083"/>
    <w:rsid w:val="00D715D0"/>
    <w:rsid w:val="00D71AD3"/>
    <w:rsid w:val="00D71D77"/>
    <w:rsid w:val="00D72420"/>
    <w:rsid w:val="00D72CDC"/>
    <w:rsid w:val="00D72F76"/>
    <w:rsid w:val="00D73E43"/>
    <w:rsid w:val="00D74346"/>
    <w:rsid w:val="00D74467"/>
    <w:rsid w:val="00D74A8C"/>
    <w:rsid w:val="00D74DCA"/>
    <w:rsid w:val="00D74EDE"/>
    <w:rsid w:val="00D7552C"/>
    <w:rsid w:val="00D7597F"/>
    <w:rsid w:val="00D76107"/>
    <w:rsid w:val="00D7613D"/>
    <w:rsid w:val="00D7639A"/>
    <w:rsid w:val="00D765D7"/>
    <w:rsid w:val="00D76C19"/>
    <w:rsid w:val="00D76F44"/>
    <w:rsid w:val="00D770DC"/>
    <w:rsid w:val="00D77173"/>
    <w:rsid w:val="00D77BAA"/>
    <w:rsid w:val="00D80B07"/>
    <w:rsid w:val="00D80C4F"/>
    <w:rsid w:val="00D81300"/>
    <w:rsid w:val="00D814DE"/>
    <w:rsid w:val="00D81D37"/>
    <w:rsid w:val="00D82731"/>
    <w:rsid w:val="00D8380B"/>
    <w:rsid w:val="00D838D2"/>
    <w:rsid w:val="00D83A31"/>
    <w:rsid w:val="00D83AF7"/>
    <w:rsid w:val="00D84219"/>
    <w:rsid w:val="00D842CA"/>
    <w:rsid w:val="00D84961"/>
    <w:rsid w:val="00D8577C"/>
    <w:rsid w:val="00D85E1E"/>
    <w:rsid w:val="00D865CC"/>
    <w:rsid w:val="00D86B58"/>
    <w:rsid w:val="00D86FC6"/>
    <w:rsid w:val="00D870DD"/>
    <w:rsid w:val="00D87218"/>
    <w:rsid w:val="00D876D7"/>
    <w:rsid w:val="00D877DF"/>
    <w:rsid w:val="00D87944"/>
    <w:rsid w:val="00D87BDE"/>
    <w:rsid w:val="00D902D0"/>
    <w:rsid w:val="00D9058C"/>
    <w:rsid w:val="00D9062C"/>
    <w:rsid w:val="00D908AE"/>
    <w:rsid w:val="00D908D3"/>
    <w:rsid w:val="00D90C8B"/>
    <w:rsid w:val="00D90CF7"/>
    <w:rsid w:val="00D9163D"/>
    <w:rsid w:val="00D91792"/>
    <w:rsid w:val="00D9226F"/>
    <w:rsid w:val="00D92CE0"/>
    <w:rsid w:val="00D93147"/>
    <w:rsid w:val="00D93D2F"/>
    <w:rsid w:val="00D94184"/>
    <w:rsid w:val="00D9449B"/>
    <w:rsid w:val="00D94802"/>
    <w:rsid w:val="00D94CFC"/>
    <w:rsid w:val="00D94D0D"/>
    <w:rsid w:val="00D95428"/>
    <w:rsid w:val="00D95AF5"/>
    <w:rsid w:val="00D96298"/>
    <w:rsid w:val="00D96323"/>
    <w:rsid w:val="00D96620"/>
    <w:rsid w:val="00D966C0"/>
    <w:rsid w:val="00D967B5"/>
    <w:rsid w:val="00D96C9B"/>
    <w:rsid w:val="00D96DED"/>
    <w:rsid w:val="00D97692"/>
    <w:rsid w:val="00D97CAF"/>
    <w:rsid w:val="00DA0237"/>
    <w:rsid w:val="00DA0D90"/>
    <w:rsid w:val="00DA1485"/>
    <w:rsid w:val="00DA1726"/>
    <w:rsid w:val="00DA1D16"/>
    <w:rsid w:val="00DA20E9"/>
    <w:rsid w:val="00DA26ED"/>
    <w:rsid w:val="00DA2AEA"/>
    <w:rsid w:val="00DA2EE0"/>
    <w:rsid w:val="00DA2F71"/>
    <w:rsid w:val="00DA319C"/>
    <w:rsid w:val="00DA32DC"/>
    <w:rsid w:val="00DA397F"/>
    <w:rsid w:val="00DA3A86"/>
    <w:rsid w:val="00DA3BD3"/>
    <w:rsid w:val="00DA3D33"/>
    <w:rsid w:val="00DA4104"/>
    <w:rsid w:val="00DA4202"/>
    <w:rsid w:val="00DA4299"/>
    <w:rsid w:val="00DA49F0"/>
    <w:rsid w:val="00DA4E28"/>
    <w:rsid w:val="00DA4F96"/>
    <w:rsid w:val="00DA5354"/>
    <w:rsid w:val="00DA5421"/>
    <w:rsid w:val="00DA54BA"/>
    <w:rsid w:val="00DA57CF"/>
    <w:rsid w:val="00DA5950"/>
    <w:rsid w:val="00DA5966"/>
    <w:rsid w:val="00DA6646"/>
    <w:rsid w:val="00DA6DF1"/>
    <w:rsid w:val="00DA7175"/>
    <w:rsid w:val="00DA7802"/>
    <w:rsid w:val="00DA785A"/>
    <w:rsid w:val="00DA7BAB"/>
    <w:rsid w:val="00DA7C0E"/>
    <w:rsid w:val="00DA7C85"/>
    <w:rsid w:val="00DA7DB5"/>
    <w:rsid w:val="00DA7F6C"/>
    <w:rsid w:val="00DB01E6"/>
    <w:rsid w:val="00DB06D0"/>
    <w:rsid w:val="00DB079C"/>
    <w:rsid w:val="00DB2581"/>
    <w:rsid w:val="00DB29ED"/>
    <w:rsid w:val="00DB2CDD"/>
    <w:rsid w:val="00DB2E93"/>
    <w:rsid w:val="00DB2F13"/>
    <w:rsid w:val="00DB34EE"/>
    <w:rsid w:val="00DB3A7F"/>
    <w:rsid w:val="00DB3CA2"/>
    <w:rsid w:val="00DB3CD8"/>
    <w:rsid w:val="00DB3DD6"/>
    <w:rsid w:val="00DB47F6"/>
    <w:rsid w:val="00DB4B3B"/>
    <w:rsid w:val="00DB4BDE"/>
    <w:rsid w:val="00DB5022"/>
    <w:rsid w:val="00DB5127"/>
    <w:rsid w:val="00DB5132"/>
    <w:rsid w:val="00DB59A1"/>
    <w:rsid w:val="00DB5B00"/>
    <w:rsid w:val="00DB640D"/>
    <w:rsid w:val="00DB6F9F"/>
    <w:rsid w:val="00DB7005"/>
    <w:rsid w:val="00DB7317"/>
    <w:rsid w:val="00DB733E"/>
    <w:rsid w:val="00DB7489"/>
    <w:rsid w:val="00DB7603"/>
    <w:rsid w:val="00DB7DBF"/>
    <w:rsid w:val="00DB7E99"/>
    <w:rsid w:val="00DC03D0"/>
    <w:rsid w:val="00DC0649"/>
    <w:rsid w:val="00DC1752"/>
    <w:rsid w:val="00DC1CFB"/>
    <w:rsid w:val="00DC20DD"/>
    <w:rsid w:val="00DC2196"/>
    <w:rsid w:val="00DC3490"/>
    <w:rsid w:val="00DC3680"/>
    <w:rsid w:val="00DC3D70"/>
    <w:rsid w:val="00DC3E22"/>
    <w:rsid w:val="00DC426B"/>
    <w:rsid w:val="00DC48E6"/>
    <w:rsid w:val="00DC4AC9"/>
    <w:rsid w:val="00DC50C2"/>
    <w:rsid w:val="00DC53E0"/>
    <w:rsid w:val="00DC5731"/>
    <w:rsid w:val="00DC6B2F"/>
    <w:rsid w:val="00DC6C4D"/>
    <w:rsid w:val="00DC72B3"/>
    <w:rsid w:val="00DC7BB8"/>
    <w:rsid w:val="00DC7D38"/>
    <w:rsid w:val="00DC7E7E"/>
    <w:rsid w:val="00DD0A65"/>
    <w:rsid w:val="00DD0CE0"/>
    <w:rsid w:val="00DD0D05"/>
    <w:rsid w:val="00DD1969"/>
    <w:rsid w:val="00DD1AB0"/>
    <w:rsid w:val="00DD204D"/>
    <w:rsid w:val="00DD21C5"/>
    <w:rsid w:val="00DD273A"/>
    <w:rsid w:val="00DD2852"/>
    <w:rsid w:val="00DD2C11"/>
    <w:rsid w:val="00DD2E78"/>
    <w:rsid w:val="00DD333F"/>
    <w:rsid w:val="00DD337C"/>
    <w:rsid w:val="00DD40A9"/>
    <w:rsid w:val="00DD41CB"/>
    <w:rsid w:val="00DD4730"/>
    <w:rsid w:val="00DD4C5F"/>
    <w:rsid w:val="00DD4FD9"/>
    <w:rsid w:val="00DD5312"/>
    <w:rsid w:val="00DD61F3"/>
    <w:rsid w:val="00DD62BA"/>
    <w:rsid w:val="00DD644A"/>
    <w:rsid w:val="00DD64C8"/>
    <w:rsid w:val="00DD6685"/>
    <w:rsid w:val="00DD6FFD"/>
    <w:rsid w:val="00DD7030"/>
    <w:rsid w:val="00DD7213"/>
    <w:rsid w:val="00DD7410"/>
    <w:rsid w:val="00DD7941"/>
    <w:rsid w:val="00DD7DA4"/>
    <w:rsid w:val="00DD7DAB"/>
    <w:rsid w:val="00DD7E08"/>
    <w:rsid w:val="00DE0C35"/>
    <w:rsid w:val="00DE0CFC"/>
    <w:rsid w:val="00DE1A24"/>
    <w:rsid w:val="00DE1A27"/>
    <w:rsid w:val="00DE1D91"/>
    <w:rsid w:val="00DE1ED5"/>
    <w:rsid w:val="00DE2BED"/>
    <w:rsid w:val="00DE3BCB"/>
    <w:rsid w:val="00DE3C33"/>
    <w:rsid w:val="00DE3D29"/>
    <w:rsid w:val="00DE4083"/>
    <w:rsid w:val="00DE43CD"/>
    <w:rsid w:val="00DE4624"/>
    <w:rsid w:val="00DE4812"/>
    <w:rsid w:val="00DE50B3"/>
    <w:rsid w:val="00DE543C"/>
    <w:rsid w:val="00DE5D94"/>
    <w:rsid w:val="00DE660D"/>
    <w:rsid w:val="00DE6C19"/>
    <w:rsid w:val="00DE6C2A"/>
    <w:rsid w:val="00DE6F68"/>
    <w:rsid w:val="00DE6FF0"/>
    <w:rsid w:val="00DE710F"/>
    <w:rsid w:val="00DE72D4"/>
    <w:rsid w:val="00DE79DB"/>
    <w:rsid w:val="00DF0239"/>
    <w:rsid w:val="00DF056A"/>
    <w:rsid w:val="00DF0D2E"/>
    <w:rsid w:val="00DF12E3"/>
    <w:rsid w:val="00DF1361"/>
    <w:rsid w:val="00DF174C"/>
    <w:rsid w:val="00DF194C"/>
    <w:rsid w:val="00DF1DF7"/>
    <w:rsid w:val="00DF2FC6"/>
    <w:rsid w:val="00DF45C2"/>
    <w:rsid w:val="00DF48BA"/>
    <w:rsid w:val="00DF4A49"/>
    <w:rsid w:val="00DF4ABE"/>
    <w:rsid w:val="00DF4E88"/>
    <w:rsid w:val="00DF5489"/>
    <w:rsid w:val="00DF57EB"/>
    <w:rsid w:val="00DF59F3"/>
    <w:rsid w:val="00DF5DD4"/>
    <w:rsid w:val="00DF6461"/>
    <w:rsid w:val="00DF64DC"/>
    <w:rsid w:val="00DF6644"/>
    <w:rsid w:val="00DF6718"/>
    <w:rsid w:val="00DF68DD"/>
    <w:rsid w:val="00DF6B21"/>
    <w:rsid w:val="00DF6D2E"/>
    <w:rsid w:val="00DF6EB2"/>
    <w:rsid w:val="00DF6F21"/>
    <w:rsid w:val="00DF70E9"/>
    <w:rsid w:val="00DF76F1"/>
    <w:rsid w:val="00DF7C48"/>
    <w:rsid w:val="00DF7D38"/>
    <w:rsid w:val="00E002B9"/>
    <w:rsid w:val="00E004B8"/>
    <w:rsid w:val="00E00AA7"/>
    <w:rsid w:val="00E00AC4"/>
    <w:rsid w:val="00E00CEF"/>
    <w:rsid w:val="00E0126E"/>
    <w:rsid w:val="00E0130E"/>
    <w:rsid w:val="00E01F2F"/>
    <w:rsid w:val="00E01FB0"/>
    <w:rsid w:val="00E01FF7"/>
    <w:rsid w:val="00E0279E"/>
    <w:rsid w:val="00E02E19"/>
    <w:rsid w:val="00E02F6F"/>
    <w:rsid w:val="00E03A8A"/>
    <w:rsid w:val="00E03ADC"/>
    <w:rsid w:val="00E03F8A"/>
    <w:rsid w:val="00E04683"/>
    <w:rsid w:val="00E04E49"/>
    <w:rsid w:val="00E054E0"/>
    <w:rsid w:val="00E058DF"/>
    <w:rsid w:val="00E0616F"/>
    <w:rsid w:val="00E06C25"/>
    <w:rsid w:val="00E07AF2"/>
    <w:rsid w:val="00E07C95"/>
    <w:rsid w:val="00E07E8F"/>
    <w:rsid w:val="00E07F58"/>
    <w:rsid w:val="00E1021A"/>
    <w:rsid w:val="00E10800"/>
    <w:rsid w:val="00E1088B"/>
    <w:rsid w:val="00E10C02"/>
    <w:rsid w:val="00E11255"/>
    <w:rsid w:val="00E11540"/>
    <w:rsid w:val="00E11559"/>
    <w:rsid w:val="00E11EBF"/>
    <w:rsid w:val="00E11F54"/>
    <w:rsid w:val="00E11FF3"/>
    <w:rsid w:val="00E12327"/>
    <w:rsid w:val="00E12467"/>
    <w:rsid w:val="00E12861"/>
    <w:rsid w:val="00E12DB9"/>
    <w:rsid w:val="00E139FC"/>
    <w:rsid w:val="00E13C0A"/>
    <w:rsid w:val="00E13C27"/>
    <w:rsid w:val="00E140B0"/>
    <w:rsid w:val="00E142BF"/>
    <w:rsid w:val="00E14BC9"/>
    <w:rsid w:val="00E14DEC"/>
    <w:rsid w:val="00E1509B"/>
    <w:rsid w:val="00E150A2"/>
    <w:rsid w:val="00E15307"/>
    <w:rsid w:val="00E1560F"/>
    <w:rsid w:val="00E164FE"/>
    <w:rsid w:val="00E1687B"/>
    <w:rsid w:val="00E16AAD"/>
    <w:rsid w:val="00E16AFC"/>
    <w:rsid w:val="00E16C8A"/>
    <w:rsid w:val="00E172B4"/>
    <w:rsid w:val="00E17350"/>
    <w:rsid w:val="00E175B2"/>
    <w:rsid w:val="00E1770D"/>
    <w:rsid w:val="00E20184"/>
    <w:rsid w:val="00E204C7"/>
    <w:rsid w:val="00E20825"/>
    <w:rsid w:val="00E20DF4"/>
    <w:rsid w:val="00E20F18"/>
    <w:rsid w:val="00E2136A"/>
    <w:rsid w:val="00E21747"/>
    <w:rsid w:val="00E2213B"/>
    <w:rsid w:val="00E22321"/>
    <w:rsid w:val="00E23406"/>
    <w:rsid w:val="00E2340F"/>
    <w:rsid w:val="00E23566"/>
    <w:rsid w:val="00E236A0"/>
    <w:rsid w:val="00E23AE7"/>
    <w:rsid w:val="00E241B5"/>
    <w:rsid w:val="00E24994"/>
    <w:rsid w:val="00E24DB6"/>
    <w:rsid w:val="00E24ED9"/>
    <w:rsid w:val="00E25911"/>
    <w:rsid w:val="00E25A62"/>
    <w:rsid w:val="00E25FFC"/>
    <w:rsid w:val="00E26501"/>
    <w:rsid w:val="00E2664E"/>
    <w:rsid w:val="00E30212"/>
    <w:rsid w:val="00E30596"/>
    <w:rsid w:val="00E306CE"/>
    <w:rsid w:val="00E30756"/>
    <w:rsid w:val="00E30A5F"/>
    <w:rsid w:val="00E3270F"/>
    <w:rsid w:val="00E32C60"/>
    <w:rsid w:val="00E33499"/>
    <w:rsid w:val="00E339DC"/>
    <w:rsid w:val="00E33B13"/>
    <w:rsid w:val="00E33B95"/>
    <w:rsid w:val="00E33CA7"/>
    <w:rsid w:val="00E348DA"/>
    <w:rsid w:val="00E34D12"/>
    <w:rsid w:val="00E35125"/>
    <w:rsid w:val="00E351C5"/>
    <w:rsid w:val="00E351E1"/>
    <w:rsid w:val="00E353F0"/>
    <w:rsid w:val="00E355DF"/>
    <w:rsid w:val="00E35763"/>
    <w:rsid w:val="00E35B34"/>
    <w:rsid w:val="00E3688B"/>
    <w:rsid w:val="00E368C5"/>
    <w:rsid w:val="00E3698A"/>
    <w:rsid w:val="00E36CC5"/>
    <w:rsid w:val="00E37CDE"/>
    <w:rsid w:val="00E401C0"/>
    <w:rsid w:val="00E4075C"/>
    <w:rsid w:val="00E40891"/>
    <w:rsid w:val="00E40C25"/>
    <w:rsid w:val="00E41120"/>
    <w:rsid w:val="00E41285"/>
    <w:rsid w:val="00E418F2"/>
    <w:rsid w:val="00E419F5"/>
    <w:rsid w:val="00E41E7E"/>
    <w:rsid w:val="00E42094"/>
    <w:rsid w:val="00E42964"/>
    <w:rsid w:val="00E42C15"/>
    <w:rsid w:val="00E436FE"/>
    <w:rsid w:val="00E43E45"/>
    <w:rsid w:val="00E442B8"/>
    <w:rsid w:val="00E4450F"/>
    <w:rsid w:val="00E44A5B"/>
    <w:rsid w:val="00E44B5E"/>
    <w:rsid w:val="00E44B73"/>
    <w:rsid w:val="00E44F4B"/>
    <w:rsid w:val="00E44F52"/>
    <w:rsid w:val="00E4548F"/>
    <w:rsid w:val="00E4561A"/>
    <w:rsid w:val="00E458C9"/>
    <w:rsid w:val="00E45BAB"/>
    <w:rsid w:val="00E46580"/>
    <w:rsid w:val="00E468A3"/>
    <w:rsid w:val="00E46A0F"/>
    <w:rsid w:val="00E4722D"/>
    <w:rsid w:val="00E473E9"/>
    <w:rsid w:val="00E4764E"/>
    <w:rsid w:val="00E47B1D"/>
    <w:rsid w:val="00E50215"/>
    <w:rsid w:val="00E5030D"/>
    <w:rsid w:val="00E50462"/>
    <w:rsid w:val="00E50510"/>
    <w:rsid w:val="00E5065D"/>
    <w:rsid w:val="00E5086A"/>
    <w:rsid w:val="00E50ADD"/>
    <w:rsid w:val="00E519D2"/>
    <w:rsid w:val="00E51E7D"/>
    <w:rsid w:val="00E521C1"/>
    <w:rsid w:val="00E523E0"/>
    <w:rsid w:val="00E5262F"/>
    <w:rsid w:val="00E52A0F"/>
    <w:rsid w:val="00E53031"/>
    <w:rsid w:val="00E53101"/>
    <w:rsid w:val="00E5313E"/>
    <w:rsid w:val="00E5317D"/>
    <w:rsid w:val="00E5324C"/>
    <w:rsid w:val="00E5347F"/>
    <w:rsid w:val="00E53C5C"/>
    <w:rsid w:val="00E53D44"/>
    <w:rsid w:val="00E544F7"/>
    <w:rsid w:val="00E559FE"/>
    <w:rsid w:val="00E55B93"/>
    <w:rsid w:val="00E55F46"/>
    <w:rsid w:val="00E5648C"/>
    <w:rsid w:val="00E56DC4"/>
    <w:rsid w:val="00E57104"/>
    <w:rsid w:val="00E57247"/>
    <w:rsid w:val="00E572B4"/>
    <w:rsid w:val="00E5767C"/>
    <w:rsid w:val="00E576FB"/>
    <w:rsid w:val="00E57712"/>
    <w:rsid w:val="00E5772D"/>
    <w:rsid w:val="00E577DF"/>
    <w:rsid w:val="00E57F1D"/>
    <w:rsid w:val="00E60134"/>
    <w:rsid w:val="00E60FAD"/>
    <w:rsid w:val="00E61509"/>
    <w:rsid w:val="00E61872"/>
    <w:rsid w:val="00E6214E"/>
    <w:rsid w:val="00E62351"/>
    <w:rsid w:val="00E6249A"/>
    <w:rsid w:val="00E62620"/>
    <w:rsid w:val="00E62725"/>
    <w:rsid w:val="00E62728"/>
    <w:rsid w:val="00E62AB7"/>
    <w:rsid w:val="00E62CCD"/>
    <w:rsid w:val="00E62FB6"/>
    <w:rsid w:val="00E63110"/>
    <w:rsid w:val="00E633A8"/>
    <w:rsid w:val="00E63443"/>
    <w:rsid w:val="00E63953"/>
    <w:rsid w:val="00E64A55"/>
    <w:rsid w:val="00E64B2A"/>
    <w:rsid w:val="00E64C23"/>
    <w:rsid w:val="00E660B3"/>
    <w:rsid w:val="00E6616D"/>
    <w:rsid w:val="00E663EE"/>
    <w:rsid w:val="00E6672F"/>
    <w:rsid w:val="00E6677F"/>
    <w:rsid w:val="00E66C6D"/>
    <w:rsid w:val="00E66E3B"/>
    <w:rsid w:val="00E6714D"/>
    <w:rsid w:val="00E6717A"/>
    <w:rsid w:val="00E673B0"/>
    <w:rsid w:val="00E67A0C"/>
    <w:rsid w:val="00E67E73"/>
    <w:rsid w:val="00E70067"/>
    <w:rsid w:val="00E700FE"/>
    <w:rsid w:val="00E7011B"/>
    <w:rsid w:val="00E702E3"/>
    <w:rsid w:val="00E704C9"/>
    <w:rsid w:val="00E708F0"/>
    <w:rsid w:val="00E712BD"/>
    <w:rsid w:val="00E71DB6"/>
    <w:rsid w:val="00E7204C"/>
    <w:rsid w:val="00E7228B"/>
    <w:rsid w:val="00E7275B"/>
    <w:rsid w:val="00E7291E"/>
    <w:rsid w:val="00E72DDA"/>
    <w:rsid w:val="00E730A9"/>
    <w:rsid w:val="00E73255"/>
    <w:rsid w:val="00E73314"/>
    <w:rsid w:val="00E73BC4"/>
    <w:rsid w:val="00E741DE"/>
    <w:rsid w:val="00E74AAA"/>
    <w:rsid w:val="00E74EB9"/>
    <w:rsid w:val="00E74EED"/>
    <w:rsid w:val="00E7528E"/>
    <w:rsid w:val="00E752EF"/>
    <w:rsid w:val="00E755C8"/>
    <w:rsid w:val="00E75A85"/>
    <w:rsid w:val="00E76310"/>
    <w:rsid w:val="00E76730"/>
    <w:rsid w:val="00E767A3"/>
    <w:rsid w:val="00E767DE"/>
    <w:rsid w:val="00E777B7"/>
    <w:rsid w:val="00E77AAE"/>
    <w:rsid w:val="00E77CB2"/>
    <w:rsid w:val="00E80409"/>
    <w:rsid w:val="00E80523"/>
    <w:rsid w:val="00E80ABD"/>
    <w:rsid w:val="00E81549"/>
    <w:rsid w:val="00E81A6C"/>
    <w:rsid w:val="00E81C09"/>
    <w:rsid w:val="00E82111"/>
    <w:rsid w:val="00E82299"/>
    <w:rsid w:val="00E83985"/>
    <w:rsid w:val="00E83D8A"/>
    <w:rsid w:val="00E83DF4"/>
    <w:rsid w:val="00E8420A"/>
    <w:rsid w:val="00E844CC"/>
    <w:rsid w:val="00E85587"/>
    <w:rsid w:val="00E867B5"/>
    <w:rsid w:val="00E86B7A"/>
    <w:rsid w:val="00E8761D"/>
    <w:rsid w:val="00E8777B"/>
    <w:rsid w:val="00E90AC7"/>
    <w:rsid w:val="00E90E71"/>
    <w:rsid w:val="00E9113C"/>
    <w:rsid w:val="00E9145A"/>
    <w:rsid w:val="00E91BE2"/>
    <w:rsid w:val="00E91CCD"/>
    <w:rsid w:val="00E91FFE"/>
    <w:rsid w:val="00E9205A"/>
    <w:rsid w:val="00E926D5"/>
    <w:rsid w:val="00E93059"/>
    <w:rsid w:val="00E9333C"/>
    <w:rsid w:val="00E93B0A"/>
    <w:rsid w:val="00E94C27"/>
    <w:rsid w:val="00E94DDA"/>
    <w:rsid w:val="00E95967"/>
    <w:rsid w:val="00E95DA3"/>
    <w:rsid w:val="00E96367"/>
    <w:rsid w:val="00E96E50"/>
    <w:rsid w:val="00E9787A"/>
    <w:rsid w:val="00EA051A"/>
    <w:rsid w:val="00EA093F"/>
    <w:rsid w:val="00EA188E"/>
    <w:rsid w:val="00EA21CD"/>
    <w:rsid w:val="00EA251E"/>
    <w:rsid w:val="00EA2928"/>
    <w:rsid w:val="00EA2BB2"/>
    <w:rsid w:val="00EA3117"/>
    <w:rsid w:val="00EA3504"/>
    <w:rsid w:val="00EA35BE"/>
    <w:rsid w:val="00EA3A0C"/>
    <w:rsid w:val="00EA3EAC"/>
    <w:rsid w:val="00EA447C"/>
    <w:rsid w:val="00EA5A5D"/>
    <w:rsid w:val="00EA5C61"/>
    <w:rsid w:val="00EA61D6"/>
    <w:rsid w:val="00EA6F57"/>
    <w:rsid w:val="00EA71ED"/>
    <w:rsid w:val="00EA7343"/>
    <w:rsid w:val="00EA74E8"/>
    <w:rsid w:val="00EA79DA"/>
    <w:rsid w:val="00EA7A40"/>
    <w:rsid w:val="00EA7F0B"/>
    <w:rsid w:val="00EB080F"/>
    <w:rsid w:val="00EB081F"/>
    <w:rsid w:val="00EB0B37"/>
    <w:rsid w:val="00EB1652"/>
    <w:rsid w:val="00EB1730"/>
    <w:rsid w:val="00EB177B"/>
    <w:rsid w:val="00EB1E85"/>
    <w:rsid w:val="00EB26CA"/>
    <w:rsid w:val="00EB2DCD"/>
    <w:rsid w:val="00EB3AFC"/>
    <w:rsid w:val="00EB4064"/>
    <w:rsid w:val="00EB40FD"/>
    <w:rsid w:val="00EB447A"/>
    <w:rsid w:val="00EB4791"/>
    <w:rsid w:val="00EB4D68"/>
    <w:rsid w:val="00EB5524"/>
    <w:rsid w:val="00EB58EC"/>
    <w:rsid w:val="00EB5905"/>
    <w:rsid w:val="00EB6037"/>
    <w:rsid w:val="00EB6339"/>
    <w:rsid w:val="00EB682C"/>
    <w:rsid w:val="00EB6BF1"/>
    <w:rsid w:val="00EB7051"/>
    <w:rsid w:val="00EB753B"/>
    <w:rsid w:val="00EB7B52"/>
    <w:rsid w:val="00EC1556"/>
    <w:rsid w:val="00EC236E"/>
    <w:rsid w:val="00EC2E18"/>
    <w:rsid w:val="00EC2E76"/>
    <w:rsid w:val="00EC31E4"/>
    <w:rsid w:val="00EC3763"/>
    <w:rsid w:val="00EC3A55"/>
    <w:rsid w:val="00EC3A59"/>
    <w:rsid w:val="00EC44AB"/>
    <w:rsid w:val="00EC478F"/>
    <w:rsid w:val="00EC4BB4"/>
    <w:rsid w:val="00EC4BE6"/>
    <w:rsid w:val="00EC50C6"/>
    <w:rsid w:val="00EC5211"/>
    <w:rsid w:val="00EC526D"/>
    <w:rsid w:val="00EC6135"/>
    <w:rsid w:val="00EC6546"/>
    <w:rsid w:val="00EC662D"/>
    <w:rsid w:val="00EC6CAE"/>
    <w:rsid w:val="00EC710C"/>
    <w:rsid w:val="00EC712A"/>
    <w:rsid w:val="00EC7615"/>
    <w:rsid w:val="00EC7C66"/>
    <w:rsid w:val="00EC7D66"/>
    <w:rsid w:val="00ED07D2"/>
    <w:rsid w:val="00ED0B14"/>
    <w:rsid w:val="00ED0DB6"/>
    <w:rsid w:val="00ED0E3F"/>
    <w:rsid w:val="00ED0F58"/>
    <w:rsid w:val="00ED1089"/>
    <w:rsid w:val="00ED1297"/>
    <w:rsid w:val="00ED1575"/>
    <w:rsid w:val="00ED19BA"/>
    <w:rsid w:val="00ED1BC1"/>
    <w:rsid w:val="00ED1D81"/>
    <w:rsid w:val="00ED1F13"/>
    <w:rsid w:val="00ED2167"/>
    <w:rsid w:val="00ED2FA9"/>
    <w:rsid w:val="00ED3052"/>
    <w:rsid w:val="00ED30D7"/>
    <w:rsid w:val="00ED35CF"/>
    <w:rsid w:val="00ED3B9A"/>
    <w:rsid w:val="00ED46D6"/>
    <w:rsid w:val="00ED47E9"/>
    <w:rsid w:val="00ED487D"/>
    <w:rsid w:val="00ED500B"/>
    <w:rsid w:val="00ED50BA"/>
    <w:rsid w:val="00ED5594"/>
    <w:rsid w:val="00ED5869"/>
    <w:rsid w:val="00ED59FA"/>
    <w:rsid w:val="00ED5AB0"/>
    <w:rsid w:val="00ED6179"/>
    <w:rsid w:val="00ED64B1"/>
    <w:rsid w:val="00ED6BD1"/>
    <w:rsid w:val="00ED6EC4"/>
    <w:rsid w:val="00ED721C"/>
    <w:rsid w:val="00ED73AD"/>
    <w:rsid w:val="00ED7529"/>
    <w:rsid w:val="00ED7881"/>
    <w:rsid w:val="00ED79E8"/>
    <w:rsid w:val="00ED7F10"/>
    <w:rsid w:val="00EE1244"/>
    <w:rsid w:val="00EE14F1"/>
    <w:rsid w:val="00EE17A6"/>
    <w:rsid w:val="00EE17DC"/>
    <w:rsid w:val="00EE1BC8"/>
    <w:rsid w:val="00EE1D19"/>
    <w:rsid w:val="00EE1EB6"/>
    <w:rsid w:val="00EE1ED5"/>
    <w:rsid w:val="00EE24B7"/>
    <w:rsid w:val="00EE2600"/>
    <w:rsid w:val="00EE2916"/>
    <w:rsid w:val="00EE310F"/>
    <w:rsid w:val="00EE37C9"/>
    <w:rsid w:val="00EE37D0"/>
    <w:rsid w:val="00EE381D"/>
    <w:rsid w:val="00EE391A"/>
    <w:rsid w:val="00EE407E"/>
    <w:rsid w:val="00EE41D8"/>
    <w:rsid w:val="00EE4219"/>
    <w:rsid w:val="00EE42EB"/>
    <w:rsid w:val="00EE43CA"/>
    <w:rsid w:val="00EE479F"/>
    <w:rsid w:val="00EE4FEE"/>
    <w:rsid w:val="00EE54C0"/>
    <w:rsid w:val="00EE71CA"/>
    <w:rsid w:val="00EE75E1"/>
    <w:rsid w:val="00EE77AA"/>
    <w:rsid w:val="00EF0208"/>
    <w:rsid w:val="00EF0717"/>
    <w:rsid w:val="00EF09D7"/>
    <w:rsid w:val="00EF09F4"/>
    <w:rsid w:val="00EF09F8"/>
    <w:rsid w:val="00EF0A1B"/>
    <w:rsid w:val="00EF0AB2"/>
    <w:rsid w:val="00EF13E8"/>
    <w:rsid w:val="00EF1874"/>
    <w:rsid w:val="00EF19E6"/>
    <w:rsid w:val="00EF1B96"/>
    <w:rsid w:val="00EF1FC7"/>
    <w:rsid w:val="00EF2158"/>
    <w:rsid w:val="00EF2C58"/>
    <w:rsid w:val="00EF31DF"/>
    <w:rsid w:val="00EF36DD"/>
    <w:rsid w:val="00EF37E5"/>
    <w:rsid w:val="00EF3C9D"/>
    <w:rsid w:val="00EF3D83"/>
    <w:rsid w:val="00EF43B5"/>
    <w:rsid w:val="00EF4753"/>
    <w:rsid w:val="00EF4E1F"/>
    <w:rsid w:val="00EF53D2"/>
    <w:rsid w:val="00EF59D1"/>
    <w:rsid w:val="00EF6406"/>
    <w:rsid w:val="00EF6546"/>
    <w:rsid w:val="00EF6826"/>
    <w:rsid w:val="00EF6A75"/>
    <w:rsid w:val="00EF6DB2"/>
    <w:rsid w:val="00EF7064"/>
    <w:rsid w:val="00EF7630"/>
    <w:rsid w:val="00EF7BAA"/>
    <w:rsid w:val="00F00C10"/>
    <w:rsid w:val="00F00D42"/>
    <w:rsid w:val="00F01078"/>
    <w:rsid w:val="00F01350"/>
    <w:rsid w:val="00F016AE"/>
    <w:rsid w:val="00F016F4"/>
    <w:rsid w:val="00F018F5"/>
    <w:rsid w:val="00F02599"/>
    <w:rsid w:val="00F02A51"/>
    <w:rsid w:val="00F02BDE"/>
    <w:rsid w:val="00F02C7A"/>
    <w:rsid w:val="00F02C8F"/>
    <w:rsid w:val="00F0327E"/>
    <w:rsid w:val="00F03383"/>
    <w:rsid w:val="00F03D28"/>
    <w:rsid w:val="00F04374"/>
    <w:rsid w:val="00F04D13"/>
    <w:rsid w:val="00F04DAB"/>
    <w:rsid w:val="00F05263"/>
    <w:rsid w:val="00F052DB"/>
    <w:rsid w:val="00F058D7"/>
    <w:rsid w:val="00F05ABB"/>
    <w:rsid w:val="00F05C98"/>
    <w:rsid w:val="00F0690D"/>
    <w:rsid w:val="00F073D6"/>
    <w:rsid w:val="00F07D8C"/>
    <w:rsid w:val="00F10175"/>
    <w:rsid w:val="00F10233"/>
    <w:rsid w:val="00F10543"/>
    <w:rsid w:val="00F107D7"/>
    <w:rsid w:val="00F10BAC"/>
    <w:rsid w:val="00F11105"/>
    <w:rsid w:val="00F121AB"/>
    <w:rsid w:val="00F1364E"/>
    <w:rsid w:val="00F139A8"/>
    <w:rsid w:val="00F13A27"/>
    <w:rsid w:val="00F141AA"/>
    <w:rsid w:val="00F14715"/>
    <w:rsid w:val="00F1476C"/>
    <w:rsid w:val="00F14970"/>
    <w:rsid w:val="00F14C51"/>
    <w:rsid w:val="00F15148"/>
    <w:rsid w:val="00F151F1"/>
    <w:rsid w:val="00F15657"/>
    <w:rsid w:val="00F157F8"/>
    <w:rsid w:val="00F158CB"/>
    <w:rsid w:val="00F15BDA"/>
    <w:rsid w:val="00F15C99"/>
    <w:rsid w:val="00F1607E"/>
    <w:rsid w:val="00F16A12"/>
    <w:rsid w:val="00F16D49"/>
    <w:rsid w:val="00F16F55"/>
    <w:rsid w:val="00F17CBD"/>
    <w:rsid w:val="00F17CCE"/>
    <w:rsid w:val="00F200F9"/>
    <w:rsid w:val="00F209A7"/>
    <w:rsid w:val="00F209E3"/>
    <w:rsid w:val="00F20B62"/>
    <w:rsid w:val="00F20E92"/>
    <w:rsid w:val="00F2114B"/>
    <w:rsid w:val="00F217D4"/>
    <w:rsid w:val="00F2187B"/>
    <w:rsid w:val="00F21DBE"/>
    <w:rsid w:val="00F21EB7"/>
    <w:rsid w:val="00F22F8D"/>
    <w:rsid w:val="00F2391B"/>
    <w:rsid w:val="00F23F37"/>
    <w:rsid w:val="00F23F50"/>
    <w:rsid w:val="00F24454"/>
    <w:rsid w:val="00F24DB3"/>
    <w:rsid w:val="00F25178"/>
    <w:rsid w:val="00F261CF"/>
    <w:rsid w:val="00F264FE"/>
    <w:rsid w:val="00F27F8C"/>
    <w:rsid w:val="00F31109"/>
    <w:rsid w:val="00F312BE"/>
    <w:rsid w:val="00F31591"/>
    <w:rsid w:val="00F315B4"/>
    <w:rsid w:val="00F317BF"/>
    <w:rsid w:val="00F31A8B"/>
    <w:rsid w:val="00F321A6"/>
    <w:rsid w:val="00F32377"/>
    <w:rsid w:val="00F329ED"/>
    <w:rsid w:val="00F32BE8"/>
    <w:rsid w:val="00F32C81"/>
    <w:rsid w:val="00F32E8F"/>
    <w:rsid w:val="00F331D2"/>
    <w:rsid w:val="00F33B35"/>
    <w:rsid w:val="00F34232"/>
    <w:rsid w:val="00F34288"/>
    <w:rsid w:val="00F34B0F"/>
    <w:rsid w:val="00F34B65"/>
    <w:rsid w:val="00F34DC6"/>
    <w:rsid w:val="00F357A1"/>
    <w:rsid w:val="00F35A45"/>
    <w:rsid w:val="00F35B13"/>
    <w:rsid w:val="00F36180"/>
    <w:rsid w:val="00F362AE"/>
    <w:rsid w:val="00F363FF"/>
    <w:rsid w:val="00F3647D"/>
    <w:rsid w:val="00F36500"/>
    <w:rsid w:val="00F37470"/>
    <w:rsid w:val="00F377FC"/>
    <w:rsid w:val="00F3786C"/>
    <w:rsid w:val="00F37EFB"/>
    <w:rsid w:val="00F40447"/>
    <w:rsid w:val="00F4051E"/>
    <w:rsid w:val="00F4093B"/>
    <w:rsid w:val="00F40DEB"/>
    <w:rsid w:val="00F4135D"/>
    <w:rsid w:val="00F41A3E"/>
    <w:rsid w:val="00F41A9E"/>
    <w:rsid w:val="00F420A0"/>
    <w:rsid w:val="00F421EE"/>
    <w:rsid w:val="00F423F5"/>
    <w:rsid w:val="00F4277C"/>
    <w:rsid w:val="00F428C8"/>
    <w:rsid w:val="00F42A06"/>
    <w:rsid w:val="00F42EB9"/>
    <w:rsid w:val="00F42FA1"/>
    <w:rsid w:val="00F435F3"/>
    <w:rsid w:val="00F43607"/>
    <w:rsid w:val="00F4390F"/>
    <w:rsid w:val="00F43B32"/>
    <w:rsid w:val="00F441FC"/>
    <w:rsid w:val="00F44317"/>
    <w:rsid w:val="00F44C99"/>
    <w:rsid w:val="00F44D8F"/>
    <w:rsid w:val="00F44E44"/>
    <w:rsid w:val="00F45215"/>
    <w:rsid w:val="00F4572F"/>
    <w:rsid w:val="00F46030"/>
    <w:rsid w:val="00F4753B"/>
    <w:rsid w:val="00F47876"/>
    <w:rsid w:val="00F478C0"/>
    <w:rsid w:val="00F50304"/>
    <w:rsid w:val="00F50D35"/>
    <w:rsid w:val="00F51652"/>
    <w:rsid w:val="00F51D41"/>
    <w:rsid w:val="00F51E7B"/>
    <w:rsid w:val="00F52B6F"/>
    <w:rsid w:val="00F52C8D"/>
    <w:rsid w:val="00F53FD6"/>
    <w:rsid w:val="00F54C36"/>
    <w:rsid w:val="00F54D7E"/>
    <w:rsid w:val="00F5501F"/>
    <w:rsid w:val="00F550AA"/>
    <w:rsid w:val="00F55369"/>
    <w:rsid w:val="00F553B5"/>
    <w:rsid w:val="00F5542E"/>
    <w:rsid w:val="00F5561E"/>
    <w:rsid w:val="00F564D5"/>
    <w:rsid w:val="00F56C97"/>
    <w:rsid w:val="00F56E8E"/>
    <w:rsid w:val="00F56E93"/>
    <w:rsid w:val="00F57357"/>
    <w:rsid w:val="00F5735F"/>
    <w:rsid w:val="00F57767"/>
    <w:rsid w:val="00F577E5"/>
    <w:rsid w:val="00F57AA0"/>
    <w:rsid w:val="00F6034A"/>
    <w:rsid w:val="00F60855"/>
    <w:rsid w:val="00F60C6E"/>
    <w:rsid w:val="00F60EC4"/>
    <w:rsid w:val="00F61831"/>
    <w:rsid w:val="00F61D5F"/>
    <w:rsid w:val="00F6243A"/>
    <w:rsid w:val="00F62DD9"/>
    <w:rsid w:val="00F63A83"/>
    <w:rsid w:val="00F63B6B"/>
    <w:rsid w:val="00F64C43"/>
    <w:rsid w:val="00F656E2"/>
    <w:rsid w:val="00F659D9"/>
    <w:rsid w:val="00F661D0"/>
    <w:rsid w:val="00F666E7"/>
    <w:rsid w:val="00F66A70"/>
    <w:rsid w:val="00F66B0F"/>
    <w:rsid w:val="00F66E13"/>
    <w:rsid w:val="00F66EB3"/>
    <w:rsid w:val="00F66F61"/>
    <w:rsid w:val="00F673C0"/>
    <w:rsid w:val="00F674BC"/>
    <w:rsid w:val="00F67A18"/>
    <w:rsid w:val="00F67DAF"/>
    <w:rsid w:val="00F67EAE"/>
    <w:rsid w:val="00F70195"/>
    <w:rsid w:val="00F70760"/>
    <w:rsid w:val="00F71288"/>
    <w:rsid w:val="00F71E43"/>
    <w:rsid w:val="00F72324"/>
    <w:rsid w:val="00F723F9"/>
    <w:rsid w:val="00F72733"/>
    <w:rsid w:val="00F728CF"/>
    <w:rsid w:val="00F729E9"/>
    <w:rsid w:val="00F73BD6"/>
    <w:rsid w:val="00F7453E"/>
    <w:rsid w:val="00F74548"/>
    <w:rsid w:val="00F746B8"/>
    <w:rsid w:val="00F75143"/>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C76"/>
    <w:rsid w:val="00F81DF9"/>
    <w:rsid w:val="00F81E20"/>
    <w:rsid w:val="00F8241A"/>
    <w:rsid w:val="00F824B5"/>
    <w:rsid w:val="00F82CC8"/>
    <w:rsid w:val="00F82CC9"/>
    <w:rsid w:val="00F82F20"/>
    <w:rsid w:val="00F83615"/>
    <w:rsid w:val="00F8364F"/>
    <w:rsid w:val="00F83829"/>
    <w:rsid w:val="00F83C4C"/>
    <w:rsid w:val="00F84288"/>
    <w:rsid w:val="00F844DE"/>
    <w:rsid w:val="00F84595"/>
    <w:rsid w:val="00F845F7"/>
    <w:rsid w:val="00F846E8"/>
    <w:rsid w:val="00F8487F"/>
    <w:rsid w:val="00F84941"/>
    <w:rsid w:val="00F84CFC"/>
    <w:rsid w:val="00F851D6"/>
    <w:rsid w:val="00F853A0"/>
    <w:rsid w:val="00F854C1"/>
    <w:rsid w:val="00F854E7"/>
    <w:rsid w:val="00F856FC"/>
    <w:rsid w:val="00F85A52"/>
    <w:rsid w:val="00F85BE8"/>
    <w:rsid w:val="00F86020"/>
    <w:rsid w:val="00F860D9"/>
    <w:rsid w:val="00F8636F"/>
    <w:rsid w:val="00F863B6"/>
    <w:rsid w:val="00F86B70"/>
    <w:rsid w:val="00F86DC8"/>
    <w:rsid w:val="00F87CC7"/>
    <w:rsid w:val="00F90174"/>
    <w:rsid w:val="00F902DC"/>
    <w:rsid w:val="00F90682"/>
    <w:rsid w:val="00F90B84"/>
    <w:rsid w:val="00F90D23"/>
    <w:rsid w:val="00F90EB8"/>
    <w:rsid w:val="00F90FA9"/>
    <w:rsid w:val="00F916D8"/>
    <w:rsid w:val="00F92008"/>
    <w:rsid w:val="00F9231A"/>
    <w:rsid w:val="00F923F8"/>
    <w:rsid w:val="00F9245F"/>
    <w:rsid w:val="00F9285B"/>
    <w:rsid w:val="00F932C6"/>
    <w:rsid w:val="00F934A2"/>
    <w:rsid w:val="00F93589"/>
    <w:rsid w:val="00F93DA9"/>
    <w:rsid w:val="00F94477"/>
    <w:rsid w:val="00F947B7"/>
    <w:rsid w:val="00F9484E"/>
    <w:rsid w:val="00F949A5"/>
    <w:rsid w:val="00F94C55"/>
    <w:rsid w:val="00F94E12"/>
    <w:rsid w:val="00F955C0"/>
    <w:rsid w:val="00F9593E"/>
    <w:rsid w:val="00F96155"/>
    <w:rsid w:val="00F964C7"/>
    <w:rsid w:val="00F9665D"/>
    <w:rsid w:val="00F968F7"/>
    <w:rsid w:val="00F97529"/>
    <w:rsid w:val="00F97641"/>
    <w:rsid w:val="00F978DE"/>
    <w:rsid w:val="00F97E29"/>
    <w:rsid w:val="00FA019D"/>
    <w:rsid w:val="00FA0774"/>
    <w:rsid w:val="00FA0DF2"/>
    <w:rsid w:val="00FA18DA"/>
    <w:rsid w:val="00FA27DE"/>
    <w:rsid w:val="00FA302C"/>
    <w:rsid w:val="00FA410E"/>
    <w:rsid w:val="00FA4211"/>
    <w:rsid w:val="00FA46B4"/>
    <w:rsid w:val="00FA46CF"/>
    <w:rsid w:val="00FA4903"/>
    <w:rsid w:val="00FA4B08"/>
    <w:rsid w:val="00FA4EFE"/>
    <w:rsid w:val="00FA505B"/>
    <w:rsid w:val="00FA5B7E"/>
    <w:rsid w:val="00FA5EEB"/>
    <w:rsid w:val="00FA5F23"/>
    <w:rsid w:val="00FA5F53"/>
    <w:rsid w:val="00FA65C5"/>
    <w:rsid w:val="00FA6741"/>
    <w:rsid w:val="00FA697C"/>
    <w:rsid w:val="00FA6BE6"/>
    <w:rsid w:val="00FA717C"/>
    <w:rsid w:val="00FA7D44"/>
    <w:rsid w:val="00FA7F41"/>
    <w:rsid w:val="00FB045A"/>
    <w:rsid w:val="00FB0593"/>
    <w:rsid w:val="00FB073E"/>
    <w:rsid w:val="00FB08A4"/>
    <w:rsid w:val="00FB1252"/>
    <w:rsid w:val="00FB174A"/>
    <w:rsid w:val="00FB19E2"/>
    <w:rsid w:val="00FB1A15"/>
    <w:rsid w:val="00FB1F97"/>
    <w:rsid w:val="00FB2753"/>
    <w:rsid w:val="00FB2B6B"/>
    <w:rsid w:val="00FB2BB6"/>
    <w:rsid w:val="00FB338B"/>
    <w:rsid w:val="00FB3398"/>
    <w:rsid w:val="00FB446D"/>
    <w:rsid w:val="00FB4744"/>
    <w:rsid w:val="00FB497F"/>
    <w:rsid w:val="00FB4CF7"/>
    <w:rsid w:val="00FB5A09"/>
    <w:rsid w:val="00FB5B69"/>
    <w:rsid w:val="00FB6D17"/>
    <w:rsid w:val="00FB7816"/>
    <w:rsid w:val="00FC06B7"/>
    <w:rsid w:val="00FC113B"/>
    <w:rsid w:val="00FC1588"/>
    <w:rsid w:val="00FC1CEB"/>
    <w:rsid w:val="00FC2035"/>
    <w:rsid w:val="00FC21F0"/>
    <w:rsid w:val="00FC2695"/>
    <w:rsid w:val="00FC26D8"/>
    <w:rsid w:val="00FC2D05"/>
    <w:rsid w:val="00FC2F88"/>
    <w:rsid w:val="00FC3771"/>
    <w:rsid w:val="00FC37CB"/>
    <w:rsid w:val="00FC3DE5"/>
    <w:rsid w:val="00FC3FBD"/>
    <w:rsid w:val="00FC3FDF"/>
    <w:rsid w:val="00FC40E6"/>
    <w:rsid w:val="00FC44B8"/>
    <w:rsid w:val="00FC44E0"/>
    <w:rsid w:val="00FC497B"/>
    <w:rsid w:val="00FC4A1F"/>
    <w:rsid w:val="00FC4E34"/>
    <w:rsid w:val="00FC4F7C"/>
    <w:rsid w:val="00FC5789"/>
    <w:rsid w:val="00FC5A36"/>
    <w:rsid w:val="00FC6491"/>
    <w:rsid w:val="00FC6719"/>
    <w:rsid w:val="00FC6D12"/>
    <w:rsid w:val="00FC72D1"/>
    <w:rsid w:val="00FC7A9B"/>
    <w:rsid w:val="00FC7B03"/>
    <w:rsid w:val="00FC7B2A"/>
    <w:rsid w:val="00FD01CA"/>
    <w:rsid w:val="00FD0B3E"/>
    <w:rsid w:val="00FD0BA3"/>
    <w:rsid w:val="00FD0C40"/>
    <w:rsid w:val="00FD1097"/>
    <w:rsid w:val="00FD193F"/>
    <w:rsid w:val="00FD1C2F"/>
    <w:rsid w:val="00FD20E1"/>
    <w:rsid w:val="00FD2D5E"/>
    <w:rsid w:val="00FD2DCB"/>
    <w:rsid w:val="00FD35B4"/>
    <w:rsid w:val="00FD3B79"/>
    <w:rsid w:val="00FD3CF2"/>
    <w:rsid w:val="00FD43EC"/>
    <w:rsid w:val="00FD4463"/>
    <w:rsid w:val="00FD4485"/>
    <w:rsid w:val="00FD4535"/>
    <w:rsid w:val="00FD52FB"/>
    <w:rsid w:val="00FD56F3"/>
    <w:rsid w:val="00FD5871"/>
    <w:rsid w:val="00FD5A16"/>
    <w:rsid w:val="00FD6803"/>
    <w:rsid w:val="00FD693B"/>
    <w:rsid w:val="00FD6C00"/>
    <w:rsid w:val="00FD6FCD"/>
    <w:rsid w:val="00FD762F"/>
    <w:rsid w:val="00FD77EB"/>
    <w:rsid w:val="00FD7A42"/>
    <w:rsid w:val="00FD7AD4"/>
    <w:rsid w:val="00FD7CEE"/>
    <w:rsid w:val="00FE00B7"/>
    <w:rsid w:val="00FE056A"/>
    <w:rsid w:val="00FE0E6F"/>
    <w:rsid w:val="00FE102B"/>
    <w:rsid w:val="00FE1371"/>
    <w:rsid w:val="00FE14F3"/>
    <w:rsid w:val="00FE2B2F"/>
    <w:rsid w:val="00FE2BE0"/>
    <w:rsid w:val="00FE2C90"/>
    <w:rsid w:val="00FE2EF5"/>
    <w:rsid w:val="00FE2F7C"/>
    <w:rsid w:val="00FE308C"/>
    <w:rsid w:val="00FE3A07"/>
    <w:rsid w:val="00FE4399"/>
    <w:rsid w:val="00FE4A15"/>
    <w:rsid w:val="00FE512E"/>
    <w:rsid w:val="00FE5202"/>
    <w:rsid w:val="00FE5432"/>
    <w:rsid w:val="00FE5B3A"/>
    <w:rsid w:val="00FE619C"/>
    <w:rsid w:val="00FE6615"/>
    <w:rsid w:val="00FE6B37"/>
    <w:rsid w:val="00FF09A9"/>
    <w:rsid w:val="00FF0CA4"/>
    <w:rsid w:val="00FF13B8"/>
    <w:rsid w:val="00FF14B5"/>
    <w:rsid w:val="00FF1AAB"/>
    <w:rsid w:val="00FF1F03"/>
    <w:rsid w:val="00FF242B"/>
    <w:rsid w:val="00FF2FCB"/>
    <w:rsid w:val="00FF349C"/>
    <w:rsid w:val="00FF34DA"/>
    <w:rsid w:val="00FF36CD"/>
    <w:rsid w:val="00FF4507"/>
    <w:rsid w:val="00FF4C21"/>
    <w:rsid w:val="00FF4E1E"/>
    <w:rsid w:val="00FF5947"/>
    <w:rsid w:val="00FF6B24"/>
    <w:rsid w:val="00FF715D"/>
    <w:rsid w:val="0231934D"/>
    <w:rsid w:val="023C2ADA"/>
    <w:rsid w:val="045DEE13"/>
    <w:rsid w:val="04A81165"/>
    <w:rsid w:val="05465F17"/>
    <w:rsid w:val="058DC218"/>
    <w:rsid w:val="05F1F8F9"/>
    <w:rsid w:val="06536C06"/>
    <w:rsid w:val="06821048"/>
    <w:rsid w:val="079756A0"/>
    <w:rsid w:val="07AE2777"/>
    <w:rsid w:val="0895A302"/>
    <w:rsid w:val="0906F872"/>
    <w:rsid w:val="09189A06"/>
    <w:rsid w:val="091A0D7F"/>
    <w:rsid w:val="094E6105"/>
    <w:rsid w:val="09C32D9A"/>
    <w:rsid w:val="0A1D7D28"/>
    <w:rsid w:val="0A2B030E"/>
    <w:rsid w:val="0AA0E721"/>
    <w:rsid w:val="0AAD6A68"/>
    <w:rsid w:val="0AF43C59"/>
    <w:rsid w:val="0AFF7949"/>
    <w:rsid w:val="0B2FC7C8"/>
    <w:rsid w:val="0B55F436"/>
    <w:rsid w:val="0B74EA47"/>
    <w:rsid w:val="0BD137DA"/>
    <w:rsid w:val="0BEFCD9A"/>
    <w:rsid w:val="0BFD6C32"/>
    <w:rsid w:val="0C0FB9AF"/>
    <w:rsid w:val="0C18D9DF"/>
    <w:rsid w:val="0C48AD4B"/>
    <w:rsid w:val="0C949080"/>
    <w:rsid w:val="0CA75AF7"/>
    <w:rsid w:val="0CC49261"/>
    <w:rsid w:val="0CD0A126"/>
    <w:rsid w:val="0D5FE193"/>
    <w:rsid w:val="0D975F5B"/>
    <w:rsid w:val="0E89CFAB"/>
    <w:rsid w:val="0EF4E469"/>
    <w:rsid w:val="0F0298D9"/>
    <w:rsid w:val="0F29E00E"/>
    <w:rsid w:val="0F7C3E1E"/>
    <w:rsid w:val="0F7E56A1"/>
    <w:rsid w:val="0F809215"/>
    <w:rsid w:val="10AD03B9"/>
    <w:rsid w:val="10DEA98F"/>
    <w:rsid w:val="1103CF47"/>
    <w:rsid w:val="116B3F5B"/>
    <w:rsid w:val="11E46074"/>
    <w:rsid w:val="120935AD"/>
    <w:rsid w:val="12891F65"/>
    <w:rsid w:val="12CEB5A4"/>
    <w:rsid w:val="13B4761F"/>
    <w:rsid w:val="147552E4"/>
    <w:rsid w:val="14D36F61"/>
    <w:rsid w:val="14E8E1FD"/>
    <w:rsid w:val="1531C60C"/>
    <w:rsid w:val="153C23FB"/>
    <w:rsid w:val="153F009F"/>
    <w:rsid w:val="15DBE720"/>
    <w:rsid w:val="15F85711"/>
    <w:rsid w:val="1609C7BC"/>
    <w:rsid w:val="1627573B"/>
    <w:rsid w:val="16293533"/>
    <w:rsid w:val="168BB220"/>
    <w:rsid w:val="16D18D52"/>
    <w:rsid w:val="1758939B"/>
    <w:rsid w:val="195FB354"/>
    <w:rsid w:val="197BACBB"/>
    <w:rsid w:val="19ACBEFF"/>
    <w:rsid w:val="19ADB1DE"/>
    <w:rsid w:val="1A2C5606"/>
    <w:rsid w:val="1A3D3FEB"/>
    <w:rsid w:val="1A6BECA0"/>
    <w:rsid w:val="1A6E9D33"/>
    <w:rsid w:val="1A9FF93E"/>
    <w:rsid w:val="1AFF6720"/>
    <w:rsid w:val="1B8C1816"/>
    <w:rsid w:val="1BB83BB4"/>
    <w:rsid w:val="1BCFEB16"/>
    <w:rsid w:val="1BF5A136"/>
    <w:rsid w:val="1C1B3C85"/>
    <w:rsid w:val="1C91BE63"/>
    <w:rsid w:val="1CBE268B"/>
    <w:rsid w:val="1CCBDD9E"/>
    <w:rsid w:val="1CFDCA94"/>
    <w:rsid w:val="1D4A1B9A"/>
    <w:rsid w:val="1D5A545A"/>
    <w:rsid w:val="1D6AEFBC"/>
    <w:rsid w:val="1DFE9AF8"/>
    <w:rsid w:val="1E2ED534"/>
    <w:rsid w:val="1E30319B"/>
    <w:rsid w:val="1E33EBDD"/>
    <w:rsid w:val="1E398606"/>
    <w:rsid w:val="1F4C14E7"/>
    <w:rsid w:val="1F6892C5"/>
    <w:rsid w:val="1FB37397"/>
    <w:rsid w:val="201ED80C"/>
    <w:rsid w:val="2052981A"/>
    <w:rsid w:val="2061A0EF"/>
    <w:rsid w:val="20C56EC4"/>
    <w:rsid w:val="20DC20EC"/>
    <w:rsid w:val="20F260AC"/>
    <w:rsid w:val="210A07D1"/>
    <w:rsid w:val="211DF94E"/>
    <w:rsid w:val="21B0A459"/>
    <w:rsid w:val="2234E91B"/>
    <w:rsid w:val="225C4946"/>
    <w:rsid w:val="22C1A7DB"/>
    <w:rsid w:val="22E02BD1"/>
    <w:rsid w:val="2379284D"/>
    <w:rsid w:val="238B068B"/>
    <w:rsid w:val="239B4285"/>
    <w:rsid w:val="23E92F3E"/>
    <w:rsid w:val="247E6CE8"/>
    <w:rsid w:val="24CDF82A"/>
    <w:rsid w:val="2552D968"/>
    <w:rsid w:val="2557BCDC"/>
    <w:rsid w:val="25AAC39F"/>
    <w:rsid w:val="2699E452"/>
    <w:rsid w:val="273DDE78"/>
    <w:rsid w:val="27979730"/>
    <w:rsid w:val="27F77E82"/>
    <w:rsid w:val="2810197C"/>
    <w:rsid w:val="2837BBC3"/>
    <w:rsid w:val="289DA114"/>
    <w:rsid w:val="292A0146"/>
    <w:rsid w:val="29EF9161"/>
    <w:rsid w:val="29F0E27C"/>
    <w:rsid w:val="2A38D8A4"/>
    <w:rsid w:val="2A8A041A"/>
    <w:rsid w:val="2A8AC531"/>
    <w:rsid w:val="2AA00325"/>
    <w:rsid w:val="2B55BFD5"/>
    <w:rsid w:val="2BFE4354"/>
    <w:rsid w:val="2C0022B2"/>
    <w:rsid w:val="2C59EE4D"/>
    <w:rsid w:val="2C73AA97"/>
    <w:rsid w:val="2C82FC19"/>
    <w:rsid w:val="2CA28289"/>
    <w:rsid w:val="2CAF4E91"/>
    <w:rsid w:val="2DAA9F18"/>
    <w:rsid w:val="2DD6D0C4"/>
    <w:rsid w:val="2DDD0822"/>
    <w:rsid w:val="2DDDCCE2"/>
    <w:rsid w:val="2DEC1F3D"/>
    <w:rsid w:val="2E59078F"/>
    <w:rsid w:val="2E60FEE4"/>
    <w:rsid w:val="2E6C01F3"/>
    <w:rsid w:val="2E8F96CE"/>
    <w:rsid w:val="2F0D87FA"/>
    <w:rsid w:val="2F45AEA6"/>
    <w:rsid w:val="2F6844B8"/>
    <w:rsid w:val="2F6D85C9"/>
    <w:rsid w:val="2F783BA7"/>
    <w:rsid w:val="301D546A"/>
    <w:rsid w:val="309801A8"/>
    <w:rsid w:val="319A7389"/>
    <w:rsid w:val="31C235D7"/>
    <w:rsid w:val="32165859"/>
    <w:rsid w:val="321AA008"/>
    <w:rsid w:val="330975ED"/>
    <w:rsid w:val="334AF694"/>
    <w:rsid w:val="3357E90C"/>
    <w:rsid w:val="33D9D80C"/>
    <w:rsid w:val="33E55324"/>
    <w:rsid w:val="34086C2F"/>
    <w:rsid w:val="340F7B81"/>
    <w:rsid w:val="340FB750"/>
    <w:rsid w:val="343D997F"/>
    <w:rsid w:val="348A67B3"/>
    <w:rsid w:val="35EB258B"/>
    <w:rsid w:val="365D7AC4"/>
    <w:rsid w:val="366C91D6"/>
    <w:rsid w:val="36E5110F"/>
    <w:rsid w:val="38B487A6"/>
    <w:rsid w:val="38BD1502"/>
    <w:rsid w:val="38C58D6E"/>
    <w:rsid w:val="38DB3FAB"/>
    <w:rsid w:val="390924E6"/>
    <w:rsid w:val="3925168A"/>
    <w:rsid w:val="39498874"/>
    <w:rsid w:val="3998E6DA"/>
    <w:rsid w:val="3A2B10D1"/>
    <w:rsid w:val="3A2E4B60"/>
    <w:rsid w:val="3B1496D6"/>
    <w:rsid w:val="3B35B8BC"/>
    <w:rsid w:val="3BC09F67"/>
    <w:rsid w:val="3BF66506"/>
    <w:rsid w:val="3C0DD0F7"/>
    <w:rsid w:val="3C3105B7"/>
    <w:rsid w:val="3D108179"/>
    <w:rsid w:val="3D35839F"/>
    <w:rsid w:val="3D7D2906"/>
    <w:rsid w:val="3DA38220"/>
    <w:rsid w:val="3DAABADC"/>
    <w:rsid w:val="3E534B86"/>
    <w:rsid w:val="3E6281DD"/>
    <w:rsid w:val="3ED59D44"/>
    <w:rsid w:val="3EDAF8D2"/>
    <w:rsid w:val="3F0D5E16"/>
    <w:rsid w:val="3F5668CB"/>
    <w:rsid w:val="3F56C825"/>
    <w:rsid w:val="3F80B534"/>
    <w:rsid w:val="3FEFF2CE"/>
    <w:rsid w:val="403FB7CB"/>
    <w:rsid w:val="40885691"/>
    <w:rsid w:val="40AA8CFC"/>
    <w:rsid w:val="40DD47DF"/>
    <w:rsid w:val="410562EF"/>
    <w:rsid w:val="4109F743"/>
    <w:rsid w:val="41152737"/>
    <w:rsid w:val="413C2F80"/>
    <w:rsid w:val="41B2C41A"/>
    <w:rsid w:val="41B629BD"/>
    <w:rsid w:val="41C29BB1"/>
    <w:rsid w:val="432A98EE"/>
    <w:rsid w:val="432D7424"/>
    <w:rsid w:val="43BDEEC1"/>
    <w:rsid w:val="442A2CCF"/>
    <w:rsid w:val="4456158F"/>
    <w:rsid w:val="445C527E"/>
    <w:rsid w:val="446F9F3C"/>
    <w:rsid w:val="4493EEA0"/>
    <w:rsid w:val="44BA4C60"/>
    <w:rsid w:val="44FA3E8A"/>
    <w:rsid w:val="452C832B"/>
    <w:rsid w:val="45875B8F"/>
    <w:rsid w:val="45E25487"/>
    <w:rsid w:val="4607AF01"/>
    <w:rsid w:val="4685FF3D"/>
    <w:rsid w:val="46E57C24"/>
    <w:rsid w:val="46FC8196"/>
    <w:rsid w:val="4719E7BE"/>
    <w:rsid w:val="4736A20E"/>
    <w:rsid w:val="485C77D1"/>
    <w:rsid w:val="48896472"/>
    <w:rsid w:val="48ACB7C2"/>
    <w:rsid w:val="49028C2D"/>
    <w:rsid w:val="49BD6C74"/>
    <w:rsid w:val="49F9DBA0"/>
    <w:rsid w:val="4A04C3EA"/>
    <w:rsid w:val="4A9595F3"/>
    <w:rsid w:val="4B033E44"/>
    <w:rsid w:val="4B489E3B"/>
    <w:rsid w:val="4B6CF924"/>
    <w:rsid w:val="4C9CAF34"/>
    <w:rsid w:val="4CA6C867"/>
    <w:rsid w:val="4D5D99BD"/>
    <w:rsid w:val="4D78AFE4"/>
    <w:rsid w:val="4DB0DAD0"/>
    <w:rsid w:val="4DC4BAB0"/>
    <w:rsid w:val="4E6131F5"/>
    <w:rsid w:val="4E6FBD09"/>
    <w:rsid w:val="4EF1D96E"/>
    <w:rsid w:val="4F1E8E15"/>
    <w:rsid w:val="4F6BFE99"/>
    <w:rsid w:val="4FF424AF"/>
    <w:rsid w:val="502B3FEF"/>
    <w:rsid w:val="50FCBCA3"/>
    <w:rsid w:val="514A12A5"/>
    <w:rsid w:val="517B494E"/>
    <w:rsid w:val="51F63E82"/>
    <w:rsid w:val="52150B44"/>
    <w:rsid w:val="52A83D11"/>
    <w:rsid w:val="52FA2CCC"/>
    <w:rsid w:val="535B8344"/>
    <w:rsid w:val="537D4C87"/>
    <w:rsid w:val="538CB418"/>
    <w:rsid w:val="53D52F20"/>
    <w:rsid w:val="53DA55D5"/>
    <w:rsid w:val="53E0BF08"/>
    <w:rsid w:val="540169F5"/>
    <w:rsid w:val="5414CC2D"/>
    <w:rsid w:val="548DC3CB"/>
    <w:rsid w:val="54F13A32"/>
    <w:rsid w:val="55396021"/>
    <w:rsid w:val="5570271D"/>
    <w:rsid w:val="55771D4F"/>
    <w:rsid w:val="55883DCF"/>
    <w:rsid w:val="562E0FC3"/>
    <w:rsid w:val="568D407E"/>
    <w:rsid w:val="570509C6"/>
    <w:rsid w:val="5770163B"/>
    <w:rsid w:val="57BDCEE2"/>
    <w:rsid w:val="587ECB23"/>
    <w:rsid w:val="5929406C"/>
    <w:rsid w:val="59EAC4D8"/>
    <w:rsid w:val="5A236752"/>
    <w:rsid w:val="5B54FAF3"/>
    <w:rsid w:val="5B8F3E79"/>
    <w:rsid w:val="5BCD5407"/>
    <w:rsid w:val="5C45222B"/>
    <w:rsid w:val="5C952A06"/>
    <w:rsid w:val="5CED8D3A"/>
    <w:rsid w:val="5D4281AF"/>
    <w:rsid w:val="5D578928"/>
    <w:rsid w:val="5D5C578B"/>
    <w:rsid w:val="5E8C67FA"/>
    <w:rsid w:val="5EA5EF9C"/>
    <w:rsid w:val="5FC1E3A3"/>
    <w:rsid w:val="60815367"/>
    <w:rsid w:val="609CA07D"/>
    <w:rsid w:val="60C94CA9"/>
    <w:rsid w:val="61828B23"/>
    <w:rsid w:val="619562DB"/>
    <w:rsid w:val="61BC7920"/>
    <w:rsid w:val="62077BCB"/>
    <w:rsid w:val="6231CE56"/>
    <w:rsid w:val="6249E716"/>
    <w:rsid w:val="62580A93"/>
    <w:rsid w:val="6271657B"/>
    <w:rsid w:val="62781D38"/>
    <w:rsid w:val="62D432A6"/>
    <w:rsid w:val="62E36A11"/>
    <w:rsid w:val="6331F6F7"/>
    <w:rsid w:val="6365B720"/>
    <w:rsid w:val="6393209D"/>
    <w:rsid w:val="639BF395"/>
    <w:rsid w:val="63C0F2F3"/>
    <w:rsid w:val="63C24D5E"/>
    <w:rsid w:val="63D00845"/>
    <w:rsid w:val="6424A9FE"/>
    <w:rsid w:val="64DCD602"/>
    <w:rsid w:val="6518C5C3"/>
    <w:rsid w:val="6589E569"/>
    <w:rsid w:val="65F0BC53"/>
    <w:rsid w:val="65FE7689"/>
    <w:rsid w:val="6631B874"/>
    <w:rsid w:val="66377080"/>
    <w:rsid w:val="66A67CFD"/>
    <w:rsid w:val="66CE2B59"/>
    <w:rsid w:val="66D22717"/>
    <w:rsid w:val="66D4CACB"/>
    <w:rsid w:val="66E18DF4"/>
    <w:rsid w:val="66ED7198"/>
    <w:rsid w:val="6707F391"/>
    <w:rsid w:val="6722D944"/>
    <w:rsid w:val="67AF9792"/>
    <w:rsid w:val="67BA9334"/>
    <w:rsid w:val="67D30889"/>
    <w:rsid w:val="68205F84"/>
    <w:rsid w:val="68C11F09"/>
    <w:rsid w:val="69AE3A39"/>
    <w:rsid w:val="69AEC873"/>
    <w:rsid w:val="69F0BB22"/>
    <w:rsid w:val="6A12F7DB"/>
    <w:rsid w:val="6A894117"/>
    <w:rsid w:val="6A94CFF7"/>
    <w:rsid w:val="6AFC030F"/>
    <w:rsid w:val="6B521F58"/>
    <w:rsid w:val="6C1F3077"/>
    <w:rsid w:val="6C446FFB"/>
    <w:rsid w:val="6C4FA86C"/>
    <w:rsid w:val="6C72EF71"/>
    <w:rsid w:val="6C8CC128"/>
    <w:rsid w:val="6C917EC6"/>
    <w:rsid w:val="6D253952"/>
    <w:rsid w:val="6E1A9026"/>
    <w:rsid w:val="6E226363"/>
    <w:rsid w:val="6E888E23"/>
    <w:rsid w:val="6EAA533B"/>
    <w:rsid w:val="6F355CB5"/>
    <w:rsid w:val="6FB08982"/>
    <w:rsid w:val="702F760E"/>
    <w:rsid w:val="706019A7"/>
    <w:rsid w:val="709BD41C"/>
    <w:rsid w:val="70B8EF16"/>
    <w:rsid w:val="7141DE03"/>
    <w:rsid w:val="7184F1C6"/>
    <w:rsid w:val="718FA9DD"/>
    <w:rsid w:val="71D15021"/>
    <w:rsid w:val="7228642D"/>
    <w:rsid w:val="724B1B73"/>
    <w:rsid w:val="725D5985"/>
    <w:rsid w:val="728F77D6"/>
    <w:rsid w:val="72C43ECF"/>
    <w:rsid w:val="73472ADC"/>
    <w:rsid w:val="73A3D15A"/>
    <w:rsid w:val="73AECEC5"/>
    <w:rsid w:val="73C172CA"/>
    <w:rsid w:val="73DCE66F"/>
    <w:rsid w:val="74451400"/>
    <w:rsid w:val="748ECA62"/>
    <w:rsid w:val="74C3F077"/>
    <w:rsid w:val="75070C97"/>
    <w:rsid w:val="752A6771"/>
    <w:rsid w:val="7532B1A5"/>
    <w:rsid w:val="75CB0BCA"/>
    <w:rsid w:val="75E1C6D5"/>
    <w:rsid w:val="76575149"/>
    <w:rsid w:val="76B4F2C8"/>
    <w:rsid w:val="76DF36F7"/>
    <w:rsid w:val="771B5DDF"/>
    <w:rsid w:val="7723E4F8"/>
    <w:rsid w:val="772823D1"/>
    <w:rsid w:val="776D535F"/>
    <w:rsid w:val="77812CBF"/>
    <w:rsid w:val="77875148"/>
    <w:rsid w:val="77EAAB7E"/>
    <w:rsid w:val="780E046E"/>
    <w:rsid w:val="788763D7"/>
    <w:rsid w:val="78E7EF6E"/>
    <w:rsid w:val="790D5308"/>
    <w:rsid w:val="7933987C"/>
    <w:rsid w:val="7AFDF725"/>
    <w:rsid w:val="7BCD9897"/>
    <w:rsid w:val="7C86A22E"/>
    <w:rsid w:val="7D07C52B"/>
    <w:rsid w:val="7D0F2924"/>
    <w:rsid w:val="7D2E50B9"/>
    <w:rsid w:val="7D43CB84"/>
    <w:rsid w:val="7D539114"/>
    <w:rsid w:val="7D8E9BA9"/>
    <w:rsid w:val="7D9343CD"/>
    <w:rsid w:val="7DB6EE7B"/>
    <w:rsid w:val="7E8C5635"/>
    <w:rsid w:val="7F4FA8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FCCC872E-9ED2-409D-87E2-38698FF9B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eastAsia="Batang" w:hAnsi="Times New Roman"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eastAsia="Batang" w:hAnsi="Times New Roman"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eastAsia="Batang" w:hAnsi="Times New Roman"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6"/>
      </w:numPr>
      <w:spacing w:after="40"/>
      <w:contextualSpacing/>
    </w:pPr>
  </w:style>
  <w:style w:type="paragraph" w:styleId="ListBullet2">
    <w:name w:val="List Bullet 2"/>
    <w:basedOn w:val="Normal"/>
    <w:uiPriority w:val="99"/>
    <w:unhideWhenUsed/>
    <w:rsid w:val="00C13FD4"/>
    <w:pPr>
      <w:numPr>
        <w:ilvl w:val="1"/>
        <w:numId w:val="26"/>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ind w:left="284"/>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11"/>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2"/>
      </w:numPr>
    </w:pPr>
  </w:style>
  <w:style w:type="numbering" w:customStyle="1" w:styleId="CurrentList3">
    <w:name w:val="Current List3"/>
    <w:uiPriority w:val="99"/>
    <w:rsid w:val="00F1364E"/>
    <w:pPr>
      <w:numPr>
        <w:numId w:val="13"/>
      </w:numPr>
    </w:pPr>
  </w:style>
  <w:style w:type="numbering" w:customStyle="1" w:styleId="CurrentList4">
    <w:name w:val="Current List4"/>
    <w:uiPriority w:val="99"/>
    <w:rsid w:val="00982D29"/>
    <w:pPr>
      <w:numPr>
        <w:numId w:val="14"/>
      </w:numPr>
    </w:pPr>
  </w:style>
  <w:style w:type="numbering" w:customStyle="1" w:styleId="CurrentList5">
    <w:name w:val="Current List5"/>
    <w:uiPriority w:val="99"/>
    <w:rsid w:val="00982D29"/>
    <w:pPr>
      <w:numPr>
        <w:numId w:val="15"/>
      </w:numPr>
    </w:pPr>
  </w:style>
  <w:style w:type="numbering" w:customStyle="1" w:styleId="CurrentList6">
    <w:name w:val="Current List6"/>
    <w:uiPriority w:val="99"/>
    <w:rsid w:val="00982D29"/>
    <w:pPr>
      <w:numPr>
        <w:numId w:val="16"/>
      </w:numPr>
    </w:pPr>
  </w:style>
  <w:style w:type="numbering" w:customStyle="1" w:styleId="CurrentList7">
    <w:name w:val="Current List7"/>
    <w:uiPriority w:val="99"/>
    <w:rsid w:val="00982D29"/>
    <w:pPr>
      <w:numPr>
        <w:numId w:val="17"/>
      </w:numPr>
    </w:pPr>
  </w:style>
  <w:style w:type="numbering" w:customStyle="1" w:styleId="CurrentList8">
    <w:name w:val="Current List8"/>
    <w:uiPriority w:val="99"/>
    <w:rsid w:val="00982D29"/>
    <w:pPr>
      <w:numPr>
        <w:numId w:val="18"/>
      </w:numPr>
    </w:pPr>
  </w:style>
  <w:style w:type="numbering" w:customStyle="1" w:styleId="CurrentList9">
    <w:name w:val="Current List9"/>
    <w:uiPriority w:val="99"/>
    <w:rsid w:val="00982D29"/>
    <w:pPr>
      <w:numPr>
        <w:numId w:val="19"/>
      </w:numPr>
    </w:pPr>
  </w:style>
  <w:style w:type="numbering" w:customStyle="1" w:styleId="CurrentList10">
    <w:name w:val="Current List10"/>
    <w:uiPriority w:val="99"/>
    <w:rsid w:val="00982D29"/>
    <w:pPr>
      <w:numPr>
        <w:numId w:val="20"/>
      </w:numPr>
    </w:pPr>
  </w:style>
  <w:style w:type="numbering" w:customStyle="1" w:styleId="CurrentList11">
    <w:name w:val="Current List11"/>
    <w:uiPriority w:val="99"/>
    <w:rsid w:val="00982D29"/>
    <w:pPr>
      <w:numPr>
        <w:numId w:val="21"/>
      </w:numPr>
    </w:pPr>
  </w:style>
  <w:style w:type="numbering" w:customStyle="1" w:styleId="CurrentList13">
    <w:name w:val="Current List13"/>
    <w:uiPriority w:val="99"/>
    <w:rsid w:val="00FA505B"/>
    <w:pPr>
      <w:numPr>
        <w:numId w:val="24"/>
      </w:numPr>
    </w:pPr>
  </w:style>
  <w:style w:type="numbering" w:customStyle="1" w:styleId="CurrentList14">
    <w:name w:val="Current List14"/>
    <w:uiPriority w:val="99"/>
    <w:rsid w:val="00FA505B"/>
    <w:pPr>
      <w:numPr>
        <w:numId w:val="25"/>
      </w:numPr>
    </w:pPr>
  </w:style>
  <w:style w:type="numbering" w:customStyle="1" w:styleId="CurrentList15">
    <w:name w:val="Current List15"/>
    <w:uiPriority w:val="99"/>
    <w:rsid w:val="00FA505B"/>
    <w:pPr>
      <w:numPr>
        <w:numId w:val="27"/>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eastAsia="Times New Roman" w:hAnsi="Arial" w:cs="Times New Roman"/>
      <w:sz w:val="22"/>
      <w:szCs w:val="22"/>
      <w:lang w:eastAsia="en-AU"/>
    </w:rPr>
  </w:style>
  <w:style w:type="character" w:customStyle="1" w:styleId="BodyTextChar">
    <w:name w:val="Body Text Char"/>
    <w:basedOn w:val="DefaultParagraphFont"/>
    <w:link w:val="BodyText"/>
    <w:rsid w:val="00B1152E"/>
    <w:rPr>
      <w:rFonts w:ascii="Arial" w:eastAsia="Times New Roman" w:hAnsi="Arial" w:cs="Times New Roman"/>
      <w:sz w:val="22"/>
      <w:szCs w:val="22"/>
      <w:lang w:eastAsia="en-AU"/>
    </w:rPr>
  </w:style>
  <w:style w:type="paragraph" w:customStyle="1" w:styleId="Heading-notinTOCwpagebreak">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customStyle="1" w:styleId="Heading-notinTOCwpagebreakChar">
    <w:name w:val="Heading - not in TOC w page break Char"/>
    <w:basedOn w:val="DefaultParagraphFont"/>
    <w:link w:val="Heading-notinTOCwpagebreak"/>
    <w:rsid w:val="00B1152E"/>
    <w:rPr>
      <w:rFonts w:ascii="Arial" w:eastAsia="Batang" w:hAnsi="Arial"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sz="2" w:space="10" w:color="2461E5" w:themeColor="accent1"/>
        <w:left w:val="single" w:sz="2" w:space="10" w:color="2461E5" w:themeColor="accent1"/>
        <w:bottom w:val="single" w:sz="2" w:space="10" w:color="2461E5" w:themeColor="accent1"/>
        <w:right w:val="single" w:sz="2" w:space="10" w:color="2461E5" w:themeColor="accent1"/>
      </w:pBdr>
      <w:ind w:left="1152" w:right="1152"/>
    </w:pPr>
    <w:rPr>
      <w:rFonts w:asciiTheme="minorHAnsi" w:eastAsiaTheme="minorEastAsia" w:hAnsiTheme="minorHAnsi"/>
      <w:i/>
      <w:iCs/>
      <w:color w:val="2461E5" w:themeColor="accent1"/>
    </w:rPr>
  </w:style>
  <w:style w:type="numbering" w:customStyle="1" w:styleId="Bulletlist">
    <w:name w:val="Bullet list"/>
    <w:basedOn w:val="NoList"/>
    <w:semiHidden/>
    <w:rsid w:val="00A4333D"/>
    <w:pPr>
      <w:numPr>
        <w:numId w:val="30"/>
      </w:numPr>
    </w:pPr>
  </w:style>
  <w:style w:type="table" w:styleId="PlainTable1">
    <w:name w:val="Plain Table 1"/>
    <w:basedOn w:val="TableNormal"/>
    <w:uiPriority w:val="41"/>
    <w:rsid w:val="00FE102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FE102B"/>
    <w:rPr>
      <w:rFonts w:ascii="Arial" w:eastAsia="Batang" w:hAnsi="Arial" w:cs="Arial"/>
      <w:b/>
      <w:bCs/>
      <w:i/>
      <w:iCs/>
      <w:color w:val="000000"/>
      <w:sz w:val="22"/>
      <w:szCs w:val="26"/>
      <w:lang w:eastAsia="ko-KR"/>
    </w:rPr>
  </w:style>
  <w:style w:type="character" w:customStyle="1" w:styleId="Heading6Char">
    <w:name w:val="Heading 6 Char"/>
    <w:basedOn w:val="DefaultParagraphFont"/>
    <w:link w:val="Heading6"/>
    <w:rsid w:val="00FE102B"/>
    <w:rPr>
      <w:rFonts w:ascii="Times New Roman" w:eastAsia="Batang" w:hAnsi="Times New Roman" w:cs="Times New Roman"/>
      <w:b/>
      <w:bCs/>
      <w:color w:val="000000"/>
      <w:sz w:val="22"/>
      <w:szCs w:val="22"/>
      <w:lang w:eastAsia="ko-KR"/>
    </w:rPr>
  </w:style>
  <w:style w:type="character" w:customStyle="1" w:styleId="Heading7Char">
    <w:name w:val="Heading 7 Char"/>
    <w:basedOn w:val="DefaultParagraphFont"/>
    <w:link w:val="Heading7"/>
    <w:rsid w:val="00FE102B"/>
    <w:rPr>
      <w:rFonts w:ascii="Times New Roman" w:eastAsia="Batang" w:hAnsi="Times New Roman" w:cs="Times New Roman"/>
      <w:color w:val="000000"/>
      <w:lang w:eastAsia="ko-KR"/>
    </w:rPr>
  </w:style>
  <w:style w:type="character" w:customStyle="1" w:styleId="Heading8Char">
    <w:name w:val="Heading 8 Char"/>
    <w:basedOn w:val="DefaultParagraphFont"/>
    <w:link w:val="Heading8"/>
    <w:rsid w:val="00FE102B"/>
    <w:rPr>
      <w:rFonts w:ascii="Times New Roman" w:eastAsia="Batang" w:hAnsi="Times New Roman" w:cs="Times New Roman"/>
      <w:i/>
      <w:iCs/>
      <w:color w:val="000000"/>
      <w:lang w:eastAsia="ko-KR"/>
    </w:rPr>
  </w:style>
  <w:style w:type="character" w:customStyle="1" w:styleId="Heading9Char">
    <w:name w:val="Heading 9 Char"/>
    <w:basedOn w:val="DefaultParagraphFont"/>
    <w:link w:val="Heading9"/>
    <w:rsid w:val="00FE102B"/>
    <w:rPr>
      <w:rFonts w:ascii="Arial" w:eastAsia="Batang" w:hAnsi="Arial"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customStyle="1" w:styleId="CommentTextChar">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customStyle="1" w:styleId="CommentSubjectChar">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customStyle="1" w:styleId="ytllr">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customStyle="1" w:styleId="normaltextrun">
    <w:name w:val="normaltextrun"/>
    <w:basedOn w:val="DefaultParagraphFont"/>
    <w:rsid w:val="00111190"/>
  </w:style>
  <w:style w:type="character" w:customStyle="1" w:styleId="eop">
    <w:name w:val="eop"/>
    <w:basedOn w:val="DefaultParagraphFont"/>
    <w:rsid w:val="00111190"/>
  </w:style>
  <w:style w:type="character" w:customStyle="1" w:styleId="cf01">
    <w:name w:val="cf01"/>
    <w:basedOn w:val="DefaultParagraphFont"/>
    <w:rsid w:val="00DA2AEA"/>
    <w:rPr>
      <w:rFonts w:ascii="Segoe UI" w:hAnsi="Segoe UI" w:cs="Segoe UI" w:hint="default"/>
      <w:sz w:val="18"/>
      <w:szCs w:val="18"/>
    </w:rPr>
  </w:style>
  <w:style w:type="paragraph" w:customStyle="1" w:styleId="paragraph">
    <w:name w:val="paragraph"/>
    <w:basedOn w:val="Normal"/>
    <w:rsid w:val="00094EB1"/>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ui-provider">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88278">
      <w:bodyDiv w:val="1"/>
      <w:marLeft w:val="0"/>
      <w:marRight w:val="0"/>
      <w:marTop w:val="0"/>
      <w:marBottom w:val="0"/>
      <w:divBdr>
        <w:top w:val="none" w:sz="0" w:space="0" w:color="auto"/>
        <w:left w:val="none" w:sz="0" w:space="0" w:color="auto"/>
        <w:bottom w:val="none" w:sz="0" w:space="0" w:color="auto"/>
        <w:right w:val="none" w:sz="0" w:space="0" w:color="auto"/>
      </w:divBdr>
      <w:divsChild>
        <w:div w:id="951788661">
          <w:marLeft w:val="0"/>
          <w:marRight w:val="0"/>
          <w:marTop w:val="0"/>
          <w:marBottom w:val="0"/>
          <w:divBdr>
            <w:top w:val="none" w:sz="0" w:space="0" w:color="auto"/>
            <w:left w:val="none" w:sz="0" w:space="0" w:color="auto"/>
            <w:bottom w:val="none" w:sz="0" w:space="0" w:color="auto"/>
            <w:right w:val="none" w:sz="0" w:space="0" w:color="auto"/>
          </w:divBdr>
          <w:divsChild>
            <w:div w:id="726412699">
              <w:marLeft w:val="0"/>
              <w:marRight w:val="0"/>
              <w:marTop w:val="0"/>
              <w:marBottom w:val="0"/>
              <w:divBdr>
                <w:top w:val="none" w:sz="0" w:space="0" w:color="auto"/>
                <w:left w:val="none" w:sz="0" w:space="0" w:color="auto"/>
                <w:bottom w:val="none" w:sz="0" w:space="0" w:color="auto"/>
                <w:right w:val="none" w:sz="0" w:space="0" w:color="auto"/>
              </w:divBdr>
              <w:divsChild>
                <w:div w:id="8716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5366">
          <w:marLeft w:val="60"/>
          <w:marRight w:val="0"/>
          <w:marTop w:val="0"/>
          <w:marBottom w:val="0"/>
          <w:divBdr>
            <w:top w:val="none" w:sz="0" w:space="0" w:color="auto"/>
            <w:left w:val="none" w:sz="0" w:space="0" w:color="auto"/>
            <w:bottom w:val="none" w:sz="0" w:space="0" w:color="auto"/>
            <w:right w:val="none" w:sz="0" w:space="0" w:color="auto"/>
          </w:divBdr>
        </w:div>
      </w:divsChild>
    </w:div>
    <w:div w:id="416753060">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507327089">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775174214">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921986256">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290940610">
      <w:bodyDiv w:val="1"/>
      <w:marLeft w:val="0"/>
      <w:marRight w:val="0"/>
      <w:marTop w:val="0"/>
      <w:marBottom w:val="0"/>
      <w:divBdr>
        <w:top w:val="none" w:sz="0" w:space="0" w:color="auto"/>
        <w:left w:val="none" w:sz="0" w:space="0" w:color="auto"/>
        <w:bottom w:val="none" w:sz="0" w:space="0" w:color="auto"/>
        <w:right w:val="none" w:sz="0" w:space="0" w:color="auto"/>
      </w:divBdr>
    </w:div>
    <w:div w:id="1385373736">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2034070824">
      <w:bodyDiv w:val="1"/>
      <w:marLeft w:val="0"/>
      <w:marRight w:val="0"/>
      <w:marTop w:val="0"/>
      <w:marBottom w:val="0"/>
      <w:divBdr>
        <w:top w:val="none" w:sz="0" w:space="0" w:color="auto"/>
        <w:left w:val="none" w:sz="0" w:space="0" w:color="auto"/>
        <w:bottom w:val="none" w:sz="0" w:space="0" w:color="auto"/>
        <w:right w:val="none" w:sz="0" w:space="0" w:color="auto"/>
      </w:divBdr>
      <w:divsChild>
        <w:div w:id="517037411">
          <w:marLeft w:val="0"/>
          <w:marRight w:val="0"/>
          <w:marTop w:val="0"/>
          <w:marBottom w:val="0"/>
          <w:divBdr>
            <w:top w:val="none" w:sz="0" w:space="0" w:color="auto"/>
            <w:left w:val="none" w:sz="0" w:space="0" w:color="auto"/>
            <w:bottom w:val="none" w:sz="0" w:space="0" w:color="auto"/>
            <w:right w:val="none" w:sz="0" w:space="0" w:color="auto"/>
          </w:divBdr>
          <w:divsChild>
            <w:div w:id="462238224">
              <w:marLeft w:val="0"/>
              <w:marRight w:val="0"/>
              <w:marTop w:val="0"/>
              <w:marBottom w:val="0"/>
              <w:divBdr>
                <w:top w:val="none" w:sz="0" w:space="0" w:color="auto"/>
                <w:left w:val="none" w:sz="0" w:space="0" w:color="auto"/>
                <w:bottom w:val="none" w:sz="0" w:space="0" w:color="auto"/>
                <w:right w:val="none" w:sz="0" w:space="0" w:color="auto"/>
              </w:divBdr>
              <w:divsChild>
                <w:div w:id="1865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130">
          <w:marLeft w:val="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tcwc@bom.gov.au" TargetMode="External"/><Relationship Id="rId18" Type="http://schemas.openxmlformats.org/officeDocument/2006/relationships/footer" Target="footer2.xml"/><Relationship Id="rId26" Type="http://schemas.openxmlformats.org/officeDocument/2006/relationships/image" Target="media/image10.png"/><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7.gif"/><Relationship Id="rId42" Type="http://schemas.openxmlformats.org/officeDocument/2006/relationships/footer" Target="footer6.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https://www.abc.net.au/news/2025-04-19/ex-cyclone-errol-kimberley-tropical-low-impact-severe-weather/105192150" TargetMode="External"/><Relationship Id="rId38" Type="http://schemas.openxmlformats.org/officeDocument/2006/relationships/header" Target="header5.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3.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043DF"/>
    <w:rsid w:val="00015667"/>
    <w:rsid w:val="00015F44"/>
    <w:rsid w:val="000237C7"/>
    <w:rsid w:val="000438E3"/>
    <w:rsid w:val="00054E7F"/>
    <w:rsid w:val="0009215F"/>
    <w:rsid w:val="000E2658"/>
    <w:rsid w:val="00115F78"/>
    <w:rsid w:val="0013763C"/>
    <w:rsid w:val="001627E4"/>
    <w:rsid w:val="00186B81"/>
    <w:rsid w:val="001A6C37"/>
    <w:rsid w:val="001E46E6"/>
    <w:rsid w:val="00206AA5"/>
    <w:rsid w:val="00211E12"/>
    <w:rsid w:val="0022555E"/>
    <w:rsid w:val="0024476E"/>
    <w:rsid w:val="0025623D"/>
    <w:rsid w:val="0027133F"/>
    <w:rsid w:val="00296BF2"/>
    <w:rsid w:val="002B2C1A"/>
    <w:rsid w:val="00302AA1"/>
    <w:rsid w:val="00334E1C"/>
    <w:rsid w:val="003350EB"/>
    <w:rsid w:val="003747A6"/>
    <w:rsid w:val="00375803"/>
    <w:rsid w:val="003861AE"/>
    <w:rsid w:val="003A37A0"/>
    <w:rsid w:val="003B256C"/>
    <w:rsid w:val="003B5971"/>
    <w:rsid w:val="003B7EA4"/>
    <w:rsid w:val="003D2732"/>
    <w:rsid w:val="003E4DD3"/>
    <w:rsid w:val="003E7FAF"/>
    <w:rsid w:val="003F0E15"/>
    <w:rsid w:val="00403488"/>
    <w:rsid w:val="004140A8"/>
    <w:rsid w:val="00481FC6"/>
    <w:rsid w:val="004B0897"/>
    <w:rsid w:val="004B584D"/>
    <w:rsid w:val="004C2621"/>
    <w:rsid w:val="005239DA"/>
    <w:rsid w:val="0053274D"/>
    <w:rsid w:val="005708B4"/>
    <w:rsid w:val="00590AB1"/>
    <w:rsid w:val="005A78FD"/>
    <w:rsid w:val="005B7613"/>
    <w:rsid w:val="005D39CA"/>
    <w:rsid w:val="005D3E05"/>
    <w:rsid w:val="00607145"/>
    <w:rsid w:val="00613FFD"/>
    <w:rsid w:val="00643549"/>
    <w:rsid w:val="006726D4"/>
    <w:rsid w:val="00683555"/>
    <w:rsid w:val="006B402A"/>
    <w:rsid w:val="006B5520"/>
    <w:rsid w:val="006B752E"/>
    <w:rsid w:val="006D5730"/>
    <w:rsid w:val="006F7B30"/>
    <w:rsid w:val="00701FBF"/>
    <w:rsid w:val="00705AB3"/>
    <w:rsid w:val="00722862"/>
    <w:rsid w:val="007247D8"/>
    <w:rsid w:val="00734F69"/>
    <w:rsid w:val="00762A39"/>
    <w:rsid w:val="007670FD"/>
    <w:rsid w:val="00770AF7"/>
    <w:rsid w:val="007745EC"/>
    <w:rsid w:val="00786D91"/>
    <w:rsid w:val="00790A3F"/>
    <w:rsid w:val="007A2E7E"/>
    <w:rsid w:val="007A4890"/>
    <w:rsid w:val="007B7FB3"/>
    <w:rsid w:val="007D1698"/>
    <w:rsid w:val="00813926"/>
    <w:rsid w:val="008167FB"/>
    <w:rsid w:val="008507A7"/>
    <w:rsid w:val="00881818"/>
    <w:rsid w:val="008934C7"/>
    <w:rsid w:val="00894425"/>
    <w:rsid w:val="008B7465"/>
    <w:rsid w:val="008C041A"/>
    <w:rsid w:val="008E4811"/>
    <w:rsid w:val="00914AB6"/>
    <w:rsid w:val="00937760"/>
    <w:rsid w:val="00953249"/>
    <w:rsid w:val="009A0616"/>
    <w:rsid w:val="009A3EFC"/>
    <w:rsid w:val="009A6016"/>
    <w:rsid w:val="009B2DE2"/>
    <w:rsid w:val="009C4A9A"/>
    <w:rsid w:val="00A06CFD"/>
    <w:rsid w:val="00A0784F"/>
    <w:rsid w:val="00A22F6B"/>
    <w:rsid w:val="00A34F9B"/>
    <w:rsid w:val="00A669CB"/>
    <w:rsid w:val="00A97D22"/>
    <w:rsid w:val="00AA2F53"/>
    <w:rsid w:val="00AD777D"/>
    <w:rsid w:val="00AF2FA8"/>
    <w:rsid w:val="00AF43C0"/>
    <w:rsid w:val="00AF44E4"/>
    <w:rsid w:val="00B44335"/>
    <w:rsid w:val="00B57002"/>
    <w:rsid w:val="00B95516"/>
    <w:rsid w:val="00BC6553"/>
    <w:rsid w:val="00BD38B6"/>
    <w:rsid w:val="00BF4082"/>
    <w:rsid w:val="00BF4087"/>
    <w:rsid w:val="00C106A6"/>
    <w:rsid w:val="00C168CC"/>
    <w:rsid w:val="00C33CDB"/>
    <w:rsid w:val="00C33EB0"/>
    <w:rsid w:val="00C72B69"/>
    <w:rsid w:val="00C73A5D"/>
    <w:rsid w:val="00C874D8"/>
    <w:rsid w:val="00CA1831"/>
    <w:rsid w:val="00CD74F8"/>
    <w:rsid w:val="00D472B2"/>
    <w:rsid w:val="00D5038B"/>
    <w:rsid w:val="00D76C19"/>
    <w:rsid w:val="00D86FC6"/>
    <w:rsid w:val="00DB6F9F"/>
    <w:rsid w:val="00DC268E"/>
    <w:rsid w:val="00DD0E09"/>
    <w:rsid w:val="00E27D8D"/>
    <w:rsid w:val="00E42C15"/>
    <w:rsid w:val="00E4561A"/>
    <w:rsid w:val="00E55AEB"/>
    <w:rsid w:val="00EB1747"/>
    <w:rsid w:val="00ED1132"/>
    <w:rsid w:val="00ED29BE"/>
    <w:rsid w:val="00EE1BAA"/>
    <w:rsid w:val="00EE5A74"/>
    <w:rsid w:val="00F03DBF"/>
    <w:rsid w:val="00F22CDA"/>
    <w:rsid w:val="00FA3E3C"/>
    <w:rsid w:val="00FB6250"/>
    <w:rsid w:val="00FC79D7"/>
    <w:rsid w:val="00FF73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4B0AE9FB-78F7-4890-AEDE-07A2CFB26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Report-the-Bureau_template</Template>
  <TotalTime>16</TotalTime>
  <Pages>22</Pages>
  <Words>5030</Words>
  <Characters>28675</Characters>
  <Application>Microsoft Office Word</Application>
  <DocSecurity>2</DocSecurity>
  <Lines>238</Lines>
  <Paragraphs>67</Paragraphs>
  <ScaleCrop>false</ScaleCrop>
  <Company/>
  <LinksUpToDate>false</LinksUpToDate>
  <CharactersWithSpaces>33638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Tropical Cyclone Lincoln 2023 Report</dc:title>
  <dc:subject/>
  <dc:creator>Alessandro Paduano</dc:creator>
  <cp:keywords/>
  <dc:description/>
  <cp:lastModifiedBy>Alessandro Paduano</cp:lastModifiedBy>
  <cp:revision>2154</cp:revision>
  <cp:lastPrinted>2023-06-14T04:46:00Z</cp:lastPrinted>
  <dcterms:created xsi:type="dcterms:W3CDTF">2024-07-19T23:44:00Z</dcterms:created>
  <dcterms:modified xsi:type="dcterms:W3CDTF">2025-07-10T02:13:00Z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