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87A5D6" w14:textId="2D429EF1" w:rsidR="001B6BFE" w:rsidRPr="00124C98" w:rsidRDefault="00653AA9" w:rsidP="001B6BFE">
      <w:pPr>
        <w:pStyle w:val="Title"/>
      </w:pPr>
      <w:r w:rsidRPr="00124C98">
        <w:t xml:space="preserve">Severe </w:t>
      </w:r>
      <w:r w:rsidR="00827860" w:rsidRPr="00124C98">
        <w:t xml:space="preserve">Tropical </w:t>
      </w:r>
      <w:r w:rsidR="00DB7489" w:rsidRPr="00124C98">
        <w:t>Cyclone</w:t>
      </w:r>
      <w:r w:rsidR="004A32A0" w:rsidRPr="00124C98">
        <w:t xml:space="preserve"> </w:t>
      </w:r>
      <w:r w:rsidR="00740A1D" w:rsidRPr="00124C98">
        <w:t>Neville</w:t>
      </w:r>
      <w:r w:rsidR="00DB7489" w:rsidRPr="00124C98">
        <w:t xml:space="preserve"> </w:t>
      </w:r>
      <w:r w:rsidR="004F6C90" w:rsidRPr="00124C98">
        <w:t>(</w:t>
      </w:r>
      <w:r w:rsidR="00740A1D" w:rsidRPr="00124C98">
        <w:t>08</w:t>
      </w:r>
      <w:r w:rsidR="004F6C90" w:rsidRPr="00124C98">
        <w:t>U)</w:t>
      </w:r>
    </w:p>
    <w:p w14:paraId="6DF1B6AA" w14:textId="56B0A0FA" w:rsidR="001B6BFE" w:rsidRPr="00124C98" w:rsidRDefault="00D53143" w:rsidP="00E04396">
      <w:pPr>
        <w:rPr>
          <w:b/>
          <w:bCs/>
          <w:sz w:val="36"/>
          <w:szCs w:val="36"/>
        </w:rPr>
      </w:pPr>
      <w:bookmarkStart w:id="0" w:name="_Toc115789106"/>
      <w:bookmarkStart w:id="1" w:name="_Toc127371942"/>
      <w:bookmarkStart w:id="2" w:name="_Toc130915723"/>
      <w:bookmarkStart w:id="3" w:name="_Toc130917147"/>
      <w:bookmarkStart w:id="4" w:name="_Toc160133141"/>
      <w:bookmarkStart w:id="5" w:name="_Toc161048568"/>
      <w:bookmarkStart w:id="6" w:name="_Toc164096387"/>
      <w:r w:rsidRPr="00124C98">
        <w:rPr>
          <w:b/>
          <w:bCs/>
          <w:sz w:val="36"/>
          <w:szCs w:val="36"/>
        </w:rPr>
        <w:t>7</w:t>
      </w:r>
      <w:r w:rsidR="004B24FC" w:rsidRPr="00124C98">
        <w:rPr>
          <w:b/>
          <w:bCs/>
          <w:sz w:val="36"/>
          <w:szCs w:val="36"/>
        </w:rPr>
        <w:t xml:space="preserve"> </w:t>
      </w:r>
      <w:r w:rsidR="00B14DA2" w:rsidRPr="00124C98">
        <w:rPr>
          <w:b/>
          <w:bCs/>
          <w:sz w:val="36"/>
          <w:szCs w:val="36"/>
        </w:rPr>
        <w:t>–</w:t>
      </w:r>
      <w:r w:rsidR="00827860" w:rsidRPr="00124C98">
        <w:rPr>
          <w:b/>
          <w:bCs/>
          <w:sz w:val="36"/>
          <w:szCs w:val="36"/>
        </w:rPr>
        <w:t xml:space="preserve"> </w:t>
      </w:r>
      <w:r w:rsidRPr="00124C98">
        <w:rPr>
          <w:b/>
          <w:bCs/>
          <w:sz w:val="36"/>
          <w:szCs w:val="36"/>
        </w:rPr>
        <w:t>25</w:t>
      </w:r>
      <w:r w:rsidR="005C0D6F" w:rsidRPr="00124C98">
        <w:rPr>
          <w:b/>
          <w:bCs/>
          <w:sz w:val="36"/>
          <w:szCs w:val="36"/>
        </w:rPr>
        <w:t xml:space="preserve"> </w:t>
      </w:r>
      <w:r w:rsidRPr="00124C98">
        <w:rPr>
          <w:b/>
          <w:bCs/>
          <w:sz w:val="36"/>
          <w:szCs w:val="36"/>
        </w:rPr>
        <w:t>March</w:t>
      </w:r>
      <w:r w:rsidR="00446EFE" w:rsidRPr="00124C98">
        <w:rPr>
          <w:b/>
          <w:bCs/>
          <w:sz w:val="36"/>
          <w:szCs w:val="36"/>
        </w:rPr>
        <w:t xml:space="preserve"> 20</w:t>
      </w:r>
      <w:r w:rsidR="00BD7AF7" w:rsidRPr="00124C98">
        <w:rPr>
          <w:b/>
          <w:bCs/>
          <w:sz w:val="36"/>
          <w:szCs w:val="36"/>
        </w:rPr>
        <w:t>2</w:t>
      </w:r>
      <w:bookmarkEnd w:id="0"/>
      <w:bookmarkEnd w:id="1"/>
      <w:bookmarkEnd w:id="2"/>
      <w:bookmarkEnd w:id="3"/>
      <w:r w:rsidR="00CA3C2F" w:rsidRPr="00124C98">
        <w:rPr>
          <w:b/>
          <w:bCs/>
          <w:sz w:val="36"/>
          <w:szCs w:val="36"/>
        </w:rPr>
        <w:t>4</w:t>
      </w:r>
      <w:bookmarkEnd w:id="4"/>
      <w:bookmarkEnd w:id="5"/>
      <w:bookmarkEnd w:id="6"/>
    </w:p>
    <w:p w14:paraId="643DBE1D" w14:textId="58AFF357" w:rsidR="00251DD9" w:rsidRPr="00124C98" w:rsidRDefault="00740A1D" w:rsidP="00E04396">
      <w:pPr>
        <w:rPr>
          <w:b/>
          <w:bCs/>
          <w:sz w:val="30"/>
          <w:szCs w:val="30"/>
        </w:rPr>
      </w:pPr>
      <w:bookmarkStart w:id="7" w:name="_Toc160133142"/>
      <w:bookmarkStart w:id="8" w:name="_Toc161048569"/>
      <w:bookmarkStart w:id="9" w:name="_Toc164096388"/>
      <w:r w:rsidRPr="00124C98">
        <w:rPr>
          <w:b/>
          <w:bCs/>
          <w:sz w:val="30"/>
          <w:szCs w:val="30"/>
        </w:rPr>
        <w:t>Adam Conroy</w:t>
      </w:r>
      <w:r w:rsidR="005E55BC" w:rsidRPr="00124C98">
        <w:rPr>
          <w:b/>
          <w:bCs/>
          <w:sz w:val="30"/>
          <w:szCs w:val="30"/>
        </w:rPr>
        <w:t xml:space="preserve">, </w:t>
      </w:r>
      <w:r w:rsidR="00EF7064" w:rsidRPr="00124C98">
        <w:rPr>
          <w:b/>
          <w:bCs/>
          <w:sz w:val="30"/>
          <w:szCs w:val="30"/>
        </w:rPr>
        <w:t>Tropical Cyclone</w:t>
      </w:r>
      <w:r w:rsidR="00BB3509" w:rsidRPr="00124C98">
        <w:rPr>
          <w:b/>
          <w:bCs/>
          <w:sz w:val="30"/>
          <w:szCs w:val="30"/>
        </w:rPr>
        <w:t xml:space="preserve"> </w:t>
      </w:r>
      <w:r w:rsidR="00EF7064" w:rsidRPr="00124C98">
        <w:rPr>
          <w:b/>
          <w:bCs/>
          <w:sz w:val="30"/>
          <w:szCs w:val="30"/>
        </w:rPr>
        <w:t>Environmental Prediction Services</w:t>
      </w:r>
      <w:bookmarkEnd w:id="7"/>
      <w:bookmarkEnd w:id="8"/>
      <w:bookmarkEnd w:id="9"/>
    </w:p>
    <w:p w14:paraId="26AE4F3A" w14:textId="77777777" w:rsidR="001A183C" w:rsidRPr="00124C98" w:rsidRDefault="001A183C" w:rsidP="001A183C"/>
    <w:p w14:paraId="5F09DB34" w14:textId="77777777" w:rsidR="003D1E38" w:rsidRPr="00124C98" w:rsidRDefault="003D1E38" w:rsidP="001A183C"/>
    <w:p w14:paraId="5FEE9313" w14:textId="19A32633" w:rsidR="001A183C" w:rsidRPr="00124C98" w:rsidRDefault="003D1E38" w:rsidP="001A183C">
      <w:r w:rsidRPr="00124C98">
        <w:rPr>
          <w:noProof/>
        </w:rPr>
        <w:drawing>
          <wp:inline distT="0" distB="0" distL="0" distR="0" wp14:anchorId="22FD4001" wp14:editId="06F4A9FD">
            <wp:extent cx="6288864" cy="4614530"/>
            <wp:effectExtent l="0" t="0" r="0" b="0"/>
            <wp:docPr id="1561225735" name="Picture 1" descr="A satellite image of Severe Tropical Cyclone Neville, showing spirally bands of cloud around the eye of the tropical cyc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25735" name="Picture 1" descr="A satellite image of Severe Tropical Cyclone Neville, showing spirally bands of cloud around the eye of the tropical cyclone."/>
                    <pic:cNvPicPr/>
                  </pic:nvPicPr>
                  <pic:blipFill>
                    <a:blip r:embed="rId12">
                      <a:extLst>
                        <a:ext uri="{28A0092B-C50C-407E-A947-70E740481C1C}">
                          <a14:useLocalDpi xmlns:a14="http://schemas.microsoft.com/office/drawing/2010/main" val="0"/>
                        </a:ext>
                      </a:extLst>
                    </a:blip>
                    <a:stretch>
                      <a:fillRect/>
                    </a:stretch>
                  </pic:blipFill>
                  <pic:spPr>
                    <a:xfrm>
                      <a:off x="0" y="0"/>
                      <a:ext cx="6297409" cy="4620800"/>
                    </a:xfrm>
                    <a:prstGeom prst="rect">
                      <a:avLst/>
                    </a:prstGeom>
                  </pic:spPr>
                </pic:pic>
              </a:graphicData>
            </a:graphic>
          </wp:inline>
        </w:drawing>
      </w:r>
    </w:p>
    <w:p w14:paraId="3D927230" w14:textId="513D51E6" w:rsidR="001B6BFE" w:rsidRPr="00124C98" w:rsidRDefault="001B6BFE" w:rsidP="007A76BC"/>
    <w:p w14:paraId="6F1FAD39" w14:textId="04960410" w:rsidR="00BC26C8" w:rsidRPr="00124C98" w:rsidRDefault="004C2EAC">
      <w:pPr>
        <w:spacing w:after="0" w:line="240" w:lineRule="auto"/>
      </w:pPr>
      <w:r w:rsidRPr="00124C98">
        <w:t xml:space="preserve"> </w:t>
      </w:r>
      <w:r w:rsidR="00BC26C8" w:rsidRPr="00124C98">
        <w:br w:type="page"/>
      </w:r>
    </w:p>
    <w:p w14:paraId="2D45693B" w14:textId="77777777" w:rsidR="00BC26C8" w:rsidRPr="00124C98" w:rsidRDefault="00BC26C8" w:rsidP="00416733">
      <w:pPr>
        <w:rPr>
          <w:b/>
          <w:bCs/>
          <w:sz w:val="24"/>
          <w:szCs w:val="28"/>
        </w:rPr>
      </w:pPr>
      <w:bookmarkStart w:id="10" w:name="_Toc127371944"/>
      <w:bookmarkStart w:id="11" w:name="_Toc130915724"/>
      <w:bookmarkStart w:id="12" w:name="_Toc130917148"/>
      <w:r w:rsidRPr="00124C98">
        <w:rPr>
          <w:b/>
          <w:bCs/>
          <w:sz w:val="24"/>
          <w:szCs w:val="28"/>
        </w:rPr>
        <w:lastRenderedPageBreak/>
        <w:t>Revision history</w:t>
      </w:r>
      <w:bookmarkEnd w:id="10"/>
      <w:bookmarkEnd w:id="11"/>
      <w:bookmarkEnd w:id="12"/>
    </w:p>
    <w:tbl>
      <w:tblPr>
        <w:tblStyle w:val="TableGrid"/>
        <w:tblW w:w="0" w:type="auto"/>
        <w:tblLook w:val="04A0" w:firstRow="1" w:lastRow="0" w:firstColumn="1" w:lastColumn="0" w:noHBand="0" w:noVBand="1"/>
      </w:tblPr>
      <w:tblGrid>
        <w:gridCol w:w="1413"/>
        <w:gridCol w:w="1134"/>
        <w:gridCol w:w="1984"/>
        <w:gridCol w:w="5097"/>
      </w:tblGrid>
      <w:tr w:rsidR="007A76BC" w:rsidRPr="00124C98" w14:paraId="6EF4CCCE" w14:textId="77777777" w:rsidTr="007A76BC">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5AE2CA48" w14:textId="77777777" w:rsidR="007A76BC" w:rsidRPr="00124C98" w:rsidRDefault="007A76BC" w:rsidP="00BC26C8">
            <w:pPr>
              <w:spacing w:before="120"/>
            </w:pPr>
            <w:r w:rsidRPr="00124C98">
              <w:t>Date</w:t>
            </w:r>
          </w:p>
        </w:tc>
        <w:tc>
          <w:tcPr>
            <w:tcW w:w="1134" w:type="dxa"/>
          </w:tcPr>
          <w:p w14:paraId="497721CB" w14:textId="77777777" w:rsidR="007A76BC" w:rsidRPr="00124C98" w:rsidRDefault="007A76BC" w:rsidP="00BC26C8">
            <w:pPr>
              <w:spacing w:before="120"/>
            </w:pPr>
            <w:r w:rsidRPr="00124C98">
              <w:t>Version</w:t>
            </w:r>
          </w:p>
        </w:tc>
        <w:tc>
          <w:tcPr>
            <w:tcW w:w="1984" w:type="dxa"/>
          </w:tcPr>
          <w:p w14:paraId="7A584953" w14:textId="77777777" w:rsidR="007A76BC" w:rsidRPr="00124C98" w:rsidRDefault="007A76BC" w:rsidP="00BC26C8">
            <w:pPr>
              <w:spacing w:before="120"/>
            </w:pPr>
            <w:r w:rsidRPr="00124C98">
              <w:t>Author</w:t>
            </w:r>
          </w:p>
        </w:tc>
        <w:tc>
          <w:tcPr>
            <w:tcW w:w="5097" w:type="dxa"/>
          </w:tcPr>
          <w:p w14:paraId="2801FA87" w14:textId="77777777" w:rsidR="007A76BC" w:rsidRPr="00124C98" w:rsidRDefault="007A76BC" w:rsidP="00BC26C8">
            <w:pPr>
              <w:spacing w:before="120"/>
            </w:pPr>
            <w:r w:rsidRPr="00124C98">
              <w:t>Description</w:t>
            </w:r>
          </w:p>
        </w:tc>
      </w:tr>
      <w:tr w:rsidR="007A76BC" w:rsidRPr="00124C98" w14:paraId="5AD55932" w14:textId="77777777" w:rsidTr="007A76BC">
        <w:trPr>
          <w:cnfStyle w:val="000000100000" w:firstRow="0" w:lastRow="0" w:firstColumn="0" w:lastColumn="0" w:oddVBand="0" w:evenVBand="0" w:oddHBand="1" w:evenHBand="0" w:firstRowFirstColumn="0" w:firstRowLastColumn="0" w:lastRowFirstColumn="0" w:lastRowLastColumn="0"/>
        </w:trPr>
        <w:tc>
          <w:tcPr>
            <w:tcW w:w="1413" w:type="dxa"/>
          </w:tcPr>
          <w:p w14:paraId="4061EAC7" w14:textId="1B75E99F" w:rsidR="007A76BC" w:rsidRPr="00124C98" w:rsidRDefault="000F0863" w:rsidP="00BC26C8">
            <w:pPr>
              <w:spacing w:before="120"/>
            </w:pPr>
            <w:r w:rsidRPr="00124C98">
              <w:t>17/06</w:t>
            </w:r>
            <w:r w:rsidR="00667B9B" w:rsidRPr="00124C98">
              <w:t>/2024</w:t>
            </w:r>
          </w:p>
        </w:tc>
        <w:tc>
          <w:tcPr>
            <w:tcW w:w="1134" w:type="dxa"/>
          </w:tcPr>
          <w:p w14:paraId="0778BC86" w14:textId="5443104A" w:rsidR="007A76BC" w:rsidRPr="00124C98" w:rsidRDefault="00494ED5" w:rsidP="00BC26C8">
            <w:pPr>
              <w:spacing w:before="120"/>
            </w:pPr>
            <w:r w:rsidRPr="00124C98">
              <w:t>1.0</w:t>
            </w:r>
          </w:p>
        </w:tc>
        <w:tc>
          <w:tcPr>
            <w:tcW w:w="1984" w:type="dxa"/>
          </w:tcPr>
          <w:p w14:paraId="3DE50731" w14:textId="6A6702C9" w:rsidR="007A76BC" w:rsidRPr="00124C98" w:rsidRDefault="00D53143" w:rsidP="00BC26C8">
            <w:pPr>
              <w:spacing w:before="120"/>
            </w:pPr>
            <w:r w:rsidRPr="00124C98">
              <w:t>Adam Conroy</w:t>
            </w:r>
          </w:p>
        </w:tc>
        <w:tc>
          <w:tcPr>
            <w:tcW w:w="5097" w:type="dxa"/>
          </w:tcPr>
          <w:p w14:paraId="1651CA94" w14:textId="5F25476A" w:rsidR="007A76BC" w:rsidRPr="00124C98" w:rsidRDefault="005C0059" w:rsidP="00BC26C8">
            <w:pPr>
              <w:spacing w:before="120"/>
            </w:pPr>
            <w:r w:rsidRPr="00124C98">
              <w:t>Final draft ready</w:t>
            </w:r>
          </w:p>
        </w:tc>
      </w:tr>
    </w:tbl>
    <w:p w14:paraId="0BCBA7FA" w14:textId="77777777" w:rsidR="00416733" w:rsidRPr="00124C98" w:rsidRDefault="00416733" w:rsidP="00416733">
      <w:pPr>
        <w:rPr>
          <w:b/>
          <w:bCs/>
          <w:sz w:val="24"/>
          <w:szCs w:val="28"/>
        </w:rPr>
      </w:pPr>
      <w:bookmarkStart w:id="13" w:name="_Toc127371945"/>
      <w:bookmarkStart w:id="14" w:name="_Toc130915725"/>
      <w:bookmarkStart w:id="15" w:name="_Toc130917149"/>
    </w:p>
    <w:p w14:paraId="073EE690" w14:textId="66DB72B0" w:rsidR="00BC26C8" w:rsidRPr="00124C98" w:rsidRDefault="007A76BC" w:rsidP="00416733">
      <w:pPr>
        <w:rPr>
          <w:b/>
          <w:bCs/>
          <w:sz w:val="24"/>
          <w:szCs w:val="28"/>
        </w:rPr>
      </w:pPr>
      <w:r w:rsidRPr="00124C98">
        <w:rPr>
          <w:b/>
          <w:bCs/>
          <w:sz w:val="24"/>
          <w:szCs w:val="28"/>
        </w:rPr>
        <w:t>Review status</w:t>
      </w:r>
      <w:bookmarkEnd w:id="13"/>
      <w:bookmarkEnd w:id="14"/>
      <w:bookmarkEnd w:id="15"/>
    </w:p>
    <w:tbl>
      <w:tblPr>
        <w:tblStyle w:val="TableGrid"/>
        <w:tblW w:w="0" w:type="auto"/>
        <w:tblLook w:val="04A0" w:firstRow="1" w:lastRow="0" w:firstColumn="1" w:lastColumn="0" w:noHBand="0" w:noVBand="1"/>
      </w:tblPr>
      <w:tblGrid>
        <w:gridCol w:w="1413"/>
        <w:gridCol w:w="1134"/>
        <w:gridCol w:w="1984"/>
        <w:gridCol w:w="5097"/>
      </w:tblGrid>
      <w:tr w:rsidR="007A76BC" w:rsidRPr="00124C98" w14:paraId="51ACDD8D" w14:textId="77777777" w:rsidTr="00140267">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131FD4F8" w14:textId="77777777" w:rsidR="007A76BC" w:rsidRPr="00124C98" w:rsidRDefault="007A76BC" w:rsidP="00140267">
            <w:pPr>
              <w:spacing w:before="120"/>
            </w:pPr>
            <w:r w:rsidRPr="00124C98">
              <w:t>Date</w:t>
            </w:r>
          </w:p>
        </w:tc>
        <w:tc>
          <w:tcPr>
            <w:tcW w:w="1134" w:type="dxa"/>
          </w:tcPr>
          <w:p w14:paraId="4739D97A" w14:textId="77777777" w:rsidR="007A76BC" w:rsidRPr="00124C98" w:rsidRDefault="007A76BC" w:rsidP="00140267">
            <w:pPr>
              <w:spacing w:before="120"/>
            </w:pPr>
            <w:r w:rsidRPr="00124C98">
              <w:t>Version</w:t>
            </w:r>
          </w:p>
        </w:tc>
        <w:tc>
          <w:tcPr>
            <w:tcW w:w="1984" w:type="dxa"/>
          </w:tcPr>
          <w:p w14:paraId="1158FDAE" w14:textId="77777777" w:rsidR="007A76BC" w:rsidRPr="00124C98" w:rsidRDefault="007A76BC" w:rsidP="00140267">
            <w:pPr>
              <w:spacing w:before="120"/>
            </w:pPr>
            <w:r w:rsidRPr="00124C98">
              <w:t>Reviewer</w:t>
            </w:r>
          </w:p>
        </w:tc>
        <w:tc>
          <w:tcPr>
            <w:tcW w:w="5097" w:type="dxa"/>
          </w:tcPr>
          <w:p w14:paraId="1E08C651" w14:textId="77777777" w:rsidR="007A76BC" w:rsidRPr="00124C98" w:rsidRDefault="007A76BC" w:rsidP="00140267">
            <w:pPr>
              <w:spacing w:before="120"/>
            </w:pPr>
            <w:r w:rsidRPr="00124C98">
              <w:t>Description</w:t>
            </w:r>
          </w:p>
        </w:tc>
      </w:tr>
      <w:tr w:rsidR="007A76BC" w:rsidRPr="00124C98" w14:paraId="3EE2B2DC" w14:textId="77777777" w:rsidTr="00140267">
        <w:trPr>
          <w:cnfStyle w:val="000000100000" w:firstRow="0" w:lastRow="0" w:firstColumn="0" w:lastColumn="0" w:oddVBand="0" w:evenVBand="0" w:oddHBand="1" w:evenHBand="0" w:firstRowFirstColumn="0" w:firstRowLastColumn="0" w:lastRowFirstColumn="0" w:lastRowLastColumn="0"/>
        </w:trPr>
        <w:tc>
          <w:tcPr>
            <w:tcW w:w="1413" w:type="dxa"/>
          </w:tcPr>
          <w:p w14:paraId="6FBC590A" w14:textId="3408D55E" w:rsidR="007A76BC" w:rsidRPr="00124C98" w:rsidRDefault="003027E2" w:rsidP="00140267">
            <w:pPr>
              <w:spacing w:before="120"/>
            </w:pPr>
            <w:r>
              <w:t>1</w:t>
            </w:r>
            <w:r w:rsidR="008C4BC7">
              <w:t>8</w:t>
            </w:r>
            <w:r w:rsidR="00A84C71" w:rsidRPr="00124C98">
              <w:t>/</w:t>
            </w:r>
            <w:r>
              <w:t>06</w:t>
            </w:r>
            <w:r w:rsidR="00A84C71" w:rsidRPr="00124C98">
              <w:t>/2024</w:t>
            </w:r>
          </w:p>
        </w:tc>
        <w:tc>
          <w:tcPr>
            <w:tcW w:w="1134" w:type="dxa"/>
          </w:tcPr>
          <w:p w14:paraId="27B0C746" w14:textId="649B86EC" w:rsidR="007A76BC" w:rsidRPr="00124C98" w:rsidRDefault="00494ED5" w:rsidP="00140267">
            <w:pPr>
              <w:spacing w:before="120"/>
            </w:pPr>
            <w:r w:rsidRPr="00124C98">
              <w:t>1.0</w:t>
            </w:r>
          </w:p>
        </w:tc>
        <w:tc>
          <w:tcPr>
            <w:tcW w:w="1984" w:type="dxa"/>
          </w:tcPr>
          <w:p w14:paraId="43D99EF9" w14:textId="0D878669" w:rsidR="007A76BC" w:rsidRPr="00124C98" w:rsidRDefault="003027E2" w:rsidP="00140267">
            <w:pPr>
              <w:spacing w:before="120"/>
            </w:pPr>
            <w:r>
              <w:t>Vikash Prasad</w:t>
            </w:r>
          </w:p>
        </w:tc>
        <w:tc>
          <w:tcPr>
            <w:tcW w:w="5097" w:type="dxa"/>
          </w:tcPr>
          <w:p w14:paraId="0EB4886F" w14:textId="1CCB9AEC" w:rsidR="007A76BC" w:rsidRPr="00124C98" w:rsidRDefault="00506884" w:rsidP="00140267">
            <w:pPr>
              <w:spacing w:before="120"/>
            </w:pPr>
            <w:r w:rsidRPr="00124C98">
              <w:t>Completed</w:t>
            </w:r>
          </w:p>
        </w:tc>
      </w:tr>
    </w:tbl>
    <w:p w14:paraId="5B41FD60" w14:textId="77777777" w:rsidR="00416733" w:rsidRPr="00124C98" w:rsidRDefault="00416733" w:rsidP="00416733">
      <w:pPr>
        <w:rPr>
          <w:b/>
          <w:bCs/>
          <w:sz w:val="24"/>
          <w:szCs w:val="28"/>
        </w:rPr>
      </w:pPr>
      <w:bookmarkStart w:id="16" w:name="_Toc127371946"/>
      <w:bookmarkStart w:id="17" w:name="_Toc130915726"/>
      <w:bookmarkStart w:id="18" w:name="_Toc130917150"/>
    </w:p>
    <w:p w14:paraId="4FD98AB7" w14:textId="00E48EAC" w:rsidR="007A76BC" w:rsidRPr="00124C98" w:rsidRDefault="007A76BC" w:rsidP="00416733">
      <w:pPr>
        <w:rPr>
          <w:b/>
          <w:bCs/>
          <w:sz w:val="24"/>
          <w:szCs w:val="28"/>
        </w:rPr>
      </w:pPr>
      <w:r w:rsidRPr="00124C98">
        <w:rPr>
          <w:b/>
          <w:bCs/>
          <w:sz w:val="24"/>
          <w:szCs w:val="28"/>
        </w:rPr>
        <w:t>Release history</w:t>
      </w:r>
      <w:bookmarkEnd w:id="16"/>
      <w:bookmarkEnd w:id="17"/>
      <w:bookmarkEnd w:id="18"/>
    </w:p>
    <w:tbl>
      <w:tblPr>
        <w:tblStyle w:val="TableGrid"/>
        <w:tblW w:w="0" w:type="auto"/>
        <w:tblLook w:val="04A0" w:firstRow="1" w:lastRow="0" w:firstColumn="1" w:lastColumn="0" w:noHBand="0" w:noVBand="1"/>
      </w:tblPr>
      <w:tblGrid>
        <w:gridCol w:w="1413"/>
        <w:gridCol w:w="1134"/>
        <w:gridCol w:w="1984"/>
        <w:gridCol w:w="5097"/>
      </w:tblGrid>
      <w:tr w:rsidR="007A76BC" w:rsidRPr="00124C98" w14:paraId="6EA6C8A8" w14:textId="77777777" w:rsidTr="00140267">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67AB6372" w14:textId="77777777" w:rsidR="007A76BC" w:rsidRPr="00124C98" w:rsidRDefault="007A76BC" w:rsidP="00140267">
            <w:pPr>
              <w:spacing w:before="120"/>
            </w:pPr>
            <w:r w:rsidRPr="00124C98">
              <w:t>Date</w:t>
            </w:r>
          </w:p>
        </w:tc>
        <w:tc>
          <w:tcPr>
            <w:tcW w:w="1134" w:type="dxa"/>
          </w:tcPr>
          <w:p w14:paraId="35130BDE" w14:textId="77777777" w:rsidR="007A76BC" w:rsidRPr="00124C98" w:rsidRDefault="007A76BC" w:rsidP="00140267">
            <w:pPr>
              <w:spacing w:before="120"/>
            </w:pPr>
            <w:r w:rsidRPr="00124C98">
              <w:t>Version</w:t>
            </w:r>
          </w:p>
        </w:tc>
        <w:tc>
          <w:tcPr>
            <w:tcW w:w="1984" w:type="dxa"/>
          </w:tcPr>
          <w:p w14:paraId="36BB1C5D" w14:textId="77777777" w:rsidR="007A76BC" w:rsidRPr="00124C98" w:rsidRDefault="007A76BC" w:rsidP="00140267">
            <w:pPr>
              <w:spacing w:before="120"/>
            </w:pPr>
            <w:r w:rsidRPr="00124C98">
              <w:t>Status</w:t>
            </w:r>
          </w:p>
        </w:tc>
        <w:tc>
          <w:tcPr>
            <w:tcW w:w="5097" w:type="dxa"/>
          </w:tcPr>
          <w:p w14:paraId="433BF806" w14:textId="77777777" w:rsidR="007A76BC" w:rsidRPr="00124C98" w:rsidRDefault="007A76BC" w:rsidP="00140267">
            <w:pPr>
              <w:spacing w:before="120"/>
            </w:pPr>
            <w:r w:rsidRPr="00124C98">
              <w:t>Approval</w:t>
            </w:r>
          </w:p>
        </w:tc>
      </w:tr>
      <w:tr w:rsidR="007A76BC" w:rsidRPr="00124C98" w14:paraId="76445A17" w14:textId="77777777" w:rsidTr="00140267">
        <w:trPr>
          <w:cnfStyle w:val="000000100000" w:firstRow="0" w:lastRow="0" w:firstColumn="0" w:lastColumn="0" w:oddVBand="0" w:evenVBand="0" w:oddHBand="1" w:evenHBand="0" w:firstRowFirstColumn="0" w:firstRowLastColumn="0" w:lastRowFirstColumn="0" w:lastRowLastColumn="0"/>
        </w:trPr>
        <w:tc>
          <w:tcPr>
            <w:tcW w:w="1413" w:type="dxa"/>
          </w:tcPr>
          <w:p w14:paraId="0F6CC401" w14:textId="43E7EDA5" w:rsidR="007A76BC" w:rsidRPr="00124C98" w:rsidRDefault="00666E31" w:rsidP="00140267">
            <w:pPr>
              <w:spacing w:before="120"/>
            </w:pPr>
            <w:r>
              <w:t>26</w:t>
            </w:r>
            <w:r w:rsidR="00A84C71" w:rsidRPr="00124C98">
              <w:t>/</w:t>
            </w:r>
            <w:r>
              <w:t>06</w:t>
            </w:r>
            <w:r w:rsidR="00A84C71" w:rsidRPr="00124C98">
              <w:t>/2024</w:t>
            </w:r>
          </w:p>
        </w:tc>
        <w:tc>
          <w:tcPr>
            <w:tcW w:w="1134" w:type="dxa"/>
          </w:tcPr>
          <w:p w14:paraId="5AA80E4A" w14:textId="286C623C" w:rsidR="007A76BC" w:rsidRPr="00124C98" w:rsidRDefault="00494ED5" w:rsidP="00140267">
            <w:pPr>
              <w:spacing w:before="120"/>
            </w:pPr>
            <w:r w:rsidRPr="00124C98">
              <w:t>1.0</w:t>
            </w:r>
          </w:p>
        </w:tc>
        <w:tc>
          <w:tcPr>
            <w:tcW w:w="1984" w:type="dxa"/>
          </w:tcPr>
          <w:p w14:paraId="7C3901FF" w14:textId="30AD7F0B" w:rsidR="007A76BC" w:rsidRPr="00124C98" w:rsidRDefault="005C0059" w:rsidP="00140267">
            <w:pPr>
              <w:spacing w:before="120"/>
            </w:pPr>
            <w:r w:rsidRPr="00124C98">
              <w:t>Approved for release</w:t>
            </w:r>
          </w:p>
        </w:tc>
        <w:tc>
          <w:tcPr>
            <w:tcW w:w="5097" w:type="dxa"/>
          </w:tcPr>
          <w:p w14:paraId="320EA107" w14:textId="575F2B51" w:rsidR="007A76BC" w:rsidRPr="00124C98" w:rsidRDefault="00494ED5" w:rsidP="00140267">
            <w:pPr>
              <w:spacing w:before="120"/>
            </w:pPr>
            <w:r w:rsidRPr="00124C98">
              <w:t>Andrew Burton</w:t>
            </w:r>
          </w:p>
        </w:tc>
      </w:tr>
    </w:tbl>
    <w:p w14:paraId="7261D845" w14:textId="0427AF6B" w:rsidR="00BC26C8" w:rsidRPr="00124C98" w:rsidRDefault="00BC26C8" w:rsidP="00BC26C8">
      <w:pPr>
        <w:spacing w:before="120"/>
      </w:pPr>
    </w:p>
    <w:p w14:paraId="19565E17" w14:textId="77777777" w:rsidR="000003D1" w:rsidRPr="00124C98" w:rsidRDefault="000003D1" w:rsidP="000003D1">
      <w:pPr>
        <w:spacing w:before="120"/>
      </w:pPr>
      <w:r w:rsidRPr="00124C98">
        <w:t xml:space="preserve">Contact details: </w:t>
      </w:r>
    </w:p>
    <w:p w14:paraId="23B78E45" w14:textId="77777777" w:rsidR="000003D1" w:rsidRPr="00124C98" w:rsidRDefault="000003D1" w:rsidP="000003D1">
      <w:pPr>
        <w:spacing w:before="120"/>
      </w:pPr>
      <w:r w:rsidRPr="00124C98">
        <w:t>Tropical Cyclone Team Lead</w:t>
      </w:r>
    </w:p>
    <w:p w14:paraId="53D9C568" w14:textId="7B99F75B" w:rsidR="000003D1" w:rsidRPr="00124C98" w:rsidRDefault="000003D1" w:rsidP="000003D1">
      <w:pPr>
        <w:spacing w:before="120"/>
      </w:pPr>
      <w:r w:rsidRPr="00124C98">
        <w:t>Weather Environmental Prediction Services</w:t>
      </w:r>
    </w:p>
    <w:p w14:paraId="6477068A" w14:textId="77777777" w:rsidR="000003D1" w:rsidRPr="00124C98" w:rsidRDefault="000003D1" w:rsidP="000003D1">
      <w:pPr>
        <w:spacing w:before="120"/>
      </w:pPr>
      <w:r w:rsidRPr="00124C98">
        <w:t>Bureau of Meteorology</w:t>
      </w:r>
    </w:p>
    <w:p w14:paraId="4542BB38" w14:textId="77777777" w:rsidR="000003D1" w:rsidRPr="00124C98" w:rsidRDefault="000003D1" w:rsidP="000003D1">
      <w:pPr>
        <w:spacing w:before="120"/>
      </w:pPr>
      <w:r w:rsidRPr="00124C98">
        <w:t>PO Box 1370, West Perth WA 6872</w:t>
      </w:r>
    </w:p>
    <w:p w14:paraId="2C151A14" w14:textId="18DAFE71" w:rsidR="000003D1" w:rsidRPr="00124C98" w:rsidRDefault="000003D1" w:rsidP="000003D1">
      <w:pPr>
        <w:spacing w:before="120"/>
      </w:pPr>
      <w:r w:rsidRPr="00124C98">
        <w:t xml:space="preserve">Email: </w:t>
      </w:r>
      <w:hyperlink r:id="rId13" w:history="1">
        <w:r w:rsidR="007042C8" w:rsidRPr="00124C98">
          <w:rPr>
            <w:rStyle w:val="Hyperlink"/>
          </w:rPr>
          <w:t>tcwc@bom.gov.au</w:t>
        </w:r>
      </w:hyperlink>
    </w:p>
    <w:p w14:paraId="409636B9" w14:textId="22190A6D" w:rsidR="000003D1" w:rsidRPr="00124C98" w:rsidRDefault="00AD3633" w:rsidP="000003D1">
      <w:pPr>
        <w:spacing w:before="120"/>
      </w:pPr>
      <w:r w:rsidRPr="00124C98">
        <w:rPr>
          <w:noProof/>
          <w:shd w:val="clear" w:color="auto" w:fill="FAF9F8"/>
        </w:rPr>
        <w:drawing>
          <wp:inline distT="0" distB="0" distL="0" distR="0" wp14:anchorId="35B1C620" wp14:editId="000A7AE4">
            <wp:extent cx="1231265" cy="422275"/>
            <wp:effectExtent l="0" t="0" r="6985" b="0"/>
            <wp:docPr id="14" name="Picture 14" descr="Creative Commons Attribution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Attribution Australia Licence"/>
                    <pic:cNvPicPr/>
                  </pic:nvPicPr>
                  <pic:blipFill>
                    <a:blip r:embed="rId14">
                      <a:extLst>
                        <a:ext uri="{28A0092B-C50C-407E-A947-70E740481C1C}">
                          <a14:useLocalDpi xmlns:a14="http://schemas.microsoft.com/office/drawing/2010/main"/>
                        </a:ext>
                      </a:extLst>
                    </a:blip>
                    <a:stretch>
                      <a:fillRect/>
                    </a:stretch>
                  </pic:blipFill>
                  <pic:spPr>
                    <a:xfrm>
                      <a:off x="0" y="0"/>
                      <a:ext cx="1231265" cy="422275"/>
                    </a:xfrm>
                    <a:prstGeom prst="rect">
                      <a:avLst/>
                    </a:prstGeom>
                  </pic:spPr>
                </pic:pic>
              </a:graphicData>
            </a:graphic>
          </wp:inline>
        </w:drawing>
      </w:r>
    </w:p>
    <w:p w14:paraId="2EB2BFAF" w14:textId="2780AA3E" w:rsidR="00BC26C8" w:rsidRPr="00124C98" w:rsidRDefault="000003D1" w:rsidP="000003D1">
      <w:pPr>
        <w:spacing w:before="120"/>
      </w:pPr>
      <w:r w:rsidRPr="00124C98">
        <w:t xml:space="preserve">This work is copyright. Apart from any use as permitted under the Copyright Act 1968, no part may be reproduced without prior written permission from the Bureau of Meteorology. Refer to www.bom.gov.au/other/copyright.shtml for further information. </w:t>
      </w:r>
      <w:r w:rsidR="00BC26C8" w:rsidRPr="00124C98">
        <w:t>Unless otherwise noted, all images in this document are licensed under the Creative Commons Attribution Australia Licence.</w:t>
      </w:r>
    </w:p>
    <w:p w14:paraId="1A7076B7" w14:textId="1FF8E292" w:rsidR="00BC26C8" w:rsidRPr="00124C98" w:rsidRDefault="00BC26C8" w:rsidP="00BC26C8">
      <w:r w:rsidRPr="00124C98">
        <w:t>© Commonwealth of Australia 20</w:t>
      </w:r>
      <w:r w:rsidR="000003D1" w:rsidRPr="00124C98">
        <w:t>2</w:t>
      </w:r>
      <w:r w:rsidR="00667B9B" w:rsidRPr="00124C98">
        <w:t>4</w:t>
      </w:r>
    </w:p>
    <w:p w14:paraId="678711A9" w14:textId="790DB271" w:rsidR="00BC26C8" w:rsidRPr="00124C98" w:rsidRDefault="00BC26C8" w:rsidP="00BC26C8">
      <w:r w:rsidRPr="00124C98">
        <w:t>Published by the Bureau of Meteorology</w:t>
      </w:r>
    </w:p>
    <w:p w14:paraId="14F364CD" w14:textId="2C3D4E19" w:rsidR="00BC26C8" w:rsidRPr="00124C98" w:rsidRDefault="00BC26C8" w:rsidP="000003D1">
      <w:r w:rsidRPr="00124C98">
        <w:t xml:space="preserve">Cover image: </w:t>
      </w:r>
      <w:r w:rsidR="009114F1" w:rsidRPr="00124C98">
        <w:t>Enhance infrared satellite image of Severe Tropical Cyclone Neville</w:t>
      </w:r>
      <w:r w:rsidR="00892AFF" w:rsidRPr="00124C98">
        <w:t xml:space="preserve"> at 1809 UTC </w:t>
      </w:r>
      <w:r w:rsidR="007C0A1F" w:rsidRPr="00124C98">
        <w:t>March 21, 2024</w:t>
      </w:r>
      <w:r w:rsidR="009114F1" w:rsidRPr="00124C98">
        <w:t>. Image courtesy of NRL: https://www.nrlmry.navy.mil/TC.html</w:t>
      </w:r>
    </w:p>
    <w:p w14:paraId="0514D7D3" w14:textId="4C33EA7E" w:rsidR="003B5514" w:rsidRPr="00124C98" w:rsidRDefault="00F1364E" w:rsidP="00A87472">
      <w:pPr>
        <w:pStyle w:val="TOCHeading"/>
        <w:rPr>
          <w:rFonts w:cs="Tahoma"/>
          <w:noProof/>
          <w:color w:val="000000"/>
          <w:szCs w:val="22"/>
        </w:rPr>
      </w:pPr>
      <w:r w:rsidRPr="00124C98">
        <w:br w:type="page"/>
      </w:r>
    </w:p>
    <w:sdt>
      <w:sdtPr>
        <w:rPr>
          <w:rFonts w:ascii="Arial" w:eastAsiaTheme="minorEastAsia" w:hAnsi="Arial" w:cstheme="minorBidi"/>
          <w:b w:val="0"/>
          <w:color w:val="auto"/>
          <w:sz w:val="22"/>
          <w:szCs w:val="22"/>
        </w:rPr>
        <w:id w:val="-1196610932"/>
        <w:docPartObj>
          <w:docPartGallery w:val="Table of Contents"/>
          <w:docPartUnique/>
        </w:docPartObj>
      </w:sdtPr>
      <w:sdtContent>
        <w:p w14:paraId="165894BA" w14:textId="73BAB24D" w:rsidR="00A87472" w:rsidRPr="00124C98" w:rsidRDefault="00A87472">
          <w:pPr>
            <w:pStyle w:val="TOCHeading"/>
          </w:pPr>
          <w:r w:rsidRPr="00124C98">
            <w:t>Contents</w:t>
          </w:r>
        </w:p>
        <w:p w14:paraId="3B9F19DF" w14:textId="29C772D6" w:rsidR="005D6799" w:rsidRPr="00124C98" w:rsidRDefault="00A87472">
          <w:pPr>
            <w:pStyle w:val="TOC2"/>
            <w:rPr>
              <w:rFonts w:asciiTheme="minorHAnsi" w:eastAsiaTheme="minorEastAsia" w:hAnsiTheme="minorHAnsi" w:cstheme="minorBidi"/>
              <w:b w:val="0"/>
              <w:noProof/>
              <w:color w:val="auto"/>
              <w:kern w:val="2"/>
              <w:sz w:val="24"/>
              <w:szCs w:val="24"/>
              <w:lang w:eastAsia="en-AU"/>
              <w14:ligatures w14:val="standardContextual"/>
            </w:rPr>
          </w:pPr>
          <w:r w:rsidRPr="00124C98">
            <w:fldChar w:fldCharType="begin"/>
          </w:r>
          <w:r w:rsidRPr="00124C98">
            <w:instrText xml:space="preserve"> TOC \o "1-3" \h \z \u </w:instrText>
          </w:r>
          <w:r w:rsidRPr="00124C98">
            <w:fldChar w:fldCharType="separate"/>
          </w:r>
          <w:hyperlink w:anchor="_Toc169277482" w:history="1">
            <w:r w:rsidR="005D6799" w:rsidRPr="00124C98">
              <w:rPr>
                <w:rStyle w:val="Hyperlink"/>
                <w:noProof/>
              </w:rPr>
              <w:t>1. Summary</w:t>
            </w:r>
            <w:r w:rsidR="005D6799" w:rsidRPr="00124C98">
              <w:rPr>
                <w:noProof/>
                <w:webHidden/>
              </w:rPr>
              <w:tab/>
            </w:r>
            <w:r w:rsidR="005D6799" w:rsidRPr="00124C98">
              <w:rPr>
                <w:noProof/>
                <w:webHidden/>
              </w:rPr>
              <w:fldChar w:fldCharType="begin"/>
            </w:r>
            <w:r w:rsidR="005D6799" w:rsidRPr="00124C98">
              <w:rPr>
                <w:noProof/>
                <w:webHidden/>
              </w:rPr>
              <w:instrText xml:space="preserve"> PAGEREF _Toc169277482 \h </w:instrText>
            </w:r>
            <w:r w:rsidR="005D6799" w:rsidRPr="00124C98">
              <w:rPr>
                <w:noProof/>
                <w:webHidden/>
              </w:rPr>
            </w:r>
            <w:r w:rsidR="005D6799" w:rsidRPr="00124C98">
              <w:rPr>
                <w:noProof/>
                <w:webHidden/>
              </w:rPr>
              <w:fldChar w:fldCharType="separate"/>
            </w:r>
            <w:r w:rsidR="005D6799" w:rsidRPr="00124C98">
              <w:rPr>
                <w:noProof/>
                <w:webHidden/>
              </w:rPr>
              <w:t>5</w:t>
            </w:r>
            <w:r w:rsidR="005D6799" w:rsidRPr="00124C98">
              <w:rPr>
                <w:noProof/>
                <w:webHidden/>
              </w:rPr>
              <w:fldChar w:fldCharType="end"/>
            </w:r>
          </w:hyperlink>
        </w:p>
        <w:p w14:paraId="61B06577" w14:textId="3EF74367" w:rsidR="005D6799" w:rsidRPr="00124C98"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69277483" w:history="1">
            <w:r w:rsidR="005D6799" w:rsidRPr="00124C98">
              <w:rPr>
                <w:rStyle w:val="Hyperlink"/>
                <w:noProof/>
              </w:rPr>
              <w:t>2. Meteorological description</w:t>
            </w:r>
            <w:r w:rsidR="005D6799" w:rsidRPr="00124C98">
              <w:rPr>
                <w:noProof/>
                <w:webHidden/>
              </w:rPr>
              <w:tab/>
            </w:r>
            <w:r w:rsidR="005D6799" w:rsidRPr="00124C98">
              <w:rPr>
                <w:noProof/>
                <w:webHidden/>
              </w:rPr>
              <w:fldChar w:fldCharType="begin"/>
            </w:r>
            <w:r w:rsidR="005D6799" w:rsidRPr="00124C98">
              <w:rPr>
                <w:noProof/>
                <w:webHidden/>
              </w:rPr>
              <w:instrText xml:space="preserve"> PAGEREF _Toc169277483 \h </w:instrText>
            </w:r>
            <w:r w:rsidR="005D6799" w:rsidRPr="00124C98">
              <w:rPr>
                <w:noProof/>
                <w:webHidden/>
              </w:rPr>
            </w:r>
            <w:r w:rsidR="005D6799" w:rsidRPr="00124C98">
              <w:rPr>
                <w:noProof/>
                <w:webHidden/>
              </w:rPr>
              <w:fldChar w:fldCharType="separate"/>
            </w:r>
            <w:r w:rsidR="005D6799" w:rsidRPr="00124C98">
              <w:rPr>
                <w:noProof/>
                <w:webHidden/>
              </w:rPr>
              <w:t>10</w:t>
            </w:r>
            <w:r w:rsidR="005D6799" w:rsidRPr="00124C98">
              <w:rPr>
                <w:noProof/>
                <w:webHidden/>
              </w:rPr>
              <w:fldChar w:fldCharType="end"/>
            </w:r>
          </w:hyperlink>
        </w:p>
        <w:p w14:paraId="47315DD2" w14:textId="1BA21F61" w:rsidR="005D6799" w:rsidRPr="00124C98"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69277484" w:history="1">
            <w:r w:rsidR="005D6799" w:rsidRPr="00124C98">
              <w:rPr>
                <w:rStyle w:val="Hyperlink"/>
                <w:noProof/>
              </w:rPr>
              <w:t>2.1 Intensity analysis</w:t>
            </w:r>
            <w:r w:rsidR="005D6799" w:rsidRPr="00124C98">
              <w:rPr>
                <w:noProof/>
                <w:webHidden/>
              </w:rPr>
              <w:tab/>
            </w:r>
            <w:r w:rsidR="005D6799" w:rsidRPr="00124C98">
              <w:rPr>
                <w:noProof/>
                <w:webHidden/>
              </w:rPr>
              <w:fldChar w:fldCharType="begin"/>
            </w:r>
            <w:r w:rsidR="005D6799" w:rsidRPr="00124C98">
              <w:rPr>
                <w:noProof/>
                <w:webHidden/>
              </w:rPr>
              <w:instrText xml:space="preserve"> PAGEREF _Toc169277484 \h </w:instrText>
            </w:r>
            <w:r w:rsidR="005D6799" w:rsidRPr="00124C98">
              <w:rPr>
                <w:noProof/>
                <w:webHidden/>
              </w:rPr>
            </w:r>
            <w:r w:rsidR="005D6799" w:rsidRPr="00124C98">
              <w:rPr>
                <w:noProof/>
                <w:webHidden/>
              </w:rPr>
              <w:fldChar w:fldCharType="separate"/>
            </w:r>
            <w:r w:rsidR="005D6799" w:rsidRPr="00124C98">
              <w:rPr>
                <w:noProof/>
                <w:webHidden/>
              </w:rPr>
              <w:t>10</w:t>
            </w:r>
            <w:r w:rsidR="005D6799" w:rsidRPr="00124C98">
              <w:rPr>
                <w:noProof/>
                <w:webHidden/>
              </w:rPr>
              <w:fldChar w:fldCharType="end"/>
            </w:r>
          </w:hyperlink>
        </w:p>
        <w:p w14:paraId="4BE92817" w14:textId="567378F5" w:rsidR="005D6799" w:rsidRPr="00124C98"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69277485" w:history="1">
            <w:r w:rsidR="005D6799" w:rsidRPr="00124C98">
              <w:rPr>
                <w:rStyle w:val="Hyperlink"/>
                <w:noProof/>
              </w:rPr>
              <w:t>2.1 Structure</w:t>
            </w:r>
            <w:r w:rsidR="005D6799" w:rsidRPr="00124C98">
              <w:rPr>
                <w:noProof/>
                <w:webHidden/>
              </w:rPr>
              <w:tab/>
            </w:r>
            <w:r w:rsidR="005D6799" w:rsidRPr="00124C98">
              <w:rPr>
                <w:noProof/>
                <w:webHidden/>
              </w:rPr>
              <w:fldChar w:fldCharType="begin"/>
            </w:r>
            <w:r w:rsidR="005D6799" w:rsidRPr="00124C98">
              <w:rPr>
                <w:noProof/>
                <w:webHidden/>
              </w:rPr>
              <w:instrText xml:space="preserve"> PAGEREF _Toc169277485 \h </w:instrText>
            </w:r>
            <w:r w:rsidR="005D6799" w:rsidRPr="00124C98">
              <w:rPr>
                <w:noProof/>
                <w:webHidden/>
              </w:rPr>
            </w:r>
            <w:r w:rsidR="005D6799" w:rsidRPr="00124C98">
              <w:rPr>
                <w:noProof/>
                <w:webHidden/>
              </w:rPr>
              <w:fldChar w:fldCharType="separate"/>
            </w:r>
            <w:r w:rsidR="005D6799" w:rsidRPr="00124C98">
              <w:rPr>
                <w:noProof/>
                <w:webHidden/>
              </w:rPr>
              <w:t>11</w:t>
            </w:r>
            <w:r w:rsidR="005D6799" w:rsidRPr="00124C98">
              <w:rPr>
                <w:noProof/>
                <w:webHidden/>
              </w:rPr>
              <w:fldChar w:fldCharType="end"/>
            </w:r>
          </w:hyperlink>
        </w:p>
        <w:p w14:paraId="4AB3DC49" w14:textId="74021D62" w:rsidR="005D6799" w:rsidRPr="00124C98"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69277486" w:history="1">
            <w:r w:rsidR="005D6799" w:rsidRPr="00124C98">
              <w:rPr>
                <w:rStyle w:val="Hyperlink"/>
                <w:noProof/>
              </w:rPr>
              <w:t>2.2 Motion</w:t>
            </w:r>
            <w:r w:rsidR="005D6799" w:rsidRPr="00124C98">
              <w:rPr>
                <w:noProof/>
                <w:webHidden/>
              </w:rPr>
              <w:tab/>
            </w:r>
            <w:r w:rsidR="005D6799" w:rsidRPr="00124C98">
              <w:rPr>
                <w:noProof/>
                <w:webHidden/>
              </w:rPr>
              <w:fldChar w:fldCharType="begin"/>
            </w:r>
            <w:r w:rsidR="005D6799" w:rsidRPr="00124C98">
              <w:rPr>
                <w:noProof/>
                <w:webHidden/>
              </w:rPr>
              <w:instrText xml:space="preserve"> PAGEREF _Toc169277486 \h </w:instrText>
            </w:r>
            <w:r w:rsidR="005D6799" w:rsidRPr="00124C98">
              <w:rPr>
                <w:noProof/>
                <w:webHidden/>
              </w:rPr>
            </w:r>
            <w:r w:rsidR="005D6799" w:rsidRPr="00124C98">
              <w:rPr>
                <w:noProof/>
                <w:webHidden/>
              </w:rPr>
              <w:fldChar w:fldCharType="separate"/>
            </w:r>
            <w:r w:rsidR="005D6799" w:rsidRPr="00124C98">
              <w:rPr>
                <w:noProof/>
                <w:webHidden/>
              </w:rPr>
              <w:t>11</w:t>
            </w:r>
            <w:r w:rsidR="005D6799" w:rsidRPr="00124C98">
              <w:rPr>
                <w:noProof/>
                <w:webHidden/>
              </w:rPr>
              <w:fldChar w:fldCharType="end"/>
            </w:r>
          </w:hyperlink>
        </w:p>
        <w:p w14:paraId="7116C5DE" w14:textId="13EB4242" w:rsidR="005D6799" w:rsidRPr="00124C98"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69277487" w:history="1">
            <w:r w:rsidR="005D6799" w:rsidRPr="00124C98">
              <w:rPr>
                <w:rStyle w:val="Hyperlink"/>
                <w:noProof/>
              </w:rPr>
              <w:t>3. Impact</w:t>
            </w:r>
            <w:r w:rsidR="005D6799" w:rsidRPr="00124C98">
              <w:rPr>
                <w:noProof/>
                <w:webHidden/>
              </w:rPr>
              <w:tab/>
            </w:r>
            <w:r w:rsidR="005D6799" w:rsidRPr="00124C98">
              <w:rPr>
                <w:noProof/>
                <w:webHidden/>
              </w:rPr>
              <w:fldChar w:fldCharType="begin"/>
            </w:r>
            <w:r w:rsidR="005D6799" w:rsidRPr="00124C98">
              <w:rPr>
                <w:noProof/>
                <w:webHidden/>
              </w:rPr>
              <w:instrText xml:space="preserve"> PAGEREF _Toc169277487 \h </w:instrText>
            </w:r>
            <w:r w:rsidR="005D6799" w:rsidRPr="00124C98">
              <w:rPr>
                <w:noProof/>
                <w:webHidden/>
              </w:rPr>
            </w:r>
            <w:r w:rsidR="005D6799" w:rsidRPr="00124C98">
              <w:rPr>
                <w:noProof/>
                <w:webHidden/>
              </w:rPr>
              <w:fldChar w:fldCharType="separate"/>
            </w:r>
            <w:r w:rsidR="005D6799" w:rsidRPr="00124C98">
              <w:rPr>
                <w:noProof/>
                <w:webHidden/>
              </w:rPr>
              <w:t>13</w:t>
            </w:r>
            <w:r w:rsidR="005D6799" w:rsidRPr="00124C98">
              <w:rPr>
                <w:noProof/>
                <w:webHidden/>
              </w:rPr>
              <w:fldChar w:fldCharType="end"/>
            </w:r>
          </w:hyperlink>
        </w:p>
        <w:p w14:paraId="11B1BE54" w14:textId="15309825" w:rsidR="005D6799" w:rsidRPr="00124C98"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69277488" w:history="1">
            <w:r w:rsidR="005D6799" w:rsidRPr="00124C98">
              <w:rPr>
                <w:rStyle w:val="Hyperlink"/>
                <w:noProof/>
              </w:rPr>
              <w:t>4. Observations</w:t>
            </w:r>
            <w:r w:rsidR="005D6799" w:rsidRPr="00124C98">
              <w:rPr>
                <w:noProof/>
                <w:webHidden/>
              </w:rPr>
              <w:tab/>
            </w:r>
            <w:r w:rsidR="005D6799" w:rsidRPr="00124C98">
              <w:rPr>
                <w:noProof/>
                <w:webHidden/>
              </w:rPr>
              <w:fldChar w:fldCharType="begin"/>
            </w:r>
            <w:r w:rsidR="005D6799" w:rsidRPr="00124C98">
              <w:rPr>
                <w:noProof/>
                <w:webHidden/>
              </w:rPr>
              <w:instrText xml:space="preserve"> PAGEREF _Toc169277488 \h </w:instrText>
            </w:r>
            <w:r w:rsidR="005D6799" w:rsidRPr="00124C98">
              <w:rPr>
                <w:noProof/>
                <w:webHidden/>
              </w:rPr>
            </w:r>
            <w:r w:rsidR="005D6799" w:rsidRPr="00124C98">
              <w:rPr>
                <w:noProof/>
                <w:webHidden/>
              </w:rPr>
              <w:fldChar w:fldCharType="separate"/>
            </w:r>
            <w:r w:rsidR="005D6799" w:rsidRPr="00124C98">
              <w:rPr>
                <w:noProof/>
                <w:webHidden/>
              </w:rPr>
              <w:t>13</w:t>
            </w:r>
            <w:r w:rsidR="005D6799" w:rsidRPr="00124C98">
              <w:rPr>
                <w:noProof/>
                <w:webHidden/>
              </w:rPr>
              <w:fldChar w:fldCharType="end"/>
            </w:r>
          </w:hyperlink>
        </w:p>
        <w:p w14:paraId="6ADF468C" w14:textId="40844D47" w:rsidR="005D6799" w:rsidRPr="00124C98"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69277489" w:history="1">
            <w:r w:rsidR="005D6799" w:rsidRPr="00124C98">
              <w:rPr>
                <w:rStyle w:val="Hyperlink"/>
                <w:noProof/>
              </w:rPr>
              <w:t>5. Forecast Performance</w:t>
            </w:r>
            <w:r w:rsidR="005D6799" w:rsidRPr="00124C98">
              <w:rPr>
                <w:noProof/>
                <w:webHidden/>
              </w:rPr>
              <w:tab/>
            </w:r>
            <w:r w:rsidR="005D6799" w:rsidRPr="00124C98">
              <w:rPr>
                <w:noProof/>
                <w:webHidden/>
              </w:rPr>
              <w:fldChar w:fldCharType="begin"/>
            </w:r>
            <w:r w:rsidR="005D6799" w:rsidRPr="00124C98">
              <w:rPr>
                <w:noProof/>
                <w:webHidden/>
              </w:rPr>
              <w:instrText xml:space="preserve"> PAGEREF _Toc169277489 \h </w:instrText>
            </w:r>
            <w:r w:rsidR="005D6799" w:rsidRPr="00124C98">
              <w:rPr>
                <w:noProof/>
                <w:webHidden/>
              </w:rPr>
            </w:r>
            <w:r w:rsidR="005D6799" w:rsidRPr="00124C98">
              <w:rPr>
                <w:noProof/>
                <w:webHidden/>
              </w:rPr>
              <w:fldChar w:fldCharType="separate"/>
            </w:r>
            <w:r w:rsidR="005D6799" w:rsidRPr="00124C98">
              <w:rPr>
                <w:noProof/>
                <w:webHidden/>
              </w:rPr>
              <w:t>23</w:t>
            </w:r>
            <w:r w:rsidR="005D6799" w:rsidRPr="00124C98">
              <w:rPr>
                <w:noProof/>
                <w:webHidden/>
              </w:rPr>
              <w:fldChar w:fldCharType="end"/>
            </w:r>
          </w:hyperlink>
        </w:p>
        <w:p w14:paraId="12A2653E" w14:textId="29649D7C" w:rsidR="005D6799" w:rsidRPr="00124C98" w:rsidRDefault="0000000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69277490" w:history="1">
            <w:r w:rsidR="005D6799" w:rsidRPr="00124C98">
              <w:rPr>
                <w:rStyle w:val="Hyperlink"/>
                <w:noProof/>
              </w:rPr>
              <w:t>Appendix: List of abbreviations</w:t>
            </w:r>
            <w:r w:rsidR="005D6799" w:rsidRPr="00124C98">
              <w:rPr>
                <w:noProof/>
                <w:webHidden/>
              </w:rPr>
              <w:tab/>
            </w:r>
            <w:r w:rsidR="005D6799" w:rsidRPr="00124C98">
              <w:rPr>
                <w:noProof/>
                <w:webHidden/>
              </w:rPr>
              <w:fldChar w:fldCharType="begin"/>
            </w:r>
            <w:r w:rsidR="005D6799" w:rsidRPr="00124C98">
              <w:rPr>
                <w:noProof/>
                <w:webHidden/>
              </w:rPr>
              <w:instrText xml:space="preserve"> PAGEREF _Toc169277490 \h </w:instrText>
            </w:r>
            <w:r w:rsidR="005D6799" w:rsidRPr="00124C98">
              <w:rPr>
                <w:noProof/>
                <w:webHidden/>
              </w:rPr>
            </w:r>
            <w:r w:rsidR="005D6799" w:rsidRPr="00124C98">
              <w:rPr>
                <w:noProof/>
                <w:webHidden/>
              </w:rPr>
              <w:fldChar w:fldCharType="separate"/>
            </w:r>
            <w:r w:rsidR="005D6799" w:rsidRPr="00124C98">
              <w:rPr>
                <w:noProof/>
                <w:webHidden/>
              </w:rPr>
              <w:t>26</w:t>
            </w:r>
            <w:r w:rsidR="005D6799" w:rsidRPr="00124C98">
              <w:rPr>
                <w:noProof/>
                <w:webHidden/>
              </w:rPr>
              <w:fldChar w:fldCharType="end"/>
            </w:r>
          </w:hyperlink>
        </w:p>
        <w:p w14:paraId="5F4E5326" w14:textId="7B12C314" w:rsidR="00A87472" w:rsidRPr="00124C98" w:rsidRDefault="00A87472">
          <w:pPr>
            <w:rPr>
              <w:rFonts w:eastAsiaTheme="minorEastAsia"/>
              <w:szCs w:val="22"/>
            </w:rPr>
          </w:pPr>
          <w:r w:rsidRPr="00124C98">
            <w:rPr>
              <w:b/>
              <w:bCs/>
              <w:noProof/>
            </w:rPr>
            <w:fldChar w:fldCharType="end"/>
          </w:r>
        </w:p>
      </w:sdtContent>
    </w:sdt>
    <w:p w14:paraId="442B8085" w14:textId="77777777" w:rsidR="00C06D05" w:rsidRPr="00124C98" w:rsidRDefault="00C06D05">
      <w:pPr>
        <w:spacing w:after="0" w:line="240" w:lineRule="auto"/>
        <w:rPr>
          <w:rFonts w:eastAsiaTheme="minorEastAsia"/>
          <w:b/>
          <w:bCs/>
          <w:szCs w:val="22"/>
        </w:rPr>
      </w:pPr>
      <w:r w:rsidRPr="00124C98">
        <w:rPr>
          <w:rFonts w:eastAsiaTheme="minorEastAsia"/>
          <w:b/>
          <w:bCs/>
          <w:szCs w:val="22"/>
        </w:rPr>
        <w:br w:type="page"/>
      </w:r>
    </w:p>
    <w:p w14:paraId="1C9CE8D3" w14:textId="77777777" w:rsidR="0017263A" w:rsidRPr="00124C98" w:rsidRDefault="0017263A">
      <w:pPr>
        <w:rPr>
          <w:rFonts w:eastAsiaTheme="minorEastAsia"/>
          <w:b/>
          <w:bCs/>
          <w:szCs w:val="22"/>
        </w:rPr>
      </w:pPr>
    </w:p>
    <w:p w14:paraId="78A309B0" w14:textId="77777777" w:rsidR="0017263A" w:rsidRPr="00124C98" w:rsidRDefault="0017263A">
      <w:pPr>
        <w:rPr>
          <w:rFonts w:eastAsiaTheme="minorEastAsia"/>
          <w:b/>
          <w:bCs/>
          <w:szCs w:val="22"/>
        </w:rPr>
      </w:pPr>
    </w:p>
    <w:p w14:paraId="1A338B43" w14:textId="77777777" w:rsidR="0017263A" w:rsidRPr="00124C98" w:rsidRDefault="0017263A">
      <w:pPr>
        <w:rPr>
          <w:rFonts w:eastAsiaTheme="minorEastAsia"/>
          <w:b/>
          <w:bCs/>
          <w:szCs w:val="22"/>
        </w:rPr>
      </w:pPr>
    </w:p>
    <w:p w14:paraId="283FCA95" w14:textId="21B7909D" w:rsidR="00515AEE" w:rsidRPr="00124C98" w:rsidRDefault="00515AEE">
      <w:pPr>
        <w:rPr>
          <w:rFonts w:eastAsiaTheme="minorEastAsia"/>
          <w:b/>
          <w:bCs/>
          <w:szCs w:val="22"/>
        </w:rPr>
      </w:pPr>
      <w:r w:rsidRPr="00124C98">
        <w:rPr>
          <w:rFonts w:eastAsiaTheme="minorEastAsia"/>
          <w:b/>
          <w:bCs/>
          <w:szCs w:val="22"/>
        </w:rPr>
        <w:t>List of Figures</w:t>
      </w:r>
    </w:p>
    <w:p w14:paraId="5B02EBB2" w14:textId="024664C5" w:rsidR="00B439E9" w:rsidRPr="00124C98" w:rsidRDefault="0017263A">
      <w:pPr>
        <w:pStyle w:val="TableofFigures"/>
        <w:tabs>
          <w:tab w:val="right" w:leader="dot" w:pos="9628"/>
        </w:tabs>
        <w:rPr>
          <w:rFonts w:asciiTheme="minorHAnsi" w:eastAsiaTheme="minorEastAsia" w:hAnsiTheme="minorHAnsi"/>
          <w:noProof/>
          <w:kern w:val="2"/>
          <w:sz w:val="24"/>
          <w:lang w:eastAsia="en-AU"/>
          <w14:ligatures w14:val="standardContextual"/>
        </w:rPr>
      </w:pPr>
      <w:r w:rsidRPr="00124C98">
        <w:rPr>
          <w:rFonts w:eastAsiaTheme="minorEastAsia"/>
          <w:szCs w:val="22"/>
        </w:rPr>
        <w:fldChar w:fldCharType="begin"/>
      </w:r>
      <w:r w:rsidRPr="00124C98">
        <w:rPr>
          <w:rFonts w:eastAsiaTheme="minorEastAsia"/>
          <w:szCs w:val="22"/>
        </w:rPr>
        <w:instrText xml:space="preserve"> TOC \h \z \c "Figure" </w:instrText>
      </w:r>
      <w:r w:rsidRPr="00124C98">
        <w:rPr>
          <w:rFonts w:eastAsiaTheme="minorEastAsia"/>
          <w:szCs w:val="22"/>
        </w:rPr>
        <w:fldChar w:fldCharType="separate"/>
      </w:r>
      <w:hyperlink w:anchor="_Toc169510435" w:history="1">
        <w:r w:rsidR="00B439E9" w:rsidRPr="00124C98">
          <w:rPr>
            <w:rStyle w:val="Hyperlink"/>
            <w:noProof/>
          </w:rPr>
          <w:t>Figure 1. Best track of Severe Tropical Cyclone Neville 7-25 March 2024</w:t>
        </w:r>
        <w:r w:rsidR="00B439E9" w:rsidRPr="00124C98">
          <w:rPr>
            <w:noProof/>
            <w:webHidden/>
          </w:rPr>
          <w:tab/>
        </w:r>
        <w:r w:rsidR="00B439E9" w:rsidRPr="00124C98">
          <w:rPr>
            <w:noProof/>
            <w:webHidden/>
          </w:rPr>
          <w:fldChar w:fldCharType="begin"/>
        </w:r>
        <w:r w:rsidR="00B439E9" w:rsidRPr="00124C98">
          <w:rPr>
            <w:noProof/>
            <w:webHidden/>
          </w:rPr>
          <w:instrText xml:space="preserve"> PAGEREF _Toc169510435 \h </w:instrText>
        </w:r>
        <w:r w:rsidR="00B439E9" w:rsidRPr="00124C98">
          <w:rPr>
            <w:noProof/>
            <w:webHidden/>
          </w:rPr>
        </w:r>
        <w:r w:rsidR="00B439E9" w:rsidRPr="00124C98">
          <w:rPr>
            <w:noProof/>
            <w:webHidden/>
          </w:rPr>
          <w:fldChar w:fldCharType="separate"/>
        </w:r>
        <w:r w:rsidR="00B439E9" w:rsidRPr="00124C98">
          <w:rPr>
            <w:noProof/>
            <w:webHidden/>
          </w:rPr>
          <w:t>6</w:t>
        </w:r>
        <w:r w:rsidR="00B439E9" w:rsidRPr="00124C98">
          <w:rPr>
            <w:noProof/>
            <w:webHidden/>
          </w:rPr>
          <w:fldChar w:fldCharType="end"/>
        </w:r>
      </w:hyperlink>
    </w:p>
    <w:p w14:paraId="1A18F730" w14:textId="2F6CE36F" w:rsidR="00B439E9" w:rsidRPr="00124C98" w:rsidRDefault="00000000">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69510436" w:history="1">
        <w:r w:rsidR="00B439E9" w:rsidRPr="00124C98">
          <w:rPr>
            <w:rStyle w:val="Hyperlink"/>
            <w:noProof/>
          </w:rPr>
          <w:t>Figure 2. Detailed best track of 08U 8-12 March as it tracks past Cocos (Keeling) Islands and Christmas Island, prior to reaching tropical cyclone intensity</w:t>
        </w:r>
        <w:r w:rsidR="00B439E9" w:rsidRPr="00124C98">
          <w:rPr>
            <w:noProof/>
            <w:webHidden/>
          </w:rPr>
          <w:tab/>
        </w:r>
        <w:r w:rsidR="00B439E9" w:rsidRPr="00124C98">
          <w:rPr>
            <w:noProof/>
            <w:webHidden/>
          </w:rPr>
          <w:fldChar w:fldCharType="begin"/>
        </w:r>
        <w:r w:rsidR="00B439E9" w:rsidRPr="00124C98">
          <w:rPr>
            <w:noProof/>
            <w:webHidden/>
          </w:rPr>
          <w:instrText xml:space="preserve"> PAGEREF _Toc169510436 \h </w:instrText>
        </w:r>
        <w:r w:rsidR="00B439E9" w:rsidRPr="00124C98">
          <w:rPr>
            <w:noProof/>
            <w:webHidden/>
          </w:rPr>
        </w:r>
        <w:r w:rsidR="00B439E9" w:rsidRPr="00124C98">
          <w:rPr>
            <w:noProof/>
            <w:webHidden/>
          </w:rPr>
          <w:fldChar w:fldCharType="separate"/>
        </w:r>
        <w:r w:rsidR="00B439E9" w:rsidRPr="00124C98">
          <w:rPr>
            <w:noProof/>
            <w:webHidden/>
          </w:rPr>
          <w:t>6</w:t>
        </w:r>
        <w:r w:rsidR="00B439E9" w:rsidRPr="00124C98">
          <w:rPr>
            <w:noProof/>
            <w:webHidden/>
          </w:rPr>
          <w:fldChar w:fldCharType="end"/>
        </w:r>
      </w:hyperlink>
    </w:p>
    <w:p w14:paraId="4ACFB904" w14:textId="40E41D86" w:rsidR="00B439E9" w:rsidRPr="00124C98" w:rsidRDefault="00000000">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69510437" w:history="1">
        <w:r w:rsidR="00B439E9" w:rsidRPr="00124C98">
          <w:rPr>
            <w:rStyle w:val="Hyperlink"/>
            <w:noProof/>
          </w:rPr>
          <w:t>Figure 3. Detailed best track of Severe Tropical Cyclone Neville 20-24 March, during the time it was at tropical cyclone intensity</w:t>
        </w:r>
        <w:r w:rsidR="00B439E9" w:rsidRPr="00124C98">
          <w:rPr>
            <w:noProof/>
            <w:webHidden/>
          </w:rPr>
          <w:tab/>
        </w:r>
        <w:r w:rsidR="00B439E9" w:rsidRPr="00124C98">
          <w:rPr>
            <w:noProof/>
            <w:webHidden/>
          </w:rPr>
          <w:fldChar w:fldCharType="begin"/>
        </w:r>
        <w:r w:rsidR="00B439E9" w:rsidRPr="00124C98">
          <w:rPr>
            <w:noProof/>
            <w:webHidden/>
          </w:rPr>
          <w:instrText xml:space="preserve"> PAGEREF _Toc169510437 \h </w:instrText>
        </w:r>
        <w:r w:rsidR="00B439E9" w:rsidRPr="00124C98">
          <w:rPr>
            <w:noProof/>
            <w:webHidden/>
          </w:rPr>
        </w:r>
        <w:r w:rsidR="00B439E9" w:rsidRPr="00124C98">
          <w:rPr>
            <w:noProof/>
            <w:webHidden/>
          </w:rPr>
          <w:fldChar w:fldCharType="separate"/>
        </w:r>
        <w:r w:rsidR="00B439E9" w:rsidRPr="00124C98">
          <w:rPr>
            <w:noProof/>
            <w:webHidden/>
          </w:rPr>
          <w:t>7</w:t>
        </w:r>
        <w:r w:rsidR="00B439E9" w:rsidRPr="00124C98">
          <w:rPr>
            <w:noProof/>
            <w:webHidden/>
          </w:rPr>
          <w:fldChar w:fldCharType="end"/>
        </w:r>
      </w:hyperlink>
    </w:p>
    <w:p w14:paraId="1DF99A5C" w14:textId="1BC1C6EA" w:rsidR="00B439E9" w:rsidRPr="00124C98" w:rsidRDefault="00000000">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69510438" w:history="1">
        <w:r w:rsidR="00B439E9" w:rsidRPr="00124C98">
          <w:rPr>
            <w:rStyle w:val="Hyperlink"/>
            <w:noProof/>
          </w:rPr>
          <w:t>Figure 4. Visible satellite image at 0230 UTC 10 March, showing the centre of the tropical low (marked by a red cross) just south of the Cocos (Keeling) Islands</w:t>
        </w:r>
        <w:r w:rsidR="00B439E9" w:rsidRPr="00124C98">
          <w:rPr>
            <w:noProof/>
            <w:webHidden/>
          </w:rPr>
          <w:tab/>
        </w:r>
        <w:r w:rsidR="00B439E9" w:rsidRPr="00124C98">
          <w:rPr>
            <w:noProof/>
            <w:webHidden/>
          </w:rPr>
          <w:fldChar w:fldCharType="begin"/>
        </w:r>
        <w:r w:rsidR="00B439E9" w:rsidRPr="00124C98">
          <w:rPr>
            <w:noProof/>
            <w:webHidden/>
          </w:rPr>
          <w:instrText xml:space="preserve"> PAGEREF _Toc169510438 \h </w:instrText>
        </w:r>
        <w:r w:rsidR="00B439E9" w:rsidRPr="00124C98">
          <w:rPr>
            <w:noProof/>
            <w:webHidden/>
          </w:rPr>
        </w:r>
        <w:r w:rsidR="00B439E9" w:rsidRPr="00124C98">
          <w:rPr>
            <w:noProof/>
            <w:webHidden/>
          </w:rPr>
          <w:fldChar w:fldCharType="separate"/>
        </w:r>
        <w:r w:rsidR="00B439E9" w:rsidRPr="00124C98">
          <w:rPr>
            <w:noProof/>
            <w:webHidden/>
          </w:rPr>
          <w:t>14</w:t>
        </w:r>
        <w:r w:rsidR="00B439E9" w:rsidRPr="00124C98">
          <w:rPr>
            <w:noProof/>
            <w:webHidden/>
          </w:rPr>
          <w:fldChar w:fldCharType="end"/>
        </w:r>
      </w:hyperlink>
    </w:p>
    <w:p w14:paraId="0BA36EFA" w14:textId="292E7657" w:rsidR="00B439E9" w:rsidRPr="00124C98" w:rsidRDefault="00000000">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69510439" w:history="1">
        <w:r w:rsidR="00B439E9" w:rsidRPr="00124C98">
          <w:rPr>
            <w:rStyle w:val="Hyperlink"/>
            <w:noProof/>
          </w:rPr>
          <w:t>Figure 5. A HY-2C HSCAT pass at 1243 UTC 11 March, showing a large band of gale force winds to the west of Christmas Island</w:t>
        </w:r>
        <w:r w:rsidR="00B439E9" w:rsidRPr="00124C98">
          <w:rPr>
            <w:noProof/>
            <w:webHidden/>
          </w:rPr>
          <w:tab/>
        </w:r>
        <w:r w:rsidR="00B439E9" w:rsidRPr="00124C98">
          <w:rPr>
            <w:noProof/>
            <w:webHidden/>
          </w:rPr>
          <w:fldChar w:fldCharType="begin"/>
        </w:r>
        <w:r w:rsidR="00B439E9" w:rsidRPr="00124C98">
          <w:rPr>
            <w:noProof/>
            <w:webHidden/>
          </w:rPr>
          <w:instrText xml:space="preserve"> PAGEREF _Toc169510439 \h </w:instrText>
        </w:r>
        <w:r w:rsidR="00B439E9" w:rsidRPr="00124C98">
          <w:rPr>
            <w:noProof/>
            <w:webHidden/>
          </w:rPr>
        </w:r>
        <w:r w:rsidR="00B439E9" w:rsidRPr="00124C98">
          <w:rPr>
            <w:noProof/>
            <w:webHidden/>
          </w:rPr>
          <w:fldChar w:fldCharType="separate"/>
        </w:r>
        <w:r w:rsidR="00B439E9" w:rsidRPr="00124C98">
          <w:rPr>
            <w:noProof/>
            <w:webHidden/>
          </w:rPr>
          <w:t>15</w:t>
        </w:r>
        <w:r w:rsidR="00B439E9" w:rsidRPr="00124C98">
          <w:rPr>
            <w:noProof/>
            <w:webHidden/>
          </w:rPr>
          <w:fldChar w:fldCharType="end"/>
        </w:r>
      </w:hyperlink>
    </w:p>
    <w:p w14:paraId="17E51F1A" w14:textId="72834120" w:rsidR="00B439E9" w:rsidRPr="00124C98" w:rsidRDefault="00000000">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69510440" w:history="1">
        <w:r w:rsidR="00B439E9" w:rsidRPr="00124C98">
          <w:rPr>
            <w:rStyle w:val="Hyperlink"/>
            <w:noProof/>
          </w:rPr>
          <w:t>Figure 6. An ASCAT-B pass at 0110 UTC 14 March, showing a well-defined low level circulation with gales in the northern semcircle</w:t>
        </w:r>
        <w:r w:rsidR="00B439E9" w:rsidRPr="00124C98">
          <w:rPr>
            <w:noProof/>
            <w:webHidden/>
          </w:rPr>
          <w:tab/>
        </w:r>
        <w:r w:rsidR="00B439E9" w:rsidRPr="00124C98">
          <w:rPr>
            <w:noProof/>
            <w:webHidden/>
          </w:rPr>
          <w:fldChar w:fldCharType="begin"/>
        </w:r>
        <w:r w:rsidR="00B439E9" w:rsidRPr="00124C98">
          <w:rPr>
            <w:noProof/>
            <w:webHidden/>
          </w:rPr>
          <w:instrText xml:space="preserve"> PAGEREF _Toc169510440 \h </w:instrText>
        </w:r>
        <w:r w:rsidR="00B439E9" w:rsidRPr="00124C98">
          <w:rPr>
            <w:noProof/>
            <w:webHidden/>
          </w:rPr>
        </w:r>
        <w:r w:rsidR="00B439E9" w:rsidRPr="00124C98">
          <w:rPr>
            <w:noProof/>
            <w:webHidden/>
          </w:rPr>
          <w:fldChar w:fldCharType="separate"/>
        </w:r>
        <w:r w:rsidR="00B439E9" w:rsidRPr="00124C98">
          <w:rPr>
            <w:noProof/>
            <w:webHidden/>
          </w:rPr>
          <w:t>16</w:t>
        </w:r>
        <w:r w:rsidR="00B439E9" w:rsidRPr="00124C98">
          <w:rPr>
            <w:noProof/>
            <w:webHidden/>
          </w:rPr>
          <w:fldChar w:fldCharType="end"/>
        </w:r>
      </w:hyperlink>
    </w:p>
    <w:p w14:paraId="4BE6D75A" w14:textId="22CC945F" w:rsidR="00B439E9" w:rsidRPr="00124C98" w:rsidRDefault="00000000">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69510441" w:history="1">
        <w:r w:rsidR="00B439E9" w:rsidRPr="00124C98">
          <w:rPr>
            <w:rStyle w:val="Hyperlink"/>
            <w:noProof/>
          </w:rPr>
          <w:t>Figure 7. An AMSR2 37 GHz microwave and windspeed passes at 173</w:t>
        </w:r>
        <w:r w:rsidR="00C62859">
          <w:rPr>
            <w:rStyle w:val="Hyperlink"/>
            <w:noProof/>
          </w:rPr>
          <w:t>2</w:t>
        </w:r>
        <w:r w:rsidR="00B439E9" w:rsidRPr="00124C98">
          <w:rPr>
            <w:rStyle w:val="Hyperlink"/>
            <w:noProof/>
          </w:rPr>
          <w:t xml:space="preserve"> UTC 18 March, showing the low level structure and gales in the southwest quadrant</w:t>
        </w:r>
        <w:r w:rsidR="00B439E9" w:rsidRPr="00124C98">
          <w:rPr>
            <w:noProof/>
            <w:webHidden/>
          </w:rPr>
          <w:tab/>
        </w:r>
        <w:r w:rsidR="00B439E9" w:rsidRPr="00124C98">
          <w:rPr>
            <w:noProof/>
            <w:webHidden/>
          </w:rPr>
          <w:fldChar w:fldCharType="begin"/>
        </w:r>
        <w:r w:rsidR="00B439E9" w:rsidRPr="00124C98">
          <w:rPr>
            <w:noProof/>
            <w:webHidden/>
          </w:rPr>
          <w:instrText xml:space="preserve"> PAGEREF _Toc169510441 \h </w:instrText>
        </w:r>
        <w:r w:rsidR="00B439E9" w:rsidRPr="00124C98">
          <w:rPr>
            <w:noProof/>
            <w:webHidden/>
          </w:rPr>
        </w:r>
        <w:r w:rsidR="00B439E9" w:rsidRPr="00124C98">
          <w:rPr>
            <w:noProof/>
            <w:webHidden/>
          </w:rPr>
          <w:fldChar w:fldCharType="separate"/>
        </w:r>
        <w:r w:rsidR="00B439E9" w:rsidRPr="00124C98">
          <w:rPr>
            <w:noProof/>
            <w:webHidden/>
          </w:rPr>
          <w:t>17</w:t>
        </w:r>
        <w:r w:rsidR="00B439E9" w:rsidRPr="00124C98">
          <w:rPr>
            <w:noProof/>
            <w:webHidden/>
          </w:rPr>
          <w:fldChar w:fldCharType="end"/>
        </w:r>
      </w:hyperlink>
    </w:p>
    <w:p w14:paraId="71E0664B" w14:textId="5AA36C1D" w:rsidR="00B439E9" w:rsidRPr="00124C98" w:rsidRDefault="00000000">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69510442" w:history="1">
        <w:r w:rsidR="00B439E9" w:rsidRPr="00124C98">
          <w:rPr>
            <w:rStyle w:val="Hyperlink"/>
            <w:noProof/>
          </w:rPr>
          <w:t>Figure 8. Himiwari-9 visible satellite image at 0600 UTC 2</w:t>
        </w:r>
        <w:r w:rsidR="00773D0D" w:rsidRPr="00124C98">
          <w:rPr>
            <w:rStyle w:val="Hyperlink"/>
            <w:noProof/>
          </w:rPr>
          <w:t>0</w:t>
        </w:r>
        <w:r w:rsidR="00B439E9" w:rsidRPr="00124C98">
          <w:rPr>
            <w:rStyle w:val="Hyperlink"/>
            <w:noProof/>
          </w:rPr>
          <w:t xml:space="preserve"> March, at the time Neville first reached tropical cyclone intensity</w:t>
        </w:r>
        <w:r w:rsidR="00B439E9" w:rsidRPr="00124C98">
          <w:rPr>
            <w:noProof/>
            <w:webHidden/>
          </w:rPr>
          <w:tab/>
        </w:r>
        <w:r w:rsidR="00B439E9" w:rsidRPr="00124C98">
          <w:rPr>
            <w:noProof/>
            <w:webHidden/>
          </w:rPr>
          <w:fldChar w:fldCharType="begin"/>
        </w:r>
        <w:r w:rsidR="00B439E9" w:rsidRPr="00124C98">
          <w:rPr>
            <w:noProof/>
            <w:webHidden/>
          </w:rPr>
          <w:instrText xml:space="preserve"> PAGEREF _Toc169510442 \h </w:instrText>
        </w:r>
        <w:r w:rsidR="00B439E9" w:rsidRPr="00124C98">
          <w:rPr>
            <w:noProof/>
            <w:webHidden/>
          </w:rPr>
        </w:r>
        <w:r w:rsidR="00B439E9" w:rsidRPr="00124C98">
          <w:rPr>
            <w:noProof/>
            <w:webHidden/>
          </w:rPr>
          <w:fldChar w:fldCharType="separate"/>
        </w:r>
        <w:r w:rsidR="00B439E9" w:rsidRPr="00124C98">
          <w:rPr>
            <w:noProof/>
            <w:webHidden/>
          </w:rPr>
          <w:t>18</w:t>
        </w:r>
        <w:r w:rsidR="00B439E9" w:rsidRPr="00124C98">
          <w:rPr>
            <w:noProof/>
            <w:webHidden/>
          </w:rPr>
          <w:fldChar w:fldCharType="end"/>
        </w:r>
      </w:hyperlink>
    </w:p>
    <w:p w14:paraId="48C139D7" w14:textId="30E5AFD4" w:rsidR="00B439E9" w:rsidRPr="00124C98" w:rsidRDefault="00000000">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69510443" w:history="1">
        <w:r w:rsidR="00B439E9" w:rsidRPr="00124C98">
          <w:rPr>
            <w:rStyle w:val="Hyperlink"/>
            <w:noProof/>
          </w:rPr>
          <w:t>Figure 9. A SAR windspeed pass at 1127 UTC 21 March, showing that Severe Tropical Cyclone Neville was a small but very intense system</w:t>
        </w:r>
        <w:r w:rsidR="00B439E9" w:rsidRPr="00124C98">
          <w:rPr>
            <w:noProof/>
            <w:webHidden/>
          </w:rPr>
          <w:tab/>
        </w:r>
        <w:r w:rsidR="00B439E9" w:rsidRPr="00124C98">
          <w:rPr>
            <w:noProof/>
            <w:webHidden/>
          </w:rPr>
          <w:fldChar w:fldCharType="begin"/>
        </w:r>
        <w:r w:rsidR="00B439E9" w:rsidRPr="00124C98">
          <w:rPr>
            <w:noProof/>
            <w:webHidden/>
          </w:rPr>
          <w:instrText xml:space="preserve"> PAGEREF _Toc169510443 \h </w:instrText>
        </w:r>
        <w:r w:rsidR="00B439E9" w:rsidRPr="00124C98">
          <w:rPr>
            <w:noProof/>
            <w:webHidden/>
          </w:rPr>
        </w:r>
        <w:r w:rsidR="00B439E9" w:rsidRPr="00124C98">
          <w:rPr>
            <w:noProof/>
            <w:webHidden/>
          </w:rPr>
          <w:fldChar w:fldCharType="separate"/>
        </w:r>
        <w:r w:rsidR="00B439E9" w:rsidRPr="00124C98">
          <w:rPr>
            <w:noProof/>
            <w:webHidden/>
          </w:rPr>
          <w:t>19</w:t>
        </w:r>
        <w:r w:rsidR="00B439E9" w:rsidRPr="00124C98">
          <w:rPr>
            <w:noProof/>
            <w:webHidden/>
          </w:rPr>
          <w:fldChar w:fldCharType="end"/>
        </w:r>
      </w:hyperlink>
    </w:p>
    <w:p w14:paraId="37D4CAD7" w14:textId="1D194182" w:rsidR="00B439E9" w:rsidRPr="00124C98" w:rsidRDefault="00000000">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69510444" w:history="1">
        <w:r w:rsidR="00B439E9" w:rsidRPr="00124C98">
          <w:rPr>
            <w:rStyle w:val="Hyperlink"/>
            <w:noProof/>
          </w:rPr>
          <w:t>Figure 10. Himiwari-9 infrared satellite imagery at 0000 UTC 22 March, when Severe Tropical Cyclone Neville was estimated to be at peak intensity</w:t>
        </w:r>
        <w:r w:rsidR="00B439E9" w:rsidRPr="00124C98">
          <w:rPr>
            <w:noProof/>
            <w:webHidden/>
          </w:rPr>
          <w:tab/>
        </w:r>
        <w:r w:rsidR="00B439E9" w:rsidRPr="00124C98">
          <w:rPr>
            <w:noProof/>
            <w:webHidden/>
          </w:rPr>
          <w:fldChar w:fldCharType="begin"/>
        </w:r>
        <w:r w:rsidR="00B439E9" w:rsidRPr="00124C98">
          <w:rPr>
            <w:noProof/>
            <w:webHidden/>
          </w:rPr>
          <w:instrText xml:space="preserve"> PAGEREF _Toc169510444 \h </w:instrText>
        </w:r>
        <w:r w:rsidR="00B439E9" w:rsidRPr="00124C98">
          <w:rPr>
            <w:noProof/>
            <w:webHidden/>
          </w:rPr>
        </w:r>
        <w:r w:rsidR="00B439E9" w:rsidRPr="00124C98">
          <w:rPr>
            <w:noProof/>
            <w:webHidden/>
          </w:rPr>
          <w:fldChar w:fldCharType="separate"/>
        </w:r>
        <w:r w:rsidR="00B439E9" w:rsidRPr="00124C98">
          <w:rPr>
            <w:noProof/>
            <w:webHidden/>
          </w:rPr>
          <w:t>20</w:t>
        </w:r>
        <w:r w:rsidR="00B439E9" w:rsidRPr="00124C98">
          <w:rPr>
            <w:noProof/>
            <w:webHidden/>
          </w:rPr>
          <w:fldChar w:fldCharType="end"/>
        </w:r>
      </w:hyperlink>
    </w:p>
    <w:p w14:paraId="79767CDC" w14:textId="7343DFA3" w:rsidR="00B439E9" w:rsidRPr="00124C98" w:rsidRDefault="00000000">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69510445" w:history="1">
        <w:r w:rsidR="00B439E9" w:rsidRPr="00124C98">
          <w:rPr>
            <w:rStyle w:val="Hyperlink"/>
            <w:noProof/>
          </w:rPr>
          <w:t>Figure 11. An ASCAT-C pass at 0339</w:t>
        </w:r>
        <w:r w:rsidR="00FF597C">
          <w:rPr>
            <w:rStyle w:val="Hyperlink"/>
            <w:noProof/>
          </w:rPr>
          <w:t xml:space="preserve"> UTC</w:t>
        </w:r>
        <w:r w:rsidR="00B439E9" w:rsidRPr="00124C98">
          <w:rPr>
            <w:rStyle w:val="Hyperlink"/>
            <w:noProof/>
          </w:rPr>
          <w:t xml:space="preserve"> 24 March, showing that gales were almost confined to the southern semi-circle</w:t>
        </w:r>
        <w:r w:rsidR="00B439E9" w:rsidRPr="00124C98">
          <w:rPr>
            <w:noProof/>
            <w:webHidden/>
          </w:rPr>
          <w:tab/>
        </w:r>
        <w:r w:rsidR="00B439E9" w:rsidRPr="00124C98">
          <w:rPr>
            <w:noProof/>
            <w:webHidden/>
          </w:rPr>
          <w:fldChar w:fldCharType="begin"/>
        </w:r>
        <w:r w:rsidR="00B439E9" w:rsidRPr="00124C98">
          <w:rPr>
            <w:noProof/>
            <w:webHidden/>
          </w:rPr>
          <w:instrText xml:space="preserve"> PAGEREF _Toc169510445 \h </w:instrText>
        </w:r>
        <w:r w:rsidR="00B439E9" w:rsidRPr="00124C98">
          <w:rPr>
            <w:noProof/>
            <w:webHidden/>
          </w:rPr>
        </w:r>
        <w:r w:rsidR="00B439E9" w:rsidRPr="00124C98">
          <w:rPr>
            <w:noProof/>
            <w:webHidden/>
          </w:rPr>
          <w:fldChar w:fldCharType="separate"/>
        </w:r>
        <w:r w:rsidR="00B439E9" w:rsidRPr="00124C98">
          <w:rPr>
            <w:noProof/>
            <w:webHidden/>
          </w:rPr>
          <w:t>21</w:t>
        </w:r>
        <w:r w:rsidR="00B439E9" w:rsidRPr="00124C98">
          <w:rPr>
            <w:noProof/>
            <w:webHidden/>
          </w:rPr>
          <w:fldChar w:fldCharType="end"/>
        </w:r>
      </w:hyperlink>
    </w:p>
    <w:p w14:paraId="51A0ED32" w14:textId="4F4BC0A6" w:rsidR="00B439E9" w:rsidRPr="00124C98" w:rsidRDefault="00000000">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69510446" w:history="1">
        <w:r w:rsidR="00B439E9" w:rsidRPr="00124C98">
          <w:rPr>
            <w:rStyle w:val="Hyperlink"/>
            <w:noProof/>
          </w:rPr>
          <w:t>Figure 12. Himiwari-9 visible satellite image at 0600 UTC 24 March, at the time Neville weakened to below tropical cyclone intensity</w:t>
        </w:r>
        <w:r w:rsidR="00B439E9" w:rsidRPr="00124C98">
          <w:rPr>
            <w:noProof/>
            <w:webHidden/>
          </w:rPr>
          <w:tab/>
        </w:r>
        <w:r w:rsidR="00B439E9" w:rsidRPr="00124C98">
          <w:rPr>
            <w:noProof/>
            <w:webHidden/>
          </w:rPr>
          <w:fldChar w:fldCharType="begin"/>
        </w:r>
        <w:r w:rsidR="00B439E9" w:rsidRPr="00124C98">
          <w:rPr>
            <w:noProof/>
            <w:webHidden/>
          </w:rPr>
          <w:instrText xml:space="preserve"> PAGEREF _Toc169510446 \h </w:instrText>
        </w:r>
        <w:r w:rsidR="00B439E9" w:rsidRPr="00124C98">
          <w:rPr>
            <w:noProof/>
            <w:webHidden/>
          </w:rPr>
        </w:r>
        <w:r w:rsidR="00B439E9" w:rsidRPr="00124C98">
          <w:rPr>
            <w:noProof/>
            <w:webHidden/>
          </w:rPr>
          <w:fldChar w:fldCharType="separate"/>
        </w:r>
        <w:r w:rsidR="00B439E9" w:rsidRPr="00124C98">
          <w:rPr>
            <w:noProof/>
            <w:webHidden/>
          </w:rPr>
          <w:t>22</w:t>
        </w:r>
        <w:r w:rsidR="00B439E9" w:rsidRPr="00124C98">
          <w:rPr>
            <w:noProof/>
            <w:webHidden/>
          </w:rPr>
          <w:fldChar w:fldCharType="end"/>
        </w:r>
      </w:hyperlink>
    </w:p>
    <w:p w14:paraId="25B878F3" w14:textId="35149A9D" w:rsidR="00B439E9" w:rsidRPr="00124C98" w:rsidRDefault="00000000">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69510447" w:history="1">
        <w:r w:rsidR="00B439E9" w:rsidRPr="00124C98">
          <w:rPr>
            <w:rStyle w:val="Hyperlink"/>
            <w:noProof/>
          </w:rPr>
          <w:t>Figure 13. Position accuracy figures for Severe Tropical Cyclone Neville.</w:t>
        </w:r>
        <w:r w:rsidR="00B439E9" w:rsidRPr="00124C98">
          <w:rPr>
            <w:noProof/>
            <w:webHidden/>
          </w:rPr>
          <w:tab/>
        </w:r>
        <w:r w:rsidR="00B439E9" w:rsidRPr="00124C98">
          <w:rPr>
            <w:noProof/>
            <w:webHidden/>
          </w:rPr>
          <w:fldChar w:fldCharType="begin"/>
        </w:r>
        <w:r w:rsidR="00B439E9" w:rsidRPr="00124C98">
          <w:rPr>
            <w:noProof/>
            <w:webHidden/>
          </w:rPr>
          <w:instrText xml:space="preserve"> PAGEREF _Toc169510447 \h </w:instrText>
        </w:r>
        <w:r w:rsidR="00B439E9" w:rsidRPr="00124C98">
          <w:rPr>
            <w:noProof/>
            <w:webHidden/>
          </w:rPr>
        </w:r>
        <w:r w:rsidR="00B439E9" w:rsidRPr="00124C98">
          <w:rPr>
            <w:noProof/>
            <w:webHidden/>
          </w:rPr>
          <w:fldChar w:fldCharType="separate"/>
        </w:r>
        <w:r w:rsidR="00B439E9" w:rsidRPr="00124C98">
          <w:rPr>
            <w:noProof/>
            <w:webHidden/>
          </w:rPr>
          <w:t>24</w:t>
        </w:r>
        <w:r w:rsidR="00B439E9" w:rsidRPr="00124C98">
          <w:rPr>
            <w:noProof/>
            <w:webHidden/>
          </w:rPr>
          <w:fldChar w:fldCharType="end"/>
        </w:r>
      </w:hyperlink>
    </w:p>
    <w:p w14:paraId="3104B754" w14:textId="1DEF6409" w:rsidR="00B439E9" w:rsidRPr="00124C98" w:rsidRDefault="00000000">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69510448" w:history="1">
        <w:r w:rsidR="00B439E9" w:rsidRPr="00124C98">
          <w:rPr>
            <w:rStyle w:val="Hyperlink"/>
            <w:noProof/>
          </w:rPr>
          <w:t>Figure 14. Intensity accuracy figures for Severe Tropical Cyclone Neville.</w:t>
        </w:r>
        <w:r w:rsidR="00B439E9" w:rsidRPr="00124C98">
          <w:rPr>
            <w:noProof/>
            <w:webHidden/>
          </w:rPr>
          <w:tab/>
        </w:r>
        <w:r w:rsidR="00B439E9" w:rsidRPr="00124C98">
          <w:rPr>
            <w:noProof/>
            <w:webHidden/>
          </w:rPr>
          <w:fldChar w:fldCharType="begin"/>
        </w:r>
        <w:r w:rsidR="00B439E9" w:rsidRPr="00124C98">
          <w:rPr>
            <w:noProof/>
            <w:webHidden/>
          </w:rPr>
          <w:instrText xml:space="preserve"> PAGEREF _Toc169510448 \h </w:instrText>
        </w:r>
        <w:r w:rsidR="00B439E9" w:rsidRPr="00124C98">
          <w:rPr>
            <w:noProof/>
            <w:webHidden/>
          </w:rPr>
        </w:r>
        <w:r w:rsidR="00B439E9" w:rsidRPr="00124C98">
          <w:rPr>
            <w:noProof/>
            <w:webHidden/>
          </w:rPr>
          <w:fldChar w:fldCharType="separate"/>
        </w:r>
        <w:r w:rsidR="00B439E9" w:rsidRPr="00124C98">
          <w:rPr>
            <w:noProof/>
            <w:webHidden/>
          </w:rPr>
          <w:t>25</w:t>
        </w:r>
        <w:r w:rsidR="00B439E9" w:rsidRPr="00124C98">
          <w:rPr>
            <w:noProof/>
            <w:webHidden/>
          </w:rPr>
          <w:fldChar w:fldCharType="end"/>
        </w:r>
      </w:hyperlink>
    </w:p>
    <w:p w14:paraId="1CF9DC12" w14:textId="703F5D52" w:rsidR="00B439E9" w:rsidRPr="00124C98" w:rsidRDefault="00000000">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69510449" w:history="1">
        <w:r w:rsidR="00B439E9" w:rsidRPr="00124C98">
          <w:rPr>
            <w:rStyle w:val="Hyperlink"/>
            <w:noProof/>
          </w:rPr>
          <w:t>Figure 15. Intensity plot of objective and subjective guidance</w:t>
        </w:r>
        <w:r w:rsidR="00B439E9" w:rsidRPr="00124C98">
          <w:rPr>
            <w:noProof/>
            <w:webHidden/>
          </w:rPr>
          <w:tab/>
        </w:r>
        <w:r w:rsidR="00B439E9" w:rsidRPr="00124C98">
          <w:rPr>
            <w:noProof/>
            <w:webHidden/>
          </w:rPr>
          <w:fldChar w:fldCharType="begin"/>
        </w:r>
        <w:r w:rsidR="00B439E9" w:rsidRPr="00124C98">
          <w:rPr>
            <w:noProof/>
            <w:webHidden/>
          </w:rPr>
          <w:instrText xml:space="preserve"> PAGEREF _Toc169510449 \h </w:instrText>
        </w:r>
        <w:r w:rsidR="00B439E9" w:rsidRPr="00124C98">
          <w:rPr>
            <w:noProof/>
            <w:webHidden/>
          </w:rPr>
        </w:r>
        <w:r w:rsidR="00B439E9" w:rsidRPr="00124C98">
          <w:rPr>
            <w:noProof/>
            <w:webHidden/>
          </w:rPr>
          <w:fldChar w:fldCharType="separate"/>
        </w:r>
        <w:r w:rsidR="00B439E9" w:rsidRPr="00124C98">
          <w:rPr>
            <w:noProof/>
            <w:webHidden/>
          </w:rPr>
          <w:t>28</w:t>
        </w:r>
        <w:r w:rsidR="00B439E9" w:rsidRPr="00124C98">
          <w:rPr>
            <w:noProof/>
            <w:webHidden/>
          </w:rPr>
          <w:fldChar w:fldCharType="end"/>
        </w:r>
      </w:hyperlink>
    </w:p>
    <w:p w14:paraId="7D83D405" w14:textId="387C6E1D" w:rsidR="00515AEE" w:rsidRPr="00124C98" w:rsidRDefault="0017263A">
      <w:pPr>
        <w:rPr>
          <w:rFonts w:eastAsiaTheme="minorEastAsia"/>
          <w:szCs w:val="22"/>
        </w:rPr>
      </w:pPr>
      <w:r w:rsidRPr="00124C98">
        <w:rPr>
          <w:rFonts w:eastAsiaTheme="minorEastAsia"/>
          <w:szCs w:val="22"/>
        </w:rPr>
        <w:fldChar w:fldCharType="end"/>
      </w:r>
    </w:p>
    <w:p w14:paraId="026CE9C7" w14:textId="33190ECD" w:rsidR="00515AEE" w:rsidRPr="00124C98" w:rsidRDefault="00515AEE">
      <w:pPr>
        <w:rPr>
          <w:b/>
          <w:bCs/>
        </w:rPr>
      </w:pPr>
      <w:r w:rsidRPr="00124C98">
        <w:rPr>
          <w:rFonts w:eastAsiaTheme="minorEastAsia"/>
          <w:b/>
          <w:bCs/>
          <w:szCs w:val="22"/>
        </w:rPr>
        <w:t>List of Tables</w:t>
      </w:r>
    </w:p>
    <w:p w14:paraId="6C4968FE" w14:textId="2059F0F0" w:rsidR="00FE76A2" w:rsidRPr="00124C98" w:rsidRDefault="00C748ED">
      <w:pPr>
        <w:pStyle w:val="TableofFigures"/>
        <w:tabs>
          <w:tab w:val="right" w:leader="dot" w:pos="9628"/>
        </w:tabs>
        <w:rPr>
          <w:rFonts w:asciiTheme="minorHAnsi" w:eastAsiaTheme="minorEastAsia" w:hAnsiTheme="minorHAnsi"/>
          <w:noProof/>
          <w:kern w:val="2"/>
          <w:sz w:val="24"/>
          <w:lang w:eastAsia="en-AU"/>
          <w14:ligatures w14:val="standardContextual"/>
        </w:rPr>
      </w:pPr>
      <w:r w:rsidRPr="00124C98">
        <w:fldChar w:fldCharType="begin"/>
      </w:r>
      <w:r w:rsidRPr="00124C98">
        <w:instrText xml:space="preserve"> TOC \h \z \c "Table" </w:instrText>
      </w:r>
      <w:r w:rsidRPr="00124C98">
        <w:fldChar w:fldCharType="separate"/>
      </w:r>
      <w:hyperlink w:anchor="_Toc169510609" w:history="1">
        <w:r w:rsidR="00FE76A2" w:rsidRPr="00124C98">
          <w:rPr>
            <w:rStyle w:val="Hyperlink"/>
            <w:noProof/>
          </w:rPr>
          <w:t xml:space="preserve">Table 1. </w:t>
        </w:r>
        <w:r w:rsidR="00FE76A2" w:rsidRPr="00124C98">
          <w:rPr>
            <w:rStyle w:val="Hyperlink"/>
            <w:bCs/>
            <w:noProof/>
          </w:rPr>
          <w:t>Best track summary for Severe Tropical Cyclone Neville.</w:t>
        </w:r>
        <w:r w:rsidR="00FE76A2" w:rsidRPr="00124C98">
          <w:rPr>
            <w:noProof/>
            <w:webHidden/>
          </w:rPr>
          <w:tab/>
        </w:r>
        <w:r w:rsidR="00FE76A2" w:rsidRPr="00124C98">
          <w:rPr>
            <w:noProof/>
            <w:webHidden/>
          </w:rPr>
          <w:fldChar w:fldCharType="begin"/>
        </w:r>
        <w:r w:rsidR="00FE76A2" w:rsidRPr="00124C98">
          <w:rPr>
            <w:noProof/>
            <w:webHidden/>
          </w:rPr>
          <w:instrText xml:space="preserve"> PAGEREF _Toc169510609 \h </w:instrText>
        </w:r>
        <w:r w:rsidR="00FE76A2" w:rsidRPr="00124C98">
          <w:rPr>
            <w:noProof/>
            <w:webHidden/>
          </w:rPr>
        </w:r>
        <w:r w:rsidR="00FE76A2" w:rsidRPr="00124C98">
          <w:rPr>
            <w:noProof/>
            <w:webHidden/>
          </w:rPr>
          <w:fldChar w:fldCharType="separate"/>
        </w:r>
        <w:r w:rsidR="00FE76A2" w:rsidRPr="00124C98">
          <w:rPr>
            <w:noProof/>
            <w:webHidden/>
          </w:rPr>
          <w:t>9</w:t>
        </w:r>
        <w:r w:rsidR="00FE76A2" w:rsidRPr="00124C98">
          <w:rPr>
            <w:noProof/>
            <w:webHidden/>
          </w:rPr>
          <w:fldChar w:fldCharType="end"/>
        </w:r>
      </w:hyperlink>
    </w:p>
    <w:p w14:paraId="574DC452" w14:textId="0A74A506" w:rsidR="00FE76A2" w:rsidRPr="00124C98" w:rsidRDefault="00000000">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69510610" w:history="1">
        <w:r w:rsidR="00FE76A2" w:rsidRPr="00124C98">
          <w:rPr>
            <w:rStyle w:val="Hyperlink"/>
            <w:noProof/>
          </w:rPr>
          <w:t>Table 2. Verification statistics for Severe Tropical Cyclone Neville</w:t>
        </w:r>
        <w:r w:rsidR="00FE76A2" w:rsidRPr="00124C98">
          <w:rPr>
            <w:noProof/>
            <w:webHidden/>
          </w:rPr>
          <w:tab/>
        </w:r>
        <w:r w:rsidR="00FE76A2" w:rsidRPr="00124C98">
          <w:rPr>
            <w:noProof/>
            <w:webHidden/>
          </w:rPr>
          <w:fldChar w:fldCharType="begin"/>
        </w:r>
        <w:r w:rsidR="00FE76A2" w:rsidRPr="00124C98">
          <w:rPr>
            <w:noProof/>
            <w:webHidden/>
          </w:rPr>
          <w:instrText xml:space="preserve"> PAGEREF _Toc169510610 \h </w:instrText>
        </w:r>
        <w:r w:rsidR="00FE76A2" w:rsidRPr="00124C98">
          <w:rPr>
            <w:noProof/>
            <w:webHidden/>
          </w:rPr>
        </w:r>
        <w:r w:rsidR="00FE76A2" w:rsidRPr="00124C98">
          <w:rPr>
            <w:noProof/>
            <w:webHidden/>
          </w:rPr>
          <w:fldChar w:fldCharType="separate"/>
        </w:r>
        <w:r w:rsidR="00FE76A2" w:rsidRPr="00124C98">
          <w:rPr>
            <w:noProof/>
            <w:webHidden/>
          </w:rPr>
          <w:t>23</w:t>
        </w:r>
        <w:r w:rsidR="00FE76A2" w:rsidRPr="00124C98">
          <w:rPr>
            <w:noProof/>
            <w:webHidden/>
          </w:rPr>
          <w:fldChar w:fldCharType="end"/>
        </w:r>
      </w:hyperlink>
    </w:p>
    <w:p w14:paraId="4C1394BC" w14:textId="5D7154EE" w:rsidR="001E0F00" w:rsidRPr="00124C98" w:rsidRDefault="00C748ED" w:rsidP="00B1152E">
      <w:pPr>
        <w:sectPr w:rsidR="001E0F00" w:rsidRPr="00124C98" w:rsidSect="001975E5">
          <w:headerReference w:type="default" r:id="rId15"/>
          <w:footerReference w:type="even" r:id="rId16"/>
          <w:footerReference w:type="default" r:id="rId17"/>
          <w:headerReference w:type="first" r:id="rId18"/>
          <w:footerReference w:type="first" r:id="rId19"/>
          <w:pgSz w:w="11906" w:h="16838"/>
          <w:pgMar w:top="2041" w:right="1134" w:bottom="1418" w:left="1134" w:header="567" w:footer="709" w:gutter="0"/>
          <w:cols w:space="708"/>
          <w:titlePg/>
          <w:docGrid w:linePitch="360"/>
        </w:sectPr>
      </w:pPr>
      <w:r w:rsidRPr="00124C98">
        <w:fldChar w:fldCharType="end"/>
      </w:r>
    </w:p>
    <w:p w14:paraId="263DC365" w14:textId="7F3501B7" w:rsidR="00F1364E" w:rsidRPr="00124C98" w:rsidRDefault="00885AEF" w:rsidP="00E35B34">
      <w:pPr>
        <w:pStyle w:val="NumberedHeading1"/>
      </w:pPr>
      <w:bookmarkStart w:id="19" w:name="_Toc115789113"/>
      <w:bookmarkStart w:id="20" w:name="_Toc169277482"/>
      <w:r w:rsidRPr="00124C98">
        <w:lastRenderedPageBreak/>
        <w:t>Summary</w:t>
      </w:r>
      <w:bookmarkEnd w:id="19"/>
      <w:bookmarkEnd w:id="20"/>
    </w:p>
    <w:p w14:paraId="560C9C9F" w14:textId="77777777" w:rsidR="00653AA9" w:rsidRPr="00124C98" w:rsidRDefault="00653AA9" w:rsidP="00653AA9">
      <w:pPr>
        <w:rPr>
          <w:lang w:eastAsia="en-AU"/>
        </w:rPr>
      </w:pPr>
      <w:r w:rsidRPr="00124C98">
        <w:rPr>
          <w:lang w:eastAsia="en-AU"/>
        </w:rPr>
        <w:t>Severe Tropical Cyclone Neville spent two weeks traversing the eastern Indian Ocean as a tropical low before finally developing into a tropical cyclone as it moved west and away from the Western Australian (WA) mainland. Although no land impacts were experienced while this system was at tropical cyclone intensity, heavy monsoonal conditions affected both the Cocos (Keeling) Islands and Christmas Island as it moved past.</w:t>
      </w:r>
    </w:p>
    <w:p w14:paraId="3CE167EA" w14:textId="44D35EEA" w:rsidR="00653AA9" w:rsidRPr="00124C98" w:rsidRDefault="00653AA9" w:rsidP="00653AA9">
      <w:pPr>
        <w:rPr>
          <w:lang w:eastAsia="en-AU"/>
        </w:rPr>
      </w:pPr>
      <w:r w:rsidRPr="00124C98">
        <w:rPr>
          <w:lang w:eastAsia="en-AU"/>
        </w:rPr>
        <w:t xml:space="preserve">A tropical low (08U) formed in the Indian Ocean on </w:t>
      </w:r>
      <w:r w:rsidR="004E3594" w:rsidRPr="00124C98">
        <w:rPr>
          <w:lang w:eastAsia="en-AU"/>
        </w:rPr>
        <w:t>7</w:t>
      </w:r>
      <w:r w:rsidRPr="00124C98">
        <w:rPr>
          <w:lang w:eastAsia="en-AU"/>
        </w:rPr>
        <w:t xml:space="preserve"> March, about </w:t>
      </w:r>
      <w:r w:rsidR="0097783B" w:rsidRPr="00124C98">
        <w:rPr>
          <w:lang w:eastAsia="en-AU"/>
        </w:rPr>
        <w:t>8</w:t>
      </w:r>
      <w:r w:rsidRPr="00124C98">
        <w:rPr>
          <w:lang w:eastAsia="en-AU"/>
        </w:rPr>
        <w:t xml:space="preserve">00 km WNW of the Cocos (Keeling) Islands. </w:t>
      </w:r>
      <w:r w:rsidR="00A907F3" w:rsidRPr="00124C98">
        <w:rPr>
          <w:lang w:eastAsia="en-AU"/>
        </w:rPr>
        <w:t xml:space="preserve">It </w:t>
      </w:r>
      <w:r w:rsidR="00BE1A8F" w:rsidRPr="00124C98">
        <w:rPr>
          <w:lang w:eastAsia="en-AU"/>
        </w:rPr>
        <w:t>initially moved</w:t>
      </w:r>
      <w:r w:rsidRPr="00124C98">
        <w:rPr>
          <w:lang w:eastAsia="en-AU"/>
        </w:rPr>
        <w:t xml:space="preserve"> towards the east to southeast under the influence of a </w:t>
      </w:r>
      <w:r w:rsidR="00BE1A8F" w:rsidRPr="00124C98">
        <w:rPr>
          <w:lang w:eastAsia="en-AU"/>
        </w:rPr>
        <w:t>strong</w:t>
      </w:r>
      <w:r w:rsidRPr="00124C98">
        <w:rPr>
          <w:lang w:eastAsia="en-AU"/>
        </w:rPr>
        <w:t xml:space="preserve"> monsoonal flow to the north.</w:t>
      </w:r>
    </w:p>
    <w:p w14:paraId="2E5C4D62" w14:textId="62434E11" w:rsidR="00653AA9" w:rsidRPr="00124C98" w:rsidRDefault="00653AA9" w:rsidP="00653AA9">
      <w:pPr>
        <w:rPr>
          <w:lang w:eastAsia="en-AU"/>
        </w:rPr>
      </w:pPr>
      <w:r w:rsidRPr="00124C98">
        <w:rPr>
          <w:lang w:eastAsia="en-AU"/>
        </w:rPr>
        <w:t xml:space="preserve">The system struggled to develop significantly in these early stages due to the effects of strong vertical wind shear in the atmosphere. However, an increasing monsoonal flow saw gale force winds develop on the northwest quadrant of the system during 9 March, which then extended to the northeast quadrant </w:t>
      </w:r>
      <w:r w:rsidR="009B65C3" w:rsidRPr="00124C98">
        <w:rPr>
          <w:lang w:eastAsia="en-AU"/>
        </w:rPr>
        <w:t xml:space="preserve">later </w:t>
      </w:r>
      <w:r w:rsidRPr="00124C98">
        <w:rPr>
          <w:lang w:eastAsia="en-AU"/>
        </w:rPr>
        <w:t xml:space="preserve">on 10 March. </w:t>
      </w:r>
    </w:p>
    <w:p w14:paraId="2611661F" w14:textId="69282A56" w:rsidR="00653AA9" w:rsidRPr="00124C98" w:rsidRDefault="00653AA9" w:rsidP="00653AA9">
      <w:pPr>
        <w:rPr>
          <w:lang w:eastAsia="en-AU"/>
        </w:rPr>
      </w:pPr>
      <w:r w:rsidRPr="00124C98">
        <w:rPr>
          <w:lang w:eastAsia="en-AU"/>
        </w:rPr>
        <w:t xml:space="preserve">While still a low, Neville passed close to the Cocos (Keeling) Islands during 10 March, with gale force winds being recorded at Cocos Island Airport </w:t>
      </w:r>
      <w:r w:rsidR="005C0290" w:rsidRPr="00124C98">
        <w:rPr>
          <w:lang w:eastAsia="en-AU"/>
        </w:rPr>
        <w:t xml:space="preserve">in </w:t>
      </w:r>
      <w:r w:rsidRPr="00124C98">
        <w:rPr>
          <w:lang w:eastAsia="en-AU"/>
        </w:rPr>
        <w:t>the early hours of 11 March. The peak wind gust recorded was 4</w:t>
      </w:r>
      <w:r w:rsidR="00DB4B9B" w:rsidRPr="00124C98">
        <w:rPr>
          <w:lang w:eastAsia="en-AU"/>
        </w:rPr>
        <w:t>6</w:t>
      </w:r>
      <w:r w:rsidRPr="00124C98">
        <w:rPr>
          <w:lang w:eastAsia="en-AU"/>
        </w:rPr>
        <w:t xml:space="preserve"> </w:t>
      </w:r>
      <w:r w:rsidR="00F268F4">
        <w:rPr>
          <w:lang w:eastAsia="en-AU"/>
        </w:rPr>
        <w:t>kn</w:t>
      </w:r>
      <w:r w:rsidRPr="00124C98">
        <w:rPr>
          <w:lang w:eastAsia="en-AU"/>
        </w:rPr>
        <w:t xml:space="preserve"> (8</w:t>
      </w:r>
      <w:r w:rsidR="00DB4B9B" w:rsidRPr="00124C98">
        <w:rPr>
          <w:lang w:eastAsia="en-AU"/>
        </w:rPr>
        <w:t>5</w:t>
      </w:r>
      <w:r w:rsidRPr="00124C98">
        <w:rPr>
          <w:lang w:eastAsia="en-AU"/>
        </w:rPr>
        <w:t xml:space="preserve"> km/h) at 1</w:t>
      </w:r>
      <w:r w:rsidR="00A55AFC" w:rsidRPr="00124C98">
        <w:rPr>
          <w:lang w:eastAsia="en-AU"/>
        </w:rPr>
        <w:t>844 and 1906</w:t>
      </w:r>
      <w:r w:rsidRPr="00124C98">
        <w:rPr>
          <w:lang w:eastAsia="en-AU"/>
        </w:rPr>
        <w:t xml:space="preserve"> UTC 10 March (</w:t>
      </w:r>
      <w:r w:rsidR="00DB4B9B" w:rsidRPr="00124C98">
        <w:rPr>
          <w:lang w:eastAsia="en-AU"/>
        </w:rPr>
        <w:t>1</w:t>
      </w:r>
      <w:r w:rsidRPr="00124C98">
        <w:rPr>
          <w:lang w:eastAsia="en-AU"/>
        </w:rPr>
        <w:t>:</w:t>
      </w:r>
      <w:r w:rsidR="00DB4B9B" w:rsidRPr="00124C98">
        <w:rPr>
          <w:lang w:eastAsia="en-AU"/>
        </w:rPr>
        <w:t>14</w:t>
      </w:r>
      <w:r w:rsidRPr="00124C98">
        <w:rPr>
          <w:lang w:eastAsia="en-AU"/>
        </w:rPr>
        <w:t xml:space="preserve">am </w:t>
      </w:r>
      <w:r w:rsidR="00DB4B9B" w:rsidRPr="00124C98">
        <w:rPr>
          <w:lang w:eastAsia="en-AU"/>
        </w:rPr>
        <w:t xml:space="preserve">and 1:36am </w:t>
      </w:r>
      <w:r w:rsidRPr="00124C98">
        <w:rPr>
          <w:lang w:eastAsia="en-AU"/>
        </w:rPr>
        <w:t>11 March Cocos Islands time), and some structural damage occurred at the Island's resort.</w:t>
      </w:r>
    </w:p>
    <w:p w14:paraId="04876B9D" w14:textId="77777777" w:rsidR="00653AA9" w:rsidRPr="00124C98" w:rsidRDefault="00653AA9" w:rsidP="00653AA9">
      <w:pPr>
        <w:rPr>
          <w:lang w:eastAsia="en-AU"/>
        </w:rPr>
      </w:pPr>
      <w:r w:rsidRPr="00124C98">
        <w:rPr>
          <w:lang w:eastAsia="en-AU"/>
        </w:rPr>
        <w:t>The monsoonal flow strengthened further after this, which accelerated the low faster towards the east southeast from 11 March. Although it passed more than 250 km to the south of Christmas Island on 12 March, large waves cause inundation and damage along the Island's northern coast.</w:t>
      </w:r>
    </w:p>
    <w:p w14:paraId="5A3809ED" w14:textId="4716FC56" w:rsidR="00653AA9" w:rsidRPr="00124C98" w:rsidRDefault="00653AA9" w:rsidP="00653AA9">
      <w:pPr>
        <w:rPr>
          <w:lang w:eastAsia="en-AU"/>
        </w:rPr>
      </w:pPr>
      <w:r w:rsidRPr="00124C98">
        <w:rPr>
          <w:lang w:eastAsia="en-AU"/>
        </w:rPr>
        <w:t>By 1</w:t>
      </w:r>
      <w:r w:rsidR="00785B7D" w:rsidRPr="00124C98">
        <w:rPr>
          <w:lang w:eastAsia="en-AU"/>
        </w:rPr>
        <w:t>5</w:t>
      </w:r>
      <w:r w:rsidRPr="00124C98">
        <w:rPr>
          <w:lang w:eastAsia="en-AU"/>
        </w:rPr>
        <w:t xml:space="preserve"> March the low was located northwest of the WA coast, and at this stage the monsoonal flow weakened, and </w:t>
      </w:r>
      <w:r w:rsidR="00785B7D" w:rsidRPr="00124C98">
        <w:rPr>
          <w:lang w:eastAsia="en-AU"/>
        </w:rPr>
        <w:t>gale force winds around the system eased</w:t>
      </w:r>
      <w:r w:rsidRPr="00124C98">
        <w:rPr>
          <w:lang w:eastAsia="en-AU"/>
        </w:rPr>
        <w:t>. It remained slow moving over the next few days as a mid-level trough to the south resulted in light steering winds.</w:t>
      </w:r>
    </w:p>
    <w:p w14:paraId="32E1A32A" w14:textId="77777777" w:rsidR="00653AA9" w:rsidRPr="00124C98" w:rsidRDefault="00653AA9" w:rsidP="00653AA9">
      <w:pPr>
        <w:rPr>
          <w:lang w:eastAsia="en-AU"/>
        </w:rPr>
      </w:pPr>
      <w:r w:rsidRPr="00124C98">
        <w:rPr>
          <w:lang w:eastAsia="en-AU"/>
        </w:rPr>
        <w:t>The low began moving towards the west from 19 March due to the influence of a mid-level ridge to the south. At the same time, it encountered an area of favourable environmental conditions which led to development, and the system was named Tropical Cyclone Neville at 0600 UTC 20 March (2pm AWST).</w:t>
      </w:r>
    </w:p>
    <w:p w14:paraId="153D4279" w14:textId="7A22DEC0" w:rsidR="00653AA9" w:rsidRPr="00124C98" w:rsidRDefault="00653AA9" w:rsidP="00653AA9">
      <w:pPr>
        <w:rPr>
          <w:lang w:eastAsia="en-AU"/>
        </w:rPr>
      </w:pPr>
      <w:r w:rsidRPr="00124C98">
        <w:rPr>
          <w:lang w:eastAsia="en-AU"/>
        </w:rPr>
        <w:t xml:space="preserve">Neville continued to rapidly develop into a severe tropical cyclone and reached a peak 10-minute mean wind intensity of </w:t>
      </w:r>
      <w:r w:rsidR="00E82487" w:rsidRPr="00124C98">
        <w:rPr>
          <w:lang w:eastAsia="en-AU"/>
        </w:rPr>
        <w:t>100</w:t>
      </w:r>
      <w:r w:rsidRPr="00124C98">
        <w:rPr>
          <w:lang w:eastAsia="en-AU"/>
        </w:rPr>
        <w:t xml:space="preserve"> </w:t>
      </w:r>
      <w:r w:rsidR="00F268F4">
        <w:rPr>
          <w:lang w:eastAsia="en-AU"/>
        </w:rPr>
        <w:t>kn</w:t>
      </w:r>
      <w:r w:rsidRPr="00124C98">
        <w:rPr>
          <w:lang w:eastAsia="en-AU"/>
        </w:rPr>
        <w:t xml:space="preserve"> (1</w:t>
      </w:r>
      <w:r w:rsidR="00E82487" w:rsidRPr="00124C98">
        <w:rPr>
          <w:lang w:eastAsia="en-AU"/>
        </w:rPr>
        <w:t>8</w:t>
      </w:r>
      <w:r w:rsidRPr="00124C98">
        <w:rPr>
          <w:lang w:eastAsia="en-AU"/>
        </w:rPr>
        <w:t xml:space="preserve">5 km/h) at 0000 UTC 22 March (8am AWST). </w:t>
      </w:r>
    </w:p>
    <w:p w14:paraId="6A2BE8FB" w14:textId="225D534F" w:rsidR="00653AA9" w:rsidRPr="00124C98" w:rsidRDefault="00653AA9" w:rsidP="00653AA9">
      <w:pPr>
        <w:rPr>
          <w:lang w:eastAsia="en-AU"/>
        </w:rPr>
      </w:pPr>
      <w:r w:rsidRPr="00124C98">
        <w:rPr>
          <w:lang w:eastAsia="en-AU"/>
        </w:rPr>
        <w:t xml:space="preserve">From later on 22 March, </w:t>
      </w:r>
      <w:r w:rsidR="00CC7271" w:rsidRPr="00124C98">
        <w:rPr>
          <w:lang w:eastAsia="en-AU"/>
        </w:rPr>
        <w:t>N</w:t>
      </w:r>
      <w:r w:rsidRPr="00124C98">
        <w:rPr>
          <w:lang w:eastAsia="en-AU"/>
        </w:rPr>
        <w:t xml:space="preserve">eville began to weaken under the influence of dry air and increasing vertical wind shear. It dropped below tropical cyclone intensity at </w:t>
      </w:r>
      <w:r w:rsidR="00BC6B1C" w:rsidRPr="00124C98">
        <w:rPr>
          <w:lang w:eastAsia="en-AU"/>
        </w:rPr>
        <w:t>2</w:t>
      </w:r>
      <w:r w:rsidRPr="00124C98">
        <w:rPr>
          <w:lang w:eastAsia="en-AU"/>
        </w:rPr>
        <w:t>pm AWST 24 March (</w:t>
      </w:r>
      <w:r w:rsidR="00BC6B1C" w:rsidRPr="00124C98">
        <w:rPr>
          <w:lang w:eastAsia="en-AU"/>
        </w:rPr>
        <w:t>06</w:t>
      </w:r>
      <w:r w:rsidRPr="00124C98">
        <w:rPr>
          <w:lang w:eastAsia="en-AU"/>
        </w:rPr>
        <w:t xml:space="preserve">00 UTC), </w:t>
      </w:r>
      <w:r w:rsidR="00BC6B1C" w:rsidRPr="00124C98">
        <w:rPr>
          <w:lang w:eastAsia="en-AU"/>
        </w:rPr>
        <w:t>and</w:t>
      </w:r>
      <w:r w:rsidRPr="00124C98">
        <w:rPr>
          <w:lang w:eastAsia="en-AU"/>
        </w:rPr>
        <w:t xml:space="preserve"> it </w:t>
      </w:r>
      <w:r w:rsidR="00BC6B1C" w:rsidRPr="00124C98">
        <w:rPr>
          <w:lang w:eastAsia="en-AU"/>
        </w:rPr>
        <w:t xml:space="preserve">then </w:t>
      </w:r>
      <w:r w:rsidR="00B050B3" w:rsidRPr="00124C98">
        <w:rPr>
          <w:lang w:eastAsia="en-AU"/>
        </w:rPr>
        <w:t>moved</w:t>
      </w:r>
      <w:r w:rsidRPr="00124C98">
        <w:rPr>
          <w:lang w:eastAsia="en-AU"/>
        </w:rPr>
        <w:t xml:space="preserve"> into the La Reunion RSMC Area of Responsibility. It </w:t>
      </w:r>
      <w:r w:rsidR="00B050B3" w:rsidRPr="00124C98">
        <w:rPr>
          <w:lang w:eastAsia="en-AU"/>
        </w:rPr>
        <w:t>continued to weaken before</w:t>
      </w:r>
      <w:r w:rsidRPr="00124C98">
        <w:rPr>
          <w:lang w:eastAsia="en-AU"/>
        </w:rPr>
        <w:t xml:space="preserve"> dissipat</w:t>
      </w:r>
      <w:r w:rsidR="00B050B3" w:rsidRPr="00124C98">
        <w:rPr>
          <w:lang w:eastAsia="en-AU"/>
        </w:rPr>
        <w:t>ing</w:t>
      </w:r>
      <w:r w:rsidRPr="00124C98">
        <w:rPr>
          <w:lang w:eastAsia="en-AU"/>
        </w:rPr>
        <w:t xml:space="preserve"> </w:t>
      </w:r>
      <w:r w:rsidR="00B050B3" w:rsidRPr="00124C98">
        <w:rPr>
          <w:lang w:eastAsia="en-AU"/>
        </w:rPr>
        <w:t>late on 25</w:t>
      </w:r>
      <w:r w:rsidRPr="00124C98">
        <w:rPr>
          <w:lang w:eastAsia="en-AU"/>
        </w:rPr>
        <w:t xml:space="preserve"> March.</w:t>
      </w:r>
    </w:p>
    <w:p w14:paraId="6397B721" w14:textId="77777777" w:rsidR="00142D43" w:rsidRPr="00124C98" w:rsidRDefault="00EC5663" w:rsidP="00142D43">
      <w:pPr>
        <w:keepNext/>
      </w:pPr>
      <w:r w:rsidRPr="00124C98">
        <w:rPr>
          <w:noProof/>
        </w:rPr>
        <w:lastRenderedPageBreak/>
        <w:drawing>
          <wp:inline distT="0" distB="0" distL="0" distR="0" wp14:anchorId="1515A91C" wp14:editId="3B10BE2C">
            <wp:extent cx="6120130" cy="3366298"/>
            <wp:effectExtent l="0" t="0" r="0" b="5715"/>
            <wp:docPr id="2092112939" name="Picture 1" descr="A map showing the track of Severe Tropical Cyclone Neville. It initially moves towards the east southeast as a tropical low, passing close to Cocos (Keeling) Islands and south of Christmas Island. Once it nears the Western Australian coast, it turns back towards the west southwest. It developing into a tropical cyclone, before weakening over the central Indian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112939" name="Picture 1" descr="A map showing the track of Severe Tropical Cyclone Neville. It initially moves towards the east southeast as a tropical low, passing close to Cocos (Keeling) Islands and south of Christmas Island. Once it nears the Western Australian coast, it turns back towards the west southwest. It developing into a tropical cyclone, before weakening over the central Indian Ocean."/>
                    <pic:cNvPicPr/>
                  </pic:nvPicPr>
                  <pic:blipFill>
                    <a:blip r:embed="rId20">
                      <a:extLst>
                        <a:ext uri="{28A0092B-C50C-407E-A947-70E740481C1C}">
                          <a14:useLocalDpi xmlns:a14="http://schemas.microsoft.com/office/drawing/2010/main" val="0"/>
                        </a:ext>
                      </a:extLst>
                    </a:blip>
                    <a:stretch>
                      <a:fillRect/>
                    </a:stretch>
                  </pic:blipFill>
                  <pic:spPr>
                    <a:xfrm>
                      <a:off x="0" y="0"/>
                      <a:ext cx="6120130" cy="3366298"/>
                    </a:xfrm>
                    <a:prstGeom prst="rect">
                      <a:avLst/>
                    </a:prstGeom>
                  </pic:spPr>
                </pic:pic>
              </a:graphicData>
            </a:graphic>
          </wp:inline>
        </w:drawing>
      </w:r>
    </w:p>
    <w:p w14:paraId="77C5F708" w14:textId="422DD04E" w:rsidR="00BF481B" w:rsidRPr="00124C98" w:rsidRDefault="00142D43" w:rsidP="007B758F">
      <w:pPr>
        <w:pStyle w:val="Caption"/>
      </w:pPr>
      <w:bookmarkStart w:id="21" w:name="_Ref164174856"/>
      <w:bookmarkStart w:id="22" w:name="_Toc169510435"/>
      <w:r w:rsidRPr="00124C98">
        <w:t xml:space="preserve">Figure </w:t>
      </w:r>
      <w:r w:rsidRPr="00124C98">
        <w:fldChar w:fldCharType="begin"/>
      </w:r>
      <w:r w:rsidRPr="00124C98">
        <w:instrText xml:space="preserve"> SEQ Figure \* ARABIC </w:instrText>
      </w:r>
      <w:r w:rsidRPr="00124C98">
        <w:fldChar w:fldCharType="separate"/>
      </w:r>
      <w:r w:rsidR="00024B87" w:rsidRPr="00124C98">
        <w:rPr>
          <w:noProof/>
        </w:rPr>
        <w:t>1</w:t>
      </w:r>
      <w:r w:rsidRPr="00124C98">
        <w:fldChar w:fldCharType="end"/>
      </w:r>
      <w:bookmarkEnd w:id="21"/>
      <w:r w:rsidR="00CB42A0" w:rsidRPr="00124C98">
        <w:t xml:space="preserve">. </w:t>
      </w:r>
      <w:r w:rsidR="00BF481B" w:rsidRPr="00124C98">
        <w:t xml:space="preserve">Best track of </w:t>
      </w:r>
      <w:r w:rsidR="00F20E1B" w:rsidRPr="00124C98">
        <w:t xml:space="preserve">Severe </w:t>
      </w:r>
      <w:r w:rsidR="00BF481B" w:rsidRPr="00124C98">
        <w:t>Tropical Cyclone</w:t>
      </w:r>
      <w:r w:rsidR="00591A9B" w:rsidRPr="00124C98">
        <w:t xml:space="preserve"> </w:t>
      </w:r>
      <w:r w:rsidR="00F20E1B" w:rsidRPr="00124C98">
        <w:t>Neville</w:t>
      </w:r>
      <w:r w:rsidR="00322355" w:rsidRPr="00124C98">
        <w:t xml:space="preserve"> </w:t>
      </w:r>
      <w:r w:rsidR="00F20E1B" w:rsidRPr="00124C98">
        <w:t>7</w:t>
      </w:r>
      <w:r w:rsidR="00515AEE" w:rsidRPr="00124C98">
        <w:t>-</w:t>
      </w:r>
      <w:r w:rsidR="00F20E1B" w:rsidRPr="00124C98">
        <w:t>25</w:t>
      </w:r>
      <w:r w:rsidR="00515AEE" w:rsidRPr="00124C98">
        <w:t xml:space="preserve"> </w:t>
      </w:r>
      <w:r w:rsidR="00F20E1B" w:rsidRPr="00124C98">
        <w:t>March</w:t>
      </w:r>
      <w:r w:rsidR="00515AEE" w:rsidRPr="00124C98">
        <w:t xml:space="preserve"> </w:t>
      </w:r>
      <w:r w:rsidR="00591A9B" w:rsidRPr="00124C98">
        <w:t>2024</w:t>
      </w:r>
      <w:r w:rsidR="00BF219F" w:rsidRPr="00124C98">
        <w:t xml:space="preserve"> </w:t>
      </w:r>
      <w:r w:rsidR="00322355" w:rsidRPr="00124C98">
        <w:t xml:space="preserve">(times in </w:t>
      </w:r>
      <w:r w:rsidR="00B645EC" w:rsidRPr="00124C98">
        <w:t>A</w:t>
      </w:r>
      <w:r w:rsidR="00F20E1B" w:rsidRPr="00124C98">
        <w:t>W</w:t>
      </w:r>
      <w:r w:rsidR="00B645EC" w:rsidRPr="00124C98">
        <w:t>ST</w:t>
      </w:r>
      <w:r w:rsidR="00322355" w:rsidRPr="00124C98">
        <w:t xml:space="preserve">, UTC </w:t>
      </w:r>
      <w:r w:rsidR="00173EAD" w:rsidRPr="00124C98">
        <w:t>+</w:t>
      </w:r>
      <w:r w:rsidR="00F20E1B" w:rsidRPr="00124C98">
        <w:t>8</w:t>
      </w:r>
      <w:r w:rsidR="00173EAD" w:rsidRPr="00124C98">
        <w:t>h</w:t>
      </w:r>
      <w:r w:rsidR="00322355" w:rsidRPr="00124C98">
        <w:t>).</w:t>
      </w:r>
      <w:bookmarkEnd w:id="22"/>
    </w:p>
    <w:p w14:paraId="718571C0" w14:textId="77777777" w:rsidR="002B79AD" w:rsidRPr="00124C98" w:rsidRDefault="00B75112" w:rsidP="002B79AD">
      <w:pPr>
        <w:pStyle w:val="Caption"/>
        <w:keepNext/>
      </w:pPr>
      <w:r w:rsidRPr="00124C98">
        <w:rPr>
          <w:noProof/>
        </w:rPr>
        <w:drawing>
          <wp:inline distT="0" distB="0" distL="0" distR="0" wp14:anchorId="7FD5B1CD" wp14:editId="4ABD6E49">
            <wp:extent cx="6120130" cy="3366298"/>
            <wp:effectExtent l="0" t="0" r="0" b="5715"/>
            <wp:docPr id="1832016054" name="Picture 1" descr="A map showing a zoomed in section of the track of Severe Tropical Cyclone Neville as it passes Cocos Keeling) Islands and Christmas Island. Shaded areas of gale force winds are shown to the north of the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016054" name="Picture 1" descr="A map showing a zoomed in section of the track of Severe Tropical Cyclone Neville as it passes Cocos Keeling) Islands and Christmas Island. Shaded areas of gale force winds are shown to the north of the track."/>
                    <pic:cNvPicPr/>
                  </pic:nvPicPr>
                  <pic:blipFill>
                    <a:blip r:embed="rId21">
                      <a:extLst>
                        <a:ext uri="{28A0092B-C50C-407E-A947-70E740481C1C}">
                          <a14:useLocalDpi xmlns:a14="http://schemas.microsoft.com/office/drawing/2010/main" val="0"/>
                        </a:ext>
                      </a:extLst>
                    </a:blip>
                    <a:stretch>
                      <a:fillRect/>
                    </a:stretch>
                  </pic:blipFill>
                  <pic:spPr>
                    <a:xfrm>
                      <a:off x="0" y="0"/>
                      <a:ext cx="6120130" cy="3366298"/>
                    </a:xfrm>
                    <a:prstGeom prst="rect">
                      <a:avLst/>
                    </a:prstGeom>
                  </pic:spPr>
                </pic:pic>
              </a:graphicData>
            </a:graphic>
          </wp:inline>
        </w:drawing>
      </w:r>
    </w:p>
    <w:p w14:paraId="088E071C" w14:textId="08857E4C" w:rsidR="00D15FFF" w:rsidRPr="00124C98" w:rsidRDefault="002B79AD" w:rsidP="00D15FFF">
      <w:pPr>
        <w:pStyle w:val="Caption"/>
      </w:pPr>
      <w:bookmarkStart w:id="23" w:name="_Ref164175036"/>
      <w:bookmarkStart w:id="24" w:name="_Toc169510436"/>
      <w:r w:rsidRPr="00124C98">
        <w:t xml:space="preserve">Figure </w:t>
      </w:r>
      <w:r w:rsidRPr="00124C98">
        <w:fldChar w:fldCharType="begin"/>
      </w:r>
      <w:r w:rsidRPr="00124C98">
        <w:instrText xml:space="preserve"> SEQ Figure \* ARABIC </w:instrText>
      </w:r>
      <w:r w:rsidRPr="00124C98">
        <w:fldChar w:fldCharType="separate"/>
      </w:r>
      <w:r w:rsidR="00024B87" w:rsidRPr="00124C98">
        <w:rPr>
          <w:noProof/>
        </w:rPr>
        <w:t>2</w:t>
      </w:r>
      <w:r w:rsidRPr="00124C98">
        <w:fldChar w:fldCharType="end"/>
      </w:r>
      <w:bookmarkEnd w:id="23"/>
      <w:r w:rsidR="0017209B" w:rsidRPr="00124C98">
        <w:t>.</w:t>
      </w:r>
      <w:r w:rsidR="00CB42A0" w:rsidRPr="00124C98">
        <w:t xml:space="preserve"> Detailed </w:t>
      </w:r>
      <w:r w:rsidR="00173EAD" w:rsidRPr="00124C98">
        <w:t>b</w:t>
      </w:r>
      <w:r w:rsidR="00CB42A0" w:rsidRPr="00124C98">
        <w:t xml:space="preserve">est track of </w:t>
      </w:r>
      <w:r w:rsidR="005756DC" w:rsidRPr="00124C98">
        <w:t xml:space="preserve">08U </w:t>
      </w:r>
      <w:r w:rsidR="00522ABB" w:rsidRPr="00124C98">
        <w:t xml:space="preserve">8-12 March </w:t>
      </w:r>
      <w:r w:rsidR="004D3804" w:rsidRPr="00124C98">
        <w:t xml:space="preserve">as it tracks past Cocos (Keeling) Islands and Christmas Island, </w:t>
      </w:r>
      <w:r w:rsidR="00522ABB" w:rsidRPr="00124C98">
        <w:t xml:space="preserve">prior to reaching </w:t>
      </w:r>
      <w:r w:rsidR="004D3804" w:rsidRPr="00124C98">
        <w:t>tropical cyclone</w:t>
      </w:r>
      <w:r w:rsidR="00522ABB" w:rsidRPr="00124C98">
        <w:t xml:space="preserve"> intensity</w:t>
      </w:r>
      <w:r w:rsidR="004633D6" w:rsidRPr="00124C98">
        <w:t xml:space="preserve"> (times in AWST, UTC +8h).</w:t>
      </w:r>
      <w:bookmarkEnd w:id="24"/>
    </w:p>
    <w:p w14:paraId="66C67C91" w14:textId="6CFFCF9A" w:rsidR="00F20E1B" w:rsidRPr="00124C98" w:rsidRDefault="00F20E1B" w:rsidP="00F20E1B">
      <w:r w:rsidRPr="00124C98">
        <w:rPr>
          <w:noProof/>
        </w:rPr>
        <w:lastRenderedPageBreak/>
        <w:drawing>
          <wp:inline distT="0" distB="0" distL="0" distR="0" wp14:anchorId="2CCC3A90" wp14:editId="71954938">
            <wp:extent cx="6120130" cy="3406140"/>
            <wp:effectExtent l="0" t="0" r="0" b="3810"/>
            <wp:docPr id="1396476940" name="Picture 2" descr="A map showing a zoomed in section of the track of Severe Tropical Cyclone Neville during the period it was at tropical cyclone intensity. It is moving west over open waters to the west of the Australian mainland. Shaded areas show the extent of gale, storm and hurricane force wi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476940" name="Picture 2" descr="A map showing a zoomed in section of the track of Severe Tropical Cyclone Neville during the period it was at tropical cyclone intensity. It is moving west over open waters to the west of the Australian mainland. Shaded areas show the extent of gale, storm and hurricane force winds."/>
                    <pic:cNvPicPr/>
                  </pic:nvPicPr>
                  <pic:blipFill>
                    <a:blip r:embed="rId22">
                      <a:extLst>
                        <a:ext uri="{28A0092B-C50C-407E-A947-70E740481C1C}">
                          <a14:useLocalDpi xmlns:a14="http://schemas.microsoft.com/office/drawing/2010/main" val="0"/>
                        </a:ext>
                      </a:extLst>
                    </a:blip>
                    <a:stretch>
                      <a:fillRect/>
                    </a:stretch>
                  </pic:blipFill>
                  <pic:spPr>
                    <a:xfrm>
                      <a:off x="0" y="0"/>
                      <a:ext cx="6120130" cy="3406140"/>
                    </a:xfrm>
                    <a:prstGeom prst="rect">
                      <a:avLst/>
                    </a:prstGeom>
                  </pic:spPr>
                </pic:pic>
              </a:graphicData>
            </a:graphic>
          </wp:inline>
        </w:drawing>
      </w:r>
    </w:p>
    <w:p w14:paraId="4C7E310C" w14:textId="12DD8ADC" w:rsidR="000A3F81" w:rsidRPr="00124C98" w:rsidRDefault="000A3F81" w:rsidP="000A3F81">
      <w:pPr>
        <w:pStyle w:val="Caption"/>
      </w:pPr>
      <w:bookmarkStart w:id="25" w:name="_Toc169510437"/>
      <w:r w:rsidRPr="00124C98">
        <w:t xml:space="preserve">Figure </w:t>
      </w:r>
      <w:r w:rsidRPr="00124C98">
        <w:fldChar w:fldCharType="begin"/>
      </w:r>
      <w:r w:rsidRPr="00124C98">
        <w:instrText xml:space="preserve"> SEQ Figure \* ARABIC </w:instrText>
      </w:r>
      <w:r w:rsidRPr="00124C98">
        <w:fldChar w:fldCharType="separate"/>
      </w:r>
      <w:r w:rsidR="00024B87" w:rsidRPr="00124C98">
        <w:rPr>
          <w:noProof/>
        </w:rPr>
        <w:t>3</w:t>
      </w:r>
      <w:r w:rsidRPr="00124C98">
        <w:fldChar w:fldCharType="end"/>
      </w:r>
      <w:r w:rsidRPr="00124C98">
        <w:t>. Detailed best track of Severe Tropical Cyclone Neville 20-24 March, during the time it was at tropical cyclone intensity (times in AWST, UTC +8h).</w:t>
      </w:r>
      <w:bookmarkEnd w:id="25"/>
    </w:p>
    <w:p w14:paraId="562406B3" w14:textId="77777777" w:rsidR="00041368" w:rsidRPr="00124C98" w:rsidRDefault="00041368">
      <w:pPr>
        <w:spacing w:after="0" w:line="240" w:lineRule="auto"/>
      </w:pPr>
    </w:p>
    <w:p w14:paraId="1ADA7237" w14:textId="35534252" w:rsidR="000E128C" w:rsidRPr="00124C98" w:rsidRDefault="000E128C">
      <w:pPr>
        <w:spacing w:after="0" w:line="240" w:lineRule="auto"/>
      </w:pPr>
      <w:r w:rsidRPr="00124C98">
        <w:br w:type="page"/>
      </w:r>
    </w:p>
    <w:p w14:paraId="709F8052" w14:textId="77777777" w:rsidR="00BC1E16" w:rsidRPr="00124C98" w:rsidRDefault="00BC1E16">
      <w:pPr>
        <w:spacing w:after="0" w:line="240" w:lineRule="auto"/>
        <w:jc w:val="center"/>
        <w:textAlignment w:val="baseline"/>
        <w:rPr>
          <w:rFonts w:eastAsia="Times New Roman" w:cs="Arial"/>
          <w:b/>
          <w:bCs/>
          <w:color w:val="FFFFFF"/>
          <w:sz w:val="18"/>
          <w:szCs w:val="18"/>
          <w:lang w:eastAsia="en-AU"/>
        </w:rPr>
        <w:sectPr w:rsidR="00BC1E16" w:rsidRPr="00124C98" w:rsidSect="001975E5">
          <w:footerReference w:type="default" r:id="rId23"/>
          <w:headerReference w:type="first" r:id="rId24"/>
          <w:footerReference w:type="first" r:id="rId25"/>
          <w:pgSz w:w="11906" w:h="16838"/>
          <w:pgMar w:top="1666" w:right="1134" w:bottom="1418" w:left="1134" w:header="709" w:footer="793" w:gutter="0"/>
          <w:cols w:space="708"/>
          <w:titlePg/>
          <w:docGrid w:linePitch="360"/>
        </w:sectPr>
      </w:pPr>
    </w:p>
    <w:tbl>
      <w:tblPr>
        <w:tblStyle w:val="TableGrid"/>
        <w:tblW w:w="10523" w:type="dxa"/>
        <w:tblLook w:val="04A0" w:firstRow="1" w:lastRow="0" w:firstColumn="1" w:lastColumn="0" w:noHBand="0" w:noVBand="1"/>
      </w:tblPr>
      <w:tblGrid>
        <w:gridCol w:w="706"/>
        <w:gridCol w:w="756"/>
        <w:gridCol w:w="547"/>
        <w:gridCol w:w="706"/>
        <w:gridCol w:w="645"/>
        <w:gridCol w:w="767"/>
        <w:gridCol w:w="597"/>
        <w:gridCol w:w="677"/>
        <w:gridCol w:w="617"/>
        <w:gridCol w:w="707"/>
        <w:gridCol w:w="1566"/>
        <w:gridCol w:w="1566"/>
        <w:gridCol w:w="666"/>
      </w:tblGrid>
      <w:tr w:rsidR="00565BC7" w:rsidRPr="00124C98" w14:paraId="3A3D3C6E" w14:textId="77777777" w:rsidTr="001D2F68">
        <w:trPr>
          <w:cnfStyle w:val="100000000000" w:firstRow="1" w:lastRow="0" w:firstColumn="0" w:lastColumn="0" w:oddVBand="0" w:evenVBand="0" w:oddHBand="0" w:evenHBand="0" w:firstRowFirstColumn="0" w:firstRowLastColumn="0" w:lastRowFirstColumn="0" w:lastRowLastColumn="0"/>
          <w:trHeight w:val="480"/>
        </w:trPr>
        <w:tc>
          <w:tcPr>
            <w:tcW w:w="706" w:type="dxa"/>
            <w:shd w:val="clear" w:color="auto" w:fill="2461E5" w:themeFill="accent1"/>
            <w:hideMark/>
          </w:tcPr>
          <w:p w14:paraId="153FB280" w14:textId="77777777" w:rsidR="00F90451" w:rsidRPr="00124C98" w:rsidRDefault="00F90451">
            <w:pPr>
              <w:spacing w:after="0" w:line="240" w:lineRule="auto"/>
              <w:jc w:val="center"/>
              <w:textAlignment w:val="baseline"/>
              <w:rPr>
                <w:rFonts w:ascii="Segoe UI" w:eastAsia="Times New Roman" w:hAnsi="Segoe UI" w:cs="Segoe UI"/>
                <w:b/>
                <w:bCs/>
                <w:color w:val="FFFFFF"/>
                <w:sz w:val="18"/>
                <w:szCs w:val="18"/>
                <w:lang w:eastAsia="en-AU"/>
              </w:rPr>
            </w:pPr>
            <w:r w:rsidRPr="00124C98">
              <w:rPr>
                <w:rFonts w:eastAsia="Times New Roman" w:cs="Arial"/>
                <w:b/>
                <w:bCs/>
                <w:color w:val="FFFFFF"/>
                <w:sz w:val="18"/>
                <w:szCs w:val="18"/>
                <w:lang w:eastAsia="en-AU"/>
              </w:rPr>
              <w:lastRenderedPageBreak/>
              <w:t>Year</w:t>
            </w:r>
          </w:p>
        </w:tc>
        <w:tc>
          <w:tcPr>
            <w:tcW w:w="756" w:type="dxa"/>
            <w:shd w:val="clear" w:color="auto" w:fill="2461E5" w:themeFill="accent1"/>
            <w:hideMark/>
          </w:tcPr>
          <w:p w14:paraId="47AFA5E7" w14:textId="77777777" w:rsidR="00F90451" w:rsidRPr="00124C98" w:rsidRDefault="00F90451">
            <w:pPr>
              <w:spacing w:after="0" w:line="240" w:lineRule="auto"/>
              <w:jc w:val="center"/>
              <w:textAlignment w:val="baseline"/>
              <w:rPr>
                <w:rFonts w:ascii="Segoe UI" w:eastAsia="Times New Roman" w:hAnsi="Segoe UI" w:cs="Segoe UI"/>
                <w:b/>
                <w:bCs/>
                <w:color w:val="FFFFFF"/>
                <w:sz w:val="18"/>
                <w:szCs w:val="18"/>
                <w:lang w:eastAsia="en-AU"/>
              </w:rPr>
            </w:pPr>
            <w:r w:rsidRPr="00124C98">
              <w:rPr>
                <w:rFonts w:eastAsia="Times New Roman" w:cs="Arial"/>
                <w:b/>
                <w:bCs/>
                <w:color w:val="FFFFFF"/>
                <w:sz w:val="18"/>
                <w:szCs w:val="18"/>
                <w:lang w:eastAsia="en-AU"/>
              </w:rPr>
              <w:t>Month</w:t>
            </w:r>
          </w:p>
        </w:tc>
        <w:tc>
          <w:tcPr>
            <w:tcW w:w="547" w:type="dxa"/>
            <w:shd w:val="clear" w:color="auto" w:fill="2461E5" w:themeFill="accent1"/>
            <w:hideMark/>
          </w:tcPr>
          <w:p w14:paraId="387C5ABF" w14:textId="77777777" w:rsidR="00F90451" w:rsidRPr="00124C98" w:rsidRDefault="00F90451">
            <w:pPr>
              <w:spacing w:after="0" w:line="240" w:lineRule="auto"/>
              <w:jc w:val="center"/>
              <w:textAlignment w:val="baseline"/>
              <w:rPr>
                <w:rFonts w:ascii="Segoe UI" w:eastAsia="Times New Roman" w:hAnsi="Segoe UI" w:cs="Segoe UI"/>
                <w:b/>
                <w:bCs/>
                <w:color w:val="FFFFFF"/>
                <w:sz w:val="18"/>
                <w:szCs w:val="18"/>
                <w:lang w:eastAsia="en-AU"/>
              </w:rPr>
            </w:pPr>
            <w:r w:rsidRPr="00124C98">
              <w:rPr>
                <w:rFonts w:eastAsia="Times New Roman" w:cs="Arial"/>
                <w:b/>
                <w:bCs/>
                <w:color w:val="FFFFFF"/>
                <w:sz w:val="18"/>
                <w:szCs w:val="18"/>
                <w:lang w:eastAsia="en-AU"/>
              </w:rPr>
              <w:t>Day</w:t>
            </w:r>
          </w:p>
        </w:tc>
        <w:tc>
          <w:tcPr>
            <w:tcW w:w="706" w:type="dxa"/>
            <w:shd w:val="clear" w:color="auto" w:fill="2461E5" w:themeFill="accent1"/>
            <w:hideMark/>
          </w:tcPr>
          <w:p w14:paraId="15B22456" w14:textId="77777777" w:rsidR="00F90451" w:rsidRPr="00124C98" w:rsidRDefault="00F90451">
            <w:pPr>
              <w:spacing w:after="0" w:line="240" w:lineRule="auto"/>
              <w:jc w:val="center"/>
              <w:textAlignment w:val="baseline"/>
              <w:rPr>
                <w:rFonts w:ascii="Segoe UI" w:eastAsia="Times New Roman" w:hAnsi="Segoe UI" w:cs="Segoe UI"/>
                <w:b/>
                <w:bCs/>
                <w:color w:val="FFFFFF"/>
                <w:sz w:val="18"/>
                <w:szCs w:val="18"/>
                <w:lang w:eastAsia="en-AU"/>
              </w:rPr>
            </w:pPr>
            <w:r w:rsidRPr="00124C98">
              <w:rPr>
                <w:rFonts w:eastAsia="Times New Roman" w:cs="Arial"/>
                <w:b/>
                <w:bCs/>
                <w:color w:val="FFFFFF"/>
                <w:sz w:val="18"/>
                <w:szCs w:val="18"/>
                <w:lang w:eastAsia="en-AU"/>
              </w:rPr>
              <w:t>Hour UTC</w:t>
            </w:r>
          </w:p>
        </w:tc>
        <w:tc>
          <w:tcPr>
            <w:tcW w:w="645" w:type="dxa"/>
            <w:shd w:val="clear" w:color="auto" w:fill="2461E5" w:themeFill="accent1"/>
            <w:hideMark/>
          </w:tcPr>
          <w:p w14:paraId="6E28ADA3" w14:textId="77777777" w:rsidR="00F90451" w:rsidRPr="00124C98" w:rsidRDefault="00F90451">
            <w:pPr>
              <w:spacing w:after="0" w:line="240" w:lineRule="auto"/>
              <w:jc w:val="center"/>
              <w:textAlignment w:val="baseline"/>
              <w:rPr>
                <w:rFonts w:ascii="Segoe UI" w:eastAsia="Times New Roman" w:hAnsi="Segoe UI" w:cs="Segoe UI"/>
                <w:b/>
                <w:bCs/>
                <w:color w:val="FFFFFF"/>
                <w:sz w:val="18"/>
                <w:szCs w:val="18"/>
                <w:lang w:eastAsia="en-AU"/>
              </w:rPr>
            </w:pPr>
            <w:r w:rsidRPr="00124C98">
              <w:rPr>
                <w:rFonts w:eastAsia="Times New Roman" w:cs="Arial"/>
                <w:b/>
                <w:bCs/>
                <w:color w:val="FFFFFF"/>
                <w:sz w:val="18"/>
                <w:szCs w:val="18"/>
                <w:lang w:eastAsia="en-AU"/>
              </w:rPr>
              <w:t>Pos. Lat S</w:t>
            </w:r>
          </w:p>
        </w:tc>
        <w:tc>
          <w:tcPr>
            <w:tcW w:w="767" w:type="dxa"/>
            <w:shd w:val="clear" w:color="auto" w:fill="2461E5" w:themeFill="accent1"/>
            <w:hideMark/>
          </w:tcPr>
          <w:p w14:paraId="299A4179" w14:textId="77777777" w:rsidR="00F90451" w:rsidRPr="00124C98" w:rsidRDefault="00F90451">
            <w:pPr>
              <w:spacing w:after="0" w:line="240" w:lineRule="auto"/>
              <w:jc w:val="center"/>
              <w:textAlignment w:val="baseline"/>
              <w:rPr>
                <w:rFonts w:ascii="Segoe UI" w:eastAsia="Times New Roman" w:hAnsi="Segoe UI" w:cs="Segoe UI"/>
                <w:b/>
                <w:bCs/>
                <w:color w:val="FFFFFF"/>
                <w:sz w:val="18"/>
                <w:szCs w:val="18"/>
                <w:lang w:eastAsia="en-AU"/>
              </w:rPr>
            </w:pPr>
            <w:r w:rsidRPr="00124C98">
              <w:rPr>
                <w:rFonts w:eastAsia="Times New Roman" w:cs="Arial"/>
                <w:b/>
                <w:bCs/>
                <w:color w:val="FFFFFF"/>
                <w:sz w:val="18"/>
                <w:szCs w:val="18"/>
                <w:lang w:eastAsia="en-AU"/>
              </w:rPr>
              <w:t>Pos. Long. E</w:t>
            </w:r>
          </w:p>
        </w:tc>
        <w:tc>
          <w:tcPr>
            <w:tcW w:w="597" w:type="dxa"/>
            <w:shd w:val="clear" w:color="auto" w:fill="2461E5" w:themeFill="accent1"/>
            <w:hideMark/>
          </w:tcPr>
          <w:p w14:paraId="1DCE9128" w14:textId="77777777" w:rsidR="00F90451" w:rsidRPr="00124C98" w:rsidRDefault="00F90451">
            <w:pPr>
              <w:spacing w:after="0" w:line="240" w:lineRule="auto"/>
              <w:jc w:val="center"/>
              <w:textAlignment w:val="baseline"/>
              <w:rPr>
                <w:rFonts w:ascii="Segoe UI" w:eastAsia="Times New Roman" w:hAnsi="Segoe UI" w:cs="Segoe UI"/>
                <w:b/>
                <w:bCs/>
                <w:color w:val="FFFFFF"/>
                <w:sz w:val="18"/>
                <w:szCs w:val="18"/>
                <w:lang w:eastAsia="en-AU"/>
              </w:rPr>
            </w:pPr>
            <w:r w:rsidRPr="00124C98">
              <w:rPr>
                <w:rFonts w:eastAsia="Times New Roman" w:cs="Arial"/>
                <w:b/>
                <w:bCs/>
                <w:color w:val="FFFFFF"/>
                <w:sz w:val="18"/>
                <w:szCs w:val="18"/>
                <w:lang w:eastAsia="en-AU"/>
              </w:rPr>
              <w:t>Pos. Acc. Nm</w:t>
            </w:r>
          </w:p>
        </w:tc>
        <w:tc>
          <w:tcPr>
            <w:tcW w:w="677" w:type="dxa"/>
            <w:shd w:val="clear" w:color="auto" w:fill="2461E5" w:themeFill="accent1"/>
            <w:hideMark/>
          </w:tcPr>
          <w:p w14:paraId="18A368FA" w14:textId="77777777" w:rsidR="00F90451" w:rsidRPr="00124C98" w:rsidRDefault="00F90451">
            <w:pPr>
              <w:spacing w:after="0" w:line="240" w:lineRule="auto"/>
              <w:jc w:val="center"/>
              <w:textAlignment w:val="baseline"/>
              <w:rPr>
                <w:rFonts w:ascii="Segoe UI" w:eastAsia="Times New Roman" w:hAnsi="Segoe UI" w:cs="Segoe UI"/>
                <w:b/>
                <w:bCs/>
                <w:color w:val="FFFFFF"/>
                <w:sz w:val="18"/>
                <w:szCs w:val="18"/>
                <w:lang w:eastAsia="en-AU"/>
              </w:rPr>
            </w:pPr>
            <w:r w:rsidRPr="00124C98">
              <w:rPr>
                <w:rFonts w:eastAsia="Times New Roman" w:cs="Arial"/>
                <w:b/>
                <w:bCs/>
                <w:color w:val="FFFFFF"/>
                <w:sz w:val="18"/>
                <w:szCs w:val="18"/>
                <w:lang w:eastAsia="en-AU"/>
              </w:rPr>
              <w:t>Mean wind</w:t>
            </w:r>
            <w:r w:rsidRPr="00124C98">
              <w:rPr>
                <w:rFonts w:eastAsia="Times New Roman" w:cs="Arial"/>
                <w:b/>
                <w:bCs/>
                <w:color w:val="FFFFFF"/>
                <w:sz w:val="18"/>
                <w:szCs w:val="18"/>
                <w:lang w:eastAsia="en-AU"/>
              </w:rPr>
              <w:br/>
              <w:t>kn</w:t>
            </w:r>
          </w:p>
        </w:tc>
        <w:tc>
          <w:tcPr>
            <w:tcW w:w="617" w:type="dxa"/>
            <w:shd w:val="clear" w:color="auto" w:fill="2461E5" w:themeFill="accent1"/>
            <w:hideMark/>
          </w:tcPr>
          <w:p w14:paraId="4FFEF033" w14:textId="77777777" w:rsidR="00F90451" w:rsidRPr="00124C98" w:rsidRDefault="00F90451">
            <w:pPr>
              <w:spacing w:after="0" w:line="240" w:lineRule="auto"/>
              <w:jc w:val="center"/>
              <w:textAlignment w:val="baseline"/>
              <w:rPr>
                <w:rFonts w:ascii="Segoe UI" w:eastAsia="Times New Roman" w:hAnsi="Segoe UI" w:cs="Segoe UI"/>
                <w:b/>
                <w:bCs/>
                <w:color w:val="FFFFFF"/>
                <w:sz w:val="18"/>
                <w:szCs w:val="18"/>
                <w:lang w:eastAsia="en-AU"/>
              </w:rPr>
            </w:pPr>
            <w:r w:rsidRPr="00124C98">
              <w:rPr>
                <w:rFonts w:eastAsia="Times New Roman" w:cs="Arial"/>
                <w:b/>
                <w:bCs/>
                <w:color w:val="FFFFFF"/>
                <w:sz w:val="18"/>
                <w:szCs w:val="18"/>
                <w:lang w:eastAsia="en-AU"/>
              </w:rPr>
              <w:t>Max. gust kn</w:t>
            </w:r>
          </w:p>
        </w:tc>
        <w:tc>
          <w:tcPr>
            <w:tcW w:w="707" w:type="dxa"/>
            <w:shd w:val="clear" w:color="auto" w:fill="2461E5" w:themeFill="accent1"/>
            <w:hideMark/>
          </w:tcPr>
          <w:p w14:paraId="0251A2E8" w14:textId="77777777" w:rsidR="00F90451" w:rsidRPr="00124C98" w:rsidRDefault="00F90451">
            <w:pPr>
              <w:spacing w:after="0" w:line="240" w:lineRule="auto"/>
              <w:jc w:val="center"/>
              <w:textAlignment w:val="baseline"/>
              <w:rPr>
                <w:rFonts w:ascii="Segoe UI" w:eastAsia="Times New Roman" w:hAnsi="Segoe UI" w:cs="Segoe UI"/>
                <w:b/>
                <w:bCs/>
                <w:color w:val="FFFFFF"/>
                <w:sz w:val="18"/>
                <w:szCs w:val="18"/>
                <w:lang w:eastAsia="en-AU"/>
              </w:rPr>
            </w:pPr>
            <w:r w:rsidRPr="00124C98">
              <w:rPr>
                <w:rFonts w:eastAsia="Times New Roman" w:cs="Arial"/>
                <w:b/>
                <w:bCs/>
                <w:color w:val="FFFFFF"/>
                <w:sz w:val="18"/>
                <w:szCs w:val="18"/>
                <w:lang w:eastAsia="en-AU"/>
              </w:rPr>
              <w:t>Cent. Press hPa</w:t>
            </w:r>
          </w:p>
        </w:tc>
        <w:tc>
          <w:tcPr>
            <w:tcW w:w="1566" w:type="dxa"/>
            <w:shd w:val="clear" w:color="auto" w:fill="2461E5" w:themeFill="accent1"/>
            <w:hideMark/>
          </w:tcPr>
          <w:p w14:paraId="10E3519C" w14:textId="77777777" w:rsidR="00F90451" w:rsidRPr="00124C98" w:rsidRDefault="00F90451">
            <w:pPr>
              <w:spacing w:after="0" w:line="240" w:lineRule="auto"/>
              <w:jc w:val="center"/>
              <w:textAlignment w:val="baseline"/>
              <w:rPr>
                <w:rFonts w:ascii="Segoe UI" w:eastAsia="Times New Roman" w:hAnsi="Segoe UI" w:cs="Segoe UI"/>
                <w:b/>
                <w:bCs/>
                <w:color w:val="FFFFFF"/>
                <w:sz w:val="18"/>
                <w:szCs w:val="18"/>
                <w:lang w:eastAsia="en-AU"/>
              </w:rPr>
            </w:pPr>
            <w:r w:rsidRPr="00124C98">
              <w:rPr>
                <w:rFonts w:eastAsia="Times New Roman" w:cs="Arial"/>
                <w:b/>
                <w:bCs/>
                <w:color w:val="FFFFFF"/>
                <w:sz w:val="18"/>
                <w:szCs w:val="18"/>
                <w:lang w:eastAsia="en-AU"/>
              </w:rPr>
              <w:t>Rad of gales (NE/SE/SW/NW) nm</w:t>
            </w:r>
          </w:p>
        </w:tc>
        <w:tc>
          <w:tcPr>
            <w:tcW w:w="1566" w:type="dxa"/>
            <w:shd w:val="clear" w:color="auto" w:fill="2461E5" w:themeFill="accent1"/>
            <w:hideMark/>
          </w:tcPr>
          <w:p w14:paraId="7BBE9168" w14:textId="77777777" w:rsidR="00F90451" w:rsidRPr="00124C98" w:rsidRDefault="00F90451">
            <w:pPr>
              <w:spacing w:after="0" w:line="240" w:lineRule="auto"/>
              <w:jc w:val="center"/>
              <w:textAlignment w:val="baseline"/>
              <w:rPr>
                <w:rFonts w:ascii="Segoe UI" w:eastAsia="Times New Roman" w:hAnsi="Segoe UI" w:cs="Segoe UI"/>
                <w:b/>
                <w:bCs/>
                <w:color w:val="FFFFFF"/>
                <w:sz w:val="18"/>
                <w:szCs w:val="18"/>
                <w:lang w:eastAsia="en-AU"/>
              </w:rPr>
            </w:pPr>
            <w:r w:rsidRPr="00124C98">
              <w:rPr>
                <w:rFonts w:eastAsia="Times New Roman" w:cs="Arial"/>
                <w:b/>
                <w:bCs/>
                <w:color w:val="FFFFFF"/>
                <w:sz w:val="18"/>
                <w:szCs w:val="18"/>
                <w:lang w:eastAsia="en-AU"/>
              </w:rPr>
              <w:t>Rad of storm (NE/SE/SW/NW) nm</w:t>
            </w:r>
          </w:p>
        </w:tc>
        <w:tc>
          <w:tcPr>
            <w:tcW w:w="666" w:type="dxa"/>
            <w:shd w:val="clear" w:color="auto" w:fill="2461E5" w:themeFill="accent1"/>
            <w:hideMark/>
          </w:tcPr>
          <w:p w14:paraId="58DD3B6A" w14:textId="77777777" w:rsidR="00F90451" w:rsidRPr="00124C98" w:rsidRDefault="00F90451">
            <w:pPr>
              <w:spacing w:after="0" w:line="240" w:lineRule="auto"/>
              <w:jc w:val="center"/>
              <w:textAlignment w:val="baseline"/>
              <w:rPr>
                <w:rFonts w:ascii="Segoe UI" w:eastAsia="Times New Roman" w:hAnsi="Segoe UI" w:cs="Segoe UI"/>
                <w:b/>
                <w:bCs/>
                <w:color w:val="FFFFFF"/>
                <w:sz w:val="18"/>
                <w:szCs w:val="18"/>
                <w:lang w:eastAsia="en-AU"/>
              </w:rPr>
            </w:pPr>
            <w:r w:rsidRPr="00124C98">
              <w:rPr>
                <w:rFonts w:eastAsia="Times New Roman" w:cs="Arial"/>
                <w:b/>
                <w:bCs/>
                <w:color w:val="FFFFFF"/>
                <w:sz w:val="18"/>
                <w:szCs w:val="18"/>
                <w:lang w:eastAsia="en-AU"/>
              </w:rPr>
              <w:t>RMW nm</w:t>
            </w:r>
          </w:p>
        </w:tc>
      </w:tr>
      <w:tr w:rsidR="009624F1" w:rsidRPr="00124C98" w14:paraId="4E2DFD0F" w14:textId="77777777" w:rsidTr="001D2F68">
        <w:trPr>
          <w:cnfStyle w:val="000000100000" w:firstRow="0" w:lastRow="0" w:firstColumn="0" w:lastColumn="0" w:oddVBand="0" w:evenVBand="0" w:oddHBand="1" w:evenHBand="0" w:firstRowFirstColumn="0" w:firstRowLastColumn="0" w:lastRowFirstColumn="0" w:lastRowLastColumn="0"/>
          <w:trHeight w:val="15"/>
        </w:trPr>
        <w:tc>
          <w:tcPr>
            <w:tcW w:w="706" w:type="dxa"/>
          </w:tcPr>
          <w:p w14:paraId="5A442984" w14:textId="035CC88F" w:rsidR="009624F1" w:rsidRPr="00124C98" w:rsidRDefault="009624F1" w:rsidP="009624F1">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2024</w:t>
            </w:r>
          </w:p>
        </w:tc>
        <w:tc>
          <w:tcPr>
            <w:tcW w:w="756" w:type="dxa"/>
          </w:tcPr>
          <w:p w14:paraId="03F999D4" w14:textId="1986BB57" w:rsidR="009624F1" w:rsidRPr="00124C98" w:rsidRDefault="009624F1" w:rsidP="009624F1">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3</w:t>
            </w:r>
          </w:p>
        </w:tc>
        <w:tc>
          <w:tcPr>
            <w:tcW w:w="547" w:type="dxa"/>
          </w:tcPr>
          <w:p w14:paraId="198F0A92" w14:textId="60CDC495" w:rsidR="009624F1" w:rsidRPr="00124C98" w:rsidRDefault="009624F1" w:rsidP="009624F1">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7</w:t>
            </w:r>
          </w:p>
        </w:tc>
        <w:tc>
          <w:tcPr>
            <w:tcW w:w="706" w:type="dxa"/>
          </w:tcPr>
          <w:p w14:paraId="1F95517E" w14:textId="50FB6903" w:rsidR="009624F1" w:rsidRPr="00124C98" w:rsidRDefault="009624F1" w:rsidP="009624F1">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0000</w:t>
            </w:r>
          </w:p>
        </w:tc>
        <w:tc>
          <w:tcPr>
            <w:tcW w:w="645" w:type="dxa"/>
          </w:tcPr>
          <w:p w14:paraId="3E640911" w14:textId="57F86C9C" w:rsidR="009624F1" w:rsidRPr="00124C98" w:rsidRDefault="009624F1" w:rsidP="009624F1">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10.2</w:t>
            </w:r>
          </w:p>
        </w:tc>
        <w:tc>
          <w:tcPr>
            <w:tcW w:w="767" w:type="dxa"/>
          </w:tcPr>
          <w:p w14:paraId="1EBCB728" w14:textId="706B7250" w:rsidR="009624F1" w:rsidRPr="00124C98" w:rsidRDefault="009624F1" w:rsidP="009624F1">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89.8</w:t>
            </w:r>
          </w:p>
        </w:tc>
        <w:tc>
          <w:tcPr>
            <w:tcW w:w="597" w:type="dxa"/>
          </w:tcPr>
          <w:p w14:paraId="48CB352D" w14:textId="650D5881" w:rsidR="009624F1" w:rsidRPr="00124C98" w:rsidRDefault="009624F1" w:rsidP="009624F1">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45</w:t>
            </w:r>
          </w:p>
        </w:tc>
        <w:tc>
          <w:tcPr>
            <w:tcW w:w="677" w:type="dxa"/>
          </w:tcPr>
          <w:p w14:paraId="36C3C94E" w14:textId="4C092700" w:rsidR="009624F1" w:rsidRPr="00124C98" w:rsidRDefault="009624F1" w:rsidP="009624F1">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20</w:t>
            </w:r>
          </w:p>
        </w:tc>
        <w:tc>
          <w:tcPr>
            <w:tcW w:w="617" w:type="dxa"/>
          </w:tcPr>
          <w:p w14:paraId="100E7388" w14:textId="162A188C" w:rsidR="009624F1" w:rsidRPr="00124C98" w:rsidRDefault="009624F1" w:rsidP="009624F1">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40</w:t>
            </w:r>
          </w:p>
        </w:tc>
        <w:tc>
          <w:tcPr>
            <w:tcW w:w="707" w:type="dxa"/>
          </w:tcPr>
          <w:p w14:paraId="1572D2BE" w14:textId="67FC7BC3" w:rsidR="009624F1" w:rsidRPr="00124C98" w:rsidRDefault="009624F1" w:rsidP="009624F1">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1006</w:t>
            </w:r>
          </w:p>
        </w:tc>
        <w:tc>
          <w:tcPr>
            <w:tcW w:w="1566" w:type="dxa"/>
          </w:tcPr>
          <w:p w14:paraId="710B8E8C" w14:textId="5C24DDED" w:rsidR="009624F1" w:rsidRPr="00124C98" w:rsidRDefault="009624F1" w:rsidP="009624F1">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0/0/0/0</w:t>
            </w:r>
          </w:p>
        </w:tc>
        <w:tc>
          <w:tcPr>
            <w:tcW w:w="1566" w:type="dxa"/>
          </w:tcPr>
          <w:p w14:paraId="636894A8" w14:textId="0D62B121" w:rsidR="009624F1" w:rsidRPr="00124C98" w:rsidRDefault="009624F1" w:rsidP="009624F1">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0/0/0/0</w:t>
            </w:r>
          </w:p>
        </w:tc>
        <w:tc>
          <w:tcPr>
            <w:tcW w:w="666" w:type="dxa"/>
          </w:tcPr>
          <w:p w14:paraId="3E1BDE5A" w14:textId="1E320546" w:rsidR="009624F1" w:rsidRPr="00124C98" w:rsidRDefault="009624F1" w:rsidP="009624F1">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w:t>
            </w:r>
          </w:p>
        </w:tc>
      </w:tr>
      <w:tr w:rsidR="00D7200E" w:rsidRPr="00124C98" w14:paraId="348744E2" w14:textId="77777777" w:rsidTr="001D2F68">
        <w:trPr>
          <w:cnfStyle w:val="000000010000" w:firstRow="0" w:lastRow="0" w:firstColumn="0" w:lastColumn="0" w:oddVBand="0" w:evenVBand="0" w:oddHBand="0" w:evenHBand="1" w:firstRowFirstColumn="0" w:firstRowLastColumn="0" w:lastRowFirstColumn="0" w:lastRowLastColumn="0"/>
          <w:trHeight w:val="15"/>
        </w:trPr>
        <w:tc>
          <w:tcPr>
            <w:tcW w:w="706" w:type="dxa"/>
          </w:tcPr>
          <w:p w14:paraId="55520489" w14:textId="00011072" w:rsidR="009624F1" w:rsidRPr="00124C98" w:rsidRDefault="009624F1" w:rsidP="009624F1">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2024</w:t>
            </w:r>
          </w:p>
        </w:tc>
        <w:tc>
          <w:tcPr>
            <w:tcW w:w="756" w:type="dxa"/>
          </w:tcPr>
          <w:p w14:paraId="4684DEAD" w14:textId="43E099DD" w:rsidR="009624F1" w:rsidRPr="00124C98" w:rsidRDefault="009624F1" w:rsidP="009624F1">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3</w:t>
            </w:r>
          </w:p>
        </w:tc>
        <w:tc>
          <w:tcPr>
            <w:tcW w:w="547" w:type="dxa"/>
          </w:tcPr>
          <w:p w14:paraId="725F63B1" w14:textId="1A7B92D3" w:rsidR="009624F1" w:rsidRPr="00124C98" w:rsidRDefault="009624F1" w:rsidP="009624F1">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7</w:t>
            </w:r>
          </w:p>
        </w:tc>
        <w:tc>
          <w:tcPr>
            <w:tcW w:w="706" w:type="dxa"/>
          </w:tcPr>
          <w:p w14:paraId="50807D21" w14:textId="11BC5A55" w:rsidR="009624F1" w:rsidRPr="00124C98" w:rsidRDefault="009624F1" w:rsidP="009624F1">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0600</w:t>
            </w:r>
          </w:p>
        </w:tc>
        <w:tc>
          <w:tcPr>
            <w:tcW w:w="645" w:type="dxa"/>
          </w:tcPr>
          <w:p w14:paraId="6C4D3054" w14:textId="01E232C5" w:rsidR="009624F1" w:rsidRPr="00124C98" w:rsidRDefault="009624F1" w:rsidP="009624F1">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9.6</w:t>
            </w:r>
          </w:p>
        </w:tc>
        <w:tc>
          <w:tcPr>
            <w:tcW w:w="767" w:type="dxa"/>
          </w:tcPr>
          <w:p w14:paraId="68440272" w14:textId="5DC25268" w:rsidR="009624F1" w:rsidRPr="00124C98" w:rsidRDefault="009624F1" w:rsidP="009624F1">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91.0</w:t>
            </w:r>
          </w:p>
        </w:tc>
        <w:tc>
          <w:tcPr>
            <w:tcW w:w="597" w:type="dxa"/>
          </w:tcPr>
          <w:p w14:paraId="141EBA0A" w14:textId="02E04B62" w:rsidR="009624F1" w:rsidRPr="00124C98" w:rsidRDefault="009624F1" w:rsidP="009624F1">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30</w:t>
            </w:r>
          </w:p>
        </w:tc>
        <w:tc>
          <w:tcPr>
            <w:tcW w:w="677" w:type="dxa"/>
          </w:tcPr>
          <w:p w14:paraId="79D3D750" w14:textId="71B8B2C9" w:rsidR="009624F1" w:rsidRPr="00124C98" w:rsidRDefault="009624F1" w:rsidP="009624F1">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20</w:t>
            </w:r>
          </w:p>
        </w:tc>
        <w:tc>
          <w:tcPr>
            <w:tcW w:w="617" w:type="dxa"/>
          </w:tcPr>
          <w:p w14:paraId="4EF8156B" w14:textId="55AFAE19" w:rsidR="009624F1" w:rsidRPr="00124C98" w:rsidRDefault="009624F1" w:rsidP="009624F1">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40</w:t>
            </w:r>
          </w:p>
        </w:tc>
        <w:tc>
          <w:tcPr>
            <w:tcW w:w="707" w:type="dxa"/>
          </w:tcPr>
          <w:p w14:paraId="1E5A7F5E" w14:textId="4FB6E732" w:rsidR="009624F1" w:rsidRPr="00124C98" w:rsidRDefault="009624F1" w:rsidP="009624F1">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1006</w:t>
            </w:r>
          </w:p>
        </w:tc>
        <w:tc>
          <w:tcPr>
            <w:tcW w:w="1566" w:type="dxa"/>
          </w:tcPr>
          <w:p w14:paraId="10D4F64B" w14:textId="36D05B81" w:rsidR="009624F1" w:rsidRPr="00124C98" w:rsidRDefault="009624F1" w:rsidP="009624F1">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0/0/0/0</w:t>
            </w:r>
          </w:p>
        </w:tc>
        <w:tc>
          <w:tcPr>
            <w:tcW w:w="1566" w:type="dxa"/>
          </w:tcPr>
          <w:p w14:paraId="54F9571D" w14:textId="725344BE" w:rsidR="009624F1" w:rsidRPr="00124C98" w:rsidRDefault="009624F1" w:rsidP="009624F1">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0/0/0/0</w:t>
            </w:r>
          </w:p>
        </w:tc>
        <w:tc>
          <w:tcPr>
            <w:tcW w:w="666" w:type="dxa"/>
          </w:tcPr>
          <w:p w14:paraId="7C8FD264" w14:textId="7F8127E7" w:rsidR="009624F1" w:rsidRPr="00124C98" w:rsidRDefault="009624F1" w:rsidP="009624F1">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w:t>
            </w:r>
          </w:p>
        </w:tc>
      </w:tr>
      <w:tr w:rsidR="009624F1" w:rsidRPr="00124C98" w14:paraId="2EB9C475" w14:textId="77777777" w:rsidTr="001D2F68">
        <w:trPr>
          <w:cnfStyle w:val="000000100000" w:firstRow="0" w:lastRow="0" w:firstColumn="0" w:lastColumn="0" w:oddVBand="0" w:evenVBand="0" w:oddHBand="1" w:evenHBand="0" w:firstRowFirstColumn="0" w:firstRowLastColumn="0" w:lastRowFirstColumn="0" w:lastRowLastColumn="0"/>
          <w:trHeight w:val="15"/>
        </w:trPr>
        <w:tc>
          <w:tcPr>
            <w:tcW w:w="706" w:type="dxa"/>
          </w:tcPr>
          <w:p w14:paraId="446A6400" w14:textId="18E4C4ED" w:rsidR="009624F1" w:rsidRPr="00124C98" w:rsidRDefault="009624F1" w:rsidP="009624F1">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2024</w:t>
            </w:r>
          </w:p>
        </w:tc>
        <w:tc>
          <w:tcPr>
            <w:tcW w:w="756" w:type="dxa"/>
          </w:tcPr>
          <w:p w14:paraId="408B1BEE" w14:textId="1B638341" w:rsidR="009624F1" w:rsidRPr="00124C98" w:rsidRDefault="009624F1" w:rsidP="009624F1">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3</w:t>
            </w:r>
          </w:p>
        </w:tc>
        <w:tc>
          <w:tcPr>
            <w:tcW w:w="547" w:type="dxa"/>
          </w:tcPr>
          <w:p w14:paraId="33BB61B0" w14:textId="53AF0F35" w:rsidR="009624F1" w:rsidRPr="00124C98" w:rsidRDefault="009624F1" w:rsidP="009624F1">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7</w:t>
            </w:r>
          </w:p>
        </w:tc>
        <w:tc>
          <w:tcPr>
            <w:tcW w:w="706" w:type="dxa"/>
          </w:tcPr>
          <w:p w14:paraId="369F69D1" w14:textId="7DE73FBD" w:rsidR="009624F1" w:rsidRPr="00124C98" w:rsidRDefault="009624F1" w:rsidP="009624F1">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1200</w:t>
            </w:r>
          </w:p>
        </w:tc>
        <w:tc>
          <w:tcPr>
            <w:tcW w:w="645" w:type="dxa"/>
          </w:tcPr>
          <w:p w14:paraId="1CAB3857" w14:textId="2B852D8C" w:rsidR="009624F1" w:rsidRPr="00124C98" w:rsidRDefault="009624F1" w:rsidP="009624F1">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9.9</w:t>
            </w:r>
          </w:p>
        </w:tc>
        <w:tc>
          <w:tcPr>
            <w:tcW w:w="767" w:type="dxa"/>
          </w:tcPr>
          <w:p w14:paraId="6F9D2B08" w14:textId="2F311F50" w:rsidR="009624F1" w:rsidRPr="00124C98" w:rsidRDefault="009624F1" w:rsidP="009624F1">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92.0</w:t>
            </w:r>
          </w:p>
        </w:tc>
        <w:tc>
          <w:tcPr>
            <w:tcW w:w="597" w:type="dxa"/>
          </w:tcPr>
          <w:p w14:paraId="7B88D268" w14:textId="0A8B1689" w:rsidR="009624F1" w:rsidRPr="00124C98" w:rsidRDefault="009624F1" w:rsidP="009624F1">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45</w:t>
            </w:r>
          </w:p>
        </w:tc>
        <w:tc>
          <w:tcPr>
            <w:tcW w:w="677" w:type="dxa"/>
          </w:tcPr>
          <w:p w14:paraId="4AFCCD67" w14:textId="14EC2A6A" w:rsidR="009624F1" w:rsidRPr="00124C98" w:rsidRDefault="009624F1" w:rsidP="009624F1">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20</w:t>
            </w:r>
          </w:p>
        </w:tc>
        <w:tc>
          <w:tcPr>
            <w:tcW w:w="617" w:type="dxa"/>
          </w:tcPr>
          <w:p w14:paraId="5F60B85D" w14:textId="4323D12A" w:rsidR="009624F1" w:rsidRPr="00124C98" w:rsidRDefault="009624F1" w:rsidP="009624F1">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40</w:t>
            </w:r>
          </w:p>
        </w:tc>
        <w:tc>
          <w:tcPr>
            <w:tcW w:w="707" w:type="dxa"/>
          </w:tcPr>
          <w:p w14:paraId="1C8DC0B9" w14:textId="501C1BFD" w:rsidR="009624F1" w:rsidRPr="00124C98" w:rsidRDefault="009624F1" w:rsidP="009624F1">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1006</w:t>
            </w:r>
          </w:p>
        </w:tc>
        <w:tc>
          <w:tcPr>
            <w:tcW w:w="1566" w:type="dxa"/>
          </w:tcPr>
          <w:p w14:paraId="05273321" w14:textId="616A89AE" w:rsidR="009624F1" w:rsidRPr="00124C98" w:rsidRDefault="009624F1" w:rsidP="009624F1">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0/0/0/0</w:t>
            </w:r>
          </w:p>
        </w:tc>
        <w:tc>
          <w:tcPr>
            <w:tcW w:w="1566" w:type="dxa"/>
          </w:tcPr>
          <w:p w14:paraId="4BE13C20" w14:textId="4F30D112" w:rsidR="009624F1" w:rsidRPr="00124C98" w:rsidRDefault="009624F1" w:rsidP="009624F1">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0/0/0/0</w:t>
            </w:r>
          </w:p>
        </w:tc>
        <w:tc>
          <w:tcPr>
            <w:tcW w:w="666" w:type="dxa"/>
          </w:tcPr>
          <w:p w14:paraId="1ACC67E0" w14:textId="1ED178DB" w:rsidR="009624F1" w:rsidRPr="00124C98" w:rsidRDefault="009624F1" w:rsidP="009624F1">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w:t>
            </w:r>
          </w:p>
        </w:tc>
      </w:tr>
      <w:tr w:rsidR="00D7200E" w:rsidRPr="00124C98" w14:paraId="4B85ECC8" w14:textId="77777777" w:rsidTr="001D2F68">
        <w:trPr>
          <w:cnfStyle w:val="000000010000" w:firstRow="0" w:lastRow="0" w:firstColumn="0" w:lastColumn="0" w:oddVBand="0" w:evenVBand="0" w:oddHBand="0" w:evenHBand="1" w:firstRowFirstColumn="0" w:firstRowLastColumn="0" w:lastRowFirstColumn="0" w:lastRowLastColumn="0"/>
          <w:trHeight w:val="15"/>
        </w:trPr>
        <w:tc>
          <w:tcPr>
            <w:tcW w:w="706" w:type="dxa"/>
          </w:tcPr>
          <w:p w14:paraId="27B28C4E" w14:textId="1942415A"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2024</w:t>
            </w:r>
          </w:p>
        </w:tc>
        <w:tc>
          <w:tcPr>
            <w:tcW w:w="756" w:type="dxa"/>
          </w:tcPr>
          <w:p w14:paraId="07BD50F9" w14:textId="1DD1C9BA"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3</w:t>
            </w:r>
          </w:p>
        </w:tc>
        <w:tc>
          <w:tcPr>
            <w:tcW w:w="547" w:type="dxa"/>
          </w:tcPr>
          <w:p w14:paraId="04D8229F" w14:textId="1434A89C"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7</w:t>
            </w:r>
          </w:p>
        </w:tc>
        <w:tc>
          <w:tcPr>
            <w:tcW w:w="706" w:type="dxa"/>
          </w:tcPr>
          <w:p w14:paraId="72B4F025" w14:textId="43351973"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1800</w:t>
            </w:r>
          </w:p>
        </w:tc>
        <w:tc>
          <w:tcPr>
            <w:tcW w:w="645" w:type="dxa"/>
          </w:tcPr>
          <w:p w14:paraId="226DB919" w14:textId="671E3421"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10.0</w:t>
            </w:r>
          </w:p>
        </w:tc>
        <w:tc>
          <w:tcPr>
            <w:tcW w:w="767" w:type="dxa"/>
          </w:tcPr>
          <w:p w14:paraId="6662BF15" w14:textId="0CC2D0A6"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92.9</w:t>
            </w:r>
          </w:p>
        </w:tc>
        <w:tc>
          <w:tcPr>
            <w:tcW w:w="597" w:type="dxa"/>
          </w:tcPr>
          <w:p w14:paraId="75498203" w14:textId="28CB310B"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45</w:t>
            </w:r>
          </w:p>
        </w:tc>
        <w:tc>
          <w:tcPr>
            <w:tcW w:w="677" w:type="dxa"/>
          </w:tcPr>
          <w:p w14:paraId="200D90D2" w14:textId="16254A71"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20</w:t>
            </w:r>
          </w:p>
        </w:tc>
        <w:tc>
          <w:tcPr>
            <w:tcW w:w="617" w:type="dxa"/>
          </w:tcPr>
          <w:p w14:paraId="43799923" w14:textId="2FA5838E"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40</w:t>
            </w:r>
          </w:p>
        </w:tc>
        <w:tc>
          <w:tcPr>
            <w:tcW w:w="707" w:type="dxa"/>
          </w:tcPr>
          <w:p w14:paraId="2AF4AD2E" w14:textId="7BB4A265"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1006</w:t>
            </w:r>
          </w:p>
        </w:tc>
        <w:tc>
          <w:tcPr>
            <w:tcW w:w="1566" w:type="dxa"/>
          </w:tcPr>
          <w:p w14:paraId="07A492E8" w14:textId="5BC6E54A"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0/0/0/0</w:t>
            </w:r>
          </w:p>
        </w:tc>
        <w:tc>
          <w:tcPr>
            <w:tcW w:w="1566" w:type="dxa"/>
          </w:tcPr>
          <w:p w14:paraId="4FA495E9" w14:textId="78573799"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0/0/0/0</w:t>
            </w:r>
          </w:p>
        </w:tc>
        <w:tc>
          <w:tcPr>
            <w:tcW w:w="666" w:type="dxa"/>
          </w:tcPr>
          <w:p w14:paraId="7817FE5B" w14:textId="44FCE21E"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w:t>
            </w:r>
          </w:p>
        </w:tc>
      </w:tr>
      <w:tr w:rsidR="00FC3ADC" w:rsidRPr="00124C98" w14:paraId="0924E29D" w14:textId="77777777" w:rsidTr="001D2F68">
        <w:trPr>
          <w:cnfStyle w:val="000000100000" w:firstRow="0" w:lastRow="0" w:firstColumn="0" w:lastColumn="0" w:oddVBand="0" w:evenVBand="0" w:oddHBand="1" w:evenHBand="0" w:firstRowFirstColumn="0" w:firstRowLastColumn="0" w:lastRowFirstColumn="0" w:lastRowLastColumn="0"/>
          <w:trHeight w:val="15"/>
        </w:trPr>
        <w:tc>
          <w:tcPr>
            <w:tcW w:w="706" w:type="dxa"/>
          </w:tcPr>
          <w:p w14:paraId="6BD99B15" w14:textId="347B645A"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2024</w:t>
            </w:r>
          </w:p>
        </w:tc>
        <w:tc>
          <w:tcPr>
            <w:tcW w:w="756" w:type="dxa"/>
          </w:tcPr>
          <w:p w14:paraId="161F5A16" w14:textId="7CC5A729"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3</w:t>
            </w:r>
          </w:p>
        </w:tc>
        <w:tc>
          <w:tcPr>
            <w:tcW w:w="547" w:type="dxa"/>
          </w:tcPr>
          <w:p w14:paraId="4BCFAF5F" w14:textId="45AAC143"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8</w:t>
            </w:r>
          </w:p>
        </w:tc>
        <w:tc>
          <w:tcPr>
            <w:tcW w:w="706" w:type="dxa"/>
          </w:tcPr>
          <w:p w14:paraId="79879DE2" w14:textId="42C4FA6F"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0000</w:t>
            </w:r>
          </w:p>
        </w:tc>
        <w:tc>
          <w:tcPr>
            <w:tcW w:w="645" w:type="dxa"/>
          </w:tcPr>
          <w:p w14:paraId="62C0E727" w14:textId="19C85F06"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10.2</w:t>
            </w:r>
          </w:p>
        </w:tc>
        <w:tc>
          <w:tcPr>
            <w:tcW w:w="767" w:type="dxa"/>
          </w:tcPr>
          <w:p w14:paraId="1D70AD58" w14:textId="36F235D5"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93.9</w:t>
            </w:r>
          </w:p>
        </w:tc>
        <w:tc>
          <w:tcPr>
            <w:tcW w:w="597" w:type="dxa"/>
          </w:tcPr>
          <w:p w14:paraId="06B6CB36" w14:textId="0507FF41"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45</w:t>
            </w:r>
          </w:p>
        </w:tc>
        <w:tc>
          <w:tcPr>
            <w:tcW w:w="677" w:type="dxa"/>
          </w:tcPr>
          <w:p w14:paraId="2D9E799C" w14:textId="1ED8100C"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20</w:t>
            </w:r>
          </w:p>
        </w:tc>
        <w:tc>
          <w:tcPr>
            <w:tcW w:w="617" w:type="dxa"/>
          </w:tcPr>
          <w:p w14:paraId="33AC28D8" w14:textId="61EC4F02"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40</w:t>
            </w:r>
          </w:p>
        </w:tc>
        <w:tc>
          <w:tcPr>
            <w:tcW w:w="707" w:type="dxa"/>
          </w:tcPr>
          <w:p w14:paraId="6EA7B1C5" w14:textId="419FF7D6"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1005</w:t>
            </w:r>
          </w:p>
        </w:tc>
        <w:tc>
          <w:tcPr>
            <w:tcW w:w="1566" w:type="dxa"/>
          </w:tcPr>
          <w:p w14:paraId="325BC176" w14:textId="30F3AD1A"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0/0/0/0</w:t>
            </w:r>
          </w:p>
        </w:tc>
        <w:tc>
          <w:tcPr>
            <w:tcW w:w="1566" w:type="dxa"/>
          </w:tcPr>
          <w:p w14:paraId="05199F1E" w14:textId="0F44888D"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0/0/0/0</w:t>
            </w:r>
          </w:p>
        </w:tc>
        <w:tc>
          <w:tcPr>
            <w:tcW w:w="666" w:type="dxa"/>
          </w:tcPr>
          <w:p w14:paraId="42F9EDCE" w14:textId="53375559"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w:t>
            </w:r>
          </w:p>
        </w:tc>
      </w:tr>
      <w:tr w:rsidR="00565BC7" w:rsidRPr="00124C98" w14:paraId="1AE173F4" w14:textId="77777777" w:rsidTr="001D2F68">
        <w:trPr>
          <w:cnfStyle w:val="000000010000" w:firstRow="0" w:lastRow="0" w:firstColumn="0" w:lastColumn="0" w:oddVBand="0" w:evenVBand="0" w:oddHBand="0" w:evenHBand="1" w:firstRowFirstColumn="0" w:firstRowLastColumn="0" w:lastRowFirstColumn="0" w:lastRowLastColumn="0"/>
          <w:trHeight w:val="15"/>
        </w:trPr>
        <w:tc>
          <w:tcPr>
            <w:tcW w:w="706" w:type="dxa"/>
          </w:tcPr>
          <w:p w14:paraId="67164E4A" w14:textId="0CD22628"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2024</w:t>
            </w:r>
          </w:p>
        </w:tc>
        <w:tc>
          <w:tcPr>
            <w:tcW w:w="756" w:type="dxa"/>
          </w:tcPr>
          <w:p w14:paraId="5DC661FF" w14:textId="750E7271"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3</w:t>
            </w:r>
          </w:p>
        </w:tc>
        <w:tc>
          <w:tcPr>
            <w:tcW w:w="547" w:type="dxa"/>
          </w:tcPr>
          <w:p w14:paraId="1EAA49CE" w14:textId="464955CE"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8</w:t>
            </w:r>
          </w:p>
        </w:tc>
        <w:tc>
          <w:tcPr>
            <w:tcW w:w="706" w:type="dxa"/>
          </w:tcPr>
          <w:p w14:paraId="05DE3955" w14:textId="066DAA50"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0600</w:t>
            </w:r>
          </w:p>
        </w:tc>
        <w:tc>
          <w:tcPr>
            <w:tcW w:w="645" w:type="dxa"/>
          </w:tcPr>
          <w:p w14:paraId="394A2F05" w14:textId="382B76CF"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10.4</w:t>
            </w:r>
          </w:p>
        </w:tc>
        <w:tc>
          <w:tcPr>
            <w:tcW w:w="767" w:type="dxa"/>
          </w:tcPr>
          <w:p w14:paraId="6DFAB50B" w14:textId="7679C26E"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93.9</w:t>
            </w:r>
          </w:p>
        </w:tc>
        <w:tc>
          <w:tcPr>
            <w:tcW w:w="597" w:type="dxa"/>
          </w:tcPr>
          <w:p w14:paraId="46006C38" w14:textId="3824F0FE"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60</w:t>
            </w:r>
          </w:p>
        </w:tc>
        <w:tc>
          <w:tcPr>
            <w:tcW w:w="677" w:type="dxa"/>
          </w:tcPr>
          <w:p w14:paraId="194478B0" w14:textId="7C3E2400"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20</w:t>
            </w:r>
          </w:p>
        </w:tc>
        <w:tc>
          <w:tcPr>
            <w:tcW w:w="617" w:type="dxa"/>
          </w:tcPr>
          <w:p w14:paraId="72D6B154" w14:textId="76F80B22"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40</w:t>
            </w:r>
          </w:p>
        </w:tc>
        <w:tc>
          <w:tcPr>
            <w:tcW w:w="707" w:type="dxa"/>
          </w:tcPr>
          <w:p w14:paraId="315DE8F7" w14:textId="24D0105D"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1004</w:t>
            </w:r>
          </w:p>
        </w:tc>
        <w:tc>
          <w:tcPr>
            <w:tcW w:w="1566" w:type="dxa"/>
          </w:tcPr>
          <w:p w14:paraId="7ABF1289" w14:textId="5D1080BF"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0/0/0/0</w:t>
            </w:r>
          </w:p>
        </w:tc>
        <w:tc>
          <w:tcPr>
            <w:tcW w:w="1566" w:type="dxa"/>
          </w:tcPr>
          <w:p w14:paraId="0F370490" w14:textId="5D280BBB"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0/0/0/0</w:t>
            </w:r>
          </w:p>
        </w:tc>
        <w:tc>
          <w:tcPr>
            <w:tcW w:w="666" w:type="dxa"/>
          </w:tcPr>
          <w:p w14:paraId="4CB6C647" w14:textId="6456F7CC"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w:t>
            </w:r>
          </w:p>
        </w:tc>
      </w:tr>
      <w:tr w:rsidR="00FC3ADC" w:rsidRPr="00124C98" w14:paraId="5406E033" w14:textId="77777777" w:rsidTr="001D2F68">
        <w:trPr>
          <w:cnfStyle w:val="000000100000" w:firstRow="0" w:lastRow="0" w:firstColumn="0" w:lastColumn="0" w:oddVBand="0" w:evenVBand="0" w:oddHBand="1" w:evenHBand="0" w:firstRowFirstColumn="0" w:firstRowLastColumn="0" w:lastRowFirstColumn="0" w:lastRowLastColumn="0"/>
          <w:trHeight w:val="15"/>
        </w:trPr>
        <w:tc>
          <w:tcPr>
            <w:tcW w:w="706" w:type="dxa"/>
          </w:tcPr>
          <w:p w14:paraId="562A092B" w14:textId="776D3867"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2024</w:t>
            </w:r>
          </w:p>
        </w:tc>
        <w:tc>
          <w:tcPr>
            <w:tcW w:w="756" w:type="dxa"/>
          </w:tcPr>
          <w:p w14:paraId="25AE92EF" w14:textId="3419CBD1"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3</w:t>
            </w:r>
          </w:p>
        </w:tc>
        <w:tc>
          <w:tcPr>
            <w:tcW w:w="547" w:type="dxa"/>
          </w:tcPr>
          <w:p w14:paraId="3547AC46" w14:textId="5CACE944"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8</w:t>
            </w:r>
          </w:p>
        </w:tc>
        <w:tc>
          <w:tcPr>
            <w:tcW w:w="706" w:type="dxa"/>
          </w:tcPr>
          <w:p w14:paraId="19A8BDEB" w14:textId="707DB575"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1200</w:t>
            </w:r>
          </w:p>
        </w:tc>
        <w:tc>
          <w:tcPr>
            <w:tcW w:w="645" w:type="dxa"/>
          </w:tcPr>
          <w:p w14:paraId="798A9498" w14:textId="21A74EF4"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10.7</w:t>
            </w:r>
          </w:p>
        </w:tc>
        <w:tc>
          <w:tcPr>
            <w:tcW w:w="767" w:type="dxa"/>
          </w:tcPr>
          <w:p w14:paraId="54737C36" w14:textId="2A8CAD73"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94.0</w:t>
            </w:r>
          </w:p>
        </w:tc>
        <w:tc>
          <w:tcPr>
            <w:tcW w:w="597" w:type="dxa"/>
          </w:tcPr>
          <w:p w14:paraId="6D70FA28" w14:textId="71E6E134"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60</w:t>
            </w:r>
          </w:p>
        </w:tc>
        <w:tc>
          <w:tcPr>
            <w:tcW w:w="677" w:type="dxa"/>
          </w:tcPr>
          <w:p w14:paraId="2239C8DE" w14:textId="415A6C38"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25</w:t>
            </w:r>
          </w:p>
        </w:tc>
        <w:tc>
          <w:tcPr>
            <w:tcW w:w="617" w:type="dxa"/>
          </w:tcPr>
          <w:p w14:paraId="1DDBBBB3" w14:textId="44F68293"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40</w:t>
            </w:r>
          </w:p>
        </w:tc>
        <w:tc>
          <w:tcPr>
            <w:tcW w:w="707" w:type="dxa"/>
          </w:tcPr>
          <w:p w14:paraId="11BC8DB5" w14:textId="3FFC2043"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1004</w:t>
            </w:r>
          </w:p>
        </w:tc>
        <w:tc>
          <w:tcPr>
            <w:tcW w:w="1566" w:type="dxa"/>
          </w:tcPr>
          <w:p w14:paraId="09951DC4" w14:textId="466E8288"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0/0/0/0</w:t>
            </w:r>
          </w:p>
        </w:tc>
        <w:tc>
          <w:tcPr>
            <w:tcW w:w="1566" w:type="dxa"/>
          </w:tcPr>
          <w:p w14:paraId="38A3A6D8" w14:textId="18926D3B"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0/0/0/0</w:t>
            </w:r>
          </w:p>
        </w:tc>
        <w:tc>
          <w:tcPr>
            <w:tcW w:w="666" w:type="dxa"/>
          </w:tcPr>
          <w:p w14:paraId="7944809C" w14:textId="44753165"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w:t>
            </w:r>
          </w:p>
        </w:tc>
      </w:tr>
      <w:tr w:rsidR="00FC3ADC" w:rsidRPr="00124C98" w14:paraId="275B2176" w14:textId="77777777" w:rsidTr="001D2F68">
        <w:trPr>
          <w:cnfStyle w:val="000000010000" w:firstRow="0" w:lastRow="0" w:firstColumn="0" w:lastColumn="0" w:oddVBand="0" w:evenVBand="0" w:oddHBand="0" w:evenHBand="1" w:firstRowFirstColumn="0" w:firstRowLastColumn="0" w:lastRowFirstColumn="0" w:lastRowLastColumn="0"/>
          <w:trHeight w:val="15"/>
        </w:trPr>
        <w:tc>
          <w:tcPr>
            <w:tcW w:w="706" w:type="dxa"/>
          </w:tcPr>
          <w:p w14:paraId="26D3E45D" w14:textId="5EF4DC09"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2024</w:t>
            </w:r>
          </w:p>
        </w:tc>
        <w:tc>
          <w:tcPr>
            <w:tcW w:w="756" w:type="dxa"/>
          </w:tcPr>
          <w:p w14:paraId="29EC837A" w14:textId="72AA3822"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3</w:t>
            </w:r>
          </w:p>
        </w:tc>
        <w:tc>
          <w:tcPr>
            <w:tcW w:w="547" w:type="dxa"/>
          </w:tcPr>
          <w:p w14:paraId="717CA1EE" w14:textId="07385BA7"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8</w:t>
            </w:r>
          </w:p>
        </w:tc>
        <w:tc>
          <w:tcPr>
            <w:tcW w:w="706" w:type="dxa"/>
          </w:tcPr>
          <w:p w14:paraId="555D13A8" w14:textId="1820CD58"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1800</w:t>
            </w:r>
          </w:p>
        </w:tc>
        <w:tc>
          <w:tcPr>
            <w:tcW w:w="645" w:type="dxa"/>
          </w:tcPr>
          <w:p w14:paraId="6EC7F8F5" w14:textId="3D725ADF"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11.3</w:t>
            </w:r>
          </w:p>
        </w:tc>
        <w:tc>
          <w:tcPr>
            <w:tcW w:w="767" w:type="dxa"/>
          </w:tcPr>
          <w:p w14:paraId="08A6C28C" w14:textId="6714F5CD"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93.7</w:t>
            </w:r>
          </w:p>
        </w:tc>
        <w:tc>
          <w:tcPr>
            <w:tcW w:w="597" w:type="dxa"/>
          </w:tcPr>
          <w:p w14:paraId="00822BF0" w14:textId="2A269CAE"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60</w:t>
            </w:r>
          </w:p>
        </w:tc>
        <w:tc>
          <w:tcPr>
            <w:tcW w:w="677" w:type="dxa"/>
          </w:tcPr>
          <w:p w14:paraId="1CDC36B5" w14:textId="26558592"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25</w:t>
            </w:r>
          </w:p>
        </w:tc>
        <w:tc>
          <w:tcPr>
            <w:tcW w:w="617" w:type="dxa"/>
          </w:tcPr>
          <w:p w14:paraId="472B9126" w14:textId="39F1FB05"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45</w:t>
            </w:r>
          </w:p>
        </w:tc>
        <w:tc>
          <w:tcPr>
            <w:tcW w:w="707" w:type="dxa"/>
          </w:tcPr>
          <w:p w14:paraId="6D6C4A83" w14:textId="1337C583"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1002</w:t>
            </w:r>
          </w:p>
        </w:tc>
        <w:tc>
          <w:tcPr>
            <w:tcW w:w="1566" w:type="dxa"/>
          </w:tcPr>
          <w:p w14:paraId="6E7374BB" w14:textId="5DA0EC22"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0/0/0/0</w:t>
            </w:r>
          </w:p>
        </w:tc>
        <w:tc>
          <w:tcPr>
            <w:tcW w:w="1566" w:type="dxa"/>
          </w:tcPr>
          <w:p w14:paraId="5E520E90" w14:textId="018FC160"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0/0/0/0</w:t>
            </w:r>
          </w:p>
        </w:tc>
        <w:tc>
          <w:tcPr>
            <w:tcW w:w="666" w:type="dxa"/>
          </w:tcPr>
          <w:p w14:paraId="0D05820F" w14:textId="02FA3E5F"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w:t>
            </w:r>
          </w:p>
        </w:tc>
      </w:tr>
      <w:tr w:rsidR="00FC3ADC" w:rsidRPr="00124C98" w14:paraId="5503F1F0" w14:textId="77777777" w:rsidTr="001D2F68">
        <w:trPr>
          <w:cnfStyle w:val="000000100000" w:firstRow="0" w:lastRow="0" w:firstColumn="0" w:lastColumn="0" w:oddVBand="0" w:evenVBand="0" w:oddHBand="1" w:evenHBand="0" w:firstRowFirstColumn="0" w:firstRowLastColumn="0" w:lastRowFirstColumn="0" w:lastRowLastColumn="0"/>
          <w:trHeight w:val="15"/>
        </w:trPr>
        <w:tc>
          <w:tcPr>
            <w:tcW w:w="706" w:type="dxa"/>
          </w:tcPr>
          <w:p w14:paraId="6E1F858E" w14:textId="5537625B"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2024</w:t>
            </w:r>
          </w:p>
        </w:tc>
        <w:tc>
          <w:tcPr>
            <w:tcW w:w="756" w:type="dxa"/>
          </w:tcPr>
          <w:p w14:paraId="4A5382AF" w14:textId="48C529F7"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3</w:t>
            </w:r>
          </w:p>
        </w:tc>
        <w:tc>
          <w:tcPr>
            <w:tcW w:w="547" w:type="dxa"/>
          </w:tcPr>
          <w:p w14:paraId="00C95536" w14:textId="4EE7BF59"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9</w:t>
            </w:r>
          </w:p>
        </w:tc>
        <w:tc>
          <w:tcPr>
            <w:tcW w:w="706" w:type="dxa"/>
          </w:tcPr>
          <w:p w14:paraId="46D69FBB" w14:textId="2BA49246"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0000</w:t>
            </w:r>
          </w:p>
        </w:tc>
        <w:tc>
          <w:tcPr>
            <w:tcW w:w="645" w:type="dxa"/>
          </w:tcPr>
          <w:p w14:paraId="32BA9BBB" w14:textId="638C5235"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11.5</w:t>
            </w:r>
          </w:p>
        </w:tc>
        <w:tc>
          <w:tcPr>
            <w:tcW w:w="767" w:type="dxa"/>
          </w:tcPr>
          <w:p w14:paraId="3BF52F39" w14:textId="193A9FBC"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93.5</w:t>
            </w:r>
          </w:p>
        </w:tc>
        <w:tc>
          <w:tcPr>
            <w:tcW w:w="597" w:type="dxa"/>
          </w:tcPr>
          <w:p w14:paraId="482172D3" w14:textId="790EB906"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45</w:t>
            </w:r>
          </w:p>
        </w:tc>
        <w:tc>
          <w:tcPr>
            <w:tcW w:w="677" w:type="dxa"/>
          </w:tcPr>
          <w:p w14:paraId="463EEFAE" w14:textId="44DD1131"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30</w:t>
            </w:r>
          </w:p>
        </w:tc>
        <w:tc>
          <w:tcPr>
            <w:tcW w:w="617" w:type="dxa"/>
          </w:tcPr>
          <w:p w14:paraId="777DB6AE" w14:textId="6FE961EF"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45</w:t>
            </w:r>
          </w:p>
        </w:tc>
        <w:tc>
          <w:tcPr>
            <w:tcW w:w="707" w:type="dxa"/>
          </w:tcPr>
          <w:p w14:paraId="2CD63490" w14:textId="675F058F"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1002</w:t>
            </w:r>
          </w:p>
        </w:tc>
        <w:tc>
          <w:tcPr>
            <w:tcW w:w="1566" w:type="dxa"/>
          </w:tcPr>
          <w:p w14:paraId="30AB3BD3" w14:textId="436522FB"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0/0/0/0</w:t>
            </w:r>
          </w:p>
        </w:tc>
        <w:tc>
          <w:tcPr>
            <w:tcW w:w="1566" w:type="dxa"/>
          </w:tcPr>
          <w:p w14:paraId="3422DA61" w14:textId="19FBBD78"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0/0/0/0</w:t>
            </w:r>
          </w:p>
        </w:tc>
        <w:tc>
          <w:tcPr>
            <w:tcW w:w="666" w:type="dxa"/>
          </w:tcPr>
          <w:p w14:paraId="38209514" w14:textId="69A0669A"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w:t>
            </w:r>
          </w:p>
        </w:tc>
      </w:tr>
      <w:tr w:rsidR="00FC3ADC" w:rsidRPr="00124C98" w14:paraId="0D4652B7" w14:textId="77777777" w:rsidTr="001D2F68">
        <w:trPr>
          <w:cnfStyle w:val="000000010000" w:firstRow="0" w:lastRow="0" w:firstColumn="0" w:lastColumn="0" w:oddVBand="0" w:evenVBand="0" w:oddHBand="0" w:evenHBand="1" w:firstRowFirstColumn="0" w:firstRowLastColumn="0" w:lastRowFirstColumn="0" w:lastRowLastColumn="0"/>
          <w:trHeight w:val="15"/>
        </w:trPr>
        <w:tc>
          <w:tcPr>
            <w:tcW w:w="706" w:type="dxa"/>
          </w:tcPr>
          <w:p w14:paraId="13655D94" w14:textId="498D231F"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2024</w:t>
            </w:r>
          </w:p>
        </w:tc>
        <w:tc>
          <w:tcPr>
            <w:tcW w:w="756" w:type="dxa"/>
          </w:tcPr>
          <w:p w14:paraId="32C3C4FE" w14:textId="46893BCC"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3</w:t>
            </w:r>
          </w:p>
        </w:tc>
        <w:tc>
          <w:tcPr>
            <w:tcW w:w="547" w:type="dxa"/>
          </w:tcPr>
          <w:p w14:paraId="1B691007" w14:textId="19C7CB4B"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9</w:t>
            </w:r>
          </w:p>
        </w:tc>
        <w:tc>
          <w:tcPr>
            <w:tcW w:w="706" w:type="dxa"/>
          </w:tcPr>
          <w:p w14:paraId="2898A886" w14:textId="20CEA8FB"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0600</w:t>
            </w:r>
          </w:p>
        </w:tc>
        <w:tc>
          <w:tcPr>
            <w:tcW w:w="645" w:type="dxa"/>
          </w:tcPr>
          <w:p w14:paraId="0385D734" w14:textId="33356985"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11.5</w:t>
            </w:r>
          </w:p>
        </w:tc>
        <w:tc>
          <w:tcPr>
            <w:tcW w:w="767" w:type="dxa"/>
          </w:tcPr>
          <w:p w14:paraId="409D940C" w14:textId="231DDFF8"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93.8</w:t>
            </w:r>
          </w:p>
        </w:tc>
        <w:tc>
          <w:tcPr>
            <w:tcW w:w="597" w:type="dxa"/>
          </w:tcPr>
          <w:p w14:paraId="78456600" w14:textId="4C25FFF7"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45</w:t>
            </w:r>
          </w:p>
        </w:tc>
        <w:tc>
          <w:tcPr>
            <w:tcW w:w="677" w:type="dxa"/>
          </w:tcPr>
          <w:p w14:paraId="1966FF72" w14:textId="68D97C85"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35*</w:t>
            </w:r>
          </w:p>
        </w:tc>
        <w:tc>
          <w:tcPr>
            <w:tcW w:w="617" w:type="dxa"/>
          </w:tcPr>
          <w:p w14:paraId="1F626C31" w14:textId="7A8AF9B1"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45</w:t>
            </w:r>
          </w:p>
        </w:tc>
        <w:tc>
          <w:tcPr>
            <w:tcW w:w="707" w:type="dxa"/>
          </w:tcPr>
          <w:p w14:paraId="1DDD5AFC" w14:textId="4099F369"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1001</w:t>
            </w:r>
          </w:p>
        </w:tc>
        <w:tc>
          <w:tcPr>
            <w:tcW w:w="1566" w:type="dxa"/>
          </w:tcPr>
          <w:p w14:paraId="4FF83E74" w14:textId="6D1BE393"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0/0/0/110</w:t>
            </w:r>
          </w:p>
        </w:tc>
        <w:tc>
          <w:tcPr>
            <w:tcW w:w="1566" w:type="dxa"/>
          </w:tcPr>
          <w:p w14:paraId="0180B7DE" w14:textId="61F675D6"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0/0/0/0</w:t>
            </w:r>
          </w:p>
        </w:tc>
        <w:tc>
          <w:tcPr>
            <w:tcW w:w="666" w:type="dxa"/>
          </w:tcPr>
          <w:p w14:paraId="421A7D51" w14:textId="47138143"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w:t>
            </w:r>
          </w:p>
        </w:tc>
      </w:tr>
      <w:tr w:rsidR="00FC3ADC" w:rsidRPr="00124C98" w14:paraId="7F8EA238" w14:textId="77777777" w:rsidTr="001D2F68">
        <w:trPr>
          <w:cnfStyle w:val="000000100000" w:firstRow="0" w:lastRow="0" w:firstColumn="0" w:lastColumn="0" w:oddVBand="0" w:evenVBand="0" w:oddHBand="1" w:evenHBand="0" w:firstRowFirstColumn="0" w:firstRowLastColumn="0" w:lastRowFirstColumn="0" w:lastRowLastColumn="0"/>
          <w:trHeight w:val="15"/>
        </w:trPr>
        <w:tc>
          <w:tcPr>
            <w:tcW w:w="706" w:type="dxa"/>
          </w:tcPr>
          <w:p w14:paraId="5DDFDD97" w14:textId="5252BE1B"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2024</w:t>
            </w:r>
          </w:p>
        </w:tc>
        <w:tc>
          <w:tcPr>
            <w:tcW w:w="756" w:type="dxa"/>
          </w:tcPr>
          <w:p w14:paraId="7044E303" w14:textId="4B53F8AF"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3</w:t>
            </w:r>
          </w:p>
        </w:tc>
        <w:tc>
          <w:tcPr>
            <w:tcW w:w="547" w:type="dxa"/>
          </w:tcPr>
          <w:p w14:paraId="1DC5DF48" w14:textId="6F783A79"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9</w:t>
            </w:r>
          </w:p>
        </w:tc>
        <w:tc>
          <w:tcPr>
            <w:tcW w:w="706" w:type="dxa"/>
          </w:tcPr>
          <w:p w14:paraId="4B1383EE" w14:textId="7268192F"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1200</w:t>
            </w:r>
          </w:p>
        </w:tc>
        <w:tc>
          <w:tcPr>
            <w:tcW w:w="645" w:type="dxa"/>
          </w:tcPr>
          <w:p w14:paraId="46B912D5" w14:textId="1E9B0933"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11.9</w:t>
            </w:r>
          </w:p>
        </w:tc>
        <w:tc>
          <w:tcPr>
            <w:tcW w:w="767" w:type="dxa"/>
          </w:tcPr>
          <w:p w14:paraId="45145942" w14:textId="3CBCBD5F"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94.2</w:t>
            </w:r>
          </w:p>
        </w:tc>
        <w:tc>
          <w:tcPr>
            <w:tcW w:w="597" w:type="dxa"/>
          </w:tcPr>
          <w:p w14:paraId="38B117B0" w14:textId="2FB9C92B"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45</w:t>
            </w:r>
          </w:p>
        </w:tc>
        <w:tc>
          <w:tcPr>
            <w:tcW w:w="677" w:type="dxa"/>
          </w:tcPr>
          <w:p w14:paraId="7CE68530" w14:textId="0567406E"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35*</w:t>
            </w:r>
          </w:p>
        </w:tc>
        <w:tc>
          <w:tcPr>
            <w:tcW w:w="617" w:type="dxa"/>
          </w:tcPr>
          <w:p w14:paraId="329082DE" w14:textId="651F6C36"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50</w:t>
            </w:r>
          </w:p>
        </w:tc>
        <w:tc>
          <w:tcPr>
            <w:tcW w:w="707" w:type="dxa"/>
          </w:tcPr>
          <w:p w14:paraId="6CF93F02" w14:textId="018752ED"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1000</w:t>
            </w:r>
          </w:p>
        </w:tc>
        <w:tc>
          <w:tcPr>
            <w:tcW w:w="1566" w:type="dxa"/>
          </w:tcPr>
          <w:p w14:paraId="30F3310E" w14:textId="3F84F283"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0/0/0/110</w:t>
            </w:r>
          </w:p>
        </w:tc>
        <w:tc>
          <w:tcPr>
            <w:tcW w:w="1566" w:type="dxa"/>
          </w:tcPr>
          <w:p w14:paraId="7CADAD57" w14:textId="6A587011"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0/0/0/0</w:t>
            </w:r>
          </w:p>
        </w:tc>
        <w:tc>
          <w:tcPr>
            <w:tcW w:w="666" w:type="dxa"/>
          </w:tcPr>
          <w:p w14:paraId="2DDFD8D8" w14:textId="5DD037BB"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w:t>
            </w:r>
          </w:p>
        </w:tc>
      </w:tr>
      <w:tr w:rsidR="00FC3ADC" w:rsidRPr="00124C98" w14:paraId="5B0BBF43" w14:textId="77777777" w:rsidTr="001D2F68">
        <w:trPr>
          <w:cnfStyle w:val="000000010000" w:firstRow="0" w:lastRow="0" w:firstColumn="0" w:lastColumn="0" w:oddVBand="0" w:evenVBand="0" w:oddHBand="0" w:evenHBand="1" w:firstRowFirstColumn="0" w:firstRowLastColumn="0" w:lastRowFirstColumn="0" w:lastRowLastColumn="0"/>
          <w:trHeight w:val="15"/>
        </w:trPr>
        <w:tc>
          <w:tcPr>
            <w:tcW w:w="706" w:type="dxa"/>
          </w:tcPr>
          <w:p w14:paraId="1DF230B0" w14:textId="17F6EEEE"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2024</w:t>
            </w:r>
          </w:p>
        </w:tc>
        <w:tc>
          <w:tcPr>
            <w:tcW w:w="756" w:type="dxa"/>
          </w:tcPr>
          <w:p w14:paraId="6F428A9B" w14:textId="7738ECCF"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3</w:t>
            </w:r>
          </w:p>
        </w:tc>
        <w:tc>
          <w:tcPr>
            <w:tcW w:w="547" w:type="dxa"/>
          </w:tcPr>
          <w:p w14:paraId="66CC3EC3" w14:textId="5DE1C4EC"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9</w:t>
            </w:r>
          </w:p>
        </w:tc>
        <w:tc>
          <w:tcPr>
            <w:tcW w:w="706" w:type="dxa"/>
          </w:tcPr>
          <w:p w14:paraId="4490B2C1" w14:textId="394C7829"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1800</w:t>
            </w:r>
          </w:p>
        </w:tc>
        <w:tc>
          <w:tcPr>
            <w:tcW w:w="645" w:type="dxa"/>
          </w:tcPr>
          <w:p w14:paraId="7E266FE0" w14:textId="45AAA259"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11.8</w:t>
            </w:r>
          </w:p>
        </w:tc>
        <w:tc>
          <w:tcPr>
            <w:tcW w:w="767" w:type="dxa"/>
          </w:tcPr>
          <w:p w14:paraId="239ED572" w14:textId="3E2307EC"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95.2</w:t>
            </w:r>
          </w:p>
        </w:tc>
        <w:tc>
          <w:tcPr>
            <w:tcW w:w="597" w:type="dxa"/>
          </w:tcPr>
          <w:p w14:paraId="1F6F2DA3" w14:textId="60F3CF89"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30</w:t>
            </w:r>
          </w:p>
        </w:tc>
        <w:tc>
          <w:tcPr>
            <w:tcW w:w="677" w:type="dxa"/>
          </w:tcPr>
          <w:p w14:paraId="07369B0A" w14:textId="046D9CB4"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35*</w:t>
            </w:r>
          </w:p>
        </w:tc>
        <w:tc>
          <w:tcPr>
            <w:tcW w:w="617" w:type="dxa"/>
          </w:tcPr>
          <w:p w14:paraId="54E6736C" w14:textId="7C216860"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50</w:t>
            </w:r>
          </w:p>
        </w:tc>
        <w:tc>
          <w:tcPr>
            <w:tcW w:w="707" w:type="dxa"/>
          </w:tcPr>
          <w:p w14:paraId="27E6D732" w14:textId="28AE138D"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1000</w:t>
            </w:r>
          </w:p>
        </w:tc>
        <w:tc>
          <w:tcPr>
            <w:tcW w:w="1566" w:type="dxa"/>
          </w:tcPr>
          <w:p w14:paraId="5DDA4E49" w14:textId="3930D89F"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0/0/0/110</w:t>
            </w:r>
          </w:p>
        </w:tc>
        <w:tc>
          <w:tcPr>
            <w:tcW w:w="1566" w:type="dxa"/>
          </w:tcPr>
          <w:p w14:paraId="1AFA3E68" w14:textId="21F321C8"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0/0/0/0</w:t>
            </w:r>
          </w:p>
        </w:tc>
        <w:tc>
          <w:tcPr>
            <w:tcW w:w="666" w:type="dxa"/>
          </w:tcPr>
          <w:p w14:paraId="0D38E73D" w14:textId="0763BD37"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w:t>
            </w:r>
          </w:p>
        </w:tc>
      </w:tr>
      <w:tr w:rsidR="00FC3ADC" w:rsidRPr="00124C98" w14:paraId="3CDD33B4" w14:textId="77777777" w:rsidTr="001D2F68">
        <w:trPr>
          <w:cnfStyle w:val="000000100000" w:firstRow="0" w:lastRow="0" w:firstColumn="0" w:lastColumn="0" w:oddVBand="0" w:evenVBand="0" w:oddHBand="1" w:evenHBand="0" w:firstRowFirstColumn="0" w:firstRowLastColumn="0" w:lastRowFirstColumn="0" w:lastRowLastColumn="0"/>
          <w:trHeight w:val="15"/>
        </w:trPr>
        <w:tc>
          <w:tcPr>
            <w:tcW w:w="706" w:type="dxa"/>
          </w:tcPr>
          <w:p w14:paraId="6CB55EB4" w14:textId="185EAC5E"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2024</w:t>
            </w:r>
          </w:p>
        </w:tc>
        <w:tc>
          <w:tcPr>
            <w:tcW w:w="756" w:type="dxa"/>
          </w:tcPr>
          <w:p w14:paraId="04FF18C7" w14:textId="03074D45"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3</w:t>
            </w:r>
          </w:p>
        </w:tc>
        <w:tc>
          <w:tcPr>
            <w:tcW w:w="547" w:type="dxa"/>
          </w:tcPr>
          <w:p w14:paraId="496647A9" w14:textId="4A2C0F9B"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10</w:t>
            </w:r>
          </w:p>
        </w:tc>
        <w:tc>
          <w:tcPr>
            <w:tcW w:w="706" w:type="dxa"/>
          </w:tcPr>
          <w:p w14:paraId="73D7EF2A" w14:textId="175F885A"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0000</w:t>
            </w:r>
          </w:p>
        </w:tc>
        <w:tc>
          <w:tcPr>
            <w:tcW w:w="645" w:type="dxa"/>
          </w:tcPr>
          <w:p w14:paraId="3DFF171E" w14:textId="46FEA369"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12.1</w:t>
            </w:r>
          </w:p>
        </w:tc>
        <w:tc>
          <w:tcPr>
            <w:tcW w:w="767" w:type="dxa"/>
          </w:tcPr>
          <w:p w14:paraId="7E26B349" w14:textId="31CFCE42"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95.8</w:t>
            </w:r>
          </w:p>
        </w:tc>
        <w:tc>
          <w:tcPr>
            <w:tcW w:w="597" w:type="dxa"/>
          </w:tcPr>
          <w:p w14:paraId="2DB8EC1C" w14:textId="0C288F06"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20</w:t>
            </w:r>
          </w:p>
        </w:tc>
        <w:tc>
          <w:tcPr>
            <w:tcW w:w="677" w:type="dxa"/>
          </w:tcPr>
          <w:p w14:paraId="2A46B9ED" w14:textId="0B0392E1"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35*</w:t>
            </w:r>
          </w:p>
        </w:tc>
        <w:tc>
          <w:tcPr>
            <w:tcW w:w="617" w:type="dxa"/>
          </w:tcPr>
          <w:p w14:paraId="76578512" w14:textId="23266FF9"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45</w:t>
            </w:r>
          </w:p>
        </w:tc>
        <w:tc>
          <w:tcPr>
            <w:tcW w:w="707" w:type="dxa"/>
          </w:tcPr>
          <w:p w14:paraId="16990ACA" w14:textId="14A259B5"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1000</w:t>
            </w:r>
          </w:p>
        </w:tc>
        <w:tc>
          <w:tcPr>
            <w:tcW w:w="1566" w:type="dxa"/>
          </w:tcPr>
          <w:p w14:paraId="083F959E" w14:textId="33583BB6"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0/0/0/110</w:t>
            </w:r>
          </w:p>
        </w:tc>
        <w:tc>
          <w:tcPr>
            <w:tcW w:w="1566" w:type="dxa"/>
          </w:tcPr>
          <w:p w14:paraId="0A5B84A6" w14:textId="5AF78F7B" w:rsidR="00FC3ADC" w:rsidRPr="00124C98" w:rsidRDefault="00FC3ADC" w:rsidP="00FC3ADC">
            <w:pPr>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0/0/0/0</w:t>
            </w:r>
          </w:p>
        </w:tc>
        <w:tc>
          <w:tcPr>
            <w:tcW w:w="666" w:type="dxa"/>
          </w:tcPr>
          <w:p w14:paraId="73FC9B42" w14:textId="66483DC5" w:rsidR="00FC3ADC" w:rsidRPr="00124C98" w:rsidRDefault="00FC3ADC" w:rsidP="00FC3ADC">
            <w:pPr>
              <w:keepNext/>
              <w:spacing w:after="0" w:line="240" w:lineRule="auto"/>
              <w:jc w:val="center"/>
              <w:textAlignment w:val="baseline"/>
              <w:rPr>
                <w:rFonts w:ascii="Segoe UI" w:eastAsia="Times New Roman" w:hAnsi="Segoe UI" w:cs="Segoe UI"/>
                <w:sz w:val="18"/>
                <w:szCs w:val="18"/>
                <w:lang w:eastAsia="en-AU"/>
              </w:rPr>
            </w:pPr>
            <w:r w:rsidRPr="00124C98">
              <w:rPr>
                <w:rFonts w:cs="Arial"/>
                <w:color w:val="000000"/>
                <w:szCs w:val="22"/>
              </w:rPr>
              <w:t>-</w:t>
            </w:r>
          </w:p>
        </w:tc>
      </w:tr>
      <w:tr w:rsidR="00565BC7" w:rsidRPr="00124C98" w14:paraId="331E275B" w14:textId="77777777" w:rsidTr="001D2F68">
        <w:trPr>
          <w:cnfStyle w:val="000000010000" w:firstRow="0" w:lastRow="0" w:firstColumn="0" w:lastColumn="0" w:oddVBand="0" w:evenVBand="0" w:oddHBand="0" w:evenHBand="1" w:firstRowFirstColumn="0" w:firstRowLastColumn="0" w:lastRowFirstColumn="0" w:lastRowLastColumn="0"/>
          <w:trHeight w:val="15"/>
        </w:trPr>
        <w:tc>
          <w:tcPr>
            <w:tcW w:w="706" w:type="dxa"/>
            <w:vAlign w:val="bottom"/>
          </w:tcPr>
          <w:p w14:paraId="64CDAE8D" w14:textId="17F683AF"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41AE3482" w14:textId="67267D01"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53213E89" w14:textId="4A96848D"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10</w:t>
            </w:r>
          </w:p>
        </w:tc>
        <w:tc>
          <w:tcPr>
            <w:tcW w:w="706" w:type="dxa"/>
            <w:vAlign w:val="bottom"/>
          </w:tcPr>
          <w:p w14:paraId="3D68E968" w14:textId="0B67F25D"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0600</w:t>
            </w:r>
          </w:p>
        </w:tc>
        <w:tc>
          <w:tcPr>
            <w:tcW w:w="645" w:type="dxa"/>
            <w:vAlign w:val="bottom"/>
          </w:tcPr>
          <w:p w14:paraId="7CCF1A3D" w14:textId="2DC984C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12.4</w:t>
            </w:r>
          </w:p>
        </w:tc>
        <w:tc>
          <w:tcPr>
            <w:tcW w:w="767" w:type="dxa"/>
            <w:vAlign w:val="bottom"/>
          </w:tcPr>
          <w:p w14:paraId="302E7FBC" w14:textId="26F843A1"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97.3</w:t>
            </w:r>
          </w:p>
        </w:tc>
        <w:tc>
          <w:tcPr>
            <w:tcW w:w="597" w:type="dxa"/>
            <w:vAlign w:val="bottom"/>
          </w:tcPr>
          <w:p w14:paraId="02E72698" w14:textId="1D472FD6"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10</w:t>
            </w:r>
          </w:p>
        </w:tc>
        <w:tc>
          <w:tcPr>
            <w:tcW w:w="677" w:type="dxa"/>
            <w:vAlign w:val="bottom"/>
          </w:tcPr>
          <w:p w14:paraId="78C039C8" w14:textId="4F02EEFF"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35*</w:t>
            </w:r>
          </w:p>
        </w:tc>
        <w:tc>
          <w:tcPr>
            <w:tcW w:w="617" w:type="dxa"/>
            <w:vAlign w:val="bottom"/>
          </w:tcPr>
          <w:p w14:paraId="0175A014" w14:textId="3E9786B3"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45</w:t>
            </w:r>
          </w:p>
        </w:tc>
        <w:tc>
          <w:tcPr>
            <w:tcW w:w="707" w:type="dxa"/>
            <w:vAlign w:val="bottom"/>
          </w:tcPr>
          <w:p w14:paraId="188AD165" w14:textId="5617679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1000</w:t>
            </w:r>
          </w:p>
        </w:tc>
        <w:tc>
          <w:tcPr>
            <w:tcW w:w="1566" w:type="dxa"/>
            <w:vAlign w:val="bottom"/>
          </w:tcPr>
          <w:p w14:paraId="208FD707" w14:textId="5AEE7255"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0/0/0/150</w:t>
            </w:r>
          </w:p>
        </w:tc>
        <w:tc>
          <w:tcPr>
            <w:tcW w:w="1566" w:type="dxa"/>
            <w:vAlign w:val="bottom"/>
          </w:tcPr>
          <w:p w14:paraId="4938E386" w14:textId="08A51C98"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66" w:type="dxa"/>
            <w:vAlign w:val="bottom"/>
          </w:tcPr>
          <w:p w14:paraId="267D61D0" w14:textId="4146B468"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w:t>
            </w:r>
          </w:p>
        </w:tc>
      </w:tr>
      <w:tr w:rsidR="00565BC7" w:rsidRPr="00124C98" w14:paraId="72A3198A" w14:textId="77777777" w:rsidTr="001D2F68">
        <w:trPr>
          <w:cnfStyle w:val="000000100000" w:firstRow="0" w:lastRow="0" w:firstColumn="0" w:lastColumn="0" w:oddVBand="0" w:evenVBand="0" w:oddHBand="1" w:evenHBand="0" w:firstRowFirstColumn="0" w:firstRowLastColumn="0" w:lastRowFirstColumn="0" w:lastRowLastColumn="0"/>
          <w:trHeight w:val="15"/>
        </w:trPr>
        <w:tc>
          <w:tcPr>
            <w:tcW w:w="706" w:type="dxa"/>
            <w:vAlign w:val="bottom"/>
          </w:tcPr>
          <w:p w14:paraId="258A565D" w14:textId="5083D4AB"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472006E0" w14:textId="6C828A9F"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32B49817" w14:textId="670CE22E"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10</w:t>
            </w:r>
          </w:p>
        </w:tc>
        <w:tc>
          <w:tcPr>
            <w:tcW w:w="706" w:type="dxa"/>
            <w:vAlign w:val="bottom"/>
          </w:tcPr>
          <w:p w14:paraId="553B8697" w14:textId="744DF89E"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1200</w:t>
            </w:r>
          </w:p>
        </w:tc>
        <w:tc>
          <w:tcPr>
            <w:tcW w:w="645" w:type="dxa"/>
            <w:vAlign w:val="bottom"/>
          </w:tcPr>
          <w:p w14:paraId="67A73FB2" w14:textId="6E47B38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12.2</w:t>
            </w:r>
          </w:p>
        </w:tc>
        <w:tc>
          <w:tcPr>
            <w:tcW w:w="767" w:type="dxa"/>
            <w:vAlign w:val="bottom"/>
          </w:tcPr>
          <w:p w14:paraId="16437EA3" w14:textId="4FBFB5EF"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97.8</w:t>
            </w:r>
          </w:p>
        </w:tc>
        <w:tc>
          <w:tcPr>
            <w:tcW w:w="597" w:type="dxa"/>
            <w:vAlign w:val="bottom"/>
          </w:tcPr>
          <w:p w14:paraId="365DE711" w14:textId="08B374F5"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w:t>
            </w:r>
          </w:p>
        </w:tc>
        <w:tc>
          <w:tcPr>
            <w:tcW w:w="677" w:type="dxa"/>
            <w:vAlign w:val="bottom"/>
          </w:tcPr>
          <w:p w14:paraId="4B764553" w14:textId="679A9A64"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35*</w:t>
            </w:r>
          </w:p>
        </w:tc>
        <w:tc>
          <w:tcPr>
            <w:tcW w:w="617" w:type="dxa"/>
            <w:vAlign w:val="bottom"/>
          </w:tcPr>
          <w:p w14:paraId="134E6C4E" w14:textId="3121E1CB"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45</w:t>
            </w:r>
          </w:p>
        </w:tc>
        <w:tc>
          <w:tcPr>
            <w:tcW w:w="707" w:type="dxa"/>
            <w:vAlign w:val="bottom"/>
          </w:tcPr>
          <w:p w14:paraId="429D9612" w14:textId="7BDFFF0F"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999</w:t>
            </w:r>
          </w:p>
        </w:tc>
        <w:tc>
          <w:tcPr>
            <w:tcW w:w="1566" w:type="dxa"/>
            <w:vAlign w:val="bottom"/>
          </w:tcPr>
          <w:p w14:paraId="3293110C" w14:textId="5B48EC3E"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0/0/0/150</w:t>
            </w:r>
          </w:p>
        </w:tc>
        <w:tc>
          <w:tcPr>
            <w:tcW w:w="1566" w:type="dxa"/>
            <w:vAlign w:val="bottom"/>
          </w:tcPr>
          <w:p w14:paraId="4F01D166" w14:textId="179BE1DD"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66" w:type="dxa"/>
            <w:vAlign w:val="bottom"/>
          </w:tcPr>
          <w:p w14:paraId="13CB204E" w14:textId="52349EDF"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w:t>
            </w:r>
          </w:p>
        </w:tc>
      </w:tr>
      <w:tr w:rsidR="00565BC7" w:rsidRPr="00124C98" w14:paraId="41DFC6E0" w14:textId="77777777" w:rsidTr="001D2F68">
        <w:trPr>
          <w:cnfStyle w:val="000000010000" w:firstRow="0" w:lastRow="0" w:firstColumn="0" w:lastColumn="0" w:oddVBand="0" w:evenVBand="0" w:oddHBand="0" w:evenHBand="1" w:firstRowFirstColumn="0" w:firstRowLastColumn="0" w:lastRowFirstColumn="0" w:lastRowLastColumn="0"/>
          <w:trHeight w:val="15"/>
        </w:trPr>
        <w:tc>
          <w:tcPr>
            <w:tcW w:w="706" w:type="dxa"/>
            <w:vAlign w:val="bottom"/>
          </w:tcPr>
          <w:p w14:paraId="1FCFB278" w14:textId="47BFA4B5"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7DFE637B" w14:textId="1E1E8979"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233B673D" w14:textId="148CB902"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10</w:t>
            </w:r>
          </w:p>
        </w:tc>
        <w:tc>
          <w:tcPr>
            <w:tcW w:w="706" w:type="dxa"/>
            <w:vAlign w:val="bottom"/>
          </w:tcPr>
          <w:p w14:paraId="38F444E2" w14:textId="75A2313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1800</w:t>
            </w:r>
          </w:p>
        </w:tc>
        <w:tc>
          <w:tcPr>
            <w:tcW w:w="645" w:type="dxa"/>
            <w:vAlign w:val="bottom"/>
          </w:tcPr>
          <w:p w14:paraId="0E037503" w14:textId="6A47846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11.8</w:t>
            </w:r>
          </w:p>
        </w:tc>
        <w:tc>
          <w:tcPr>
            <w:tcW w:w="767" w:type="dxa"/>
            <w:vAlign w:val="bottom"/>
          </w:tcPr>
          <w:p w14:paraId="35AC9E93" w14:textId="54AFCA92"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99.1</w:t>
            </w:r>
          </w:p>
        </w:tc>
        <w:tc>
          <w:tcPr>
            <w:tcW w:w="597" w:type="dxa"/>
            <w:vAlign w:val="bottom"/>
          </w:tcPr>
          <w:p w14:paraId="3A4C46DE" w14:textId="76FB2ABD"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30</w:t>
            </w:r>
          </w:p>
        </w:tc>
        <w:tc>
          <w:tcPr>
            <w:tcW w:w="677" w:type="dxa"/>
            <w:vAlign w:val="bottom"/>
          </w:tcPr>
          <w:p w14:paraId="1B4787D8" w14:textId="1CA37D7D"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40*</w:t>
            </w:r>
          </w:p>
        </w:tc>
        <w:tc>
          <w:tcPr>
            <w:tcW w:w="617" w:type="dxa"/>
            <w:vAlign w:val="bottom"/>
          </w:tcPr>
          <w:p w14:paraId="2233311A" w14:textId="4711DC62"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55</w:t>
            </w:r>
          </w:p>
        </w:tc>
        <w:tc>
          <w:tcPr>
            <w:tcW w:w="707" w:type="dxa"/>
            <w:vAlign w:val="bottom"/>
          </w:tcPr>
          <w:p w14:paraId="20EF7ECD" w14:textId="13406961"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999</w:t>
            </w:r>
          </w:p>
        </w:tc>
        <w:tc>
          <w:tcPr>
            <w:tcW w:w="1566" w:type="dxa"/>
            <w:vAlign w:val="bottom"/>
          </w:tcPr>
          <w:p w14:paraId="1EE03579" w14:textId="2917768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90/0/0/140</w:t>
            </w:r>
          </w:p>
        </w:tc>
        <w:tc>
          <w:tcPr>
            <w:tcW w:w="1566" w:type="dxa"/>
            <w:vAlign w:val="bottom"/>
          </w:tcPr>
          <w:p w14:paraId="1A7022E0" w14:textId="042B9734"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66" w:type="dxa"/>
            <w:vAlign w:val="bottom"/>
          </w:tcPr>
          <w:p w14:paraId="5AF69C87" w14:textId="17545E2A"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w:t>
            </w:r>
          </w:p>
        </w:tc>
      </w:tr>
      <w:tr w:rsidR="00565BC7" w:rsidRPr="00124C98" w14:paraId="3493C501" w14:textId="77777777" w:rsidTr="001D2F68">
        <w:trPr>
          <w:cnfStyle w:val="000000100000" w:firstRow="0" w:lastRow="0" w:firstColumn="0" w:lastColumn="0" w:oddVBand="0" w:evenVBand="0" w:oddHBand="1" w:evenHBand="0" w:firstRowFirstColumn="0" w:firstRowLastColumn="0" w:lastRowFirstColumn="0" w:lastRowLastColumn="0"/>
          <w:trHeight w:val="15"/>
        </w:trPr>
        <w:tc>
          <w:tcPr>
            <w:tcW w:w="706" w:type="dxa"/>
            <w:vAlign w:val="bottom"/>
          </w:tcPr>
          <w:p w14:paraId="73DE0A99" w14:textId="1AAD348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284989DE" w14:textId="01C596AF"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283ACDE9" w14:textId="1432776B"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11</w:t>
            </w:r>
          </w:p>
        </w:tc>
        <w:tc>
          <w:tcPr>
            <w:tcW w:w="706" w:type="dxa"/>
            <w:vAlign w:val="bottom"/>
          </w:tcPr>
          <w:p w14:paraId="72FA2953" w14:textId="6F1BEE0E"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45" w:type="dxa"/>
            <w:vAlign w:val="bottom"/>
          </w:tcPr>
          <w:p w14:paraId="02105283" w14:textId="1D888A0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11.7</w:t>
            </w:r>
          </w:p>
        </w:tc>
        <w:tc>
          <w:tcPr>
            <w:tcW w:w="767" w:type="dxa"/>
            <w:vAlign w:val="bottom"/>
          </w:tcPr>
          <w:p w14:paraId="473A1AB8" w14:textId="1A24A4AF"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100.6</w:t>
            </w:r>
          </w:p>
        </w:tc>
        <w:tc>
          <w:tcPr>
            <w:tcW w:w="597" w:type="dxa"/>
            <w:vAlign w:val="bottom"/>
          </w:tcPr>
          <w:p w14:paraId="1B1FE85A" w14:textId="0ACE9B81"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25</w:t>
            </w:r>
          </w:p>
        </w:tc>
        <w:tc>
          <w:tcPr>
            <w:tcW w:w="677" w:type="dxa"/>
            <w:vAlign w:val="bottom"/>
          </w:tcPr>
          <w:p w14:paraId="32219791" w14:textId="333053BE"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40*</w:t>
            </w:r>
          </w:p>
        </w:tc>
        <w:tc>
          <w:tcPr>
            <w:tcW w:w="617" w:type="dxa"/>
            <w:vAlign w:val="bottom"/>
          </w:tcPr>
          <w:p w14:paraId="4DC06B78" w14:textId="60097C7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55</w:t>
            </w:r>
          </w:p>
        </w:tc>
        <w:tc>
          <w:tcPr>
            <w:tcW w:w="707" w:type="dxa"/>
            <w:vAlign w:val="bottom"/>
          </w:tcPr>
          <w:p w14:paraId="69E7B39B" w14:textId="66F9806E"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996</w:t>
            </w:r>
          </w:p>
        </w:tc>
        <w:tc>
          <w:tcPr>
            <w:tcW w:w="1566" w:type="dxa"/>
            <w:vAlign w:val="bottom"/>
          </w:tcPr>
          <w:p w14:paraId="78E2396A" w14:textId="0CC0DE92"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120/0/0/150</w:t>
            </w:r>
          </w:p>
        </w:tc>
        <w:tc>
          <w:tcPr>
            <w:tcW w:w="1566" w:type="dxa"/>
            <w:vAlign w:val="bottom"/>
          </w:tcPr>
          <w:p w14:paraId="19C19E3B" w14:textId="5E273C03"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66" w:type="dxa"/>
            <w:vAlign w:val="bottom"/>
          </w:tcPr>
          <w:p w14:paraId="33E007B0" w14:textId="2236290A"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w:t>
            </w:r>
          </w:p>
        </w:tc>
      </w:tr>
      <w:tr w:rsidR="00565BC7" w:rsidRPr="00124C98" w14:paraId="3F7C3380" w14:textId="77777777" w:rsidTr="001D2F68">
        <w:trPr>
          <w:cnfStyle w:val="000000010000" w:firstRow="0" w:lastRow="0" w:firstColumn="0" w:lastColumn="0" w:oddVBand="0" w:evenVBand="0" w:oddHBand="0" w:evenHBand="1" w:firstRowFirstColumn="0" w:firstRowLastColumn="0" w:lastRowFirstColumn="0" w:lastRowLastColumn="0"/>
          <w:trHeight w:val="15"/>
        </w:trPr>
        <w:tc>
          <w:tcPr>
            <w:tcW w:w="706" w:type="dxa"/>
            <w:vAlign w:val="bottom"/>
          </w:tcPr>
          <w:p w14:paraId="1C0C67FC" w14:textId="12D13855"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22FDEEFD" w14:textId="7F6AC43B"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02C61B7B" w14:textId="3DF703D8"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11</w:t>
            </w:r>
          </w:p>
        </w:tc>
        <w:tc>
          <w:tcPr>
            <w:tcW w:w="706" w:type="dxa"/>
            <w:vAlign w:val="bottom"/>
          </w:tcPr>
          <w:p w14:paraId="051900AC" w14:textId="485B4B69"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0600</w:t>
            </w:r>
          </w:p>
        </w:tc>
        <w:tc>
          <w:tcPr>
            <w:tcW w:w="645" w:type="dxa"/>
            <w:vAlign w:val="bottom"/>
          </w:tcPr>
          <w:p w14:paraId="2B3B88CD" w14:textId="7168E218"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12.3</w:t>
            </w:r>
          </w:p>
        </w:tc>
        <w:tc>
          <w:tcPr>
            <w:tcW w:w="767" w:type="dxa"/>
            <w:vAlign w:val="bottom"/>
          </w:tcPr>
          <w:p w14:paraId="25FBE16E" w14:textId="5FB6A296"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101.8</w:t>
            </w:r>
          </w:p>
        </w:tc>
        <w:tc>
          <w:tcPr>
            <w:tcW w:w="597" w:type="dxa"/>
            <w:vAlign w:val="bottom"/>
          </w:tcPr>
          <w:p w14:paraId="4B03EFB2" w14:textId="7C8835A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15</w:t>
            </w:r>
          </w:p>
        </w:tc>
        <w:tc>
          <w:tcPr>
            <w:tcW w:w="677" w:type="dxa"/>
            <w:vAlign w:val="bottom"/>
          </w:tcPr>
          <w:p w14:paraId="710F60BB" w14:textId="107FF7E1"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40*</w:t>
            </w:r>
          </w:p>
        </w:tc>
        <w:tc>
          <w:tcPr>
            <w:tcW w:w="617" w:type="dxa"/>
            <w:vAlign w:val="bottom"/>
          </w:tcPr>
          <w:p w14:paraId="75FEDF04" w14:textId="185537E6"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55</w:t>
            </w:r>
          </w:p>
        </w:tc>
        <w:tc>
          <w:tcPr>
            <w:tcW w:w="707" w:type="dxa"/>
            <w:vAlign w:val="bottom"/>
          </w:tcPr>
          <w:p w14:paraId="4DBE8AAC" w14:textId="184E3F22"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995</w:t>
            </w:r>
          </w:p>
        </w:tc>
        <w:tc>
          <w:tcPr>
            <w:tcW w:w="1566" w:type="dxa"/>
            <w:vAlign w:val="bottom"/>
          </w:tcPr>
          <w:p w14:paraId="21DAC9D2" w14:textId="0CD8C742"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140/0/0/150</w:t>
            </w:r>
          </w:p>
        </w:tc>
        <w:tc>
          <w:tcPr>
            <w:tcW w:w="1566" w:type="dxa"/>
            <w:vAlign w:val="bottom"/>
          </w:tcPr>
          <w:p w14:paraId="617D2EE4" w14:textId="7360E286"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66" w:type="dxa"/>
            <w:vAlign w:val="bottom"/>
          </w:tcPr>
          <w:p w14:paraId="1A7CC41C" w14:textId="66DF2DAE"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w:t>
            </w:r>
          </w:p>
        </w:tc>
      </w:tr>
      <w:tr w:rsidR="00565BC7" w:rsidRPr="00124C98" w14:paraId="0C283024" w14:textId="77777777" w:rsidTr="001D2F68">
        <w:trPr>
          <w:cnfStyle w:val="000000100000" w:firstRow="0" w:lastRow="0" w:firstColumn="0" w:lastColumn="0" w:oddVBand="0" w:evenVBand="0" w:oddHBand="1" w:evenHBand="0" w:firstRowFirstColumn="0" w:firstRowLastColumn="0" w:lastRowFirstColumn="0" w:lastRowLastColumn="0"/>
          <w:trHeight w:val="15"/>
        </w:trPr>
        <w:tc>
          <w:tcPr>
            <w:tcW w:w="706" w:type="dxa"/>
            <w:vAlign w:val="bottom"/>
          </w:tcPr>
          <w:p w14:paraId="714B8DEF" w14:textId="1AE867E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7A910A9F" w14:textId="60E777F0"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29517F42" w14:textId="2AF11CA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11</w:t>
            </w:r>
          </w:p>
        </w:tc>
        <w:tc>
          <w:tcPr>
            <w:tcW w:w="706" w:type="dxa"/>
            <w:vAlign w:val="bottom"/>
          </w:tcPr>
          <w:p w14:paraId="368BC671" w14:textId="7EE55D80"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1200</w:t>
            </w:r>
          </w:p>
        </w:tc>
        <w:tc>
          <w:tcPr>
            <w:tcW w:w="645" w:type="dxa"/>
            <w:vAlign w:val="bottom"/>
          </w:tcPr>
          <w:p w14:paraId="2B48B11F" w14:textId="4040FD19"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12.3</w:t>
            </w:r>
          </w:p>
        </w:tc>
        <w:tc>
          <w:tcPr>
            <w:tcW w:w="767" w:type="dxa"/>
            <w:vAlign w:val="bottom"/>
          </w:tcPr>
          <w:p w14:paraId="1EBFC476" w14:textId="183A7CD4"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102.5</w:t>
            </w:r>
          </w:p>
        </w:tc>
        <w:tc>
          <w:tcPr>
            <w:tcW w:w="597" w:type="dxa"/>
            <w:vAlign w:val="bottom"/>
          </w:tcPr>
          <w:p w14:paraId="3DE0A04F" w14:textId="16D39534"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w:t>
            </w:r>
          </w:p>
        </w:tc>
        <w:tc>
          <w:tcPr>
            <w:tcW w:w="677" w:type="dxa"/>
            <w:vAlign w:val="bottom"/>
          </w:tcPr>
          <w:p w14:paraId="6D72CE70" w14:textId="4E0FAA9B"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45*</w:t>
            </w:r>
          </w:p>
        </w:tc>
        <w:tc>
          <w:tcPr>
            <w:tcW w:w="617" w:type="dxa"/>
            <w:vAlign w:val="bottom"/>
          </w:tcPr>
          <w:p w14:paraId="6866936C" w14:textId="4A10D76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65</w:t>
            </w:r>
          </w:p>
        </w:tc>
        <w:tc>
          <w:tcPr>
            <w:tcW w:w="707" w:type="dxa"/>
            <w:vAlign w:val="bottom"/>
          </w:tcPr>
          <w:p w14:paraId="42329670" w14:textId="03251F48"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993</w:t>
            </w:r>
          </w:p>
        </w:tc>
        <w:tc>
          <w:tcPr>
            <w:tcW w:w="1566" w:type="dxa"/>
            <w:vAlign w:val="bottom"/>
          </w:tcPr>
          <w:p w14:paraId="29C2185C" w14:textId="422DC6D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180/0/0/160</w:t>
            </w:r>
          </w:p>
        </w:tc>
        <w:tc>
          <w:tcPr>
            <w:tcW w:w="1566" w:type="dxa"/>
            <w:vAlign w:val="bottom"/>
          </w:tcPr>
          <w:p w14:paraId="162D5AD0" w14:textId="71326DC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66" w:type="dxa"/>
            <w:vAlign w:val="bottom"/>
          </w:tcPr>
          <w:p w14:paraId="6501ABC9" w14:textId="36AAD200"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w:t>
            </w:r>
          </w:p>
        </w:tc>
      </w:tr>
      <w:tr w:rsidR="00565BC7" w:rsidRPr="00124C98" w14:paraId="0F17DB9A" w14:textId="77777777" w:rsidTr="001D2F68">
        <w:trPr>
          <w:cnfStyle w:val="000000010000" w:firstRow="0" w:lastRow="0" w:firstColumn="0" w:lastColumn="0" w:oddVBand="0" w:evenVBand="0" w:oddHBand="0" w:evenHBand="1" w:firstRowFirstColumn="0" w:firstRowLastColumn="0" w:lastRowFirstColumn="0" w:lastRowLastColumn="0"/>
          <w:trHeight w:val="15"/>
        </w:trPr>
        <w:tc>
          <w:tcPr>
            <w:tcW w:w="706" w:type="dxa"/>
            <w:vAlign w:val="bottom"/>
          </w:tcPr>
          <w:p w14:paraId="2EEE541F" w14:textId="524707F7"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081DE313" w14:textId="0A0970E4"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7D9CF567" w14:textId="273C8C5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11</w:t>
            </w:r>
          </w:p>
        </w:tc>
        <w:tc>
          <w:tcPr>
            <w:tcW w:w="706" w:type="dxa"/>
            <w:vAlign w:val="bottom"/>
          </w:tcPr>
          <w:p w14:paraId="097F5A08" w14:textId="58E15B5E"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1800</w:t>
            </w:r>
          </w:p>
        </w:tc>
        <w:tc>
          <w:tcPr>
            <w:tcW w:w="645" w:type="dxa"/>
            <w:vAlign w:val="bottom"/>
          </w:tcPr>
          <w:p w14:paraId="75ADAC76" w14:textId="587B1CF5"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12.8</w:t>
            </w:r>
          </w:p>
        </w:tc>
        <w:tc>
          <w:tcPr>
            <w:tcW w:w="767" w:type="dxa"/>
            <w:vAlign w:val="bottom"/>
          </w:tcPr>
          <w:p w14:paraId="22BE169E" w14:textId="0612CDDB"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104.7</w:t>
            </w:r>
          </w:p>
        </w:tc>
        <w:tc>
          <w:tcPr>
            <w:tcW w:w="597" w:type="dxa"/>
            <w:vAlign w:val="bottom"/>
          </w:tcPr>
          <w:p w14:paraId="717666AA" w14:textId="1A6FFEC9"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30</w:t>
            </w:r>
          </w:p>
        </w:tc>
        <w:tc>
          <w:tcPr>
            <w:tcW w:w="677" w:type="dxa"/>
            <w:vAlign w:val="bottom"/>
          </w:tcPr>
          <w:p w14:paraId="664D7B98" w14:textId="558E2FA6"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45*</w:t>
            </w:r>
          </w:p>
        </w:tc>
        <w:tc>
          <w:tcPr>
            <w:tcW w:w="617" w:type="dxa"/>
            <w:vAlign w:val="bottom"/>
          </w:tcPr>
          <w:p w14:paraId="458B6F87" w14:textId="4AC6C9D9"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65</w:t>
            </w:r>
          </w:p>
        </w:tc>
        <w:tc>
          <w:tcPr>
            <w:tcW w:w="707" w:type="dxa"/>
            <w:vAlign w:val="bottom"/>
          </w:tcPr>
          <w:p w14:paraId="11426ACF" w14:textId="473A5BCE"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993</w:t>
            </w:r>
          </w:p>
        </w:tc>
        <w:tc>
          <w:tcPr>
            <w:tcW w:w="1566" w:type="dxa"/>
            <w:vAlign w:val="bottom"/>
          </w:tcPr>
          <w:p w14:paraId="3C0835BB" w14:textId="24E0BCBD"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140/0/0/160</w:t>
            </w:r>
          </w:p>
        </w:tc>
        <w:tc>
          <w:tcPr>
            <w:tcW w:w="1566" w:type="dxa"/>
            <w:vAlign w:val="bottom"/>
          </w:tcPr>
          <w:p w14:paraId="2202190F" w14:textId="5CB55C66"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66" w:type="dxa"/>
            <w:vAlign w:val="bottom"/>
          </w:tcPr>
          <w:p w14:paraId="45880AEC" w14:textId="34A6A8AC"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w:t>
            </w:r>
          </w:p>
        </w:tc>
      </w:tr>
      <w:tr w:rsidR="00565BC7" w:rsidRPr="00124C98" w14:paraId="75C8BFF7" w14:textId="77777777" w:rsidTr="001D2F68">
        <w:trPr>
          <w:cnfStyle w:val="000000100000" w:firstRow="0" w:lastRow="0" w:firstColumn="0" w:lastColumn="0" w:oddVBand="0" w:evenVBand="0" w:oddHBand="1" w:evenHBand="0" w:firstRowFirstColumn="0" w:firstRowLastColumn="0" w:lastRowFirstColumn="0" w:lastRowLastColumn="0"/>
          <w:trHeight w:val="15"/>
        </w:trPr>
        <w:tc>
          <w:tcPr>
            <w:tcW w:w="706" w:type="dxa"/>
            <w:vAlign w:val="bottom"/>
          </w:tcPr>
          <w:p w14:paraId="35A8C114" w14:textId="78A18C5F"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2603EE9D" w14:textId="68931A10"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7FE5C869" w14:textId="6E5BB3E6"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12</w:t>
            </w:r>
          </w:p>
        </w:tc>
        <w:tc>
          <w:tcPr>
            <w:tcW w:w="706" w:type="dxa"/>
            <w:vAlign w:val="bottom"/>
          </w:tcPr>
          <w:p w14:paraId="2D465A02" w14:textId="4F116176"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45" w:type="dxa"/>
            <w:vAlign w:val="bottom"/>
          </w:tcPr>
          <w:p w14:paraId="7EF7CDEC" w14:textId="68D4BCB6"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13.4</w:t>
            </w:r>
          </w:p>
        </w:tc>
        <w:tc>
          <w:tcPr>
            <w:tcW w:w="767" w:type="dxa"/>
            <w:vAlign w:val="bottom"/>
          </w:tcPr>
          <w:p w14:paraId="03A3D6B7" w14:textId="445891F2"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105.5</w:t>
            </w:r>
          </w:p>
        </w:tc>
        <w:tc>
          <w:tcPr>
            <w:tcW w:w="597" w:type="dxa"/>
            <w:vAlign w:val="bottom"/>
          </w:tcPr>
          <w:p w14:paraId="3F70E73F" w14:textId="14E3C61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15</w:t>
            </w:r>
          </w:p>
        </w:tc>
        <w:tc>
          <w:tcPr>
            <w:tcW w:w="677" w:type="dxa"/>
            <w:vAlign w:val="bottom"/>
          </w:tcPr>
          <w:p w14:paraId="696441A3" w14:textId="0133E7CF"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40*</w:t>
            </w:r>
          </w:p>
        </w:tc>
        <w:tc>
          <w:tcPr>
            <w:tcW w:w="617" w:type="dxa"/>
            <w:vAlign w:val="bottom"/>
          </w:tcPr>
          <w:p w14:paraId="4636FDAE" w14:textId="3F509630"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55</w:t>
            </w:r>
          </w:p>
        </w:tc>
        <w:tc>
          <w:tcPr>
            <w:tcW w:w="707" w:type="dxa"/>
            <w:vAlign w:val="bottom"/>
          </w:tcPr>
          <w:p w14:paraId="46AED287" w14:textId="119E8CCD"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996</w:t>
            </w:r>
          </w:p>
        </w:tc>
        <w:tc>
          <w:tcPr>
            <w:tcW w:w="1566" w:type="dxa"/>
            <w:vAlign w:val="bottom"/>
          </w:tcPr>
          <w:p w14:paraId="3BCF6879" w14:textId="0A8C5FDB"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130/0/0/180</w:t>
            </w:r>
          </w:p>
        </w:tc>
        <w:tc>
          <w:tcPr>
            <w:tcW w:w="1566" w:type="dxa"/>
            <w:vAlign w:val="bottom"/>
          </w:tcPr>
          <w:p w14:paraId="1EE7C539" w14:textId="4645FDB2"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66" w:type="dxa"/>
            <w:vAlign w:val="bottom"/>
          </w:tcPr>
          <w:p w14:paraId="3C85D853" w14:textId="062264CB"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w:t>
            </w:r>
          </w:p>
        </w:tc>
      </w:tr>
      <w:tr w:rsidR="00565BC7" w:rsidRPr="00124C98" w14:paraId="2B4F6614" w14:textId="77777777" w:rsidTr="001D2F68">
        <w:trPr>
          <w:cnfStyle w:val="000000010000" w:firstRow="0" w:lastRow="0" w:firstColumn="0" w:lastColumn="0" w:oddVBand="0" w:evenVBand="0" w:oddHBand="0" w:evenHBand="1" w:firstRowFirstColumn="0" w:firstRowLastColumn="0" w:lastRowFirstColumn="0" w:lastRowLastColumn="0"/>
          <w:trHeight w:val="15"/>
        </w:trPr>
        <w:tc>
          <w:tcPr>
            <w:tcW w:w="706" w:type="dxa"/>
            <w:vAlign w:val="bottom"/>
          </w:tcPr>
          <w:p w14:paraId="5633FABB" w14:textId="70816C07"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2326B585" w14:textId="301A2FC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1F0E8423" w14:textId="77A86445"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12</w:t>
            </w:r>
          </w:p>
        </w:tc>
        <w:tc>
          <w:tcPr>
            <w:tcW w:w="706" w:type="dxa"/>
            <w:vAlign w:val="bottom"/>
          </w:tcPr>
          <w:p w14:paraId="0AEFFDDF" w14:textId="121BAFFE"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0600</w:t>
            </w:r>
          </w:p>
        </w:tc>
        <w:tc>
          <w:tcPr>
            <w:tcW w:w="645" w:type="dxa"/>
            <w:vAlign w:val="bottom"/>
          </w:tcPr>
          <w:p w14:paraId="33EB0E9B" w14:textId="4B3B5FBD"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13.5</w:t>
            </w:r>
          </w:p>
        </w:tc>
        <w:tc>
          <w:tcPr>
            <w:tcW w:w="767" w:type="dxa"/>
            <w:vAlign w:val="bottom"/>
          </w:tcPr>
          <w:p w14:paraId="5B9C2BCB" w14:textId="3FD4C5E7"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106.2</w:t>
            </w:r>
          </w:p>
        </w:tc>
        <w:tc>
          <w:tcPr>
            <w:tcW w:w="597" w:type="dxa"/>
            <w:vAlign w:val="bottom"/>
          </w:tcPr>
          <w:p w14:paraId="114902A2" w14:textId="60B90C80"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w:t>
            </w:r>
          </w:p>
        </w:tc>
        <w:tc>
          <w:tcPr>
            <w:tcW w:w="677" w:type="dxa"/>
            <w:vAlign w:val="bottom"/>
          </w:tcPr>
          <w:p w14:paraId="38F6CC4E" w14:textId="362185AF"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40*</w:t>
            </w:r>
          </w:p>
        </w:tc>
        <w:tc>
          <w:tcPr>
            <w:tcW w:w="617" w:type="dxa"/>
            <w:vAlign w:val="bottom"/>
          </w:tcPr>
          <w:p w14:paraId="6F08A2CD" w14:textId="3F1255B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55</w:t>
            </w:r>
          </w:p>
        </w:tc>
        <w:tc>
          <w:tcPr>
            <w:tcW w:w="707" w:type="dxa"/>
            <w:vAlign w:val="bottom"/>
          </w:tcPr>
          <w:p w14:paraId="395A83D7" w14:textId="3D6FA187"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998</w:t>
            </w:r>
          </w:p>
        </w:tc>
        <w:tc>
          <w:tcPr>
            <w:tcW w:w="1566" w:type="dxa"/>
            <w:vAlign w:val="bottom"/>
          </w:tcPr>
          <w:p w14:paraId="6080A233" w14:textId="7E949387"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110/0/0/180</w:t>
            </w:r>
          </w:p>
        </w:tc>
        <w:tc>
          <w:tcPr>
            <w:tcW w:w="1566" w:type="dxa"/>
            <w:vAlign w:val="bottom"/>
          </w:tcPr>
          <w:p w14:paraId="41DB693A" w14:textId="24EC99EE"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66" w:type="dxa"/>
            <w:vAlign w:val="bottom"/>
          </w:tcPr>
          <w:p w14:paraId="1960A2BA" w14:textId="23DA0AEA"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w:t>
            </w:r>
          </w:p>
        </w:tc>
      </w:tr>
      <w:tr w:rsidR="00565BC7" w:rsidRPr="00124C98" w14:paraId="0B842F3B" w14:textId="77777777" w:rsidTr="001D2F68">
        <w:trPr>
          <w:cnfStyle w:val="000000100000" w:firstRow="0" w:lastRow="0" w:firstColumn="0" w:lastColumn="0" w:oddVBand="0" w:evenVBand="0" w:oddHBand="1" w:evenHBand="0" w:firstRowFirstColumn="0" w:firstRowLastColumn="0" w:lastRowFirstColumn="0" w:lastRowLastColumn="0"/>
          <w:trHeight w:val="15"/>
        </w:trPr>
        <w:tc>
          <w:tcPr>
            <w:tcW w:w="706" w:type="dxa"/>
            <w:vAlign w:val="bottom"/>
          </w:tcPr>
          <w:p w14:paraId="3737EA6B" w14:textId="7EE18979"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7728E4EF" w14:textId="2D63D853"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76E38B66" w14:textId="6A6EBB3F"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12</w:t>
            </w:r>
          </w:p>
        </w:tc>
        <w:tc>
          <w:tcPr>
            <w:tcW w:w="706" w:type="dxa"/>
            <w:vAlign w:val="bottom"/>
          </w:tcPr>
          <w:p w14:paraId="1267BB86" w14:textId="35124A96"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1200</w:t>
            </w:r>
          </w:p>
        </w:tc>
        <w:tc>
          <w:tcPr>
            <w:tcW w:w="645" w:type="dxa"/>
            <w:vAlign w:val="bottom"/>
          </w:tcPr>
          <w:p w14:paraId="3091B3B6" w14:textId="19C42926"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13.4</w:t>
            </w:r>
          </w:p>
        </w:tc>
        <w:tc>
          <w:tcPr>
            <w:tcW w:w="767" w:type="dxa"/>
            <w:vAlign w:val="bottom"/>
          </w:tcPr>
          <w:p w14:paraId="60A81127" w14:textId="156B4351"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107.4</w:t>
            </w:r>
          </w:p>
        </w:tc>
        <w:tc>
          <w:tcPr>
            <w:tcW w:w="597" w:type="dxa"/>
            <w:vAlign w:val="bottom"/>
          </w:tcPr>
          <w:p w14:paraId="2AA6DC50" w14:textId="4F0229DB"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30</w:t>
            </w:r>
          </w:p>
        </w:tc>
        <w:tc>
          <w:tcPr>
            <w:tcW w:w="677" w:type="dxa"/>
            <w:vAlign w:val="bottom"/>
          </w:tcPr>
          <w:p w14:paraId="5E5EA60D" w14:textId="210C8F93"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35*</w:t>
            </w:r>
          </w:p>
        </w:tc>
        <w:tc>
          <w:tcPr>
            <w:tcW w:w="617" w:type="dxa"/>
            <w:vAlign w:val="bottom"/>
          </w:tcPr>
          <w:p w14:paraId="70153B61" w14:textId="79ECCC25"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50</w:t>
            </w:r>
          </w:p>
        </w:tc>
        <w:tc>
          <w:tcPr>
            <w:tcW w:w="707" w:type="dxa"/>
            <w:vAlign w:val="bottom"/>
          </w:tcPr>
          <w:p w14:paraId="7993DF56" w14:textId="0C60AE2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996</w:t>
            </w:r>
          </w:p>
        </w:tc>
        <w:tc>
          <w:tcPr>
            <w:tcW w:w="1566" w:type="dxa"/>
            <w:vAlign w:val="bottom"/>
          </w:tcPr>
          <w:p w14:paraId="38EBE40C" w14:textId="74064B82"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110/0/0/140</w:t>
            </w:r>
          </w:p>
        </w:tc>
        <w:tc>
          <w:tcPr>
            <w:tcW w:w="1566" w:type="dxa"/>
            <w:vAlign w:val="bottom"/>
          </w:tcPr>
          <w:p w14:paraId="4C98794C" w14:textId="308BBAA8"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66" w:type="dxa"/>
            <w:vAlign w:val="bottom"/>
          </w:tcPr>
          <w:p w14:paraId="107249C1" w14:textId="7B847F64"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w:t>
            </w:r>
          </w:p>
        </w:tc>
      </w:tr>
      <w:tr w:rsidR="00565BC7" w:rsidRPr="00124C98" w14:paraId="6F6D9401" w14:textId="77777777" w:rsidTr="001D2F68">
        <w:trPr>
          <w:cnfStyle w:val="000000010000" w:firstRow="0" w:lastRow="0" w:firstColumn="0" w:lastColumn="0" w:oddVBand="0" w:evenVBand="0" w:oddHBand="0" w:evenHBand="1" w:firstRowFirstColumn="0" w:firstRowLastColumn="0" w:lastRowFirstColumn="0" w:lastRowLastColumn="0"/>
          <w:trHeight w:val="15"/>
        </w:trPr>
        <w:tc>
          <w:tcPr>
            <w:tcW w:w="706" w:type="dxa"/>
            <w:vAlign w:val="bottom"/>
          </w:tcPr>
          <w:p w14:paraId="2396284A" w14:textId="251820A8"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529468FC" w14:textId="29A9944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228C7E0A" w14:textId="69AAAAC1"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12</w:t>
            </w:r>
          </w:p>
        </w:tc>
        <w:tc>
          <w:tcPr>
            <w:tcW w:w="706" w:type="dxa"/>
            <w:vAlign w:val="bottom"/>
          </w:tcPr>
          <w:p w14:paraId="02CC0E18" w14:textId="5365A014"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1800</w:t>
            </w:r>
          </w:p>
        </w:tc>
        <w:tc>
          <w:tcPr>
            <w:tcW w:w="645" w:type="dxa"/>
            <w:vAlign w:val="bottom"/>
          </w:tcPr>
          <w:p w14:paraId="694554A1" w14:textId="7CBB03AB"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13.9</w:t>
            </w:r>
          </w:p>
        </w:tc>
        <w:tc>
          <w:tcPr>
            <w:tcW w:w="767" w:type="dxa"/>
            <w:vAlign w:val="bottom"/>
          </w:tcPr>
          <w:p w14:paraId="23CCA140" w14:textId="2D88A03F"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108.8</w:t>
            </w:r>
          </w:p>
        </w:tc>
        <w:tc>
          <w:tcPr>
            <w:tcW w:w="597" w:type="dxa"/>
            <w:vAlign w:val="bottom"/>
          </w:tcPr>
          <w:p w14:paraId="7C52C8EC" w14:textId="6D7864BB"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25</w:t>
            </w:r>
          </w:p>
        </w:tc>
        <w:tc>
          <w:tcPr>
            <w:tcW w:w="677" w:type="dxa"/>
            <w:vAlign w:val="bottom"/>
          </w:tcPr>
          <w:p w14:paraId="0EF2FA2D" w14:textId="3EBD3D97"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35*</w:t>
            </w:r>
          </w:p>
        </w:tc>
        <w:tc>
          <w:tcPr>
            <w:tcW w:w="617" w:type="dxa"/>
            <w:vAlign w:val="bottom"/>
          </w:tcPr>
          <w:p w14:paraId="1A744E51" w14:textId="7CF093CE"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50</w:t>
            </w:r>
          </w:p>
        </w:tc>
        <w:tc>
          <w:tcPr>
            <w:tcW w:w="707" w:type="dxa"/>
            <w:vAlign w:val="bottom"/>
          </w:tcPr>
          <w:p w14:paraId="7AED3537" w14:textId="346350C1"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998</w:t>
            </w:r>
          </w:p>
        </w:tc>
        <w:tc>
          <w:tcPr>
            <w:tcW w:w="1566" w:type="dxa"/>
            <w:vAlign w:val="bottom"/>
          </w:tcPr>
          <w:p w14:paraId="791F7D3B" w14:textId="611DCCF6"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90/0/0/0</w:t>
            </w:r>
          </w:p>
        </w:tc>
        <w:tc>
          <w:tcPr>
            <w:tcW w:w="1566" w:type="dxa"/>
            <w:vAlign w:val="bottom"/>
          </w:tcPr>
          <w:p w14:paraId="4814432F" w14:textId="4F4CD2D5"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66" w:type="dxa"/>
            <w:vAlign w:val="bottom"/>
          </w:tcPr>
          <w:p w14:paraId="4C623A90" w14:textId="51410A92"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w:t>
            </w:r>
          </w:p>
        </w:tc>
      </w:tr>
      <w:tr w:rsidR="00565BC7" w:rsidRPr="00124C98" w14:paraId="37B87D02" w14:textId="77777777" w:rsidTr="001D2F68">
        <w:trPr>
          <w:cnfStyle w:val="000000100000" w:firstRow="0" w:lastRow="0" w:firstColumn="0" w:lastColumn="0" w:oddVBand="0" w:evenVBand="0" w:oddHBand="1" w:evenHBand="0" w:firstRowFirstColumn="0" w:firstRowLastColumn="0" w:lastRowFirstColumn="0" w:lastRowLastColumn="0"/>
          <w:trHeight w:val="15"/>
        </w:trPr>
        <w:tc>
          <w:tcPr>
            <w:tcW w:w="706" w:type="dxa"/>
            <w:vAlign w:val="bottom"/>
          </w:tcPr>
          <w:p w14:paraId="71AD0BB6" w14:textId="473F7109"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16A7281A" w14:textId="67E0329F"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25BA1EFA" w14:textId="1F02DB20"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13</w:t>
            </w:r>
          </w:p>
        </w:tc>
        <w:tc>
          <w:tcPr>
            <w:tcW w:w="706" w:type="dxa"/>
            <w:vAlign w:val="bottom"/>
          </w:tcPr>
          <w:p w14:paraId="704312C4" w14:textId="4B9D1A8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45" w:type="dxa"/>
            <w:vAlign w:val="bottom"/>
          </w:tcPr>
          <w:p w14:paraId="5833E103" w14:textId="650FF7A6"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14.0</w:t>
            </w:r>
          </w:p>
        </w:tc>
        <w:tc>
          <w:tcPr>
            <w:tcW w:w="767" w:type="dxa"/>
            <w:vAlign w:val="bottom"/>
          </w:tcPr>
          <w:p w14:paraId="594C1B03" w14:textId="309C7B24"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109.0</w:t>
            </w:r>
          </w:p>
        </w:tc>
        <w:tc>
          <w:tcPr>
            <w:tcW w:w="597" w:type="dxa"/>
            <w:vAlign w:val="bottom"/>
          </w:tcPr>
          <w:p w14:paraId="57B523A5" w14:textId="7E2CD3C4"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25</w:t>
            </w:r>
          </w:p>
        </w:tc>
        <w:tc>
          <w:tcPr>
            <w:tcW w:w="677" w:type="dxa"/>
            <w:vAlign w:val="bottom"/>
          </w:tcPr>
          <w:p w14:paraId="5B255DD0" w14:textId="18C4EF2E"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30</w:t>
            </w:r>
          </w:p>
        </w:tc>
        <w:tc>
          <w:tcPr>
            <w:tcW w:w="617" w:type="dxa"/>
            <w:vAlign w:val="bottom"/>
          </w:tcPr>
          <w:p w14:paraId="438CCB7B" w14:textId="56187D9E"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45</w:t>
            </w:r>
          </w:p>
        </w:tc>
        <w:tc>
          <w:tcPr>
            <w:tcW w:w="707" w:type="dxa"/>
            <w:vAlign w:val="bottom"/>
          </w:tcPr>
          <w:p w14:paraId="0B66FC23" w14:textId="0498024D"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998</w:t>
            </w:r>
          </w:p>
        </w:tc>
        <w:tc>
          <w:tcPr>
            <w:tcW w:w="1566" w:type="dxa"/>
            <w:vAlign w:val="bottom"/>
          </w:tcPr>
          <w:p w14:paraId="08E38503" w14:textId="569CE6A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1566" w:type="dxa"/>
            <w:vAlign w:val="bottom"/>
          </w:tcPr>
          <w:p w14:paraId="1B7283B5" w14:textId="5C49E56B"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66" w:type="dxa"/>
            <w:vAlign w:val="bottom"/>
          </w:tcPr>
          <w:p w14:paraId="13337266" w14:textId="19F315A9"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w:t>
            </w:r>
          </w:p>
        </w:tc>
      </w:tr>
      <w:tr w:rsidR="00565BC7" w:rsidRPr="00124C98" w14:paraId="6E76300B" w14:textId="77777777" w:rsidTr="001D2F68">
        <w:trPr>
          <w:cnfStyle w:val="000000010000" w:firstRow="0" w:lastRow="0" w:firstColumn="0" w:lastColumn="0" w:oddVBand="0" w:evenVBand="0" w:oddHBand="0" w:evenHBand="1" w:firstRowFirstColumn="0" w:firstRowLastColumn="0" w:lastRowFirstColumn="0" w:lastRowLastColumn="0"/>
          <w:trHeight w:val="15"/>
        </w:trPr>
        <w:tc>
          <w:tcPr>
            <w:tcW w:w="706" w:type="dxa"/>
            <w:vAlign w:val="bottom"/>
          </w:tcPr>
          <w:p w14:paraId="3BB3D86B" w14:textId="1D92BB6E"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7D82584F" w14:textId="212D25EF"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0C82CDEE" w14:textId="5C14F36D"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13</w:t>
            </w:r>
          </w:p>
        </w:tc>
        <w:tc>
          <w:tcPr>
            <w:tcW w:w="706" w:type="dxa"/>
            <w:vAlign w:val="bottom"/>
          </w:tcPr>
          <w:p w14:paraId="1122E76D" w14:textId="2ACB7FE1"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0600</w:t>
            </w:r>
          </w:p>
        </w:tc>
        <w:tc>
          <w:tcPr>
            <w:tcW w:w="645" w:type="dxa"/>
            <w:vAlign w:val="bottom"/>
          </w:tcPr>
          <w:p w14:paraId="0314EA69" w14:textId="5BF5A810"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14.5</w:t>
            </w:r>
          </w:p>
        </w:tc>
        <w:tc>
          <w:tcPr>
            <w:tcW w:w="767" w:type="dxa"/>
            <w:vAlign w:val="bottom"/>
          </w:tcPr>
          <w:p w14:paraId="54717F42" w14:textId="7A3D5908"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110.7</w:t>
            </w:r>
          </w:p>
        </w:tc>
        <w:tc>
          <w:tcPr>
            <w:tcW w:w="597" w:type="dxa"/>
            <w:vAlign w:val="bottom"/>
          </w:tcPr>
          <w:p w14:paraId="212BDAE7" w14:textId="1E8D8557"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30</w:t>
            </w:r>
          </w:p>
        </w:tc>
        <w:tc>
          <w:tcPr>
            <w:tcW w:w="677" w:type="dxa"/>
            <w:vAlign w:val="bottom"/>
          </w:tcPr>
          <w:p w14:paraId="2A7984D2" w14:textId="364110C8"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30</w:t>
            </w:r>
          </w:p>
        </w:tc>
        <w:tc>
          <w:tcPr>
            <w:tcW w:w="617" w:type="dxa"/>
            <w:vAlign w:val="bottom"/>
          </w:tcPr>
          <w:p w14:paraId="12E928E9" w14:textId="792D88A4"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45</w:t>
            </w:r>
          </w:p>
        </w:tc>
        <w:tc>
          <w:tcPr>
            <w:tcW w:w="707" w:type="dxa"/>
            <w:vAlign w:val="bottom"/>
          </w:tcPr>
          <w:p w14:paraId="15D3241A" w14:textId="62E0006D"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998</w:t>
            </w:r>
          </w:p>
        </w:tc>
        <w:tc>
          <w:tcPr>
            <w:tcW w:w="1566" w:type="dxa"/>
            <w:vAlign w:val="bottom"/>
          </w:tcPr>
          <w:p w14:paraId="601CA86C" w14:textId="467D3162"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1566" w:type="dxa"/>
            <w:vAlign w:val="bottom"/>
          </w:tcPr>
          <w:p w14:paraId="4676332A" w14:textId="4BDC69FF"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66" w:type="dxa"/>
            <w:vAlign w:val="bottom"/>
          </w:tcPr>
          <w:p w14:paraId="3F95BCBB" w14:textId="61DB3CF8"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w:t>
            </w:r>
          </w:p>
        </w:tc>
      </w:tr>
      <w:tr w:rsidR="00565BC7" w:rsidRPr="00124C98" w14:paraId="5737AD60" w14:textId="77777777" w:rsidTr="001D2F68">
        <w:trPr>
          <w:cnfStyle w:val="000000100000" w:firstRow="0" w:lastRow="0" w:firstColumn="0" w:lastColumn="0" w:oddVBand="0" w:evenVBand="0" w:oddHBand="1" w:evenHBand="0" w:firstRowFirstColumn="0" w:firstRowLastColumn="0" w:lastRowFirstColumn="0" w:lastRowLastColumn="0"/>
          <w:trHeight w:val="15"/>
        </w:trPr>
        <w:tc>
          <w:tcPr>
            <w:tcW w:w="706" w:type="dxa"/>
            <w:vAlign w:val="bottom"/>
          </w:tcPr>
          <w:p w14:paraId="43551854" w14:textId="32BECE10"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329333F8" w14:textId="5CF3F8B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543D88AF" w14:textId="1699EB43"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13</w:t>
            </w:r>
          </w:p>
        </w:tc>
        <w:tc>
          <w:tcPr>
            <w:tcW w:w="706" w:type="dxa"/>
            <w:vAlign w:val="bottom"/>
          </w:tcPr>
          <w:p w14:paraId="57B18860" w14:textId="29E32E33"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1200</w:t>
            </w:r>
          </w:p>
        </w:tc>
        <w:tc>
          <w:tcPr>
            <w:tcW w:w="645" w:type="dxa"/>
            <w:vAlign w:val="bottom"/>
          </w:tcPr>
          <w:p w14:paraId="50C9ACCE" w14:textId="0B703199"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15.3</w:t>
            </w:r>
          </w:p>
        </w:tc>
        <w:tc>
          <w:tcPr>
            <w:tcW w:w="767" w:type="dxa"/>
            <w:vAlign w:val="bottom"/>
          </w:tcPr>
          <w:p w14:paraId="63F7442F" w14:textId="6A2B709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112.0</w:t>
            </w:r>
          </w:p>
        </w:tc>
        <w:tc>
          <w:tcPr>
            <w:tcW w:w="597" w:type="dxa"/>
            <w:vAlign w:val="bottom"/>
          </w:tcPr>
          <w:p w14:paraId="1FFFA7C0" w14:textId="1F8BC2B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30</w:t>
            </w:r>
          </w:p>
        </w:tc>
        <w:tc>
          <w:tcPr>
            <w:tcW w:w="677" w:type="dxa"/>
            <w:vAlign w:val="bottom"/>
          </w:tcPr>
          <w:p w14:paraId="2DD34113" w14:textId="4FBA19EF"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35*</w:t>
            </w:r>
          </w:p>
        </w:tc>
        <w:tc>
          <w:tcPr>
            <w:tcW w:w="617" w:type="dxa"/>
            <w:vAlign w:val="bottom"/>
          </w:tcPr>
          <w:p w14:paraId="1C7444F4" w14:textId="3181C0C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50</w:t>
            </w:r>
          </w:p>
        </w:tc>
        <w:tc>
          <w:tcPr>
            <w:tcW w:w="707" w:type="dxa"/>
            <w:vAlign w:val="bottom"/>
          </w:tcPr>
          <w:p w14:paraId="33861052" w14:textId="59CDCC7D"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996</w:t>
            </w:r>
          </w:p>
        </w:tc>
        <w:tc>
          <w:tcPr>
            <w:tcW w:w="1566" w:type="dxa"/>
            <w:vAlign w:val="bottom"/>
          </w:tcPr>
          <w:p w14:paraId="392CDECC" w14:textId="472ABFB6"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0/0/0/100</w:t>
            </w:r>
          </w:p>
        </w:tc>
        <w:tc>
          <w:tcPr>
            <w:tcW w:w="1566" w:type="dxa"/>
            <w:vAlign w:val="bottom"/>
          </w:tcPr>
          <w:p w14:paraId="096C1D1E" w14:textId="4E097CF6"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66" w:type="dxa"/>
            <w:vAlign w:val="bottom"/>
          </w:tcPr>
          <w:p w14:paraId="13A5B5AF" w14:textId="5D0BCD05"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w:t>
            </w:r>
          </w:p>
        </w:tc>
      </w:tr>
      <w:tr w:rsidR="00565BC7" w:rsidRPr="00124C98" w14:paraId="63E988ED" w14:textId="77777777" w:rsidTr="001D2F68">
        <w:trPr>
          <w:cnfStyle w:val="000000010000" w:firstRow="0" w:lastRow="0" w:firstColumn="0" w:lastColumn="0" w:oddVBand="0" w:evenVBand="0" w:oddHBand="0" w:evenHBand="1" w:firstRowFirstColumn="0" w:firstRowLastColumn="0" w:lastRowFirstColumn="0" w:lastRowLastColumn="0"/>
          <w:trHeight w:val="15"/>
        </w:trPr>
        <w:tc>
          <w:tcPr>
            <w:tcW w:w="706" w:type="dxa"/>
            <w:vAlign w:val="bottom"/>
          </w:tcPr>
          <w:p w14:paraId="17DACA58" w14:textId="28C528F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3F9149F1" w14:textId="2EC2222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43CE7054" w14:textId="68A57E32"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13</w:t>
            </w:r>
          </w:p>
        </w:tc>
        <w:tc>
          <w:tcPr>
            <w:tcW w:w="706" w:type="dxa"/>
            <w:vAlign w:val="bottom"/>
          </w:tcPr>
          <w:p w14:paraId="61B80ED2" w14:textId="2FE7354F"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1800</w:t>
            </w:r>
          </w:p>
        </w:tc>
        <w:tc>
          <w:tcPr>
            <w:tcW w:w="645" w:type="dxa"/>
            <w:vAlign w:val="bottom"/>
          </w:tcPr>
          <w:p w14:paraId="6D1D72FE" w14:textId="53F4D5D0"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15.4</w:t>
            </w:r>
          </w:p>
        </w:tc>
        <w:tc>
          <w:tcPr>
            <w:tcW w:w="767" w:type="dxa"/>
            <w:vAlign w:val="bottom"/>
          </w:tcPr>
          <w:p w14:paraId="1DD158E9" w14:textId="72BB7CA7"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113.0</w:t>
            </w:r>
          </w:p>
        </w:tc>
        <w:tc>
          <w:tcPr>
            <w:tcW w:w="597" w:type="dxa"/>
            <w:vAlign w:val="bottom"/>
          </w:tcPr>
          <w:p w14:paraId="034CA602" w14:textId="1DAA08AF"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30</w:t>
            </w:r>
          </w:p>
        </w:tc>
        <w:tc>
          <w:tcPr>
            <w:tcW w:w="677" w:type="dxa"/>
            <w:vAlign w:val="bottom"/>
          </w:tcPr>
          <w:p w14:paraId="2E895985" w14:textId="1F1BD859"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35*</w:t>
            </w:r>
          </w:p>
        </w:tc>
        <w:tc>
          <w:tcPr>
            <w:tcW w:w="617" w:type="dxa"/>
            <w:vAlign w:val="bottom"/>
          </w:tcPr>
          <w:p w14:paraId="663BFF09" w14:textId="0A479FB5"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50</w:t>
            </w:r>
          </w:p>
        </w:tc>
        <w:tc>
          <w:tcPr>
            <w:tcW w:w="707" w:type="dxa"/>
            <w:vAlign w:val="bottom"/>
          </w:tcPr>
          <w:p w14:paraId="26B3E432" w14:textId="78C6A044"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996</w:t>
            </w:r>
          </w:p>
        </w:tc>
        <w:tc>
          <w:tcPr>
            <w:tcW w:w="1566" w:type="dxa"/>
            <w:vAlign w:val="bottom"/>
          </w:tcPr>
          <w:p w14:paraId="5E462987" w14:textId="76FF55C6"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0/0/0/80</w:t>
            </w:r>
          </w:p>
        </w:tc>
        <w:tc>
          <w:tcPr>
            <w:tcW w:w="1566" w:type="dxa"/>
            <w:vAlign w:val="bottom"/>
          </w:tcPr>
          <w:p w14:paraId="44B4184E" w14:textId="3C8A7D8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66" w:type="dxa"/>
            <w:vAlign w:val="bottom"/>
          </w:tcPr>
          <w:p w14:paraId="4C153044" w14:textId="27FF3E00"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w:t>
            </w:r>
          </w:p>
        </w:tc>
      </w:tr>
      <w:tr w:rsidR="00565BC7" w:rsidRPr="00124C98" w14:paraId="681BAA43" w14:textId="77777777" w:rsidTr="001D2F68">
        <w:trPr>
          <w:cnfStyle w:val="000000100000" w:firstRow="0" w:lastRow="0" w:firstColumn="0" w:lastColumn="0" w:oddVBand="0" w:evenVBand="0" w:oddHBand="1" w:evenHBand="0" w:firstRowFirstColumn="0" w:firstRowLastColumn="0" w:lastRowFirstColumn="0" w:lastRowLastColumn="0"/>
          <w:trHeight w:val="15"/>
        </w:trPr>
        <w:tc>
          <w:tcPr>
            <w:tcW w:w="706" w:type="dxa"/>
            <w:vAlign w:val="bottom"/>
          </w:tcPr>
          <w:p w14:paraId="03FA1D9A" w14:textId="05FA4D30"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2D4E3D9E" w14:textId="6E6FCCF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2D9E915E" w14:textId="521788E8"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14</w:t>
            </w:r>
          </w:p>
        </w:tc>
        <w:tc>
          <w:tcPr>
            <w:tcW w:w="706" w:type="dxa"/>
            <w:vAlign w:val="bottom"/>
          </w:tcPr>
          <w:p w14:paraId="373B9B1D" w14:textId="6BEC104F"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45" w:type="dxa"/>
            <w:vAlign w:val="bottom"/>
          </w:tcPr>
          <w:p w14:paraId="04BA8AD2" w14:textId="5A3A9358"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15.6</w:t>
            </w:r>
          </w:p>
        </w:tc>
        <w:tc>
          <w:tcPr>
            <w:tcW w:w="767" w:type="dxa"/>
            <w:vAlign w:val="bottom"/>
          </w:tcPr>
          <w:p w14:paraId="036C4141" w14:textId="14337F7F"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113.8</w:t>
            </w:r>
          </w:p>
        </w:tc>
        <w:tc>
          <w:tcPr>
            <w:tcW w:w="597" w:type="dxa"/>
            <w:vAlign w:val="bottom"/>
          </w:tcPr>
          <w:p w14:paraId="6B101F78" w14:textId="16AEED87"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10</w:t>
            </w:r>
          </w:p>
        </w:tc>
        <w:tc>
          <w:tcPr>
            <w:tcW w:w="677" w:type="dxa"/>
            <w:vAlign w:val="bottom"/>
          </w:tcPr>
          <w:p w14:paraId="64943C06" w14:textId="4FDB04F8"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35*</w:t>
            </w:r>
          </w:p>
        </w:tc>
        <w:tc>
          <w:tcPr>
            <w:tcW w:w="617" w:type="dxa"/>
            <w:vAlign w:val="bottom"/>
          </w:tcPr>
          <w:p w14:paraId="25CF8EB8" w14:textId="205A8F63"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50</w:t>
            </w:r>
          </w:p>
        </w:tc>
        <w:tc>
          <w:tcPr>
            <w:tcW w:w="707" w:type="dxa"/>
            <w:vAlign w:val="bottom"/>
          </w:tcPr>
          <w:p w14:paraId="26A2E8D6" w14:textId="4D3B9504"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994</w:t>
            </w:r>
          </w:p>
        </w:tc>
        <w:tc>
          <w:tcPr>
            <w:tcW w:w="1566" w:type="dxa"/>
            <w:vAlign w:val="bottom"/>
          </w:tcPr>
          <w:p w14:paraId="52CB11DD" w14:textId="01D0A24F"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70/0/0/80</w:t>
            </w:r>
          </w:p>
        </w:tc>
        <w:tc>
          <w:tcPr>
            <w:tcW w:w="1566" w:type="dxa"/>
            <w:vAlign w:val="bottom"/>
          </w:tcPr>
          <w:p w14:paraId="537926FF" w14:textId="3BEF5AB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66" w:type="dxa"/>
            <w:vAlign w:val="bottom"/>
          </w:tcPr>
          <w:p w14:paraId="69D9EB10" w14:textId="6878B451"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w:t>
            </w:r>
          </w:p>
        </w:tc>
      </w:tr>
      <w:tr w:rsidR="00565BC7" w:rsidRPr="00124C98" w14:paraId="3CB2350A" w14:textId="77777777" w:rsidTr="001D2F68">
        <w:trPr>
          <w:cnfStyle w:val="000000010000" w:firstRow="0" w:lastRow="0" w:firstColumn="0" w:lastColumn="0" w:oddVBand="0" w:evenVBand="0" w:oddHBand="0" w:evenHBand="1" w:firstRowFirstColumn="0" w:firstRowLastColumn="0" w:lastRowFirstColumn="0" w:lastRowLastColumn="0"/>
          <w:trHeight w:val="15"/>
        </w:trPr>
        <w:tc>
          <w:tcPr>
            <w:tcW w:w="706" w:type="dxa"/>
            <w:vAlign w:val="bottom"/>
          </w:tcPr>
          <w:p w14:paraId="052E6BCE" w14:textId="79AA65FB"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60EA6638" w14:textId="1917573B"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1B606EE1" w14:textId="2F7A2E74"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14</w:t>
            </w:r>
          </w:p>
        </w:tc>
        <w:tc>
          <w:tcPr>
            <w:tcW w:w="706" w:type="dxa"/>
            <w:vAlign w:val="bottom"/>
          </w:tcPr>
          <w:p w14:paraId="5D8A5CDE" w14:textId="7D54DE92"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0600</w:t>
            </w:r>
          </w:p>
        </w:tc>
        <w:tc>
          <w:tcPr>
            <w:tcW w:w="645" w:type="dxa"/>
            <w:vAlign w:val="bottom"/>
          </w:tcPr>
          <w:p w14:paraId="20199428" w14:textId="3BEB7D5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16.2</w:t>
            </w:r>
          </w:p>
        </w:tc>
        <w:tc>
          <w:tcPr>
            <w:tcW w:w="767" w:type="dxa"/>
            <w:vAlign w:val="bottom"/>
          </w:tcPr>
          <w:p w14:paraId="10557E67" w14:textId="5434B857"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114.9</w:t>
            </w:r>
          </w:p>
        </w:tc>
        <w:tc>
          <w:tcPr>
            <w:tcW w:w="597" w:type="dxa"/>
            <w:vAlign w:val="bottom"/>
          </w:tcPr>
          <w:p w14:paraId="3ADEEDEA" w14:textId="0590C8D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10</w:t>
            </w:r>
          </w:p>
        </w:tc>
        <w:tc>
          <w:tcPr>
            <w:tcW w:w="677" w:type="dxa"/>
            <w:vAlign w:val="bottom"/>
          </w:tcPr>
          <w:p w14:paraId="155A0234" w14:textId="1E765EF0"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35*</w:t>
            </w:r>
          </w:p>
        </w:tc>
        <w:tc>
          <w:tcPr>
            <w:tcW w:w="617" w:type="dxa"/>
            <w:vAlign w:val="bottom"/>
          </w:tcPr>
          <w:p w14:paraId="3913305A" w14:textId="3E24EDD0"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50</w:t>
            </w:r>
          </w:p>
        </w:tc>
        <w:tc>
          <w:tcPr>
            <w:tcW w:w="707" w:type="dxa"/>
            <w:vAlign w:val="bottom"/>
          </w:tcPr>
          <w:p w14:paraId="3032ADA9" w14:textId="29C40920"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996</w:t>
            </w:r>
          </w:p>
        </w:tc>
        <w:tc>
          <w:tcPr>
            <w:tcW w:w="1566" w:type="dxa"/>
            <w:vAlign w:val="bottom"/>
          </w:tcPr>
          <w:p w14:paraId="233CF261" w14:textId="609ECBD1"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70/0/0/80</w:t>
            </w:r>
          </w:p>
        </w:tc>
        <w:tc>
          <w:tcPr>
            <w:tcW w:w="1566" w:type="dxa"/>
            <w:vAlign w:val="bottom"/>
          </w:tcPr>
          <w:p w14:paraId="742B3FBD" w14:textId="46FDFDC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66" w:type="dxa"/>
            <w:vAlign w:val="bottom"/>
          </w:tcPr>
          <w:p w14:paraId="3A3920F5" w14:textId="18FE5207"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w:t>
            </w:r>
          </w:p>
        </w:tc>
      </w:tr>
      <w:tr w:rsidR="00565BC7" w:rsidRPr="00124C98" w14:paraId="232BCD01" w14:textId="77777777" w:rsidTr="001D2F68">
        <w:trPr>
          <w:cnfStyle w:val="000000100000" w:firstRow="0" w:lastRow="0" w:firstColumn="0" w:lastColumn="0" w:oddVBand="0" w:evenVBand="0" w:oddHBand="1" w:evenHBand="0" w:firstRowFirstColumn="0" w:firstRowLastColumn="0" w:lastRowFirstColumn="0" w:lastRowLastColumn="0"/>
          <w:trHeight w:val="15"/>
        </w:trPr>
        <w:tc>
          <w:tcPr>
            <w:tcW w:w="706" w:type="dxa"/>
            <w:vAlign w:val="bottom"/>
          </w:tcPr>
          <w:p w14:paraId="14F0A814" w14:textId="6F9DA4FE"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6F6CD69D" w14:textId="0DCF84EF"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3D722C96" w14:textId="6D2B8496"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14</w:t>
            </w:r>
          </w:p>
        </w:tc>
        <w:tc>
          <w:tcPr>
            <w:tcW w:w="706" w:type="dxa"/>
            <w:vAlign w:val="bottom"/>
          </w:tcPr>
          <w:p w14:paraId="60255187" w14:textId="398A5E70"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1200</w:t>
            </w:r>
          </w:p>
        </w:tc>
        <w:tc>
          <w:tcPr>
            <w:tcW w:w="645" w:type="dxa"/>
            <w:vAlign w:val="bottom"/>
          </w:tcPr>
          <w:p w14:paraId="12B59C7C" w14:textId="0C55B08E"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16.9</w:t>
            </w:r>
          </w:p>
        </w:tc>
        <w:tc>
          <w:tcPr>
            <w:tcW w:w="767" w:type="dxa"/>
            <w:vAlign w:val="bottom"/>
          </w:tcPr>
          <w:p w14:paraId="5C40FEDC" w14:textId="4E62DE19"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115.2</w:t>
            </w:r>
          </w:p>
        </w:tc>
        <w:tc>
          <w:tcPr>
            <w:tcW w:w="597" w:type="dxa"/>
            <w:vAlign w:val="bottom"/>
          </w:tcPr>
          <w:p w14:paraId="447E3881" w14:textId="41EF4CD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w:t>
            </w:r>
          </w:p>
        </w:tc>
        <w:tc>
          <w:tcPr>
            <w:tcW w:w="677" w:type="dxa"/>
            <w:vAlign w:val="bottom"/>
          </w:tcPr>
          <w:p w14:paraId="394A8CFF" w14:textId="14645D5B"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35*</w:t>
            </w:r>
          </w:p>
        </w:tc>
        <w:tc>
          <w:tcPr>
            <w:tcW w:w="617" w:type="dxa"/>
            <w:vAlign w:val="bottom"/>
          </w:tcPr>
          <w:p w14:paraId="7C0FEE32" w14:textId="695E1FD5"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50</w:t>
            </w:r>
          </w:p>
        </w:tc>
        <w:tc>
          <w:tcPr>
            <w:tcW w:w="707" w:type="dxa"/>
            <w:vAlign w:val="bottom"/>
          </w:tcPr>
          <w:p w14:paraId="0A31F305" w14:textId="5AF81BE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994</w:t>
            </w:r>
          </w:p>
        </w:tc>
        <w:tc>
          <w:tcPr>
            <w:tcW w:w="1566" w:type="dxa"/>
            <w:vAlign w:val="bottom"/>
          </w:tcPr>
          <w:p w14:paraId="3944CE39" w14:textId="7B541C00"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70/0/0/90</w:t>
            </w:r>
          </w:p>
        </w:tc>
        <w:tc>
          <w:tcPr>
            <w:tcW w:w="1566" w:type="dxa"/>
            <w:vAlign w:val="bottom"/>
          </w:tcPr>
          <w:p w14:paraId="1FA83E85" w14:textId="64C32216"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66" w:type="dxa"/>
            <w:vAlign w:val="bottom"/>
          </w:tcPr>
          <w:p w14:paraId="147337AE" w14:textId="2CFF8A06"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w:t>
            </w:r>
          </w:p>
        </w:tc>
      </w:tr>
      <w:tr w:rsidR="00565BC7" w:rsidRPr="00124C98" w14:paraId="61FBD0E2" w14:textId="77777777" w:rsidTr="001D2F68">
        <w:trPr>
          <w:cnfStyle w:val="000000010000" w:firstRow="0" w:lastRow="0" w:firstColumn="0" w:lastColumn="0" w:oddVBand="0" w:evenVBand="0" w:oddHBand="0" w:evenHBand="1" w:firstRowFirstColumn="0" w:firstRowLastColumn="0" w:lastRowFirstColumn="0" w:lastRowLastColumn="0"/>
          <w:trHeight w:val="15"/>
        </w:trPr>
        <w:tc>
          <w:tcPr>
            <w:tcW w:w="706" w:type="dxa"/>
            <w:vAlign w:val="bottom"/>
          </w:tcPr>
          <w:p w14:paraId="22834D1B" w14:textId="625ECE76"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2231B91C" w14:textId="6A236D3D"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689738C4" w14:textId="6C22BE56"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14</w:t>
            </w:r>
          </w:p>
        </w:tc>
        <w:tc>
          <w:tcPr>
            <w:tcW w:w="706" w:type="dxa"/>
            <w:vAlign w:val="bottom"/>
          </w:tcPr>
          <w:p w14:paraId="0C69AFFE" w14:textId="0BECC8C7"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1800</w:t>
            </w:r>
          </w:p>
        </w:tc>
        <w:tc>
          <w:tcPr>
            <w:tcW w:w="645" w:type="dxa"/>
            <w:vAlign w:val="bottom"/>
          </w:tcPr>
          <w:p w14:paraId="4D914F41" w14:textId="15DF448D"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17.0</w:t>
            </w:r>
          </w:p>
        </w:tc>
        <w:tc>
          <w:tcPr>
            <w:tcW w:w="767" w:type="dxa"/>
            <w:vAlign w:val="bottom"/>
          </w:tcPr>
          <w:p w14:paraId="5A9A625A" w14:textId="315588ED"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115.3</w:t>
            </w:r>
          </w:p>
        </w:tc>
        <w:tc>
          <w:tcPr>
            <w:tcW w:w="597" w:type="dxa"/>
            <w:vAlign w:val="bottom"/>
          </w:tcPr>
          <w:p w14:paraId="6FBC0C8E" w14:textId="3972AC50"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25</w:t>
            </w:r>
          </w:p>
        </w:tc>
        <w:tc>
          <w:tcPr>
            <w:tcW w:w="677" w:type="dxa"/>
            <w:vAlign w:val="bottom"/>
          </w:tcPr>
          <w:p w14:paraId="1C3A9913" w14:textId="7F494616"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35*</w:t>
            </w:r>
          </w:p>
        </w:tc>
        <w:tc>
          <w:tcPr>
            <w:tcW w:w="617" w:type="dxa"/>
            <w:vAlign w:val="bottom"/>
          </w:tcPr>
          <w:p w14:paraId="0F0F408D" w14:textId="3912AFB5"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50</w:t>
            </w:r>
          </w:p>
        </w:tc>
        <w:tc>
          <w:tcPr>
            <w:tcW w:w="707" w:type="dxa"/>
            <w:vAlign w:val="bottom"/>
          </w:tcPr>
          <w:p w14:paraId="572C221C" w14:textId="1CEB7405"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993</w:t>
            </w:r>
          </w:p>
        </w:tc>
        <w:tc>
          <w:tcPr>
            <w:tcW w:w="1566" w:type="dxa"/>
            <w:vAlign w:val="bottom"/>
          </w:tcPr>
          <w:p w14:paraId="5325718D" w14:textId="0FCE9F50"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0/0/0/90</w:t>
            </w:r>
          </w:p>
        </w:tc>
        <w:tc>
          <w:tcPr>
            <w:tcW w:w="1566" w:type="dxa"/>
            <w:vAlign w:val="bottom"/>
          </w:tcPr>
          <w:p w14:paraId="5E81FED8" w14:textId="04C27C16"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66" w:type="dxa"/>
            <w:vAlign w:val="bottom"/>
          </w:tcPr>
          <w:p w14:paraId="3C1A8F64" w14:textId="341EF810"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w:t>
            </w:r>
          </w:p>
        </w:tc>
      </w:tr>
      <w:tr w:rsidR="00565BC7" w:rsidRPr="00124C98" w14:paraId="0C31317C" w14:textId="77777777" w:rsidTr="001D2F68">
        <w:trPr>
          <w:cnfStyle w:val="000000100000" w:firstRow="0" w:lastRow="0" w:firstColumn="0" w:lastColumn="0" w:oddVBand="0" w:evenVBand="0" w:oddHBand="1" w:evenHBand="0" w:firstRowFirstColumn="0" w:firstRowLastColumn="0" w:lastRowFirstColumn="0" w:lastRowLastColumn="0"/>
          <w:trHeight w:val="15"/>
        </w:trPr>
        <w:tc>
          <w:tcPr>
            <w:tcW w:w="706" w:type="dxa"/>
            <w:vAlign w:val="bottom"/>
          </w:tcPr>
          <w:p w14:paraId="53471B1A" w14:textId="231F4DC3"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69E78477" w14:textId="02F7046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71D1C921" w14:textId="5971106D"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15</w:t>
            </w:r>
          </w:p>
        </w:tc>
        <w:tc>
          <w:tcPr>
            <w:tcW w:w="706" w:type="dxa"/>
            <w:vAlign w:val="bottom"/>
          </w:tcPr>
          <w:p w14:paraId="181DF984" w14:textId="61900F19"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45" w:type="dxa"/>
            <w:vAlign w:val="bottom"/>
          </w:tcPr>
          <w:p w14:paraId="50FA009D" w14:textId="6EA01955"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17.3</w:t>
            </w:r>
          </w:p>
        </w:tc>
        <w:tc>
          <w:tcPr>
            <w:tcW w:w="767" w:type="dxa"/>
            <w:vAlign w:val="bottom"/>
          </w:tcPr>
          <w:p w14:paraId="21F661B3" w14:textId="0EF8B743"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115.3</w:t>
            </w:r>
          </w:p>
        </w:tc>
        <w:tc>
          <w:tcPr>
            <w:tcW w:w="597" w:type="dxa"/>
            <w:vAlign w:val="bottom"/>
          </w:tcPr>
          <w:p w14:paraId="040EE1A1" w14:textId="769B2FA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30</w:t>
            </w:r>
          </w:p>
        </w:tc>
        <w:tc>
          <w:tcPr>
            <w:tcW w:w="677" w:type="dxa"/>
            <w:vAlign w:val="bottom"/>
          </w:tcPr>
          <w:p w14:paraId="49F2898C" w14:textId="3A80CB60"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35*</w:t>
            </w:r>
          </w:p>
        </w:tc>
        <w:tc>
          <w:tcPr>
            <w:tcW w:w="617" w:type="dxa"/>
            <w:vAlign w:val="bottom"/>
          </w:tcPr>
          <w:p w14:paraId="78939234" w14:textId="7A06FF4F"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50</w:t>
            </w:r>
          </w:p>
        </w:tc>
        <w:tc>
          <w:tcPr>
            <w:tcW w:w="707" w:type="dxa"/>
            <w:vAlign w:val="bottom"/>
          </w:tcPr>
          <w:p w14:paraId="505CC6A2" w14:textId="797D66F1"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993</w:t>
            </w:r>
          </w:p>
        </w:tc>
        <w:tc>
          <w:tcPr>
            <w:tcW w:w="1566" w:type="dxa"/>
            <w:vAlign w:val="bottom"/>
          </w:tcPr>
          <w:p w14:paraId="123D0481" w14:textId="5AE32575"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0/0/0/70</w:t>
            </w:r>
          </w:p>
        </w:tc>
        <w:tc>
          <w:tcPr>
            <w:tcW w:w="1566" w:type="dxa"/>
            <w:vAlign w:val="bottom"/>
          </w:tcPr>
          <w:p w14:paraId="49E27F90" w14:textId="5720E7B9"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66" w:type="dxa"/>
            <w:vAlign w:val="bottom"/>
          </w:tcPr>
          <w:p w14:paraId="114481B8" w14:textId="24668577"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w:t>
            </w:r>
          </w:p>
        </w:tc>
      </w:tr>
      <w:tr w:rsidR="00565BC7" w:rsidRPr="00124C98" w14:paraId="64D67591" w14:textId="77777777" w:rsidTr="001D2F68">
        <w:trPr>
          <w:cnfStyle w:val="000000010000" w:firstRow="0" w:lastRow="0" w:firstColumn="0" w:lastColumn="0" w:oddVBand="0" w:evenVBand="0" w:oddHBand="0" w:evenHBand="1" w:firstRowFirstColumn="0" w:firstRowLastColumn="0" w:lastRowFirstColumn="0" w:lastRowLastColumn="0"/>
          <w:trHeight w:val="15"/>
        </w:trPr>
        <w:tc>
          <w:tcPr>
            <w:tcW w:w="706" w:type="dxa"/>
            <w:vAlign w:val="bottom"/>
          </w:tcPr>
          <w:p w14:paraId="3674FCFA" w14:textId="0C1AF73B"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4119D850" w14:textId="018B537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178C5892" w14:textId="590E15E8"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15</w:t>
            </w:r>
          </w:p>
        </w:tc>
        <w:tc>
          <w:tcPr>
            <w:tcW w:w="706" w:type="dxa"/>
            <w:vAlign w:val="bottom"/>
          </w:tcPr>
          <w:p w14:paraId="7E2E94E7" w14:textId="0C6B5408"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0600</w:t>
            </w:r>
          </w:p>
        </w:tc>
        <w:tc>
          <w:tcPr>
            <w:tcW w:w="645" w:type="dxa"/>
            <w:vAlign w:val="bottom"/>
          </w:tcPr>
          <w:p w14:paraId="5C136724" w14:textId="0C836152"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17.5</w:t>
            </w:r>
          </w:p>
        </w:tc>
        <w:tc>
          <w:tcPr>
            <w:tcW w:w="767" w:type="dxa"/>
            <w:vAlign w:val="bottom"/>
          </w:tcPr>
          <w:p w14:paraId="6F68A86A" w14:textId="273932E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115.2</w:t>
            </w:r>
          </w:p>
        </w:tc>
        <w:tc>
          <w:tcPr>
            <w:tcW w:w="597" w:type="dxa"/>
            <w:vAlign w:val="bottom"/>
          </w:tcPr>
          <w:p w14:paraId="1D11F0A2" w14:textId="5863610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30</w:t>
            </w:r>
          </w:p>
        </w:tc>
        <w:tc>
          <w:tcPr>
            <w:tcW w:w="677" w:type="dxa"/>
            <w:vAlign w:val="bottom"/>
          </w:tcPr>
          <w:p w14:paraId="54492FB9" w14:textId="778EF6F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30</w:t>
            </w:r>
          </w:p>
        </w:tc>
        <w:tc>
          <w:tcPr>
            <w:tcW w:w="617" w:type="dxa"/>
            <w:vAlign w:val="bottom"/>
          </w:tcPr>
          <w:p w14:paraId="16B8A0E1" w14:textId="42A5CB0F"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45</w:t>
            </w:r>
          </w:p>
        </w:tc>
        <w:tc>
          <w:tcPr>
            <w:tcW w:w="707" w:type="dxa"/>
            <w:vAlign w:val="bottom"/>
          </w:tcPr>
          <w:p w14:paraId="440094F4" w14:textId="6D6BCA33"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996</w:t>
            </w:r>
          </w:p>
        </w:tc>
        <w:tc>
          <w:tcPr>
            <w:tcW w:w="1566" w:type="dxa"/>
            <w:vAlign w:val="bottom"/>
          </w:tcPr>
          <w:p w14:paraId="655F3DD7" w14:textId="5B38F8DE"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1566" w:type="dxa"/>
            <w:vAlign w:val="bottom"/>
          </w:tcPr>
          <w:p w14:paraId="11D43BD9" w14:textId="33B03DAF"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66" w:type="dxa"/>
            <w:vAlign w:val="bottom"/>
          </w:tcPr>
          <w:p w14:paraId="1608A609" w14:textId="0B3B1EAC"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w:t>
            </w:r>
          </w:p>
        </w:tc>
      </w:tr>
      <w:tr w:rsidR="00565BC7" w:rsidRPr="00124C98" w14:paraId="4F5DC7C6" w14:textId="77777777" w:rsidTr="001D2F68">
        <w:trPr>
          <w:cnfStyle w:val="000000100000" w:firstRow="0" w:lastRow="0" w:firstColumn="0" w:lastColumn="0" w:oddVBand="0" w:evenVBand="0" w:oddHBand="1" w:evenHBand="0" w:firstRowFirstColumn="0" w:firstRowLastColumn="0" w:lastRowFirstColumn="0" w:lastRowLastColumn="0"/>
          <w:trHeight w:val="15"/>
        </w:trPr>
        <w:tc>
          <w:tcPr>
            <w:tcW w:w="706" w:type="dxa"/>
            <w:vAlign w:val="bottom"/>
          </w:tcPr>
          <w:p w14:paraId="23687130" w14:textId="76145385"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78CB0A90" w14:textId="04D50783"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20612522" w14:textId="7B8DD92B"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15</w:t>
            </w:r>
          </w:p>
        </w:tc>
        <w:tc>
          <w:tcPr>
            <w:tcW w:w="706" w:type="dxa"/>
            <w:vAlign w:val="bottom"/>
          </w:tcPr>
          <w:p w14:paraId="49DA55B4" w14:textId="0BD149C0"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1200</w:t>
            </w:r>
          </w:p>
        </w:tc>
        <w:tc>
          <w:tcPr>
            <w:tcW w:w="645" w:type="dxa"/>
            <w:vAlign w:val="bottom"/>
          </w:tcPr>
          <w:p w14:paraId="5816B7C0" w14:textId="7706F96D"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17.7</w:t>
            </w:r>
          </w:p>
        </w:tc>
        <w:tc>
          <w:tcPr>
            <w:tcW w:w="767" w:type="dxa"/>
            <w:vAlign w:val="bottom"/>
          </w:tcPr>
          <w:p w14:paraId="7A942706" w14:textId="619BD104"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115.0</w:t>
            </w:r>
          </w:p>
        </w:tc>
        <w:tc>
          <w:tcPr>
            <w:tcW w:w="597" w:type="dxa"/>
            <w:vAlign w:val="bottom"/>
          </w:tcPr>
          <w:p w14:paraId="20AA0F10" w14:textId="31AE8190"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30</w:t>
            </w:r>
          </w:p>
        </w:tc>
        <w:tc>
          <w:tcPr>
            <w:tcW w:w="677" w:type="dxa"/>
            <w:vAlign w:val="bottom"/>
          </w:tcPr>
          <w:p w14:paraId="37109249" w14:textId="0EAD3580"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30</w:t>
            </w:r>
          </w:p>
        </w:tc>
        <w:tc>
          <w:tcPr>
            <w:tcW w:w="617" w:type="dxa"/>
            <w:vAlign w:val="bottom"/>
          </w:tcPr>
          <w:p w14:paraId="11C8BA36" w14:textId="25EA2E38"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45</w:t>
            </w:r>
          </w:p>
        </w:tc>
        <w:tc>
          <w:tcPr>
            <w:tcW w:w="707" w:type="dxa"/>
            <w:vAlign w:val="bottom"/>
          </w:tcPr>
          <w:p w14:paraId="5C9C6C3A" w14:textId="23FBCF18"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996</w:t>
            </w:r>
          </w:p>
        </w:tc>
        <w:tc>
          <w:tcPr>
            <w:tcW w:w="1566" w:type="dxa"/>
            <w:vAlign w:val="bottom"/>
          </w:tcPr>
          <w:p w14:paraId="77F0D944" w14:textId="0E44A0C4"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1566" w:type="dxa"/>
            <w:vAlign w:val="bottom"/>
          </w:tcPr>
          <w:p w14:paraId="6DCBEAA1" w14:textId="79D838E5"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66" w:type="dxa"/>
            <w:vAlign w:val="bottom"/>
          </w:tcPr>
          <w:p w14:paraId="42F5161A" w14:textId="770BA425"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w:t>
            </w:r>
          </w:p>
        </w:tc>
      </w:tr>
      <w:tr w:rsidR="00565BC7" w:rsidRPr="00124C98" w14:paraId="4D592C30" w14:textId="77777777" w:rsidTr="001D2F68">
        <w:trPr>
          <w:cnfStyle w:val="000000010000" w:firstRow="0" w:lastRow="0" w:firstColumn="0" w:lastColumn="0" w:oddVBand="0" w:evenVBand="0" w:oddHBand="0" w:evenHBand="1" w:firstRowFirstColumn="0" w:firstRowLastColumn="0" w:lastRowFirstColumn="0" w:lastRowLastColumn="0"/>
          <w:trHeight w:val="15"/>
        </w:trPr>
        <w:tc>
          <w:tcPr>
            <w:tcW w:w="706" w:type="dxa"/>
            <w:vAlign w:val="bottom"/>
          </w:tcPr>
          <w:p w14:paraId="06DFBCFC" w14:textId="14A5227E"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5061CA37" w14:textId="1E2909C7"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5297826F" w14:textId="2768CE24"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15</w:t>
            </w:r>
          </w:p>
        </w:tc>
        <w:tc>
          <w:tcPr>
            <w:tcW w:w="706" w:type="dxa"/>
            <w:vAlign w:val="bottom"/>
          </w:tcPr>
          <w:p w14:paraId="1973D017" w14:textId="7AB9136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1800</w:t>
            </w:r>
          </w:p>
        </w:tc>
        <w:tc>
          <w:tcPr>
            <w:tcW w:w="645" w:type="dxa"/>
            <w:vAlign w:val="bottom"/>
          </w:tcPr>
          <w:p w14:paraId="0B02CE30" w14:textId="292ACFA2"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17.6</w:t>
            </w:r>
          </w:p>
        </w:tc>
        <w:tc>
          <w:tcPr>
            <w:tcW w:w="767" w:type="dxa"/>
            <w:vAlign w:val="bottom"/>
          </w:tcPr>
          <w:p w14:paraId="05ACB406" w14:textId="6A6C32B8"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114.8</w:t>
            </w:r>
          </w:p>
        </w:tc>
        <w:tc>
          <w:tcPr>
            <w:tcW w:w="597" w:type="dxa"/>
            <w:vAlign w:val="bottom"/>
          </w:tcPr>
          <w:p w14:paraId="4D830094" w14:textId="53E2B7E0"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25</w:t>
            </w:r>
          </w:p>
        </w:tc>
        <w:tc>
          <w:tcPr>
            <w:tcW w:w="677" w:type="dxa"/>
            <w:vAlign w:val="bottom"/>
          </w:tcPr>
          <w:p w14:paraId="35BA02A9" w14:textId="3BB4EFF5"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30</w:t>
            </w:r>
          </w:p>
        </w:tc>
        <w:tc>
          <w:tcPr>
            <w:tcW w:w="617" w:type="dxa"/>
            <w:vAlign w:val="bottom"/>
          </w:tcPr>
          <w:p w14:paraId="3C04DF84" w14:textId="27664CD7"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45</w:t>
            </w:r>
          </w:p>
        </w:tc>
        <w:tc>
          <w:tcPr>
            <w:tcW w:w="707" w:type="dxa"/>
            <w:vAlign w:val="bottom"/>
          </w:tcPr>
          <w:p w14:paraId="21FFA7CB" w14:textId="1A9EAED9"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996</w:t>
            </w:r>
          </w:p>
        </w:tc>
        <w:tc>
          <w:tcPr>
            <w:tcW w:w="1566" w:type="dxa"/>
            <w:vAlign w:val="bottom"/>
          </w:tcPr>
          <w:p w14:paraId="67D4CC3E" w14:textId="54A66D08"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1566" w:type="dxa"/>
            <w:vAlign w:val="bottom"/>
          </w:tcPr>
          <w:p w14:paraId="69AC5AE3" w14:textId="0FB1C093"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66" w:type="dxa"/>
            <w:vAlign w:val="bottom"/>
          </w:tcPr>
          <w:p w14:paraId="142793AE" w14:textId="313573C3"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w:t>
            </w:r>
          </w:p>
        </w:tc>
      </w:tr>
      <w:tr w:rsidR="00565BC7" w:rsidRPr="00124C98" w14:paraId="16520773" w14:textId="77777777" w:rsidTr="001D2F68">
        <w:trPr>
          <w:cnfStyle w:val="000000100000" w:firstRow="0" w:lastRow="0" w:firstColumn="0" w:lastColumn="0" w:oddVBand="0" w:evenVBand="0" w:oddHBand="1" w:evenHBand="0" w:firstRowFirstColumn="0" w:firstRowLastColumn="0" w:lastRowFirstColumn="0" w:lastRowLastColumn="0"/>
          <w:trHeight w:val="15"/>
        </w:trPr>
        <w:tc>
          <w:tcPr>
            <w:tcW w:w="706" w:type="dxa"/>
            <w:vAlign w:val="bottom"/>
          </w:tcPr>
          <w:p w14:paraId="17B3C754" w14:textId="6AA6C7B2"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66F2B133" w14:textId="1B47D8E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0784E542" w14:textId="2E59A6B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16</w:t>
            </w:r>
          </w:p>
        </w:tc>
        <w:tc>
          <w:tcPr>
            <w:tcW w:w="706" w:type="dxa"/>
            <w:vAlign w:val="bottom"/>
          </w:tcPr>
          <w:p w14:paraId="105BCA2E" w14:textId="405E3B56"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45" w:type="dxa"/>
            <w:vAlign w:val="bottom"/>
          </w:tcPr>
          <w:p w14:paraId="2C67F8D7" w14:textId="7A171F31"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17.3</w:t>
            </w:r>
          </w:p>
        </w:tc>
        <w:tc>
          <w:tcPr>
            <w:tcW w:w="767" w:type="dxa"/>
            <w:vAlign w:val="bottom"/>
          </w:tcPr>
          <w:p w14:paraId="2BC21770" w14:textId="6414898B"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114.5</w:t>
            </w:r>
          </w:p>
        </w:tc>
        <w:tc>
          <w:tcPr>
            <w:tcW w:w="597" w:type="dxa"/>
            <w:vAlign w:val="bottom"/>
          </w:tcPr>
          <w:p w14:paraId="5009FA87" w14:textId="02ED8552"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25</w:t>
            </w:r>
          </w:p>
        </w:tc>
        <w:tc>
          <w:tcPr>
            <w:tcW w:w="677" w:type="dxa"/>
            <w:vAlign w:val="bottom"/>
          </w:tcPr>
          <w:p w14:paraId="29DCFAE4" w14:textId="6D205CE0"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30</w:t>
            </w:r>
          </w:p>
        </w:tc>
        <w:tc>
          <w:tcPr>
            <w:tcW w:w="617" w:type="dxa"/>
            <w:vAlign w:val="bottom"/>
          </w:tcPr>
          <w:p w14:paraId="1D91BB3F" w14:textId="0D97DF2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45</w:t>
            </w:r>
          </w:p>
        </w:tc>
        <w:tc>
          <w:tcPr>
            <w:tcW w:w="707" w:type="dxa"/>
            <w:vAlign w:val="bottom"/>
          </w:tcPr>
          <w:p w14:paraId="7AC91F1F" w14:textId="1658F3F3"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998</w:t>
            </w:r>
          </w:p>
        </w:tc>
        <w:tc>
          <w:tcPr>
            <w:tcW w:w="1566" w:type="dxa"/>
            <w:vAlign w:val="bottom"/>
          </w:tcPr>
          <w:p w14:paraId="10BBF428" w14:textId="6D9372C3"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1566" w:type="dxa"/>
            <w:vAlign w:val="bottom"/>
          </w:tcPr>
          <w:p w14:paraId="15925ACE" w14:textId="4CA6999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66" w:type="dxa"/>
            <w:vAlign w:val="bottom"/>
          </w:tcPr>
          <w:p w14:paraId="2AB25420" w14:textId="2E5F7F0A"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w:t>
            </w:r>
          </w:p>
        </w:tc>
      </w:tr>
      <w:tr w:rsidR="00565BC7" w:rsidRPr="00124C98" w14:paraId="05A42D96" w14:textId="77777777" w:rsidTr="001D2F68">
        <w:trPr>
          <w:cnfStyle w:val="000000010000" w:firstRow="0" w:lastRow="0" w:firstColumn="0" w:lastColumn="0" w:oddVBand="0" w:evenVBand="0" w:oddHBand="0" w:evenHBand="1" w:firstRowFirstColumn="0" w:firstRowLastColumn="0" w:lastRowFirstColumn="0" w:lastRowLastColumn="0"/>
          <w:trHeight w:val="15"/>
        </w:trPr>
        <w:tc>
          <w:tcPr>
            <w:tcW w:w="706" w:type="dxa"/>
            <w:vAlign w:val="bottom"/>
          </w:tcPr>
          <w:p w14:paraId="72CD0013" w14:textId="20997129"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3D88C88C" w14:textId="3996F328"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43826F36" w14:textId="6EFB2763"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16</w:t>
            </w:r>
          </w:p>
        </w:tc>
        <w:tc>
          <w:tcPr>
            <w:tcW w:w="706" w:type="dxa"/>
            <w:vAlign w:val="bottom"/>
          </w:tcPr>
          <w:p w14:paraId="7DF147F9" w14:textId="3422E359"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0600</w:t>
            </w:r>
          </w:p>
        </w:tc>
        <w:tc>
          <w:tcPr>
            <w:tcW w:w="645" w:type="dxa"/>
            <w:vAlign w:val="bottom"/>
          </w:tcPr>
          <w:p w14:paraId="2C632819" w14:textId="397893D7"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17.2</w:t>
            </w:r>
          </w:p>
        </w:tc>
        <w:tc>
          <w:tcPr>
            <w:tcW w:w="767" w:type="dxa"/>
            <w:vAlign w:val="bottom"/>
          </w:tcPr>
          <w:p w14:paraId="73061EAC" w14:textId="61CC7605"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114.1</w:t>
            </w:r>
          </w:p>
        </w:tc>
        <w:tc>
          <w:tcPr>
            <w:tcW w:w="597" w:type="dxa"/>
            <w:vAlign w:val="bottom"/>
          </w:tcPr>
          <w:p w14:paraId="4CD39349" w14:textId="7BD892A0"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25</w:t>
            </w:r>
          </w:p>
        </w:tc>
        <w:tc>
          <w:tcPr>
            <w:tcW w:w="677" w:type="dxa"/>
            <w:vAlign w:val="bottom"/>
          </w:tcPr>
          <w:p w14:paraId="6BC63973" w14:textId="3E7E0B25"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30</w:t>
            </w:r>
          </w:p>
        </w:tc>
        <w:tc>
          <w:tcPr>
            <w:tcW w:w="617" w:type="dxa"/>
            <w:vAlign w:val="bottom"/>
          </w:tcPr>
          <w:p w14:paraId="2E96DA21" w14:textId="047E7093"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45</w:t>
            </w:r>
          </w:p>
        </w:tc>
        <w:tc>
          <w:tcPr>
            <w:tcW w:w="707" w:type="dxa"/>
            <w:vAlign w:val="bottom"/>
          </w:tcPr>
          <w:p w14:paraId="6C3AE673" w14:textId="01B15A9F"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998</w:t>
            </w:r>
          </w:p>
        </w:tc>
        <w:tc>
          <w:tcPr>
            <w:tcW w:w="1566" w:type="dxa"/>
            <w:vAlign w:val="bottom"/>
          </w:tcPr>
          <w:p w14:paraId="2AA7A80A" w14:textId="0BEE477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1566" w:type="dxa"/>
            <w:vAlign w:val="bottom"/>
          </w:tcPr>
          <w:p w14:paraId="7CE64E96" w14:textId="4F38D243"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66" w:type="dxa"/>
            <w:vAlign w:val="bottom"/>
          </w:tcPr>
          <w:p w14:paraId="2A61D138" w14:textId="51E734FD"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w:t>
            </w:r>
          </w:p>
        </w:tc>
      </w:tr>
      <w:tr w:rsidR="00565BC7" w:rsidRPr="00124C98" w14:paraId="08E7AFAD" w14:textId="77777777" w:rsidTr="001D2F68">
        <w:trPr>
          <w:cnfStyle w:val="000000100000" w:firstRow="0" w:lastRow="0" w:firstColumn="0" w:lastColumn="0" w:oddVBand="0" w:evenVBand="0" w:oddHBand="1" w:evenHBand="0" w:firstRowFirstColumn="0" w:firstRowLastColumn="0" w:lastRowFirstColumn="0" w:lastRowLastColumn="0"/>
          <w:trHeight w:val="15"/>
        </w:trPr>
        <w:tc>
          <w:tcPr>
            <w:tcW w:w="706" w:type="dxa"/>
            <w:vAlign w:val="bottom"/>
          </w:tcPr>
          <w:p w14:paraId="2037C1A2" w14:textId="2DE8A49B"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160C3201" w14:textId="50FF87D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6CE71525" w14:textId="760BA337"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16</w:t>
            </w:r>
          </w:p>
        </w:tc>
        <w:tc>
          <w:tcPr>
            <w:tcW w:w="706" w:type="dxa"/>
            <w:vAlign w:val="bottom"/>
          </w:tcPr>
          <w:p w14:paraId="782322E6" w14:textId="378159D6"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1200</w:t>
            </w:r>
          </w:p>
        </w:tc>
        <w:tc>
          <w:tcPr>
            <w:tcW w:w="645" w:type="dxa"/>
            <w:vAlign w:val="bottom"/>
          </w:tcPr>
          <w:p w14:paraId="76FED87F" w14:textId="78602D19"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17.2</w:t>
            </w:r>
          </w:p>
        </w:tc>
        <w:tc>
          <w:tcPr>
            <w:tcW w:w="767" w:type="dxa"/>
            <w:vAlign w:val="bottom"/>
          </w:tcPr>
          <w:p w14:paraId="29C48596" w14:textId="1CAF076E"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113.9</w:t>
            </w:r>
          </w:p>
        </w:tc>
        <w:tc>
          <w:tcPr>
            <w:tcW w:w="597" w:type="dxa"/>
            <w:vAlign w:val="bottom"/>
          </w:tcPr>
          <w:p w14:paraId="7345924C" w14:textId="01BCB772"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25</w:t>
            </w:r>
          </w:p>
        </w:tc>
        <w:tc>
          <w:tcPr>
            <w:tcW w:w="677" w:type="dxa"/>
            <w:vAlign w:val="bottom"/>
          </w:tcPr>
          <w:p w14:paraId="4F0A6066" w14:textId="3FD63188"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25</w:t>
            </w:r>
          </w:p>
        </w:tc>
        <w:tc>
          <w:tcPr>
            <w:tcW w:w="617" w:type="dxa"/>
            <w:vAlign w:val="bottom"/>
          </w:tcPr>
          <w:p w14:paraId="5C210D62" w14:textId="17371331"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45</w:t>
            </w:r>
          </w:p>
        </w:tc>
        <w:tc>
          <w:tcPr>
            <w:tcW w:w="707" w:type="dxa"/>
            <w:vAlign w:val="bottom"/>
          </w:tcPr>
          <w:p w14:paraId="7B0B4AC1" w14:textId="36E7EEAE"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998</w:t>
            </w:r>
          </w:p>
        </w:tc>
        <w:tc>
          <w:tcPr>
            <w:tcW w:w="1566" w:type="dxa"/>
            <w:vAlign w:val="bottom"/>
          </w:tcPr>
          <w:p w14:paraId="7B3FCC5D" w14:textId="7ABC65AB"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1566" w:type="dxa"/>
            <w:vAlign w:val="bottom"/>
          </w:tcPr>
          <w:p w14:paraId="59900E89" w14:textId="289556DF"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66" w:type="dxa"/>
            <w:vAlign w:val="bottom"/>
          </w:tcPr>
          <w:p w14:paraId="068A7644" w14:textId="04326555"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w:t>
            </w:r>
          </w:p>
        </w:tc>
      </w:tr>
      <w:tr w:rsidR="00041368" w:rsidRPr="00124C98" w14:paraId="2EDE3832" w14:textId="77777777" w:rsidTr="001D2F68">
        <w:trPr>
          <w:cnfStyle w:val="000000010000" w:firstRow="0" w:lastRow="0" w:firstColumn="0" w:lastColumn="0" w:oddVBand="0" w:evenVBand="0" w:oddHBand="0" w:evenHBand="1" w:firstRowFirstColumn="0" w:firstRowLastColumn="0" w:lastRowFirstColumn="0" w:lastRowLastColumn="0"/>
          <w:trHeight w:val="15"/>
        </w:trPr>
        <w:tc>
          <w:tcPr>
            <w:tcW w:w="706" w:type="dxa"/>
            <w:vAlign w:val="bottom"/>
          </w:tcPr>
          <w:p w14:paraId="45F40D3C" w14:textId="6A02D25F" w:rsidR="00041368" w:rsidRPr="00124C98" w:rsidRDefault="00041368" w:rsidP="00041368">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3EAC9163" w14:textId="094D6C91" w:rsidR="00041368" w:rsidRPr="00124C98" w:rsidRDefault="00041368" w:rsidP="00041368">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7D524D97" w14:textId="7A4AB949" w:rsidR="00041368" w:rsidRPr="00124C98" w:rsidRDefault="00041368" w:rsidP="00041368">
            <w:pPr>
              <w:spacing w:after="0" w:line="240" w:lineRule="auto"/>
              <w:jc w:val="center"/>
              <w:textAlignment w:val="baseline"/>
              <w:rPr>
                <w:rFonts w:cs="Arial"/>
                <w:color w:val="000000"/>
                <w:szCs w:val="22"/>
              </w:rPr>
            </w:pPr>
            <w:r w:rsidRPr="00124C98">
              <w:rPr>
                <w:rFonts w:cs="Arial"/>
                <w:color w:val="000000"/>
                <w:szCs w:val="22"/>
              </w:rPr>
              <w:t>16</w:t>
            </w:r>
          </w:p>
        </w:tc>
        <w:tc>
          <w:tcPr>
            <w:tcW w:w="706" w:type="dxa"/>
            <w:vAlign w:val="bottom"/>
          </w:tcPr>
          <w:p w14:paraId="597796C2" w14:textId="1FB311B8" w:rsidR="00041368" w:rsidRPr="00124C98" w:rsidRDefault="00041368" w:rsidP="00041368">
            <w:pPr>
              <w:spacing w:after="0" w:line="240" w:lineRule="auto"/>
              <w:jc w:val="center"/>
              <w:textAlignment w:val="baseline"/>
              <w:rPr>
                <w:rFonts w:cs="Arial"/>
                <w:color w:val="000000"/>
                <w:szCs w:val="22"/>
              </w:rPr>
            </w:pPr>
            <w:r w:rsidRPr="00124C98">
              <w:rPr>
                <w:rFonts w:cs="Arial"/>
                <w:color w:val="000000"/>
                <w:szCs w:val="22"/>
              </w:rPr>
              <w:t>1800</w:t>
            </w:r>
          </w:p>
        </w:tc>
        <w:tc>
          <w:tcPr>
            <w:tcW w:w="645" w:type="dxa"/>
            <w:vAlign w:val="bottom"/>
          </w:tcPr>
          <w:p w14:paraId="5BDF88E3" w14:textId="33BB7E69" w:rsidR="00041368" w:rsidRPr="00124C98" w:rsidRDefault="00041368" w:rsidP="00041368">
            <w:pPr>
              <w:spacing w:after="0" w:line="240" w:lineRule="auto"/>
              <w:jc w:val="center"/>
              <w:textAlignment w:val="baseline"/>
              <w:rPr>
                <w:rFonts w:cs="Arial"/>
                <w:color w:val="000000"/>
                <w:szCs w:val="22"/>
              </w:rPr>
            </w:pPr>
            <w:r w:rsidRPr="00124C98">
              <w:rPr>
                <w:rFonts w:cs="Arial"/>
                <w:color w:val="000000"/>
                <w:szCs w:val="22"/>
              </w:rPr>
              <w:t>17.3</w:t>
            </w:r>
          </w:p>
        </w:tc>
        <w:tc>
          <w:tcPr>
            <w:tcW w:w="767" w:type="dxa"/>
            <w:vAlign w:val="bottom"/>
          </w:tcPr>
          <w:p w14:paraId="29934256" w14:textId="3AED4F52" w:rsidR="00041368" w:rsidRPr="00124C98" w:rsidRDefault="00041368" w:rsidP="00041368">
            <w:pPr>
              <w:spacing w:after="0" w:line="240" w:lineRule="auto"/>
              <w:jc w:val="center"/>
              <w:textAlignment w:val="baseline"/>
              <w:rPr>
                <w:rFonts w:cs="Arial"/>
                <w:color w:val="000000"/>
                <w:szCs w:val="22"/>
              </w:rPr>
            </w:pPr>
            <w:r w:rsidRPr="00124C98">
              <w:rPr>
                <w:rFonts w:cs="Arial"/>
                <w:color w:val="000000"/>
                <w:szCs w:val="22"/>
              </w:rPr>
              <w:t>113.8</w:t>
            </w:r>
          </w:p>
        </w:tc>
        <w:tc>
          <w:tcPr>
            <w:tcW w:w="597" w:type="dxa"/>
            <w:vAlign w:val="bottom"/>
          </w:tcPr>
          <w:p w14:paraId="116496DD" w14:textId="3D08DA13" w:rsidR="00041368" w:rsidRPr="00124C98" w:rsidRDefault="00041368" w:rsidP="00041368">
            <w:pPr>
              <w:spacing w:after="0" w:line="240" w:lineRule="auto"/>
              <w:jc w:val="center"/>
              <w:textAlignment w:val="baseline"/>
              <w:rPr>
                <w:rFonts w:cs="Arial"/>
                <w:color w:val="000000"/>
                <w:szCs w:val="22"/>
              </w:rPr>
            </w:pPr>
            <w:r w:rsidRPr="00124C98">
              <w:rPr>
                <w:rFonts w:cs="Arial"/>
                <w:color w:val="000000"/>
                <w:szCs w:val="22"/>
              </w:rPr>
              <w:t>25</w:t>
            </w:r>
          </w:p>
        </w:tc>
        <w:tc>
          <w:tcPr>
            <w:tcW w:w="677" w:type="dxa"/>
            <w:vAlign w:val="bottom"/>
          </w:tcPr>
          <w:p w14:paraId="5AFC69E9" w14:textId="17A2EA37" w:rsidR="00041368" w:rsidRPr="00124C98" w:rsidRDefault="00041368" w:rsidP="00041368">
            <w:pPr>
              <w:spacing w:after="0" w:line="240" w:lineRule="auto"/>
              <w:jc w:val="center"/>
              <w:textAlignment w:val="baseline"/>
              <w:rPr>
                <w:rFonts w:cs="Arial"/>
                <w:color w:val="000000"/>
                <w:szCs w:val="22"/>
              </w:rPr>
            </w:pPr>
            <w:r w:rsidRPr="00124C98">
              <w:rPr>
                <w:rFonts w:cs="Arial"/>
                <w:color w:val="000000"/>
                <w:szCs w:val="22"/>
              </w:rPr>
              <w:t>25</w:t>
            </w:r>
          </w:p>
        </w:tc>
        <w:tc>
          <w:tcPr>
            <w:tcW w:w="617" w:type="dxa"/>
            <w:vAlign w:val="bottom"/>
          </w:tcPr>
          <w:p w14:paraId="2077F061" w14:textId="5FFFF541" w:rsidR="00041368" w:rsidRPr="00124C98" w:rsidRDefault="00041368" w:rsidP="00041368">
            <w:pPr>
              <w:spacing w:after="0" w:line="240" w:lineRule="auto"/>
              <w:jc w:val="center"/>
              <w:textAlignment w:val="baseline"/>
              <w:rPr>
                <w:rFonts w:cs="Arial"/>
                <w:color w:val="000000"/>
                <w:szCs w:val="22"/>
              </w:rPr>
            </w:pPr>
            <w:r w:rsidRPr="00124C98">
              <w:rPr>
                <w:rFonts w:cs="Arial"/>
                <w:color w:val="000000"/>
                <w:szCs w:val="22"/>
              </w:rPr>
              <w:t>45</w:t>
            </w:r>
          </w:p>
        </w:tc>
        <w:tc>
          <w:tcPr>
            <w:tcW w:w="707" w:type="dxa"/>
            <w:vAlign w:val="bottom"/>
          </w:tcPr>
          <w:p w14:paraId="344D7FD2" w14:textId="79709E12" w:rsidR="00041368" w:rsidRPr="00124C98" w:rsidRDefault="00041368" w:rsidP="00041368">
            <w:pPr>
              <w:spacing w:after="0" w:line="240" w:lineRule="auto"/>
              <w:jc w:val="center"/>
              <w:textAlignment w:val="baseline"/>
              <w:rPr>
                <w:rFonts w:cs="Arial"/>
                <w:color w:val="000000"/>
                <w:szCs w:val="22"/>
              </w:rPr>
            </w:pPr>
            <w:r w:rsidRPr="00124C98">
              <w:rPr>
                <w:rFonts w:cs="Arial"/>
                <w:color w:val="000000"/>
                <w:szCs w:val="22"/>
              </w:rPr>
              <w:t>998</w:t>
            </w:r>
          </w:p>
        </w:tc>
        <w:tc>
          <w:tcPr>
            <w:tcW w:w="1566" w:type="dxa"/>
            <w:vAlign w:val="bottom"/>
          </w:tcPr>
          <w:p w14:paraId="1C2D792D" w14:textId="706D021C" w:rsidR="00041368" w:rsidRPr="00124C98" w:rsidRDefault="00041368" w:rsidP="00041368">
            <w:pPr>
              <w:spacing w:after="0" w:line="240" w:lineRule="auto"/>
              <w:jc w:val="center"/>
              <w:textAlignment w:val="baseline"/>
              <w:rPr>
                <w:rFonts w:cs="Arial"/>
                <w:color w:val="000000"/>
                <w:szCs w:val="22"/>
              </w:rPr>
            </w:pPr>
            <w:r w:rsidRPr="00124C98">
              <w:rPr>
                <w:rFonts w:cs="Arial"/>
                <w:color w:val="000000"/>
                <w:szCs w:val="22"/>
              </w:rPr>
              <w:t>0/0/0/0</w:t>
            </w:r>
          </w:p>
        </w:tc>
        <w:tc>
          <w:tcPr>
            <w:tcW w:w="1566" w:type="dxa"/>
            <w:vAlign w:val="bottom"/>
          </w:tcPr>
          <w:p w14:paraId="178E7DAE" w14:textId="20F6E9D4" w:rsidR="00041368" w:rsidRPr="00124C98" w:rsidRDefault="00041368" w:rsidP="00041368">
            <w:pPr>
              <w:spacing w:after="0" w:line="240" w:lineRule="auto"/>
              <w:jc w:val="center"/>
              <w:textAlignment w:val="baseline"/>
              <w:rPr>
                <w:rFonts w:cs="Arial"/>
                <w:color w:val="000000"/>
                <w:szCs w:val="22"/>
              </w:rPr>
            </w:pPr>
            <w:r w:rsidRPr="00124C98">
              <w:rPr>
                <w:rFonts w:cs="Arial"/>
                <w:color w:val="000000"/>
                <w:szCs w:val="22"/>
              </w:rPr>
              <w:t>0/0/0/0</w:t>
            </w:r>
          </w:p>
        </w:tc>
        <w:tc>
          <w:tcPr>
            <w:tcW w:w="666" w:type="dxa"/>
            <w:vAlign w:val="bottom"/>
          </w:tcPr>
          <w:p w14:paraId="507836E1" w14:textId="3B753505" w:rsidR="00041368" w:rsidRPr="00124C98" w:rsidRDefault="00041368" w:rsidP="00041368">
            <w:pPr>
              <w:keepNext/>
              <w:spacing w:after="0" w:line="240" w:lineRule="auto"/>
              <w:jc w:val="center"/>
              <w:textAlignment w:val="baseline"/>
              <w:rPr>
                <w:rFonts w:cs="Arial"/>
                <w:color w:val="000000"/>
                <w:szCs w:val="22"/>
              </w:rPr>
            </w:pPr>
            <w:r w:rsidRPr="00124C98">
              <w:rPr>
                <w:rFonts w:cs="Arial"/>
                <w:color w:val="000000"/>
                <w:szCs w:val="22"/>
              </w:rPr>
              <w:t>-</w:t>
            </w:r>
          </w:p>
        </w:tc>
      </w:tr>
      <w:tr w:rsidR="001D2F68" w:rsidRPr="00124C98" w14:paraId="68918836" w14:textId="77777777" w:rsidTr="001D2F68">
        <w:trPr>
          <w:cnfStyle w:val="000000100000" w:firstRow="0" w:lastRow="0" w:firstColumn="0" w:lastColumn="0" w:oddVBand="0" w:evenVBand="0" w:oddHBand="1" w:evenHBand="0" w:firstRowFirstColumn="0" w:firstRowLastColumn="0" w:lastRowFirstColumn="0" w:lastRowLastColumn="0"/>
          <w:trHeight w:val="15"/>
        </w:trPr>
        <w:tc>
          <w:tcPr>
            <w:tcW w:w="706" w:type="dxa"/>
            <w:shd w:val="clear" w:color="auto" w:fill="2461E5" w:themeFill="accent1"/>
          </w:tcPr>
          <w:p w14:paraId="3D5906E6" w14:textId="7F4504C9" w:rsidR="001D2F68" w:rsidRPr="00124C98" w:rsidRDefault="001D2F68" w:rsidP="001D2F68">
            <w:pPr>
              <w:spacing w:after="0" w:line="240" w:lineRule="auto"/>
              <w:jc w:val="center"/>
              <w:textAlignment w:val="baseline"/>
              <w:rPr>
                <w:rFonts w:cs="Arial"/>
                <w:color w:val="000000"/>
                <w:szCs w:val="22"/>
              </w:rPr>
            </w:pPr>
            <w:r w:rsidRPr="00124C98">
              <w:rPr>
                <w:rFonts w:eastAsia="Times New Roman" w:cs="Arial"/>
                <w:b/>
                <w:bCs/>
                <w:color w:val="FFFFFF"/>
                <w:sz w:val="18"/>
                <w:szCs w:val="18"/>
                <w:lang w:eastAsia="en-AU"/>
              </w:rPr>
              <w:lastRenderedPageBreak/>
              <w:t>Year</w:t>
            </w:r>
          </w:p>
        </w:tc>
        <w:tc>
          <w:tcPr>
            <w:tcW w:w="756" w:type="dxa"/>
            <w:shd w:val="clear" w:color="auto" w:fill="2461E5" w:themeFill="accent1"/>
          </w:tcPr>
          <w:p w14:paraId="1B6A73C8" w14:textId="15D58B6F" w:rsidR="001D2F68" w:rsidRPr="00124C98" w:rsidRDefault="001D2F68" w:rsidP="001D2F68">
            <w:pPr>
              <w:spacing w:after="0" w:line="240" w:lineRule="auto"/>
              <w:jc w:val="center"/>
              <w:textAlignment w:val="baseline"/>
              <w:rPr>
                <w:rFonts w:cs="Arial"/>
                <w:color w:val="000000"/>
                <w:szCs w:val="22"/>
              </w:rPr>
            </w:pPr>
            <w:r w:rsidRPr="00124C98">
              <w:rPr>
                <w:rFonts w:eastAsia="Times New Roman" w:cs="Arial"/>
                <w:b/>
                <w:bCs/>
                <w:color w:val="FFFFFF"/>
                <w:sz w:val="18"/>
                <w:szCs w:val="18"/>
                <w:lang w:eastAsia="en-AU"/>
              </w:rPr>
              <w:t>Month</w:t>
            </w:r>
          </w:p>
        </w:tc>
        <w:tc>
          <w:tcPr>
            <w:tcW w:w="547" w:type="dxa"/>
            <w:shd w:val="clear" w:color="auto" w:fill="2461E5" w:themeFill="accent1"/>
          </w:tcPr>
          <w:p w14:paraId="5DE88B68" w14:textId="3C52D0E7" w:rsidR="001D2F68" w:rsidRPr="00124C98" w:rsidRDefault="001D2F68" w:rsidP="001D2F68">
            <w:pPr>
              <w:spacing w:after="0" w:line="240" w:lineRule="auto"/>
              <w:jc w:val="center"/>
              <w:textAlignment w:val="baseline"/>
              <w:rPr>
                <w:rFonts w:cs="Arial"/>
                <w:color w:val="000000"/>
                <w:szCs w:val="22"/>
              </w:rPr>
            </w:pPr>
            <w:r w:rsidRPr="00124C98">
              <w:rPr>
                <w:rFonts w:eastAsia="Times New Roman" w:cs="Arial"/>
                <w:b/>
                <w:bCs/>
                <w:color w:val="FFFFFF"/>
                <w:sz w:val="18"/>
                <w:szCs w:val="18"/>
                <w:lang w:eastAsia="en-AU"/>
              </w:rPr>
              <w:t>Day</w:t>
            </w:r>
          </w:p>
        </w:tc>
        <w:tc>
          <w:tcPr>
            <w:tcW w:w="706" w:type="dxa"/>
            <w:shd w:val="clear" w:color="auto" w:fill="2461E5" w:themeFill="accent1"/>
          </w:tcPr>
          <w:p w14:paraId="3D39071F" w14:textId="502514DE" w:rsidR="001D2F68" w:rsidRPr="00124C98" w:rsidRDefault="001D2F68" w:rsidP="001D2F68">
            <w:pPr>
              <w:spacing w:after="0" w:line="240" w:lineRule="auto"/>
              <w:jc w:val="center"/>
              <w:textAlignment w:val="baseline"/>
              <w:rPr>
                <w:rFonts w:cs="Arial"/>
                <w:color w:val="000000"/>
                <w:szCs w:val="22"/>
              </w:rPr>
            </w:pPr>
            <w:r w:rsidRPr="00124C98">
              <w:rPr>
                <w:rFonts w:eastAsia="Times New Roman" w:cs="Arial"/>
                <w:b/>
                <w:bCs/>
                <w:color w:val="FFFFFF"/>
                <w:sz w:val="18"/>
                <w:szCs w:val="18"/>
                <w:lang w:eastAsia="en-AU"/>
              </w:rPr>
              <w:t>Hour UTC</w:t>
            </w:r>
          </w:p>
        </w:tc>
        <w:tc>
          <w:tcPr>
            <w:tcW w:w="645" w:type="dxa"/>
            <w:shd w:val="clear" w:color="auto" w:fill="2461E5" w:themeFill="accent1"/>
          </w:tcPr>
          <w:p w14:paraId="4FD31125" w14:textId="399E7884" w:rsidR="001D2F68" w:rsidRPr="00124C98" w:rsidRDefault="001D2F68" w:rsidP="001D2F68">
            <w:pPr>
              <w:spacing w:after="0" w:line="240" w:lineRule="auto"/>
              <w:jc w:val="center"/>
              <w:textAlignment w:val="baseline"/>
              <w:rPr>
                <w:rFonts w:cs="Arial"/>
                <w:color w:val="000000"/>
                <w:szCs w:val="22"/>
              </w:rPr>
            </w:pPr>
            <w:r w:rsidRPr="00124C98">
              <w:rPr>
                <w:rFonts w:eastAsia="Times New Roman" w:cs="Arial"/>
                <w:b/>
                <w:bCs/>
                <w:color w:val="FFFFFF"/>
                <w:sz w:val="18"/>
                <w:szCs w:val="18"/>
                <w:lang w:eastAsia="en-AU"/>
              </w:rPr>
              <w:t>Pos. Lat S</w:t>
            </w:r>
          </w:p>
        </w:tc>
        <w:tc>
          <w:tcPr>
            <w:tcW w:w="767" w:type="dxa"/>
            <w:shd w:val="clear" w:color="auto" w:fill="2461E5" w:themeFill="accent1"/>
          </w:tcPr>
          <w:p w14:paraId="6F458CF5" w14:textId="0F824110" w:rsidR="001D2F68" w:rsidRPr="00124C98" w:rsidRDefault="001D2F68" w:rsidP="001D2F68">
            <w:pPr>
              <w:spacing w:after="0" w:line="240" w:lineRule="auto"/>
              <w:jc w:val="center"/>
              <w:textAlignment w:val="baseline"/>
              <w:rPr>
                <w:rFonts w:cs="Arial"/>
                <w:color w:val="000000"/>
                <w:szCs w:val="22"/>
              </w:rPr>
            </w:pPr>
            <w:r w:rsidRPr="00124C98">
              <w:rPr>
                <w:rFonts w:eastAsia="Times New Roman" w:cs="Arial"/>
                <w:b/>
                <w:bCs/>
                <w:color w:val="FFFFFF"/>
                <w:sz w:val="18"/>
                <w:szCs w:val="18"/>
                <w:lang w:eastAsia="en-AU"/>
              </w:rPr>
              <w:t>Pos. Long. E</w:t>
            </w:r>
          </w:p>
        </w:tc>
        <w:tc>
          <w:tcPr>
            <w:tcW w:w="597" w:type="dxa"/>
            <w:shd w:val="clear" w:color="auto" w:fill="2461E5" w:themeFill="accent1"/>
          </w:tcPr>
          <w:p w14:paraId="5A3D8F02" w14:textId="1306C5E0" w:rsidR="001D2F68" w:rsidRPr="00124C98" w:rsidRDefault="001D2F68" w:rsidP="001D2F68">
            <w:pPr>
              <w:spacing w:after="0" w:line="240" w:lineRule="auto"/>
              <w:jc w:val="center"/>
              <w:textAlignment w:val="baseline"/>
              <w:rPr>
                <w:rFonts w:cs="Arial"/>
                <w:color w:val="000000"/>
                <w:szCs w:val="22"/>
              </w:rPr>
            </w:pPr>
            <w:r w:rsidRPr="00124C98">
              <w:rPr>
                <w:rFonts w:eastAsia="Times New Roman" w:cs="Arial"/>
                <w:b/>
                <w:bCs/>
                <w:color w:val="FFFFFF"/>
                <w:sz w:val="18"/>
                <w:szCs w:val="18"/>
                <w:lang w:eastAsia="en-AU"/>
              </w:rPr>
              <w:t>Pos. Acc. Nm</w:t>
            </w:r>
          </w:p>
        </w:tc>
        <w:tc>
          <w:tcPr>
            <w:tcW w:w="677" w:type="dxa"/>
            <w:shd w:val="clear" w:color="auto" w:fill="2461E5" w:themeFill="accent1"/>
          </w:tcPr>
          <w:p w14:paraId="06A4313F" w14:textId="05E1EBA9" w:rsidR="001D2F68" w:rsidRPr="00124C98" w:rsidRDefault="001D2F68" w:rsidP="001D2F68">
            <w:pPr>
              <w:spacing w:after="0" w:line="240" w:lineRule="auto"/>
              <w:jc w:val="center"/>
              <w:textAlignment w:val="baseline"/>
              <w:rPr>
                <w:rFonts w:cs="Arial"/>
                <w:color w:val="000000"/>
                <w:szCs w:val="22"/>
              </w:rPr>
            </w:pPr>
            <w:r w:rsidRPr="00124C98">
              <w:rPr>
                <w:rFonts w:eastAsia="Times New Roman" w:cs="Arial"/>
                <w:b/>
                <w:bCs/>
                <w:color w:val="FFFFFF"/>
                <w:sz w:val="18"/>
                <w:szCs w:val="18"/>
                <w:lang w:eastAsia="en-AU"/>
              </w:rPr>
              <w:t>Mean wind</w:t>
            </w:r>
            <w:r w:rsidRPr="00124C98">
              <w:rPr>
                <w:rFonts w:eastAsia="Times New Roman" w:cs="Arial"/>
                <w:b/>
                <w:bCs/>
                <w:color w:val="FFFFFF"/>
                <w:sz w:val="18"/>
                <w:szCs w:val="18"/>
                <w:lang w:eastAsia="en-AU"/>
              </w:rPr>
              <w:br/>
              <w:t>kn</w:t>
            </w:r>
          </w:p>
        </w:tc>
        <w:tc>
          <w:tcPr>
            <w:tcW w:w="617" w:type="dxa"/>
            <w:shd w:val="clear" w:color="auto" w:fill="2461E5" w:themeFill="accent1"/>
          </w:tcPr>
          <w:p w14:paraId="6401F87B" w14:textId="471A583C" w:rsidR="001D2F68" w:rsidRPr="00124C98" w:rsidRDefault="001D2F68" w:rsidP="001D2F68">
            <w:pPr>
              <w:spacing w:after="0" w:line="240" w:lineRule="auto"/>
              <w:jc w:val="center"/>
              <w:textAlignment w:val="baseline"/>
              <w:rPr>
                <w:rFonts w:cs="Arial"/>
                <w:color w:val="000000"/>
                <w:szCs w:val="22"/>
              </w:rPr>
            </w:pPr>
            <w:r w:rsidRPr="00124C98">
              <w:rPr>
                <w:rFonts w:eastAsia="Times New Roman" w:cs="Arial"/>
                <w:b/>
                <w:bCs/>
                <w:color w:val="FFFFFF"/>
                <w:sz w:val="18"/>
                <w:szCs w:val="18"/>
                <w:lang w:eastAsia="en-AU"/>
              </w:rPr>
              <w:t>Max. gust kn</w:t>
            </w:r>
          </w:p>
        </w:tc>
        <w:tc>
          <w:tcPr>
            <w:tcW w:w="707" w:type="dxa"/>
            <w:shd w:val="clear" w:color="auto" w:fill="2461E5" w:themeFill="accent1"/>
          </w:tcPr>
          <w:p w14:paraId="3AA6622C" w14:textId="58B7C538" w:rsidR="001D2F68" w:rsidRPr="00124C98" w:rsidRDefault="001D2F68" w:rsidP="001D2F68">
            <w:pPr>
              <w:spacing w:after="0" w:line="240" w:lineRule="auto"/>
              <w:jc w:val="center"/>
              <w:textAlignment w:val="baseline"/>
              <w:rPr>
                <w:rFonts w:cs="Arial"/>
                <w:color w:val="000000"/>
                <w:szCs w:val="22"/>
              </w:rPr>
            </w:pPr>
            <w:r w:rsidRPr="00124C98">
              <w:rPr>
                <w:rFonts w:eastAsia="Times New Roman" w:cs="Arial"/>
                <w:b/>
                <w:bCs/>
                <w:color w:val="FFFFFF"/>
                <w:sz w:val="18"/>
                <w:szCs w:val="18"/>
                <w:lang w:eastAsia="en-AU"/>
              </w:rPr>
              <w:t>Cent. Press hPa</w:t>
            </w:r>
          </w:p>
        </w:tc>
        <w:tc>
          <w:tcPr>
            <w:tcW w:w="1566" w:type="dxa"/>
            <w:shd w:val="clear" w:color="auto" w:fill="2461E5" w:themeFill="accent1"/>
          </w:tcPr>
          <w:p w14:paraId="1C110382" w14:textId="1D15E3DE" w:rsidR="001D2F68" w:rsidRPr="00124C98" w:rsidRDefault="001D2F68" w:rsidP="001D2F68">
            <w:pPr>
              <w:spacing w:after="0" w:line="240" w:lineRule="auto"/>
              <w:jc w:val="center"/>
              <w:textAlignment w:val="baseline"/>
              <w:rPr>
                <w:rFonts w:cs="Arial"/>
                <w:color w:val="000000"/>
                <w:szCs w:val="22"/>
              </w:rPr>
            </w:pPr>
            <w:r w:rsidRPr="00124C98">
              <w:rPr>
                <w:rFonts w:eastAsia="Times New Roman" w:cs="Arial"/>
                <w:b/>
                <w:bCs/>
                <w:color w:val="FFFFFF"/>
                <w:sz w:val="18"/>
                <w:szCs w:val="18"/>
                <w:lang w:eastAsia="en-AU"/>
              </w:rPr>
              <w:t>Rad of gales (NE/SE/SW/NW) nm</w:t>
            </w:r>
          </w:p>
        </w:tc>
        <w:tc>
          <w:tcPr>
            <w:tcW w:w="1566" w:type="dxa"/>
            <w:shd w:val="clear" w:color="auto" w:fill="2461E5" w:themeFill="accent1"/>
          </w:tcPr>
          <w:p w14:paraId="53C05DAE" w14:textId="6BD36C0D" w:rsidR="001D2F68" w:rsidRPr="00124C98" w:rsidRDefault="001D2F68" w:rsidP="001D2F68">
            <w:pPr>
              <w:spacing w:after="0" w:line="240" w:lineRule="auto"/>
              <w:jc w:val="center"/>
              <w:textAlignment w:val="baseline"/>
              <w:rPr>
                <w:rFonts w:cs="Arial"/>
                <w:color w:val="000000"/>
                <w:szCs w:val="22"/>
              </w:rPr>
            </w:pPr>
            <w:r w:rsidRPr="00124C98">
              <w:rPr>
                <w:rFonts w:eastAsia="Times New Roman" w:cs="Arial"/>
                <w:b/>
                <w:bCs/>
                <w:color w:val="FFFFFF"/>
                <w:sz w:val="18"/>
                <w:szCs w:val="18"/>
                <w:lang w:eastAsia="en-AU"/>
              </w:rPr>
              <w:t>Rad of storm (NE/SE/SW/NW) nm</w:t>
            </w:r>
          </w:p>
        </w:tc>
        <w:tc>
          <w:tcPr>
            <w:tcW w:w="666" w:type="dxa"/>
            <w:shd w:val="clear" w:color="auto" w:fill="2461E5" w:themeFill="accent1"/>
          </w:tcPr>
          <w:p w14:paraId="15D6B2AE" w14:textId="28E5159A" w:rsidR="001D2F68" w:rsidRPr="00124C98" w:rsidRDefault="001D2F68" w:rsidP="001D2F68">
            <w:pPr>
              <w:keepNext/>
              <w:spacing w:after="0" w:line="240" w:lineRule="auto"/>
              <w:jc w:val="center"/>
              <w:textAlignment w:val="baseline"/>
              <w:rPr>
                <w:rFonts w:cs="Arial"/>
                <w:color w:val="000000"/>
                <w:szCs w:val="22"/>
              </w:rPr>
            </w:pPr>
            <w:r w:rsidRPr="00124C98">
              <w:rPr>
                <w:rFonts w:eastAsia="Times New Roman" w:cs="Arial"/>
                <w:b/>
                <w:bCs/>
                <w:color w:val="FFFFFF"/>
                <w:sz w:val="18"/>
                <w:szCs w:val="18"/>
                <w:lang w:eastAsia="en-AU"/>
              </w:rPr>
              <w:t>RMW nm</w:t>
            </w:r>
          </w:p>
        </w:tc>
      </w:tr>
      <w:tr w:rsidR="00041368" w:rsidRPr="00124C98" w14:paraId="1B188D61" w14:textId="77777777" w:rsidTr="001D2F68">
        <w:trPr>
          <w:cnfStyle w:val="000000010000" w:firstRow="0" w:lastRow="0" w:firstColumn="0" w:lastColumn="0" w:oddVBand="0" w:evenVBand="0" w:oddHBand="0" w:evenHBand="1" w:firstRowFirstColumn="0" w:firstRowLastColumn="0" w:lastRowFirstColumn="0" w:lastRowLastColumn="0"/>
          <w:trHeight w:val="15"/>
        </w:trPr>
        <w:tc>
          <w:tcPr>
            <w:tcW w:w="706" w:type="dxa"/>
            <w:vAlign w:val="bottom"/>
          </w:tcPr>
          <w:p w14:paraId="653687C2" w14:textId="3E3EBB3D"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78030B05" w14:textId="07A1E489"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27CAAE16" w14:textId="68C91949"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17</w:t>
            </w:r>
          </w:p>
        </w:tc>
        <w:tc>
          <w:tcPr>
            <w:tcW w:w="706" w:type="dxa"/>
            <w:vAlign w:val="bottom"/>
          </w:tcPr>
          <w:p w14:paraId="258551CB" w14:textId="05DBE43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45" w:type="dxa"/>
            <w:vAlign w:val="bottom"/>
          </w:tcPr>
          <w:p w14:paraId="069F9D62" w14:textId="5FCF75B0"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17.3</w:t>
            </w:r>
          </w:p>
        </w:tc>
        <w:tc>
          <w:tcPr>
            <w:tcW w:w="767" w:type="dxa"/>
            <w:vAlign w:val="bottom"/>
          </w:tcPr>
          <w:p w14:paraId="34657AC4" w14:textId="34E2BB01"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113.7</w:t>
            </w:r>
          </w:p>
        </w:tc>
        <w:tc>
          <w:tcPr>
            <w:tcW w:w="597" w:type="dxa"/>
            <w:vAlign w:val="bottom"/>
          </w:tcPr>
          <w:p w14:paraId="34237397" w14:textId="792CD593"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w:t>
            </w:r>
          </w:p>
        </w:tc>
        <w:tc>
          <w:tcPr>
            <w:tcW w:w="677" w:type="dxa"/>
            <w:vAlign w:val="bottom"/>
          </w:tcPr>
          <w:p w14:paraId="4F163F25" w14:textId="480A5BCB"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25</w:t>
            </w:r>
          </w:p>
        </w:tc>
        <w:tc>
          <w:tcPr>
            <w:tcW w:w="617" w:type="dxa"/>
            <w:vAlign w:val="bottom"/>
          </w:tcPr>
          <w:p w14:paraId="23815FBC" w14:textId="50704A18"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45</w:t>
            </w:r>
          </w:p>
        </w:tc>
        <w:tc>
          <w:tcPr>
            <w:tcW w:w="707" w:type="dxa"/>
            <w:vAlign w:val="bottom"/>
          </w:tcPr>
          <w:p w14:paraId="35427B5A" w14:textId="7ED76244"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1000</w:t>
            </w:r>
          </w:p>
        </w:tc>
        <w:tc>
          <w:tcPr>
            <w:tcW w:w="1566" w:type="dxa"/>
            <w:vAlign w:val="bottom"/>
          </w:tcPr>
          <w:p w14:paraId="5282ED2F" w14:textId="27E1CBF5"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1566" w:type="dxa"/>
            <w:vAlign w:val="bottom"/>
          </w:tcPr>
          <w:p w14:paraId="03D1F47A" w14:textId="1C5A3638"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66" w:type="dxa"/>
            <w:vAlign w:val="bottom"/>
          </w:tcPr>
          <w:p w14:paraId="289C9BFA" w14:textId="4BDECF5F"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w:t>
            </w:r>
          </w:p>
        </w:tc>
      </w:tr>
      <w:tr w:rsidR="001D2F68" w:rsidRPr="00124C98" w14:paraId="4248918B" w14:textId="77777777" w:rsidTr="001D2F68">
        <w:trPr>
          <w:cnfStyle w:val="000000100000" w:firstRow="0" w:lastRow="0" w:firstColumn="0" w:lastColumn="0" w:oddVBand="0" w:evenVBand="0" w:oddHBand="1" w:evenHBand="0" w:firstRowFirstColumn="0" w:firstRowLastColumn="0" w:lastRowFirstColumn="0" w:lastRowLastColumn="0"/>
          <w:trHeight w:val="15"/>
        </w:trPr>
        <w:tc>
          <w:tcPr>
            <w:tcW w:w="706" w:type="dxa"/>
            <w:vAlign w:val="bottom"/>
          </w:tcPr>
          <w:p w14:paraId="54FB0C40" w14:textId="3DC63ED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3E11D21C" w14:textId="79666578"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4CB6545D" w14:textId="684FADD8"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17</w:t>
            </w:r>
          </w:p>
        </w:tc>
        <w:tc>
          <w:tcPr>
            <w:tcW w:w="706" w:type="dxa"/>
            <w:vAlign w:val="bottom"/>
          </w:tcPr>
          <w:p w14:paraId="09CF459C" w14:textId="53CD1E0B"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0600</w:t>
            </w:r>
          </w:p>
        </w:tc>
        <w:tc>
          <w:tcPr>
            <w:tcW w:w="645" w:type="dxa"/>
            <w:vAlign w:val="bottom"/>
          </w:tcPr>
          <w:p w14:paraId="6FAE32A2" w14:textId="7F067F62"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17.3</w:t>
            </w:r>
          </w:p>
        </w:tc>
        <w:tc>
          <w:tcPr>
            <w:tcW w:w="767" w:type="dxa"/>
            <w:vAlign w:val="bottom"/>
          </w:tcPr>
          <w:p w14:paraId="08D95D34" w14:textId="3751C851"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112.9</w:t>
            </w:r>
          </w:p>
        </w:tc>
        <w:tc>
          <w:tcPr>
            <w:tcW w:w="597" w:type="dxa"/>
            <w:vAlign w:val="bottom"/>
          </w:tcPr>
          <w:p w14:paraId="15D93A2F" w14:textId="577E8CB0"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15</w:t>
            </w:r>
          </w:p>
        </w:tc>
        <w:tc>
          <w:tcPr>
            <w:tcW w:w="677" w:type="dxa"/>
            <w:vAlign w:val="bottom"/>
          </w:tcPr>
          <w:p w14:paraId="4999C995" w14:textId="2CE81DC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25</w:t>
            </w:r>
          </w:p>
        </w:tc>
        <w:tc>
          <w:tcPr>
            <w:tcW w:w="617" w:type="dxa"/>
            <w:vAlign w:val="bottom"/>
          </w:tcPr>
          <w:p w14:paraId="2BD72EEC" w14:textId="5FCBD720"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45</w:t>
            </w:r>
          </w:p>
        </w:tc>
        <w:tc>
          <w:tcPr>
            <w:tcW w:w="707" w:type="dxa"/>
            <w:vAlign w:val="bottom"/>
          </w:tcPr>
          <w:p w14:paraId="792FECBF" w14:textId="2A08D36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999</w:t>
            </w:r>
          </w:p>
        </w:tc>
        <w:tc>
          <w:tcPr>
            <w:tcW w:w="1566" w:type="dxa"/>
            <w:vAlign w:val="bottom"/>
          </w:tcPr>
          <w:p w14:paraId="3E9A537F" w14:textId="2FA3A62F"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1566" w:type="dxa"/>
            <w:vAlign w:val="bottom"/>
          </w:tcPr>
          <w:p w14:paraId="41820F92" w14:textId="342B2BA5"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66" w:type="dxa"/>
            <w:vAlign w:val="bottom"/>
          </w:tcPr>
          <w:p w14:paraId="359C251D" w14:textId="77363939"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w:t>
            </w:r>
          </w:p>
        </w:tc>
      </w:tr>
      <w:tr w:rsidR="00041368" w:rsidRPr="00124C98" w14:paraId="4C1D9D76" w14:textId="77777777" w:rsidTr="001D2F68">
        <w:trPr>
          <w:cnfStyle w:val="000000010000" w:firstRow="0" w:lastRow="0" w:firstColumn="0" w:lastColumn="0" w:oddVBand="0" w:evenVBand="0" w:oddHBand="0" w:evenHBand="1" w:firstRowFirstColumn="0" w:firstRowLastColumn="0" w:lastRowFirstColumn="0" w:lastRowLastColumn="0"/>
          <w:trHeight w:val="15"/>
        </w:trPr>
        <w:tc>
          <w:tcPr>
            <w:tcW w:w="706" w:type="dxa"/>
            <w:vAlign w:val="bottom"/>
          </w:tcPr>
          <w:p w14:paraId="30E29AFD" w14:textId="763E2934"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0060B275" w14:textId="49BFA680"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18AADE1D" w14:textId="58636B05"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17</w:t>
            </w:r>
          </w:p>
        </w:tc>
        <w:tc>
          <w:tcPr>
            <w:tcW w:w="706" w:type="dxa"/>
            <w:vAlign w:val="bottom"/>
          </w:tcPr>
          <w:p w14:paraId="6E17CD6F" w14:textId="790D7595"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1200</w:t>
            </w:r>
          </w:p>
        </w:tc>
        <w:tc>
          <w:tcPr>
            <w:tcW w:w="645" w:type="dxa"/>
            <w:vAlign w:val="bottom"/>
          </w:tcPr>
          <w:p w14:paraId="22310DCC" w14:textId="1464BC02"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17.3</w:t>
            </w:r>
          </w:p>
        </w:tc>
        <w:tc>
          <w:tcPr>
            <w:tcW w:w="767" w:type="dxa"/>
            <w:vAlign w:val="bottom"/>
          </w:tcPr>
          <w:p w14:paraId="4EEB1B82" w14:textId="778D5B56"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112.8</w:t>
            </w:r>
          </w:p>
        </w:tc>
        <w:tc>
          <w:tcPr>
            <w:tcW w:w="597" w:type="dxa"/>
            <w:vAlign w:val="bottom"/>
          </w:tcPr>
          <w:p w14:paraId="2C8B203F" w14:textId="04F5DE71"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25</w:t>
            </w:r>
          </w:p>
        </w:tc>
        <w:tc>
          <w:tcPr>
            <w:tcW w:w="677" w:type="dxa"/>
            <w:vAlign w:val="bottom"/>
          </w:tcPr>
          <w:p w14:paraId="7060D871" w14:textId="6763539D"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25</w:t>
            </w:r>
          </w:p>
        </w:tc>
        <w:tc>
          <w:tcPr>
            <w:tcW w:w="617" w:type="dxa"/>
            <w:vAlign w:val="bottom"/>
          </w:tcPr>
          <w:p w14:paraId="4E5C52CC" w14:textId="688BA193"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45</w:t>
            </w:r>
          </w:p>
        </w:tc>
        <w:tc>
          <w:tcPr>
            <w:tcW w:w="707" w:type="dxa"/>
            <w:vAlign w:val="bottom"/>
          </w:tcPr>
          <w:p w14:paraId="46E13DBE" w14:textId="4FC261B0"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999</w:t>
            </w:r>
          </w:p>
        </w:tc>
        <w:tc>
          <w:tcPr>
            <w:tcW w:w="1566" w:type="dxa"/>
            <w:vAlign w:val="bottom"/>
          </w:tcPr>
          <w:p w14:paraId="4A0A6F80" w14:textId="6F2A7C3E"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1566" w:type="dxa"/>
            <w:vAlign w:val="bottom"/>
          </w:tcPr>
          <w:p w14:paraId="0D64544D" w14:textId="4BED5886"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66" w:type="dxa"/>
            <w:vAlign w:val="bottom"/>
          </w:tcPr>
          <w:p w14:paraId="5D02B66F" w14:textId="6B69EC36"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w:t>
            </w:r>
          </w:p>
        </w:tc>
      </w:tr>
      <w:tr w:rsidR="001D2F68" w:rsidRPr="00124C98" w14:paraId="624AB8D3" w14:textId="77777777" w:rsidTr="001D2F68">
        <w:trPr>
          <w:cnfStyle w:val="000000100000" w:firstRow="0" w:lastRow="0" w:firstColumn="0" w:lastColumn="0" w:oddVBand="0" w:evenVBand="0" w:oddHBand="1" w:evenHBand="0" w:firstRowFirstColumn="0" w:firstRowLastColumn="0" w:lastRowFirstColumn="0" w:lastRowLastColumn="0"/>
          <w:trHeight w:val="15"/>
        </w:trPr>
        <w:tc>
          <w:tcPr>
            <w:tcW w:w="706" w:type="dxa"/>
            <w:vAlign w:val="bottom"/>
          </w:tcPr>
          <w:p w14:paraId="030BA647" w14:textId="5997C429"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70F6B646" w14:textId="2E4D2C24"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43BB9C62" w14:textId="61A33359"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17</w:t>
            </w:r>
          </w:p>
        </w:tc>
        <w:tc>
          <w:tcPr>
            <w:tcW w:w="706" w:type="dxa"/>
            <w:vAlign w:val="bottom"/>
          </w:tcPr>
          <w:p w14:paraId="0F6B3D3D" w14:textId="4CF5C81B"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1800</w:t>
            </w:r>
          </w:p>
        </w:tc>
        <w:tc>
          <w:tcPr>
            <w:tcW w:w="645" w:type="dxa"/>
            <w:vAlign w:val="bottom"/>
          </w:tcPr>
          <w:p w14:paraId="2018F446" w14:textId="0C0A876F"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17.3</w:t>
            </w:r>
          </w:p>
        </w:tc>
        <w:tc>
          <w:tcPr>
            <w:tcW w:w="767" w:type="dxa"/>
            <w:vAlign w:val="bottom"/>
          </w:tcPr>
          <w:p w14:paraId="785FF439" w14:textId="0AFA55B7"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112.7</w:t>
            </w:r>
          </w:p>
        </w:tc>
        <w:tc>
          <w:tcPr>
            <w:tcW w:w="597" w:type="dxa"/>
            <w:vAlign w:val="bottom"/>
          </w:tcPr>
          <w:p w14:paraId="142923E6" w14:textId="40B6FD49"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25</w:t>
            </w:r>
          </w:p>
        </w:tc>
        <w:tc>
          <w:tcPr>
            <w:tcW w:w="677" w:type="dxa"/>
            <w:vAlign w:val="bottom"/>
          </w:tcPr>
          <w:p w14:paraId="0952E555" w14:textId="471FAF03"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25</w:t>
            </w:r>
          </w:p>
        </w:tc>
        <w:tc>
          <w:tcPr>
            <w:tcW w:w="617" w:type="dxa"/>
            <w:vAlign w:val="bottom"/>
          </w:tcPr>
          <w:p w14:paraId="4C3498E3" w14:textId="2589E999"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45</w:t>
            </w:r>
          </w:p>
        </w:tc>
        <w:tc>
          <w:tcPr>
            <w:tcW w:w="707" w:type="dxa"/>
            <w:vAlign w:val="bottom"/>
          </w:tcPr>
          <w:p w14:paraId="18DA2059" w14:textId="36D34E73"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998</w:t>
            </w:r>
          </w:p>
        </w:tc>
        <w:tc>
          <w:tcPr>
            <w:tcW w:w="1566" w:type="dxa"/>
            <w:vAlign w:val="bottom"/>
          </w:tcPr>
          <w:p w14:paraId="0317AEAF" w14:textId="637570A2"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1566" w:type="dxa"/>
            <w:vAlign w:val="bottom"/>
          </w:tcPr>
          <w:p w14:paraId="3E951377" w14:textId="2B6EF568"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66" w:type="dxa"/>
            <w:vAlign w:val="bottom"/>
          </w:tcPr>
          <w:p w14:paraId="7818964B" w14:textId="5AC9689A"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w:t>
            </w:r>
          </w:p>
        </w:tc>
      </w:tr>
      <w:tr w:rsidR="00041368" w:rsidRPr="00124C98" w14:paraId="4C03F6A9" w14:textId="77777777" w:rsidTr="001D2F68">
        <w:trPr>
          <w:cnfStyle w:val="000000010000" w:firstRow="0" w:lastRow="0" w:firstColumn="0" w:lastColumn="0" w:oddVBand="0" w:evenVBand="0" w:oddHBand="0" w:evenHBand="1" w:firstRowFirstColumn="0" w:firstRowLastColumn="0" w:lastRowFirstColumn="0" w:lastRowLastColumn="0"/>
          <w:trHeight w:val="15"/>
        </w:trPr>
        <w:tc>
          <w:tcPr>
            <w:tcW w:w="706" w:type="dxa"/>
            <w:vAlign w:val="bottom"/>
          </w:tcPr>
          <w:p w14:paraId="41608060" w14:textId="7BBEC345"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2E29BB4B" w14:textId="60561A69"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1202EC9D" w14:textId="62402128"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18</w:t>
            </w:r>
          </w:p>
        </w:tc>
        <w:tc>
          <w:tcPr>
            <w:tcW w:w="706" w:type="dxa"/>
            <w:vAlign w:val="bottom"/>
          </w:tcPr>
          <w:p w14:paraId="153BF7A3" w14:textId="5144F4C4"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45" w:type="dxa"/>
            <w:vAlign w:val="bottom"/>
          </w:tcPr>
          <w:p w14:paraId="3897EF53" w14:textId="5D6ED8FF"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17.2</w:t>
            </w:r>
          </w:p>
        </w:tc>
        <w:tc>
          <w:tcPr>
            <w:tcW w:w="767" w:type="dxa"/>
            <w:vAlign w:val="bottom"/>
          </w:tcPr>
          <w:p w14:paraId="37C50517" w14:textId="008787A8"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112.6</w:t>
            </w:r>
          </w:p>
        </w:tc>
        <w:tc>
          <w:tcPr>
            <w:tcW w:w="597" w:type="dxa"/>
            <w:vAlign w:val="bottom"/>
          </w:tcPr>
          <w:p w14:paraId="1C611734" w14:textId="6A6BE36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25</w:t>
            </w:r>
          </w:p>
        </w:tc>
        <w:tc>
          <w:tcPr>
            <w:tcW w:w="677" w:type="dxa"/>
            <w:vAlign w:val="bottom"/>
          </w:tcPr>
          <w:p w14:paraId="53C3E32E" w14:textId="480039DE"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30</w:t>
            </w:r>
          </w:p>
        </w:tc>
        <w:tc>
          <w:tcPr>
            <w:tcW w:w="617" w:type="dxa"/>
            <w:vAlign w:val="bottom"/>
          </w:tcPr>
          <w:p w14:paraId="1CEF4BE2" w14:textId="4BB8CF37"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45</w:t>
            </w:r>
          </w:p>
        </w:tc>
        <w:tc>
          <w:tcPr>
            <w:tcW w:w="707" w:type="dxa"/>
            <w:vAlign w:val="bottom"/>
          </w:tcPr>
          <w:p w14:paraId="233ECD5C" w14:textId="0BF25B75"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998</w:t>
            </w:r>
          </w:p>
        </w:tc>
        <w:tc>
          <w:tcPr>
            <w:tcW w:w="1566" w:type="dxa"/>
            <w:vAlign w:val="bottom"/>
          </w:tcPr>
          <w:p w14:paraId="3B58F500" w14:textId="6BAB4F40"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1566" w:type="dxa"/>
            <w:vAlign w:val="bottom"/>
          </w:tcPr>
          <w:p w14:paraId="5EBBCBC7" w14:textId="260C297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66" w:type="dxa"/>
            <w:vAlign w:val="bottom"/>
          </w:tcPr>
          <w:p w14:paraId="658575C5" w14:textId="3BA04ECB"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w:t>
            </w:r>
          </w:p>
        </w:tc>
      </w:tr>
      <w:tr w:rsidR="001D2F68" w:rsidRPr="00124C98" w14:paraId="584793B9" w14:textId="77777777" w:rsidTr="001D2F68">
        <w:trPr>
          <w:cnfStyle w:val="000000100000" w:firstRow="0" w:lastRow="0" w:firstColumn="0" w:lastColumn="0" w:oddVBand="0" w:evenVBand="0" w:oddHBand="1" w:evenHBand="0" w:firstRowFirstColumn="0" w:firstRowLastColumn="0" w:lastRowFirstColumn="0" w:lastRowLastColumn="0"/>
          <w:trHeight w:val="15"/>
        </w:trPr>
        <w:tc>
          <w:tcPr>
            <w:tcW w:w="706" w:type="dxa"/>
            <w:vAlign w:val="bottom"/>
          </w:tcPr>
          <w:p w14:paraId="446C8D32" w14:textId="0FFB85EF"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13718CE3" w14:textId="3F4DE08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06368C27" w14:textId="29ABE93F"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18</w:t>
            </w:r>
          </w:p>
        </w:tc>
        <w:tc>
          <w:tcPr>
            <w:tcW w:w="706" w:type="dxa"/>
            <w:vAlign w:val="bottom"/>
          </w:tcPr>
          <w:p w14:paraId="75AB63AB" w14:textId="431FEAEE"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0600</w:t>
            </w:r>
          </w:p>
        </w:tc>
        <w:tc>
          <w:tcPr>
            <w:tcW w:w="645" w:type="dxa"/>
            <w:vAlign w:val="bottom"/>
          </w:tcPr>
          <w:p w14:paraId="4B1B9D78" w14:textId="3A848C85"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17.3</w:t>
            </w:r>
          </w:p>
        </w:tc>
        <w:tc>
          <w:tcPr>
            <w:tcW w:w="767" w:type="dxa"/>
            <w:vAlign w:val="bottom"/>
          </w:tcPr>
          <w:p w14:paraId="7D74D24A" w14:textId="0A0F9EE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112.4</w:t>
            </w:r>
          </w:p>
        </w:tc>
        <w:tc>
          <w:tcPr>
            <w:tcW w:w="597" w:type="dxa"/>
            <w:vAlign w:val="bottom"/>
          </w:tcPr>
          <w:p w14:paraId="05B46EF3" w14:textId="14502D42"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30</w:t>
            </w:r>
          </w:p>
        </w:tc>
        <w:tc>
          <w:tcPr>
            <w:tcW w:w="677" w:type="dxa"/>
            <w:vAlign w:val="bottom"/>
          </w:tcPr>
          <w:p w14:paraId="761122BC" w14:textId="62E503EF"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30</w:t>
            </w:r>
          </w:p>
        </w:tc>
        <w:tc>
          <w:tcPr>
            <w:tcW w:w="617" w:type="dxa"/>
            <w:vAlign w:val="bottom"/>
          </w:tcPr>
          <w:p w14:paraId="0A6E8AEC" w14:textId="06D4C231"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45</w:t>
            </w:r>
          </w:p>
        </w:tc>
        <w:tc>
          <w:tcPr>
            <w:tcW w:w="707" w:type="dxa"/>
            <w:vAlign w:val="bottom"/>
          </w:tcPr>
          <w:p w14:paraId="4DD446B1" w14:textId="2B2A8787"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998</w:t>
            </w:r>
          </w:p>
        </w:tc>
        <w:tc>
          <w:tcPr>
            <w:tcW w:w="1566" w:type="dxa"/>
            <w:vAlign w:val="bottom"/>
          </w:tcPr>
          <w:p w14:paraId="63A8CEAA" w14:textId="199E0296"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1566" w:type="dxa"/>
            <w:vAlign w:val="bottom"/>
          </w:tcPr>
          <w:p w14:paraId="5E0D2BD8" w14:textId="5DD60557"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66" w:type="dxa"/>
            <w:vAlign w:val="bottom"/>
          </w:tcPr>
          <w:p w14:paraId="3A57E060" w14:textId="7697B411"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w:t>
            </w:r>
          </w:p>
        </w:tc>
      </w:tr>
      <w:tr w:rsidR="00041368" w:rsidRPr="00124C98" w14:paraId="55246B51" w14:textId="77777777" w:rsidTr="001D2F68">
        <w:trPr>
          <w:cnfStyle w:val="000000010000" w:firstRow="0" w:lastRow="0" w:firstColumn="0" w:lastColumn="0" w:oddVBand="0" w:evenVBand="0" w:oddHBand="0" w:evenHBand="1" w:firstRowFirstColumn="0" w:firstRowLastColumn="0" w:lastRowFirstColumn="0" w:lastRowLastColumn="0"/>
          <w:trHeight w:val="15"/>
        </w:trPr>
        <w:tc>
          <w:tcPr>
            <w:tcW w:w="706" w:type="dxa"/>
            <w:vAlign w:val="bottom"/>
          </w:tcPr>
          <w:p w14:paraId="4D0E266B" w14:textId="34E3EBB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32E4A4CC" w14:textId="26D75301"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0892FC5B" w14:textId="2D9820AF"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18</w:t>
            </w:r>
          </w:p>
        </w:tc>
        <w:tc>
          <w:tcPr>
            <w:tcW w:w="706" w:type="dxa"/>
            <w:vAlign w:val="bottom"/>
          </w:tcPr>
          <w:p w14:paraId="09E7E529" w14:textId="402AB2D0"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1200</w:t>
            </w:r>
          </w:p>
        </w:tc>
        <w:tc>
          <w:tcPr>
            <w:tcW w:w="645" w:type="dxa"/>
            <w:vAlign w:val="bottom"/>
          </w:tcPr>
          <w:p w14:paraId="204F0EEB" w14:textId="411ABC37"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17.6</w:t>
            </w:r>
          </w:p>
        </w:tc>
        <w:tc>
          <w:tcPr>
            <w:tcW w:w="767" w:type="dxa"/>
            <w:vAlign w:val="bottom"/>
          </w:tcPr>
          <w:p w14:paraId="13FC099E" w14:textId="39B35DF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112.3</w:t>
            </w:r>
          </w:p>
        </w:tc>
        <w:tc>
          <w:tcPr>
            <w:tcW w:w="597" w:type="dxa"/>
            <w:vAlign w:val="bottom"/>
          </w:tcPr>
          <w:p w14:paraId="4709A75F" w14:textId="31290B0D"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25</w:t>
            </w:r>
          </w:p>
        </w:tc>
        <w:tc>
          <w:tcPr>
            <w:tcW w:w="677" w:type="dxa"/>
            <w:vAlign w:val="bottom"/>
          </w:tcPr>
          <w:p w14:paraId="5866D176" w14:textId="0E99B34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35*</w:t>
            </w:r>
          </w:p>
        </w:tc>
        <w:tc>
          <w:tcPr>
            <w:tcW w:w="617" w:type="dxa"/>
            <w:vAlign w:val="bottom"/>
          </w:tcPr>
          <w:p w14:paraId="7B7E6F8F" w14:textId="397FCEE3"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50</w:t>
            </w:r>
          </w:p>
        </w:tc>
        <w:tc>
          <w:tcPr>
            <w:tcW w:w="707" w:type="dxa"/>
            <w:vAlign w:val="bottom"/>
          </w:tcPr>
          <w:p w14:paraId="3C8ABD08" w14:textId="7730AC5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996</w:t>
            </w:r>
          </w:p>
        </w:tc>
        <w:tc>
          <w:tcPr>
            <w:tcW w:w="1566" w:type="dxa"/>
            <w:vAlign w:val="bottom"/>
          </w:tcPr>
          <w:p w14:paraId="3182ADF4" w14:textId="215133B8"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0/90/0/0</w:t>
            </w:r>
          </w:p>
        </w:tc>
        <w:tc>
          <w:tcPr>
            <w:tcW w:w="1566" w:type="dxa"/>
            <w:vAlign w:val="bottom"/>
          </w:tcPr>
          <w:p w14:paraId="7D583F81" w14:textId="4339DBB5"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66" w:type="dxa"/>
            <w:vAlign w:val="bottom"/>
          </w:tcPr>
          <w:p w14:paraId="3D893E36" w14:textId="1DAE7BA2"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w:t>
            </w:r>
          </w:p>
        </w:tc>
      </w:tr>
      <w:tr w:rsidR="001D2F68" w:rsidRPr="00124C98" w14:paraId="3E1C77E3" w14:textId="77777777" w:rsidTr="001D2F68">
        <w:trPr>
          <w:cnfStyle w:val="000000100000" w:firstRow="0" w:lastRow="0" w:firstColumn="0" w:lastColumn="0" w:oddVBand="0" w:evenVBand="0" w:oddHBand="1" w:evenHBand="0" w:firstRowFirstColumn="0" w:firstRowLastColumn="0" w:lastRowFirstColumn="0" w:lastRowLastColumn="0"/>
          <w:trHeight w:val="15"/>
        </w:trPr>
        <w:tc>
          <w:tcPr>
            <w:tcW w:w="706" w:type="dxa"/>
            <w:vAlign w:val="bottom"/>
          </w:tcPr>
          <w:p w14:paraId="60549C43" w14:textId="49C9B744"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28FB9F2B" w14:textId="5A887522"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5815EC84" w14:textId="4002737E"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18</w:t>
            </w:r>
          </w:p>
        </w:tc>
        <w:tc>
          <w:tcPr>
            <w:tcW w:w="706" w:type="dxa"/>
            <w:vAlign w:val="bottom"/>
          </w:tcPr>
          <w:p w14:paraId="5C1F711F" w14:textId="39156FF5"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1800</w:t>
            </w:r>
          </w:p>
        </w:tc>
        <w:tc>
          <w:tcPr>
            <w:tcW w:w="645" w:type="dxa"/>
            <w:vAlign w:val="bottom"/>
          </w:tcPr>
          <w:p w14:paraId="3D43A50D" w14:textId="0674D2E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17.8</w:t>
            </w:r>
          </w:p>
        </w:tc>
        <w:tc>
          <w:tcPr>
            <w:tcW w:w="767" w:type="dxa"/>
            <w:vAlign w:val="bottom"/>
          </w:tcPr>
          <w:p w14:paraId="671FC80D" w14:textId="4ACC045E"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112.1</w:t>
            </w:r>
          </w:p>
        </w:tc>
        <w:tc>
          <w:tcPr>
            <w:tcW w:w="597" w:type="dxa"/>
            <w:vAlign w:val="bottom"/>
          </w:tcPr>
          <w:p w14:paraId="494A7CE1" w14:textId="0FD06E2E"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w:t>
            </w:r>
          </w:p>
        </w:tc>
        <w:tc>
          <w:tcPr>
            <w:tcW w:w="677" w:type="dxa"/>
            <w:vAlign w:val="bottom"/>
          </w:tcPr>
          <w:p w14:paraId="49A59BA1" w14:textId="4A1FA0FE"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35*</w:t>
            </w:r>
          </w:p>
        </w:tc>
        <w:tc>
          <w:tcPr>
            <w:tcW w:w="617" w:type="dxa"/>
            <w:vAlign w:val="bottom"/>
          </w:tcPr>
          <w:p w14:paraId="71504BCC" w14:textId="3A7018A6"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50</w:t>
            </w:r>
          </w:p>
        </w:tc>
        <w:tc>
          <w:tcPr>
            <w:tcW w:w="707" w:type="dxa"/>
            <w:vAlign w:val="bottom"/>
          </w:tcPr>
          <w:p w14:paraId="3078C8EC" w14:textId="796E731D"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996</w:t>
            </w:r>
          </w:p>
        </w:tc>
        <w:tc>
          <w:tcPr>
            <w:tcW w:w="1566" w:type="dxa"/>
            <w:vAlign w:val="bottom"/>
          </w:tcPr>
          <w:p w14:paraId="24C0CA4C" w14:textId="1D43256F"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0/0/80/0</w:t>
            </w:r>
          </w:p>
        </w:tc>
        <w:tc>
          <w:tcPr>
            <w:tcW w:w="1566" w:type="dxa"/>
            <w:vAlign w:val="bottom"/>
          </w:tcPr>
          <w:p w14:paraId="131D80CE" w14:textId="33FFDD94"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66" w:type="dxa"/>
            <w:vAlign w:val="bottom"/>
          </w:tcPr>
          <w:p w14:paraId="6DE32557" w14:textId="79E450D4"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w:t>
            </w:r>
          </w:p>
        </w:tc>
      </w:tr>
      <w:tr w:rsidR="00041368" w:rsidRPr="00124C98" w14:paraId="3883489F" w14:textId="77777777" w:rsidTr="001D2F68">
        <w:trPr>
          <w:cnfStyle w:val="000000010000" w:firstRow="0" w:lastRow="0" w:firstColumn="0" w:lastColumn="0" w:oddVBand="0" w:evenVBand="0" w:oddHBand="0" w:evenHBand="1" w:firstRowFirstColumn="0" w:firstRowLastColumn="0" w:lastRowFirstColumn="0" w:lastRowLastColumn="0"/>
          <w:trHeight w:val="15"/>
        </w:trPr>
        <w:tc>
          <w:tcPr>
            <w:tcW w:w="706" w:type="dxa"/>
            <w:vAlign w:val="bottom"/>
          </w:tcPr>
          <w:p w14:paraId="141C0BDF" w14:textId="46FDBB98"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13002150" w14:textId="0F128353"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070AAF7D" w14:textId="5444B71B"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19</w:t>
            </w:r>
          </w:p>
        </w:tc>
        <w:tc>
          <w:tcPr>
            <w:tcW w:w="706" w:type="dxa"/>
            <w:vAlign w:val="bottom"/>
          </w:tcPr>
          <w:p w14:paraId="3FFB1571" w14:textId="6B316A3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45" w:type="dxa"/>
            <w:vAlign w:val="bottom"/>
          </w:tcPr>
          <w:p w14:paraId="1E727163" w14:textId="61C5816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18.0</w:t>
            </w:r>
          </w:p>
        </w:tc>
        <w:tc>
          <w:tcPr>
            <w:tcW w:w="767" w:type="dxa"/>
            <w:vAlign w:val="bottom"/>
          </w:tcPr>
          <w:p w14:paraId="27749492" w14:textId="7102EF5D"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111.9</w:t>
            </w:r>
          </w:p>
        </w:tc>
        <w:tc>
          <w:tcPr>
            <w:tcW w:w="597" w:type="dxa"/>
            <w:vAlign w:val="bottom"/>
          </w:tcPr>
          <w:p w14:paraId="3E7461F5" w14:textId="18A5A88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w:t>
            </w:r>
          </w:p>
        </w:tc>
        <w:tc>
          <w:tcPr>
            <w:tcW w:w="677" w:type="dxa"/>
            <w:vAlign w:val="bottom"/>
          </w:tcPr>
          <w:p w14:paraId="11DEC155" w14:textId="263F8363"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35*</w:t>
            </w:r>
          </w:p>
        </w:tc>
        <w:tc>
          <w:tcPr>
            <w:tcW w:w="617" w:type="dxa"/>
            <w:vAlign w:val="bottom"/>
          </w:tcPr>
          <w:p w14:paraId="29AB9EBD" w14:textId="6DA02AD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50</w:t>
            </w:r>
          </w:p>
        </w:tc>
        <w:tc>
          <w:tcPr>
            <w:tcW w:w="707" w:type="dxa"/>
            <w:vAlign w:val="bottom"/>
          </w:tcPr>
          <w:p w14:paraId="37F58FBA" w14:textId="3498EEBF"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996</w:t>
            </w:r>
          </w:p>
        </w:tc>
        <w:tc>
          <w:tcPr>
            <w:tcW w:w="1566" w:type="dxa"/>
            <w:vAlign w:val="bottom"/>
          </w:tcPr>
          <w:p w14:paraId="6297AEF5" w14:textId="6A0BF179"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0/0/80/0</w:t>
            </w:r>
          </w:p>
        </w:tc>
        <w:tc>
          <w:tcPr>
            <w:tcW w:w="1566" w:type="dxa"/>
            <w:vAlign w:val="bottom"/>
          </w:tcPr>
          <w:p w14:paraId="701FC56B" w14:textId="673B91D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66" w:type="dxa"/>
            <w:vAlign w:val="bottom"/>
          </w:tcPr>
          <w:p w14:paraId="0DE5809A" w14:textId="73579C21"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w:t>
            </w:r>
          </w:p>
        </w:tc>
      </w:tr>
      <w:tr w:rsidR="001D2F68" w:rsidRPr="00124C98" w14:paraId="7A732B64" w14:textId="77777777" w:rsidTr="001D2F68">
        <w:trPr>
          <w:cnfStyle w:val="000000100000" w:firstRow="0" w:lastRow="0" w:firstColumn="0" w:lastColumn="0" w:oddVBand="0" w:evenVBand="0" w:oddHBand="1" w:evenHBand="0" w:firstRowFirstColumn="0" w:firstRowLastColumn="0" w:lastRowFirstColumn="0" w:lastRowLastColumn="0"/>
          <w:trHeight w:val="15"/>
        </w:trPr>
        <w:tc>
          <w:tcPr>
            <w:tcW w:w="706" w:type="dxa"/>
            <w:vAlign w:val="bottom"/>
          </w:tcPr>
          <w:p w14:paraId="18E45BCE" w14:textId="030D9DD2"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0BA2A9DB" w14:textId="3C6C3045"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7A5AFCFD" w14:textId="1D849CA4"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19</w:t>
            </w:r>
          </w:p>
        </w:tc>
        <w:tc>
          <w:tcPr>
            <w:tcW w:w="706" w:type="dxa"/>
            <w:vAlign w:val="bottom"/>
          </w:tcPr>
          <w:p w14:paraId="0FA86C3A" w14:textId="0379F455"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0600</w:t>
            </w:r>
          </w:p>
        </w:tc>
        <w:tc>
          <w:tcPr>
            <w:tcW w:w="645" w:type="dxa"/>
            <w:vAlign w:val="bottom"/>
          </w:tcPr>
          <w:p w14:paraId="4B4C995A" w14:textId="789F0F8E"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18.1</w:t>
            </w:r>
          </w:p>
        </w:tc>
        <w:tc>
          <w:tcPr>
            <w:tcW w:w="767" w:type="dxa"/>
            <w:vAlign w:val="bottom"/>
          </w:tcPr>
          <w:p w14:paraId="54A3F8F2" w14:textId="0924C103"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111.7</w:t>
            </w:r>
          </w:p>
        </w:tc>
        <w:tc>
          <w:tcPr>
            <w:tcW w:w="597" w:type="dxa"/>
            <w:vAlign w:val="bottom"/>
          </w:tcPr>
          <w:p w14:paraId="3192414B" w14:textId="620D3E78"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w:t>
            </w:r>
          </w:p>
        </w:tc>
        <w:tc>
          <w:tcPr>
            <w:tcW w:w="677" w:type="dxa"/>
            <w:vAlign w:val="bottom"/>
          </w:tcPr>
          <w:p w14:paraId="52DFAADE" w14:textId="31226C25"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35*</w:t>
            </w:r>
          </w:p>
        </w:tc>
        <w:tc>
          <w:tcPr>
            <w:tcW w:w="617" w:type="dxa"/>
            <w:vAlign w:val="bottom"/>
          </w:tcPr>
          <w:p w14:paraId="69AAF192" w14:textId="109B8629"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50</w:t>
            </w:r>
          </w:p>
        </w:tc>
        <w:tc>
          <w:tcPr>
            <w:tcW w:w="707" w:type="dxa"/>
            <w:vAlign w:val="bottom"/>
          </w:tcPr>
          <w:p w14:paraId="5E024F98" w14:textId="397687A5"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996</w:t>
            </w:r>
          </w:p>
        </w:tc>
        <w:tc>
          <w:tcPr>
            <w:tcW w:w="1566" w:type="dxa"/>
            <w:vAlign w:val="bottom"/>
          </w:tcPr>
          <w:p w14:paraId="19B46718" w14:textId="133E99FD"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0/0/80/0</w:t>
            </w:r>
          </w:p>
        </w:tc>
        <w:tc>
          <w:tcPr>
            <w:tcW w:w="1566" w:type="dxa"/>
            <w:vAlign w:val="bottom"/>
          </w:tcPr>
          <w:p w14:paraId="38E3B446" w14:textId="63A6389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66" w:type="dxa"/>
            <w:vAlign w:val="bottom"/>
          </w:tcPr>
          <w:p w14:paraId="1287AFE2" w14:textId="7AD666E6"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w:t>
            </w:r>
          </w:p>
        </w:tc>
      </w:tr>
      <w:tr w:rsidR="00041368" w:rsidRPr="00124C98" w14:paraId="5BE769DB" w14:textId="77777777" w:rsidTr="001D2F68">
        <w:trPr>
          <w:cnfStyle w:val="000000010000" w:firstRow="0" w:lastRow="0" w:firstColumn="0" w:lastColumn="0" w:oddVBand="0" w:evenVBand="0" w:oddHBand="0" w:evenHBand="1" w:firstRowFirstColumn="0" w:firstRowLastColumn="0" w:lastRowFirstColumn="0" w:lastRowLastColumn="0"/>
          <w:trHeight w:val="15"/>
        </w:trPr>
        <w:tc>
          <w:tcPr>
            <w:tcW w:w="706" w:type="dxa"/>
            <w:vAlign w:val="bottom"/>
          </w:tcPr>
          <w:p w14:paraId="036382D3" w14:textId="0E368888"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1B9E8370" w14:textId="5D20905D"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2B252EAA" w14:textId="454F1A26"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19</w:t>
            </w:r>
          </w:p>
        </w:tc>
        <w:tc>
          <w:tcPr>
            <w:tcW w:w="706" w:type="dxa"/>
            <w:vAlign w:val="bottom"/>
          </w:tcPr>
          <w:p w14:paraId="4C7BF477" w14:textId="06AAFFE5"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1200</w:t>
            </w:r>
          </w:p>
        </w:tc>
        <w:tc>
          <w:tcPr>
            <w:tcW w:w="645" w:type="dxa"/>
            <w:vAlign w:val="bottom"/>
          </w:tcPr>
          <w:p w14:paraId="4A5E68B9" w14:textId="6927B0BB"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17.9</w:t>
            </w:r>
          </w:p>
        </w:tc>
        <w:tc>
          <w:tcPr>
            <w:tcW w:w="767" w:type="dxa"/>
            <w:vAlign w:val="bottom"/>
          </w:tcPr>
          <w:p w14:paraId="22E465D6" w14:textId="32B3ED25"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111.4</w:t>
            </w:r>
          </w:p>
        </w:tc>
        <w:tc>
          <w:tcPr>
            <w:tcW w:w="597" w:type="dxa"/>
            <w:vAlign w:val="bottom"/>
          </w:tcPr>
          <w:p w14:paraId="2F239A69" w14:textId="3B9D7DE8"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w:t>
            </w:r>
          </w:p>
        </w:tc>
        <w:tc>
          <w:tcPr>
            <w:tcW w:w="677" w:type="dxa"/>
            <w:vAlign w:val="bottom"/>
          </w:tcPr>
          <w:p w14:paraId="03E7758E" w14:textId="23F4027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35*</w:t>
            </w:r>
          </w:p>
        </w:tc>
        <w:tc>
          <w:tcPr>
            <w:tcW w:w="617" w:type="dxa"/>
            <w:vAlign w:val="bottom"/>
          </w:tcPr>
          <w:p w14:paraId="61958008" w14:textId="630FC9F3"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50</w:t>
            </w:r>
          </w:p>
        </w:tc>
        <w:tc>
          <w:tcPr>
            <w:tcW w:w="707" w:type="dxa"/>
            <w:vAlign w:val="bottom"/>
          </w:tcPr>
          <w:p w14:paraId="3F5D9CA1" w14:textId="6FC361FD"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996</w:t>
            </w:r>
          </w:p>
        </w:tc>
        <w:tc>
          <w:tcPr>
            <w:tcW w:w="1566" w:type="dxa"/>
            <w:vAlign w:val="bottom"/>
          </w:tcPr>
          <w:p w14:paraId="054EB1A5" w14:textId="35932AA3"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0/0/80/0</w:t>
            </w:r>
          </w:p>
        </w:tc>
        <w:tc>
          <w:tcPr>
            <w:tcW w:w="1566" w:type="dxa"/>
            <w:vAlign w:val="bottom"/>
          </w:tcPr>
          <w:p w14:paraId="3701C2A9" w14:textId="69D76F47"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66" w:type="dxa"/>
            <w:vAlign w:val="bottom"/>
          </w:tcPr>
          <w:p w14:paraId="59959E51" w14:textId="08D4DC40"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w:t>
            </w:r>
          </w:p>
        </w:tc>
      </w:tr>
      <w:tr w:rsidR="001D2F68" w:rsidRPr="00124C98" w14:paraId="606E30E3" w14:textId="77777777" w:rsidTr="001D2F68">
        <w:trPr>
          <w:cnfStyle w:val="000000100000" w:firstRow="0" w:lastRow="0" w:firstColumn="0" w:lastColumn="0" w:oddVBand="0" w:evenVBand="0" w:oddHBand="1" w:evenHBand="0" w:firstRowFirstColumn="0" w:firstRowLastColumn="0" w:lastRowFirstColumn="0" w:lastRowLastColumn="0"/>
          <w:trHeight w:val="15"/>
        </w:trPr>
        <w:tc>
          <w:tcPr>
            <w:tcW w:w="706" w:type="dxa"/>
            <w:vAlign w:val="bottom"/>
          </w:tcPr>
          <w:p w14:paraId="7ACA231F" w14:textId="6912347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37B25A24" w14:textId="7A74131E"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5038F6E9" w14:textId="520E6E31"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19</w:t>
            </w:r>
          </w:p>
        </w:tc>
        <w:tc>
          <w:tcPr>
            <w:tcW w:w="706" w:type="dxa"/>
            <w:vAlign w:val="bottom"/>
          </w:tcPr>
          <w:p w14:paraId="34652EB3" w14:textId="0EA6373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1800</w:t>
            </w:r>
          </w:p>
        </w:tc>
        <w:tc>
          <w:tcPr>
            <w:tcW w:w="645" w:type="dxa"/>
            <w:vAlign w:val="bottom"/>
          </w:tcPr>
          <w:p w14:paraId="28BD4BA4" w14:textId="19A1755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17.8</w:t>
            </w:r>
          </w:p>
        </w:tc>
        <w:tc>
          <w:tcPr>
            <w:tcW w:w="767" w:type="dxa"/>
            <w:vAlign w:val="bottom"/>
          </w:tcPr>
          <w:p w14:paraId="010B986A" w14:textId="621FC9E5"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110.8</w:t>
            </w:r>
          </w:p>
        </w:tc>
        <w:tc>
          <w:tcPr>
            <w:tcW w:w="597" w:type="dxa"/>
            <w:vAlign w:val="bottom"/>
          </w:tcPr>
          <w:p w14:paraId="34E2D913" w14:textId="78914BF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10</w:t>
            </w:r>
          </w:p>
        </w:tc>
        <w:tc>
          <w:tcPr>
            <w:tcW w:w="677" w:type="dxa"/>
            <w:vAlign w:val="bottom"/>
          </w:tcPr>
          <w:p w14:paraId="7DAE7B14" w14:textId="791CA456"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30</w:t>
            </w:r>
          </w:p>
        </w:tc>
        <w:tc>
          <w:tcPr>
            <w:tcW w:w="617" w:type="dxa"/>
            <w:vAlign w:val="bottom"/>
          </w:tcPr>
          <w:p w14:paraId="29B4970E" w14:textId="5AD97472"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45</w:t>
            </w:r>
          </w:p>
        </w:tc>
        <w:tc>
          <w:tcPr>
            <w:tcW w:w="707" w:type="dxa"/>
            <w:vAlign w:val="bottom"/>
          </w:tcPr>
          <w:p w14:paraId="1013BBCC" w14:textId="63552755"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998</w:t>
            </w:r>
          </w:p>
        </w:tc>
        <w:tc>
          <w:tcPr>
            <w:tcW w:w="1566" w:type="dxa"/>
            <w:vAlign w:val="bottom"/>
          </w:tcPr>
          <w:p w14:paraId="60182E11" w14:textId="54D2D3A0"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1566" w:type="dxa"/>
            <w:vAlign w:val="bottom"/>
          </w:tcPr>
          <w:p w14:paraId="1AAC1B6B" w14:textId="370D829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66" w:type="dxa"/>
            <w:vAlign w:val="bottom"/>
          </w:tcPr>
          <w:p w14:paraId="57A49829" w14:textId="1C585A37"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w:t>
            </w:r>
          </w:p>
        </w:tc>
      </w:tr>
      <w:tr w:rsidR="00041368" w:rsidRPr="00124C98" w14:paraId="5A9261AA" w14:textId="77777777" w:rsidTr="001D2F68">
        <w:trPr>
          <w:cnfStyle w:val="000000010000" w:firstRow="0" w:lastRow="0" w:firstColumn="0" w:lastColumn="0" w:oddVBand="0" w:evenVBand="0" w:oddHBand="0" w:evenHBand="1" w:firstRowFirstColumn="0" w:firstRowLastColumn="0" w:lastRowFirstColumn="0" w:lastRowLastColumn="0"/>
          <w:trHeight w:val="15"/>
        </w:trPr>
        <w:tc>
          <w:tcPr>
            <w:tcW w:w="706" w:type="dxa"/>
            <w:vAlign w:val="bottom"/>
          </w:tcPr>
          <w:p w14:paraId="22A16FDD" w14:textId="0489A4A9"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264D2A28" w14:textId="2F7E8F1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79571532" w14:textId="2544E2FD"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w:t>
            </w:r>
          </w:p>
        </w:tc>
        <w:tc>
          <w:tcPr>
            <w:tcW w:w="706" w:type="dxa"/>
            <w:vAlign w:val="bottom"/>
          </w:tcPr>
          <w:p w14:paraId="1CD5291C" w14:textId="5EC4D821"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45" w:type="dxa"/>
            <w:vAlign w:val="bottom"/>
          </w:tcPr>
          <w:p w14:paraId="3896DA15" w14:textId="40A44A1F"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17.7</w:t>
            </w:r>
          </w:p>
        </w:tc>
        <w:tc>
          <w:tcPr>
            <w:tcW w:w="767" w:type="dxa"/>
            <w:vAlign w:val="bottom"/>
          </w:tcPr>
          <w:p w14:paraId="0E393957" w14:textId="79BC62D2"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110.2</w:t>
            </w:r>
          </w:p>
        </w:tc>
        <w:tc>
          <w:tcPr>
            <w:tcW w:w="597" w:type="dxa"/>
            <w:vAlign w:val="bottom"/>
          </w:tcPr>
          <w:p w14:paraId="44596CB0" w14:textId="4B281124"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15</w:t>
            </w:r>
          </w:p>
        </w:tc>
        <w:tc>
          <w:tcPr>
            <w:tcW w:w="677" w:type="dxa"/>
            <w:vAlign w:val="bottom"/>
          </w:tcPr>
          <w:p w14:paraId="35AB6A9D" w14:textId="5B267FD9"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30</w:t>
            </w:r>
          </w:p>
        </w:tc>
        <w:tc>
          <w:tcPr>
            <w:tcW w:w="617" w:type="dxa"/>
            <w:vAlign w:val="bottom"/>
          </w:tcPr>
          <w:p w14:paraId="0C25D83D" w14:textId="6F0385A4"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45</w:t>
            </w:r>
          </w:p>
        </w:tc>
        <w:tc>
          <w:tcPr>
            <w:tcW w:w="707" w:type="dxa"/>
            <w:vAlign w:val="bottom"/>
          </w:tcPr>
          <w:p w14:paraId="22E54F6A" w14:textId="752ACE4D"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999</w:t>
            </w:r>
          </w:p>
        </w:tc>
        <w:tc>
          <w:tcPr>
            <w:tcW w:w="1566" w:type="dxa"/>
            <w:vAlign w:val="bottom"/>
          </w:tcPr>
          <w:p w14:paraId="52245246" w14:textId="06394534"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1566" w:type="dxa"/>
            <w:vAlign w:val="bottom"/>
          </w:tcPr>
          <w:p w14:paraId="56752D2E" w14:textId="5E209EA6"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66" w:type="dxa"/>
            <w:vAlign w:val="bottom"/>
          </w:tcPr>
          <w:p w14:paraId="6853312C" w14:textId="24734071"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w:t>
            </w:r>
          </w:p>
        </w:tc>
      </w:tr>
      <w:tr w:rsidR="001D2F68" w:rsidRPr="00124C98" w14:paraId="245A5E8F" w14:textId="77777777" w:rsidTr="001D2F68">
        <w:trPr>
          <w:cnfStyle w:val="000000100000" w:firstRow="0" w:lastRow="0" w:firstColumn="0" w:lastColumn="0" w:oddVBand="0" w:evenVBand="0" w:oddHBand="1" w:evenHBand="0" w:firstRowFirstColumn="0" w:firstRowLastColumn="0" w:lastRowFirstColumn="0" w:lastRowLastColumn="0"/>
          <w:trHeight w:val="15"/>
        </w:trPr>
        <w:tc>
          <w:tcPr>
            <w:tcW w:w="706" w:type="dxa"/>
            <w:vAlign w:val="bottom"/>
          </w:tcPr>
          <w:p w14:paraId="30C1B097" w14:textId="747BE55F"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11A06228" w14:textId="501B61CD"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50E24F14" w14:textId="4583CBB7"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w:t>
            </w:r>
          </w:p>
        </w:tc>
        <w:tc>
          <w:tcPr>
            <w:tcW w:w="706" w:type="dxa"/>
            <w:vAlign w:val="bottom"/>
          </w:tcPr>
          <w:p w14:paraId="15009519" w14:textId="6C2B07F1"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0600</w:t>
            </w:r>
          </w:p>
        </w:tc>
        <w:tc>
          <w:tcPr>
            <w:tcW w:w="645" w:type="dxa"/>
            <w:vAlign w:val="bottom"/>
          </w:tcPr>
          <w:p w14:paraId="5264A9F6" w14:textId="49DC87EF"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17.7</w:t>
            </w:r>
          </w:p>
        </w:tc>
        <w:tc>
          <w:tcPr>
            <w:tcW w:w="767" w:type="dxa"/>
            <w:vAlign w:val="bottom"/>
          </w:tcPr>
          <w:p w14:paraId="7AD91FF3" w14:textId="2C57BE82"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109.6</w:t>
            </w:r>
          </w:p>
        </w:tc>
        <w:tc>
          <w:tcPr>
            <w:tcW w:w="597" w:type="dxa"/>
            <w:vAlign w:val="bottom"/>
          </w:tcPr>
          <w:p w14:paraId="76ABA875" w14:textId="3D343D2B"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15</w:t>
            </w:r>
          </w:p>
        </w:tc>
        <w:tc>
          <w:tcPr>
            <w:tcW w:w="677" w:type="dxa"/>
            <w:vAlign w:val="bottom"/>
          </w:tcPr>
          <w:p w14:paraId="326A8205" w14:textId="181B8074"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35</w:t>
            </w:r>
          </w:p>
        </w:tc>
        <w:tc>
          <w:tcPr>
            <w:tcW w:w="617" w:type="dxa"/>
            <w:vAlign w:val="bottom"/>
          </w:tcPr>
          <w:p w14:paraId="3B0ADAD9" w14:textId="721B8FD8"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50</w:t>
            </w:r>
          </w:p>
        </w:tc>
        <w:tc>
          <w:tcPr>
            <w:tcW w:w="707" w:type="dxa"/>
            <w:vAlign w:val="bottom"/>
          </w:tcPr>
          <w:p w14:paraId="2A7A994A" w14:textId="266A4A08"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998</w:t>
            </w:r>
          </w:p>
        </w:tc>
        <w:tc>
          <w:tcPr>
            <w:tcW w:w="1566" w:type="dxa"/>
            <w:vAlign w:val="bottom"/>
          </w:tcPr>
          <w:p w14:paraId="3C577949" w14:textId="56A6D26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25/45/45/25</w:t>
            </w:r>
          </w:p>
        </w:tc>
        <w:tc>
          <w:tcPr>
            <w:tcW w:w="1566" w:type="dxa"/>
            <w:vAlign w:val="bottom"/>
          </w:tcPr>
          <w:p w14:paraId="02D4B15A" w14:textId="58E357F1"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66" w:type="dxa"/>
            <w:vAlign w:val="bottom"/>
          </w:tcPr>
          <w:p w14:paraId="34A47647" w14:textId="24B1A92C"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15</w:t>
            </w:r>
          </w:p>
        </w:tc>
      </w:tr>
      <w:tr w:rsidR="00041368" w:rsidRPr="00124C98" w14:paraId="3DC6FB4D" w14:textId="77777777" w:rsidTr="001D2F68">
        <w:trPr>
          <w:cnfStyle w:val="000000010000" w:firstRow="0" w:lastRow="0" w:firstColumn="0" w:lastColumn="0" w:oddVBand="0" w:evenVBand="0" w:oddHBand="0" w:evenHBand="1" w:firstRowFirstColumn="0" w:firstRowLastColumn="0" w:lastRowFirstColumn="0" w:lastRowLastColumn="0"/>
          <w:trHeight w:val="15"/>
        </w:trPr>
        <w:tc>
          <w:tcPr>
            <w:tcW w:w="706" w:type="dxa"/>
            <w:vAlign w:val="bottom"/>
          </w:tcPr>
          <w:p w14:paraId="7E980787" w14:textId="4EB3B0AF"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2965BA09" w14:textId="5E8E1026"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3E9EA5A4" w14:textId="0B0E7533"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w:t>
            </w:r>
          </w:p>
        </w:tc>
        <w:tc>
          <w:tcPr>
            <w:tcW w:w="706" w:type="dxa"/>
            <w:vAlign w:val="bottom"/>
          </w:tcPr>
          <w:p w14:paraId="67454B29" w14:textId="44B2CE83"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1200</w:t>
            </w:r>
          </w:p>
        </w:tc>
        <w:tc>
          <w:tcPr>
            <w:tcW w:w="645" w:type="dxa"/>
            <w:vAlign w:val="bottom"/>
          </w:tcPr>
          <w:p w14:paraId="686141C7" w14:textId="1AA95F25"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17.7</w:t>
            </w:r>
          </w:p>
        </w:tc>
        <w:tc>
          <w:tcPr>
            <w:tcW w:w="767" w:type="dxa"/>
            <w:vAlign w:val="bottom"/>
          </w:tcPr>
          <w:p w14:paraId="76255FFB" w14:textId="6EB3C2F7"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108.7</w:t>
            </w:r>
          </w:p>
        </w:tc>
        <w:tc>
          <w:tcPr>
            <w:tcW w:w="597" w:type="dxa"/>
            <w:vAlign w:val="bottom"/>
          </w:tcPr>
          <w:p w14:paraId="12E02795" w14:textId="014B643D"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15</w:t>
            </w:r>
          </w:p>
        </w:tc>
        <w:tc>
          <w:tcPr>
            <w:tcW w:w="677" w:type="dxa"/>
            <w:vAlign w:val="bottom"/>
          </w:tcPr>
          <w:p w14:paraId="3C5B3B4C" w14:textId="445117DB"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45</w:t>
            </w:r>
          </w:p>
        </w:tc>
        <w:tc>
          <w:tcPr>
            <w:tcW w:w="617" w:type="dxa"/>
            <w:vAlign w:val="bottom"/>
          </w:tcPr>
          <w:p w14:paraId="12FEA6FB" w14:textId="760D0007"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65</w:t>
            </w:r>
          </w:p>
        </w:tc>
        <w:tc>
          <w:tcPr>
            <w:tcW w:w="707" w:type="dxa"/>
            <w:vAlign w:val="bottom"/>
          </w:tcPr>
          <w:p w14:paraId="4E58B2E4" w14:textId="6BC6FF2E"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992</w:t>
            </w:r>
          </w:p>
        </w:tc>
        <w:tc>
          <w:tcPr>
            <w:tcW w:w="1566" w:type="dxa"/>
            <w:vAlign w:val="bottom"/>
          </w:tcPr>
          <w:p w14:paraId="3BD3A826" w14:textId="4C38849E"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25/45/45/25</w:t>
            </w:r>
          </w:p>
        </w:tc>
        <w:tc>
          <w:tcPr>
            <w:tcW w:w="1566" w:type="dxa"/>
            <w:vAlign w:val="bottom"/>
          </w:tcPr>
          <w:p w14:paraId="41E6930B" w14:textId="2F447372"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66" w:type="dxa"/>
            <w:vAlign w:val="bottom"/>
          </w:tcPr>
          <w:p w14:paraId="45A3F3A6" w14:textId="700DB247"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15</w:t>
            </w:r>
          </w:p>
        </w:tc>
      </w:tr>
      <w:tr w:rsidR="001D2F68" w:rsidRPr="00124C98" w14:paraId="42BBF3CF" w14:textId="77777777" w:rsidTr="001D2F68">
        <w:trPr>
          <w:cnfStyle w:val="000000100000" w:firstRow="0" w:lastRow="0" w:firstColumn="0" w:lastColumn="0" w:oddVBand="0" w:evenVBand="0" w:oddHBand="1" w:evenHBand="0" w:firstRowFirstColumn="0" w:firstRowLastColumn="0" w:lastRowFirstColumn="0" w:lastRowLastColumn="0"/>
          <w:trHeight w:val="15"/>
        </w:trPr>
        <w:tc>
          <w:tcPr>
            <w:tcW w:w="706" w:type="dxa"/>
            <w:vAlign w:val="bottom"/>
          </w:tcPr>
          <w:p w14:paraId="0EAEF760" w14:textId="587D5423"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6954E92D" w14:textId="5B11B6C7"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7982523D" w14:textId="519DD7FE"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w:t>
            </w:r>
          </w:p>
        </w:tc>
        <w:tc>
          <w:tcPr>
            <w:tcW w:w="706" w:type="dxa"/>
            <w:vAlign w:val="bottom"/>
          </w:tcPr>
          <w:p w14:paraId="1799E7C6" w14:textId="2F741419"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1800</w:t>
            </w:r>
          </w:p>
        </w:tc>
        <w:tc>
          <w:tcPr>
            <w:tcW w:w="645" w:type="dxa"/>
            <w:vAlign w:val="bottom"/>
          </w:tcPr>
          <w:p w14:paraId="065D42EB" w14:textId="1333E158"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17.8</w:t>
            </w:r>
          </w:p>
        </w:tc>
        <w:tc>
          <w:tcPr>
            <w:tcW w:w="767" w:type="dxa"/>
            <w:vAlign w:val="bottom"/>
          </w:tcPr>
          <w:p w14:paraId="42DCD663" w14:textId="4858B3C7"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107.9</w:t>
            </w:r>
          </w:p>
        </w:tc>
        <w:tc>
          <w:tcPr>
            <w:tcW w:w="597" w:type="dxa"/>
            <w:vAlign w:val="bottom"/>
          </w:tcPr>
          <w:p w14:paraId="2D196377" w14:textId="0DF5A5B9"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15</w:t>
            </w:r>
          </w:p>
        </w:tc>
        <w:tc>
          <w:tcPr>
            <w:tcW w:w="677" w:type="dxa"/>
            <w:vAlign w:val="bottom"/>
          </w:tcPr>
          <w:p w14:paraId="42099B5B" w14:textId="23E3682D"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55</w:t>
            </w:r>
          </w:p>
        </w:tc>
        <w:tc>
          <w:tcPr>
            <w:tcW w:w="617" w:type="dxa"/>
            <w:vAlign w:val="bottom"/>
          </w:tcPr>
          <w:p w14:paraId="0599C4B5" w14:textId="66204223"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75</w:t>
            </w:r>
          </w:p>
        </w:tc>
        <w:tc>
          <w:tcPr>
            <w:tcW w:w="707" w:type="dxa"/>
            <w:vAlign w:val="bottom"/>
          </w:tcPr>
          <w:p w14:paraId="771C14A4" w14:textId="7E9636F7"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986</w:t>
            </w:r>
          </w:p>
        </w:tc>
        <w:tc>
          <w:tcPr>
            <w:tcW w:w="1566" w:type="dxa"/>
            <w:vAlign w:val="bottom"/>
          </w:tcPr>
          <w:p w14:paraId="0B50BCF6" w14:textId="63C7A467"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30/50/50/30</w:t>
            </w:r>
          </w:p>
        </w:tc>
        <w:tc>
          <w:tcPr>
            <w:tcW w:w="1566" w:type="dxa"/>
            <w:vAlign w:val="bottom"/>
          </w:tcPr>
          <w:p w14:paraId="336DD3B4" w14:textId="7CFAFB3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20/25/25/20</w:t>
            </w:r>
          </w:p>
        </w:tc>
        <w:tc>
          <w:tcPr>
            <w:tcW w:w="666" w:type="dxa"/>
            <w:vAlign w:val="bottom"/>
          </w:tcPr>
          <w:p w14:paraId="175F6BEC" w14:textId="4384CAEB"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13</w:t>
            </w:r>
          </w:p>
        </w:tc>
      </w:tr>
      <w:tr w:rsidR="00041368" w:rsidRPr="00124C98" w14:paraId="113769A4" w14:textId="77777777" w:rsidTr="001D2F68">
        <w:trPr>
          <w:cnfStyle w:val="000000010000" w:firstRow="0" w:lastRow="0" w:firstColumn="0" w:lastColumn="0" w:oddVBand="0" w:evenVBand="0" w:oddHBand="0" w:evenHBand="1" w:firstRowFirstColumn="0" w:firstRowLastColumn="0" w:lastRowFirstColumn="0" w:lastRowLastColumn="0"/>
          <w:trHeight w:val="15"/>
        </w:trPr>
        <w:tc>
          <w:tcPr>
            <w:tcW w:w="706" w:type="dxa"/>
            <w:vAlign w:val="bottom"/>
          </w:tcPr>
          <w:p w14:paraId="610EC30A" w14:textId="5869741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0E5D44EE" w14:textId="60982EB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2B2A2053" w14:textId="4945D6F6"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21</w:t>
            </w:r>
          </w:p>
        </w:tc>
        <w:tc>
          <w:tcPr>
            <w:tcW w:w="706" w:type="dxa"/>
            <w:vAlign w:val="bottom"/>
          </w:tcPr>
          <w:p w14:paraId="0A26DD08" w14:textId="17546E17"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45" w:type="dxa"/>
            <w:vAlign w:val="bottom"/>
          </w:tcPr>
          <w:p w14:paraId="0FFA3D52" w14:textId="1D103037"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17.9</w:t>
            </w:r>
          </w:p>
        </w:tc>
        <w:tc>
          <w:tcPr>
            <w:tcW w:w="767" w:type="dxa"/>
            <w:vAlign w:val="bottom"/>
          </w:tcPr>
          <w:p w14:paraId="0E0F3C39" w14:textId="111668E1"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106.8</w:t>
            </w:r>
          </w:p>
        </w:tc>
        <w:tc>
          <w:tcPr>
            <w:tcW w:w="597" w:type="dxa"/>
            <w:vAlign w:val="bottom"/>
          </w:tcPr>
          <w:p w14:paraId="79860A7B" w14:textId="23C22A60"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15</w:t>
            </w:r>
          </w:p>
        </w:tc>
        <w:tc>
          <w:tcPr>
            <w:tcW w:w="677" w:type="dxa"/>
            <w:vAlign w:val="bottom"/>
          </w:tcPr>
          <w:p w14:paraId="264CFE3B" w14:textId="6AE065E9"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70</w:t>
            </w:r>
          </w:p>
        </w:tc>
        <w:tc>
          <w:tcPr>
            <w:tcW w:w="617" w:type="dxa"/>
            <w:vAlign w:val="bottom"/>
          </w:tcPr>
          <w:p w14:paraId="72C1E67C" w14:textId="3DB28EF6"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100</w:t>
            </w:r>
          </w:p>
        </w:tc>
        <w:tc>
          <w:tcPr>
            <w:tcW w:w="707" w:type="dxa"/>
            <w:vAlign w:val="bottom"/>
          </w:tcPr>
          <w:p w14:paraId="13B42713" w14:textId="06233BD4"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978</w:t>
            </w:r>
          </w:p>
        </w:tc>
        <w:tc>
          <w:tcPr>
            <w:tcW w:w="1566" w:type="dxa"/>
            <w:vAlign w:val="bottom"/>
          </w:tcPr>
          <w:p w14:paraId="014BB97B" w14:textId="10BAD9EF"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40/60/60/40</w:t>
            </w:r>
          </w:p>
        </w:tc>
        <w:tc>
          <w:tcPr>
            <w:tcW w:w="1566" w:type="dxa"/>
            <w:vAlign w:val="bottom"/>
          </w:tcPr>
          <w:p w14:paraId="5117524A" w14:textId="6B4755D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20/30/30/25</w:t>
            </w:r>
          </w:p>
        </w:tc>
        <w:tc>
          <w:tcPr>
            <w:tcW w:w="666" w:type="dxa"/>
            <w:vAlign w:val="bottom"/>
          </w:tcPr>
          <w:p w14:paraId="06BCB9FA" w14:textId="2AB57698"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12</w:t>
            </w:r>
          </w:p>
        </w:tc>
      </w:tr>
      <w:tr w:rsidR="001D2F68" w:rsidRPr="00124C98" w14:paraId="2634CC95" w14:textId="77777777" w:rsidTr="001D2F68">
        <w:trPr>
          <w:cnfStyle w:val="000000100000" w:firstRow="0" w:lastRow="0" w:firstColumn="0" w:lastColumn="0" w:oddVBand="0" w:evenVBand="0" w:oddHBand="1" w:evenHBand="0" w:firstRowFirstColumn="0" w:firstRowLastColumn="0" w:lastRowFirstColumn="0" w:lastRowLastColumn="0"/>
          <w:trHeight w:val="15"/>
        </w:trPr>
        <w:tc>
          <w:tcPr>
            <w:tcW w:w="706" w:type="dxa"/>
            <w:vAlign w:val="bottom"/>
          </w:tcPr>
          <w:p w14:paraId="25AFB05E" w14:textId="0E937C5D"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600DDA4B" w14:textId="4B16B8C7"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0E7C486A" w14:textId="41BB7E96"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21</w:t>
            </w:r>
          </w:p>
        </w:tc>
        <w:tc>
          <w:tcPr>
            <w:tcW w:w="706" w:type="dxa"/>
            <w:vAlign w:val="bottom"/>
          </w:tcPr>
          <w:p w14:paraId="50F2C3D4" w14:textId="50F42798"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0600</w:t>
            </w:r>
          </w:p>
        </w:tc>
        <w:tc>
          <w:tcPr>
            <w:tcW w:w="645" w:type="dxa"/>
            <w:vAlign w:val="bottom"/>
          </w:tcPr>
          <w:p w14:paraId="0C4F7423" w14:textId="419FC9A9"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17.9</w:t>
            </w:r>
          </w:p>
        </w:tc>
        <w:tc>
          <w:tcPr>
            <w:tcW w:w="767" w:type="dxa"/>
            <w:vAlign w:val="bottom"/>
          </w:tcPr>
          <w:p w14:paraId="5F270734" w14:textId="2A083143"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105.8</w:t>
            </w:r>
          </w:p>
        </w:tc>
        <w:tc>
          <w:tcPr>
            <w:tcW w:w="597" w:type="dxa"/>
            <w:vAlign w:val="bottom"/>
          </w:tcPr>
          <w:p w14:paraId="774C4156" w14:textId="17569B27"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15</w:t>
            </w:r>
          </w:p>
        </w:tc>
        <w:tc>
          <w:tcPr>
            <w:tcW w:w="677" w:type="dxa"/>
            <w:vAlign w:val="bottom"/>
          </w:tcPr>
          <w:p w14:paraId="43736C37" w14:textId="708AE967"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80</w:t>
            </w:r>
          </w:p>
        </w:tc>
        <w:tc>
          <w:tcPr>
            <w:tcW w:w="617" w:type="dxa"/>
            <w:vAlign w:val="bottom"/>
          </w:tcPr>
          <w:p w14:paraId="3E0B4A14" w14:textId="1C290423"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110</w:t>
            </w:r>
          </w:p>
        </w:tc>
        <w:tc>
          <w:tcPr>
            <w:tcW w:w="707" w:type="dxa"/>
            <w:vAlign w:val="bottom"/>
          </w:tcPr>
          <w:p w14:paraId="5225C1C6" w14:textId="6C9085F5"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967</w:t>
            </w:r>
          </w:p>
        </w:tc>
        <w:tc>
          <w:tcPr>
            <w:tcW w:w="1566" w:type="dxa"/>
            <w:vAlign w:val="bottom"/>
          </w:tcPr>
          <w:p w14:paraId="0D87A0F9" w14:textId="7F7000A3"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40/70/70/40</w:t>
            </w:r>
          </w:p>
        </w:tc>
        <w:tc>
          <w:tcPr>
            <w:tcW w:w="1566" w:type="dxa"/>
            <w:vAlign w:val="bottom"/>
          </w:tcPr>
          <w:p w14:paraId="27373458" w14:textId="06D55824"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25/30/40/25</w:t>
            </w:r>
          </w:p>
        </w:tc>
        <w:tc>
          <w:tcPr>
            <w:tcW w:w="666" w:type="dxa"/>
            <w:vAlign w:val="bottom"/>
          </w:tcPr>
          <w:p w14:paraId="0BDFDD2D" w14:textId="41A31859"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10</w:t>
            </w:r>
          </w:p>
        </w:tc>
      </w:tr>
      <w:tr w:rsidR="00041368" w:rsidRPr="00124C98" w14:paraId="656B395F" w14:textId="77777777" w:rsidTr="001D2F68">
        <w:trPr>
          <w:cnfStyle w:val="000000010000" w:firstRow="0" w:lastRow="0" w:firstColumn="0" w:lastColumn="0" w:oddVBand="0" w:evenVBand="0" w:oddHBand="0" w:evenHBand="1" w:firstRowFirstColumn="0" w:firstRowLastColumn="0" w:lastRowFirstColumn="0" w:lastRowLastColumn="0"/>
          <w:trHeight w:val="15"/>
        </w:trPr>
        <w:tc>
          <w:tcPr>
            <w:tcW w:w="706" w:type="dxa"/>
            <w:vAlign w:val="bottom"/>
          </w:tcPr>
          <w:p w14:paraId="46A47FA0" w14:textId="28E9DBCF"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2FC0E61B" w14:textId="2EA266FF"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16487081" w14:textId="27561377"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21</w:t>
            </w:r>
          </w:p>
        </w:tc>
        <w:tc>
          <w:tcPr>
            <w:tcW w:w="706" w:type="dxa"/>
            <w:vAlign w:val="bottom"/>
          </w:tcPr>
          <w:p w14:paraId="7410BE68" w14:textId="2C357301"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1200</w:t>
            </w:r>
          </w:p>
        </w:tc>
        <w:tc>
          <w:tcPr>
            <w:tcW w:w="645" w:type="dxa"/>
            <w:vAlign w:val="bottom"/>
          </w:tcPr>
          <w:p w14:paraId="416588CD" w14:textId="1989BEBD"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17.8</w:t>
            </w:r>
          </w:p>
        </w:tc>
        <w:tc>
          <w:tcPr>
            <w:tcW w:w="767" w:type="dxa"/>
            <w:vAlign w:val="bottom"/>
          </w:tcPr>
          <w:p w14:paraId="6F3E0566" w14:textId="5467162D"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104.7</w:t>
            </w:r>
          </w:p>
        </w:tc>
        <w:tc>
          <w:tcPr>
            <w:tcW w:w="597" w:type="dxa"/>
            <w:vAlign w:val="bottom"/>
          </w:tcPr>
          <w:p w14:paraId="39620D98" w14:textId="11CA9B0F"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10</w:t>
            </w:r>
          </w:p>
        </w:tc>
        <w:tc>
          <w:tcPr>
            <w:tcW w:w="677" w:type="dxa"/>
            <w:vAlign w:val="bottom"/>
          </w:tcPr>
          <w:p w14:paraId="01B05DA9" w14:textId="24AB58B5"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95</w:t>
            </w:r>
          </w:p>
        </w:tc>
        <w:tc>
          <w:tcPr>
            <w:tcW w:w="617" w:type="dxa"/>
            <w:vAlign w:val="bottom"/>
          </w:tcPr>
          <w:p w14:paraId="6605BCE9" w14:textId="5C76CB74"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135</w:t>
            </w:r>
          </w:p>
        </w:tc>
        <w:tc>
          <w:tcPr>
            <w:tcW w:w="707" w:type="dxa"/>
            <w:vAlign w:val="bottom"/>
          </w:tcPr>
          <w:p w14:paraId="052D3069" w14:textId="546807B7"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953</w:t>
            </w:r>
          </w:p>
        </w:tc>
        <w:tc>
          <w:tcPr>
            <w:tcW w:w="1566" w:type="dxa"/>
            <w:vAlign w:val="bottom"/>
          </w:tcPr>
          <w:p w14:paraId="31A6D6A1" w14:textId="35FCEADF"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40/85/70/40</w:t>
            </w:r>
          </w:p>
        </w:tc>
        <w:tc>
          <w:tcPr>
            <w:tcW w:w="1566" w:type="dxa"/>
            <w:vAlign w:val="bottom"/>
          </w:tcPr>
          <w:p w14:paraId="6884B7F3" w14:textId="42CB3C5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25/30/45/25</w:t>
            </w:r>
          </w:p>
        </w:tc>
        <w:tc>
          <w:tcPr>
            <w:tcW w:w="666" w:type="dxa"/>
            <w:vAlign w:val="bottom"/>
          </w:tcPr>
          <w:p w14:paraId="4691E0D6" w14:textId="09D77CFA"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9</w:t>
            </w:r>
          </w:p>
        </w:tc>
      </w:tr>
      <w:tr w:rsidR="001D2F68" w:rsidRPr="00124C98" w14:paraId="57906940" w14:textId="77777777" w:rsidTr="001D2F68">
        <w:trPr>
          <w:cnfStyle w:val="000000100000" w:firstRow="0" w:lastRow="0" w:firstColumn="0" w:lastColumn="0" w:oddVBand="0" w:evenVBand="0" w:oddHBand="1" w:evenHBand="0" w:firstRowFirstColumn="0" w:firstRowLastColumn="0" w:lastRowFirstColumn="0" w:lastRowLastColumn="0"/>
          <w:trHeight w:val="15"/>
        </w:trPr>
        <w:tc>
          <w:tcPr>
            <w:tcW w:w="706" w:type="dxa"/>
            <w:vAlign w:val="bottom"/>
          </w:tcPr>
          <w:p w14:paraId="127F3FAD" w14:textId="2AE23759"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36BA9CBA" w14:textId="43721179"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301B4CFC" w14:textId="0A151505"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21</w:t>
            </w:r>
          </w:p>
        </w:tc>
        <w:tc>
          <w:tcPr>
            <w:tcW w:w="706" w:type="dxa"/>
            <w:vAlign w:val="bottom"/>
          </w:tcPr>
          <w:p w14:paraId="226528FB" w14:textId="65D40DE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1800</w:t>
            </w:r>
          </w:p>
        </w:tc>
        <w:tc>
          <w:tcPr>
            <w:tcW w:w="645" w:type="dxa"/>
            <w:vAlign w:val="bottom"/>
          </w:tcPr>
          <w:p w14:paraId="1DE1D8F6" w14:textId="1326FDE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17.7</w:t>
            </w:r>
          </w:p>
        </w:tc>
        <w:tc>
          <w:tcPr>
            <w:tcW w:w="767" w:type="dxa"/>
            <w:vAlign w:val="bottom"/>
          </w:tcPr>
          <w:p w14:paraId="7C4D1C8C" w14:textId="59E7B20E"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103.7</w:t>
            </w:r>
          </w:p>
        </w:tc>
        <w:tc>
          <w:tcPr>
            <w:tcW w:w="597" w:type="dxa"/>
            <w:vAlign w:val="bottom"/>
          </w:tcPr>
          <w:p w14:paraId="354D1621" w14:textId="28A697D5"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10</w:t>
            </w:r>
          </w:p>
        </w:tc>
        <w:tc>
          <w:tcPr>
            <w:tcW w:w="677" w:type="dxa"/>
            <w:vAlign w:val="bottom"/>
          </w:tcPr>
          <w:p w14:paraId="6956BFC9" w14:textId="1A1B8A91"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95</w:t>
            </w:r>
          </w:p>
        </w:tc>
        <w:tc>
          <w:tcPr>
            <w:tcW w:w="617" w:type="dxa"/>
            <w:vAlign w:val="bottom"/>
          </w:tcPr>
          <w:p w14:paraId="40086D04" w14:textId="2D9F9B64"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135</w:t>
            </w:r>
          </w:p>
        </w:tc>
        <w:tc>
          <w:tcPr>
            <w:tcW w:w="707" w:type="dxa"/>
            <w:vAlign w:val="bottom"/>
          </w:tcPr>
          <w:p w14:paraId="1E4B1AFB" w14:textId="5F192670"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953</w:t>
            </w:r>
          </w:p>
        </w:tc>
        <w:tc>
          <w:tcPr>
            <w:tcW w:w="1566" w:type="dxa"/>
            <w:vAlign w:val="bottom"/>
          </w:tcPr>
          <w:p w14:paraId="4256D192" w14:textId="62E49218"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40/90/70/35</w:t>
            </w:r>
          </w:p>
        </w:tc>
        <w:tc>
          <w:tcPr>
            <w:tcW w:w="1566" w:type="dxa"/>
            <w:vAlign w:val="bottom"/>
          </w:tcPr>
          <w:p w14:paraId="17B2A555" w14:textId="75C582C6"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25/30/45/25</w:t>
            </w:r>
          </w:p>
        </w:tc>
        <w:tc>
          <w:tcPr>
            <w:tcW w:w="666" w:type="dxa"/>
            <w:vAlign w:val="bottom"/>
          </w:tcPr>
          <w:p w14:paraId="3B7D78CF" w14:textId="3536E0E3"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8</w:t>
            </w:r>
          </w:p>
        </w:tc>
      </w:tr>
      <w:tr w:rsidR="00041368" w:rsidRPr="00124C98" w14:paraId="100138B6" w14:textId="77777777" w:rsidTr="001D2F68">
        <w:trPr>
          <w:cnfStyle w:val="000000010000" w:firstRow="0" w:lastRow="0" w:firstColumn="0" w:lastColumn="0" w:oddVBand="0" w:evenVBand="0" w:oddHBand="0" w:evenHBand="1" w:firstRowFirstColumn="0" w:firstRowLastColumn="0" w:lastRowFirstColumn="0" w:lastRowLastColumn="0"/>
          <w:trHeight w:val="15"/>
        </w:trPr>
        <w:tc>
          <w:tcPr>
            <w:tcW w:w="706" w:type="dxa"/>
            <w:vAlign w:val="bottom"/>
          </w:tcPr>
          <w:p w14:paraId="1A0FB316" w14:textId="155E4127"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6756008C" w14:textId="5BF64318"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695FE57B" w14:textId="1178C5F7"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22</w:t>
            </w:r>
          </w:p>
        </w:tc>
        <w:tc>
          <w:tcPr>
            <w:tcW w:w="706" w:type="dxa"/>
            <w:vAlign w:val="bottom"/>
          </w:tcPr>
          <w:p w14:paraId="1EF38BBC" w14:textId="614F4AD4"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45" w:type="dxa"/>
            <w:vAlign w:val="bottom"/>
          </w:tcPr>
          <w:p w14:paraId="00445BEE" w14:textId="39F68666"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17.8</w:t>
            </w:r>
          </w:p>
        </w:tc>
        <w:tc>
          <w:tcPr>
            <w:tcW w:w="767" w:type="dxa"/>
            <w:vAlign w:val="bottom"/>
          </w:tcPr>
          <w:p w14:paraId="59876884" w14:textId="418ED9A9"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102.6</w:t>
            </w:r>
          </w:p>
        </w:tc>
        <w:tc>
          <w:tcPr>
            <w:tcW w:w="597" w:type="dxa"/>
            <w:vAlign w:val="bottom"/>
          </w:tcPr>
          <w:p w14:paraId="3AC16C7E" w14:textId="204103B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10</w:t>
            </w:r>
          </w:p>
        </w:tc>
        <w:tc>
          <w:tcPr>
            <w:tcW w:w="677" w:type="dxa"/>
            <w:vAlign w:val="bottom"/>
          </w:tcPr>
          <w:p w14:paraId="296BEC26" w14:textId="793906E1"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100</w:t>
            </w:r>
          </w:p>
        </w:tc>
        <w:tc>
          <w:tcPr>
            <w:tcW w:w="617" w:type="dxa"/>
            <w:vAlign w:val="bottom"/>
          </w:tcPr>
          <w:p w14:paraId="2C4F477F" w14:textId="1BC9DFCD"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140</w:t>
            </w:r>
          </w:p>
        </w:tc>
        <w:tc>
          <w:tcPr>
            <w:tcW w:w="707" w:type="dxa"/>
            <w:vAlign w:val="bottom"/>
          </w:tcPr>
          <w:p w14:paraId="787696DE" w14:textId="2A9B6AE7"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948</w:t>
            </w:r>
          </w:p>
        </w:tc>
        <w:tc>
          <w:tcPr>
            <w:tcW w:w="1566" w:type="dxa"/>
            <w:vAlign w:val="bottom"/>
          </w:tcPr>
          <w:p w14:paraId="7886CAA4" w14:textId="2760F8EF"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40/90/70/40</w:t>
            </w:r>
          </w:p>
        </w:tc>
        <w:tc>
          <w:tcPr>
            <w:tcW w:w="1566" w:type="dxa"/>
            <w:vAlign w:val="bottom"/>
          </w:tcPr>
          <w:p w14:paraId="6618E97D" w14:textId="4E3ABA92"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25/30/45/20</w:t>
            </w:r>
          </w:p>
        </w:tc>
        <w:tc>
          <w:tcPr>
            <w:tcW w:w="666" w:type="dxa"/>
            <w:vAlign w:val="bottom"/>
          </w:tcPr>
          <w:p w14:paraId="64C2609C" w14:textId="3E145366"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7</w:t>
            </w:r>
          </w:p>
        </w:tc>
      </w:tr>
      <w:tr w:rsidR="001D2F68" w:rsidRPr="00124C98" w14:paraId="59306121" w14:textId="77777777" w:rsidTr="001D2F68">
        <w:trPr>
          <w:cnfStyle w:val="000000100000" w:firstRow="0" w:lastRow="0" w:firstColumn="0" w:lastColumn="0" w:oddVBand="0" w:evenVBand="0" w:oddHBand="1" w:evenHBand="0" w:firstRowFirstColumn="0" w:firstRowLastColumn="0" w:lastRowFirstColumn="0" w:lastRowLastColumn="0"/>
          <w:trHeight w:val="15"/>
        </w:trPr>
        <w:tc>
          <w:tcPr>
            <w:tcW w:w="706" w:type="dxa"/>
            <w:vAlign w:val="bottom"/>
          </w:tcPr>
          <w:p w14:paraId="7A0AC9ED" w14:textId="2CD03A29"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0AF172FA" w14:textId="4B540305"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6BD48742" w14:textId="7104C5A2"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22</w:t>
            </w:r>
          </w:p>
        </w:tc>
        <w:tc>
          <w:tcPr>
            <w:tcW w:w="706" w:type="dxa"/>
            <w:vAlign w:val="bottom"/>
          </w:tcPr>
          <w:p w14:paraId="5355CFC8" w14:textId="5F1ECA7E"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0600</w:t>
            </w:r>
          </w:p>
        </w:tc>
        <w:tc>
          <w:tcPr>
            <w:tcW w:w="645" w:type="dxa"/>
            <w:vAlign w:val="bottom"/>
          </w:tcPr>
          <w:p w14:paraId="1E111F93" w14:textId="3B4B1A51"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18.0</w:t>
            </w:r>
          </w:p>
        </w:tc>
        <w:tc>
          <w:tcPr>
            <w:tcW w:w="767" w:type="dxa"/>
            <w:vAlign w:val="bottom"/>
          </w:tcPr>
          <w:p w14:paraId="11F4FDCE" w14:textId="4B3D6766"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101.1</w:t>
            </w:r>
          </w:p>
        </w:tc>
        <w:tc>
          <w:tcPr>
            <w:tcW w:w="597" w:type="dxa"/>
            <w:vAlign w:val="bottom"/>
          </w:tcPr>
          <w:p w14:paraId="7EB99289" w14:textId="0DB482F5"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10</w:t>
            </w:r>
          </w:p>
        </w:tc>
        <w:tc>
          <w:tcPr>
            <w:tcW w:w="677" w:type="dxa"/>
            <w:vAlign w:val="bottom"/>
          </w:tcPr>
          <w:p w14:paraId="303795A5" w14:textId="6110AEBE"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95</w:t>
            </w:r>
          </w:p>
        </w:tc>
        <w:tc>
          <w:tcPr>
            <w:tcW w:w="617" w:type="dxa"/>
            <w:vAlign w:val="bottom"/>
          </w:tcPr>
          <w:p w14:paraId="5F74A8CA" w14:textId="580CA2A3"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135</w:t>
            </w:r>
          </w:p>
        </w:tc>
        <w:tc>
          <w:tcPr>
            <w:tcW w:w="707" w:type="dxa"/>
            <w:vAlign w:val="bottom"/>
          </w:tcPr>
          <w:p w14:paraId="197C4306" w14:textId="77C82B77"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952</w:t>
            </w:r>
          </w:p>
        </w:tc>
        <w:tc>
          <w:tcPr>
            <w:tcW w:w="1566" w:type="dxa"/>
            <w:vAlign w:val="bottom"/>
          </w:tcPr>
          <w:p w14:paraId="4F23F766" w14:textId="553875C8"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40/80/70/30</w:t>
            </w:r>
          </w:p>
        </w:tc>
        <w:tc>
          <w:tcPr>
            <w:tcW w:w="1566" w:type="dxa"/>
            <w:vAlign w:val="bottom"/>
          </w:tcPr>
          <w:p w14:paraId="31D6E311" w14:textId="720B55BE"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25/30/45/20</w:t>
            </w:r>
          </w:p>
        </w:tc>
        <w:tc>
          <w:tcPr>
            <w:tcW w:w="666" w:type="dxa"/>
            <w:vAlign w:val="bottom"/>
          </w:tcPr>
          <w:p w14:paraId="1BD1C2F1" w14:textId="37E53CEE"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8</w:t>
            </w:r>
          </w:p>
        </w:tc>
      </w:tr>
      <w:tr w:rsidR="00041368" w:rsidRPr="00124C98" w14:paraId="24A34DCB" w14:textId="77777777" w:rsidTr="001D2F68">
        <w:trPr>
          <w:cnfStyle w:val="000000010000" w:firstRow="0" w:lastRow="0" w:firstColumn="0" w:lastColumn="0" w:oddVBand="0" w:evenVBand="0" w:oddHBand="0" w:evenHBand="1" w:firstRowFirstColumn="0" w:firstRowLastColumn="0" w:lastRowFirstColumn="0" w:lastRowLastColumn="0"/>
          <w:trHeight w:val="15"/>
        </w:trPr>
        <w:tc>
          <w:tcPr>
            <w:tcW w:w="706" w:type="dxa"/>
            <w:vAlign w:val="bottom"/>
          </w:tcPr>
          <w:p w14:paraId="37F5C36A" w14:textId="705F474E"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6A5696DE" w14:textId="123F7B2B"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16E6A8EE" w14:textId="2864CF9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22</w:t>
            </w:r>
          </w:p>
        </w:tc>
        <w:tc>
          <w:tcPr>
            <w:tcW w:w="706" w:type="dxa"/>
            <w:vAlign w:val="bottom"/>
          </w:tcPr>
          <w:p w14:paraId="29EB639E" w14:textId="3E7D1C84"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1200</w:t>
            </w:r>
          </w:p>
        </w:tc>
        <w:tc>
          <w:tcPr>
            <w:tcW w:w="645" w:type="dxa"/>
            <w:vAlign w:val="bottom"/>
          </w:tcPr>
          <w:p w14:paraId="46595DDE" w14:textId="60BBB810"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18.3</w:t>
            </w:r>
          </w:p>
        </w:tc>
        <w:tc>
          <w:tcPr>
            <w:tcW w:w="767" w:type="dxa"/>
            <w:vAlign w:val="bottom"/>
          </w:tcPr>
          <w:p w14:paraId="6D72F3B3" w14:textId="1C911BED"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99.5</w:t>
            </w:r>
          </w:p>
        </w:tc>
        <w:tc>
          <w:tcPr>
            <w:tcW w:w="597" w:type="dxa"/>
            <w:vAlign w:val="bottom"/>
          </w:tcPr>
          <w:p w14:paraId="6DFC0300" w14:textId="05E90BF9"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10</w:t>
            </w:r>
          </w:p>
        </w:tc>
        <w:tc>
          <w:tcPr>
            <w:tcW w:w="677" w:type="dxa"/>
            <w:vAlign w:val="bottom"/>
          </w:tcPr>
          <w:p w14:paraId="780C0345" w14:textId="587CFDC3"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85</w:t>
            </w:r>
          </w:p>
        </w:tc>
        <w:tc>
          <w:tcPr>
            <w:tcW w:w="617" w:type="dxa"/>
            <w:vAlign w:val="bottom"/>
          </w:tcPr>
          <w:p w14:paraId="7FE65A09" w14:textId="4E20056B"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120</w:t>
            </w:r>
          </w:p>
        </w:tc>
        <w:tc>
          <w:tcPr>
            <w:tcW w:w="707" w:type="dxa"/>
            <w:vAlign w:val="bottom"/>
          </w:tcPr>
          <w:p w14:paraId="431901BB" w14:textId="3D7CC312"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960</w:t>
            </w:r>
          </w:p>
        </w:tc>
        <w:tc>
          <w:tcPr>
            <w:tcW w:w="1566" w:type="dxa"/>
            <w:vAlign w:val="bottom"/>
          </w:tcPr>
          <w:p w14:paraId="31644384" w14:textId="76546446"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40/80/70/30</w:t>
            </w:r>
          </w:p>
        </w:tc>
        <w:tc>
          <w:tcPr>
            <w:tcW w:w="1566" w:type="dxa"/>
            <w:vAlign w:val="bottom"/>
          </w:tcPr>
          <w:p w14:paraId="6E7EFDF6" w14:textId="1E97D05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25/35/45/20</w:t>
            </w:r>
          </w:p>
        </w:tc>
        <w:tc>
          <w:tcPr>
            <w:tcW w:w="666" w:type="dxa"/>
            <w:vAlign w:val="bottom"/>
          </w:tcPr>
          <w:p w14:paraId="18E1AC7F" w14:textId="412127DF"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10</w:t>
            </w:r>
          </w:p>
        </w:tc>
      </w:tr>
      <w:tr w:rsidR="001D2F68" w:rsidRPr="00124C98" w14:paraId="72BD3BD8" w14:textId="77777777" w:rsidTr="001D2F68">
        <w:trPr>
          <w:cnfStyle w:val="000000100000" w:firstRow="0" w:lastRow="0" w:firstColumn="0" w:lastColumn="0" w:oddVBand="0" w:evenVBand="0" w:oddHBand="1" w:evenHBand="0" w:firstRowFirstColumn="0" w:firstRowLastColumn="0" w:lastRowFirstColumn="0" w:lastRowLastColumn="0"/>
          <w:trHeight w:val="15"/>
        </w:trPr>
        <w:tc>
          <w:tcPr>
            <w:tcW w:w="706" w:type="dxa"/>
            <w:vAlign w:val="bottom"/>
          </w:tcPr>
          <w:p w14:paraId="5B34F913" w14:textId="300376A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1A442A71" w14:textId="0FEC641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441CF10A" w14:textId="7AC8F516"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22</w:t>
            </w:r>
          </w:p>
        </w:tc>
        <w:tc>
          <w:tcPr>
            <w:tcW w:w="706" w:type="dxa"/>
            <w:vAlign w:val="bottom"/>
          </w:tcPr>
          <w:p w14:paraId="2557EB1F" w14:textId="0A6F3D50"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1800</w:t>
            </w:r>
          </w:p>
        </w:tc>
        <w:tc>
          <w:tcPr>
            <w:tcW w:w="645" w:type="dxa"/>
            <w:vAlign w:val="bottom"/>
          </w:tcPr>
          <w:p w14:paraId="38E3B99D" w14:textId="688FE453"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18.6</w:t>
            </w:r>
          </w:p>
        </w:tc>
        <w:tc>
          <w:tcPr>
            <w:tcW w:w="767" w:type="dxa"/>
            <w:vAlign w:val="bottom"/>
          </w:tcPr>
          <w:p w14:paraId="13547C1A" w14:textId="7337422E"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97.9</w:t>
            </w:r>
          </w:p>
        </w:tc>
        <w:tc>
          <w:tcPr>
            <w:tcW w:w="597" w:type="dxa"/>
            <w:vAlign w:val="bottom"/>
          </w:tcPr>
          <w:p w14:paraId="2B29B089" w14:textId="29F2CC7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10</w:t>
            </w:r>
          </w:p>
        </w:tc>
        <w:tc>
          <w:tcPr>
            <w:tcW w:w="677" w:type="dxa"/>
            <w:vAlign w:val="bottom"/>
          </w:tcPr>
          <w:p w14:paraId="79664F5C" w14:textId="629B6891"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85</w:t>
            </w:r>
          </w:p>
        </w:tc>
        <w:tc>
          <w:tcPr>
            <w:tcW w:w="617" w:type="dxa"/>
            <w:vAlign w:val="bottom"/>
          </w:tcPr>
          <w:p w14:paraId="64FF6339" w14:textId="7F07735D"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120</w:t>
            </w:r>
          </w:p>
        </w:tc>
        <w:tc>
          <w:tcPr>
            <w:tcW w:w="707" w:type="dxa"/>
            <w:vAlign w:val="bottom"/>
          </w:tcPr>
          <w:p w14:paraId="348E63A4" w14:textId="5BE1BE2E"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961</w:t>
            </w:r>
          </w:p>
        </w:tc>
        <w:tc>
          <w:tcPr>
            <w:tcW w:w="1566" w:type="dxa"/>
            <w:vAlign w:val="bottom"/>
          </w:tcPr>
          <w:p w14:paraId="55914D90" w14:textId="7E49CD3D"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40/80/70/30</w:t>
            </w:r>
          </w:p>
        </w:tc>
        <w:tc>
          <w:tcPr>
            <w:tcW w:w="1566" w:type="dxa"/>
            <w:vAlign w:val="bottom"/>
          </w:tcPr>
          <w:p w14:paraId="425975FD" w14:textId="705397E4"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25/40/45/20</w:t>
            </w:r>
          </w:p>
        </w:tc>
        <w:tc>
          <w:tcPr>
            <w:tcW w:w="666" w:type="dxa"/>
            <w:vAlign w:val="bottom"/>
          </w:tcPr>
          <w:p w14:paraId="7D103B3B" w14:textId="51F6F40C"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13</w:t>
            </w:r>
          </w:p>
        </w:tc>
      </w:tr>
      <w:tr w:rsidR="00041368" w:rsidRPr="00124C98" w14:paraId="2AD457FE" w14:textId="77777777" w:rsidTr="001D2F68">
        <w:trPr>
          <w:cnfStyle w:val="000000010000" w:firstRow="0" w:lastRow="0" w:firstColumn="0" w:lastColumn="0" w:oddVBand="0" w:evenVBand="0" w:oddHBand="0" w:evenHBand="1" w:firstRowFirstColumn="0" w:firstRowLastColumn="0" w:lastRowFirstColumn="0" w:lastRowLastColumn="0"/>
          <w:trHeight w:val="15"/>
        </w:trPr>
        <w:tc>
          <w:tcPr>
            <w:tcW w:w="706" w:type="dxa"/>
            <w:vAlign w:val="bottom"/>
          </w:tcPr>
          <w:p w14:paraId="1DB0C71D" w14:textId="09FD51B2"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21D36664" w14:textId="5633CB44"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460BDD33" w14:textId="1C09D2F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23</w:t>
            </w:r>
          </w:p>
        </w:tc>
        <w:tc>
          <w:tcPr>
            <w:tcW w:w="706" w:type="dxa"/>
            <w:vAlign w:val="bottom"/>
          </w:tcPr>
          <w:p w14:paraId="5031C352" w14:textId="3FEFDAE0"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45" w:type="dxa"/>
            <w:vAlign w:val="bottom"/>
          </w:tcPr>
          <w:p w14:paraId="201EF9CE" w14:textId="6FAC883B"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19.0</w:t>
            </w:r>
          </w:p>
        </w:tc>
        <w:tc>
          <w:tcPr>
            <w:tcW w:w="767" w:type="dxa"/>
            <w:vAlign w:val="bottom"/>
          </w:tcPr>
          <w:p w14:paraId="5F622595" w14:textId="48F33CDD"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96.5</w:t>
            </w:r>
          </w:p>
        </w:tc>
        <w:tc>
          <w:tcPr>
            <w:tcW w:w="597" w:type="dxa"/>
            <w:vAlign w:val="bottom"/>
          </w:tcPr>
          <w:p w14:paraId="5348A57C" w14:textId="3672C6D3"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15</w:t>
            </w:r>
          </w:p>
        </w:tc>
        <w:tc>
          <w:tcPr>
            <w:tcW w:w="677" w:type="dxa"/>
            <w:vAlign w:val="bottom"/>
          </w:tcPr>
          <w:p w14:paraId="25017684" w14:textId="6C424CA4"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80</w:t>
            </w:r>
          </w:p>
        </w:tc>
        <w:tc>
          <w:tcPr>
            <w:tcW w:w="617" w:type="dxa"/>
            <w:vAlign w:val="bottom"/>
          </w:tcPr>
          <w:p w14:paraId="442C7215" w14:textId="46830E10"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110</w:t>
            </w:r>
          </w:p>
        </w:tc>
        <w:tc>
          <w:tcPr>
            <w:tcW w:w="707" w:type="dxa"/>
            <w:vAlign w:val="bottom"/>
          </w:tcPr>
          <w:p w14:paraId="78215815" w14:textId="2CBF579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966</w:t>
            </w:r>
          </w:p>
        </w:tc>
        <w:tc>
          <w:tcPr>
            <w:tcW w:w="1566" w:type="dxa"/>
            <w:vAlign w:val="bottom"/>
          </w:tcPr>
          <w:p w14:paraId="323D1045" w14:textId="439075F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40/70/70/30</w:t>
            </w:r>
          </w:p>
        </w:tc>
        <w:tc>
          <w:tcPr>
            <w:tcW w:w="1566" w:type="dxa"/>
            <w:vAlign w:val="bottom"/>
          </w:tcPr>
          <w:p w14:paraId="6BA5FD9B" w14:textId="180AD928"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30/35/35/20</w:t>
            </w:r>
          </w:p>
        </w:tc>
        <w:tc>
          <w:tcPr>
            <w:tcW w:w="666" w:type="dxa"/>
            <w:vAlign w:val="bottom"/>
          </w:tcPr>
          <w:p w14:paraId="59FF1BA4" w14:textId="73398522"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15</w:t>
            </w:r>
          </w:p>
        </w:tc>
      </w:tr>
      <w:tr w:rsidR="001D2F68" w:rsidRPr="00124C98" w14:paraId="383D1FDB" w14:textId="77777777" w:rsidTr="001D2F68">
        <w:trPr>
          <w:cnfStyle w:val="000000100000" w:firstRow="0" w:lastRow="0" w:firstColumn="0" w:lastColumn="0" w:oddVBand="0" w:evenVBand="0" w:oddHBand="1" w:evenHBand="0" w:firstRowFirstColumn="0" w:firstRowLastColumn="0" w:lastRowFirstColumn="0" w:lastRowLastColumn="0"/>
          <w:trHeight w:val="15"/>
        </w:trPr>
        <w:tc>
          <w:tcPr>
            <w:tcW w:w="706" w:type="dxa"/>
            <w:vAlign w:val="bottom"/>
          </w:tcPr>
          <w:p w14:paraId="3E8AEFB6" w14:textId="00B54CA3"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731AE2FE" w14:textId="4649B041"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69832E38" w14:textId="13FB7972"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23</w:t>
            </w:r>
          </w:p>
        </w:tc>
        <w:tc>
          <w:tcPr>
            <w:tcW w:w="706" w:type="dxa"/>
            <w:vAlign w:val="bottom"/>
          </w:tcPr>
          <w:p w14:paraId="68911599" w14:textId="316EC276"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0600</w:t>
            </w:r>
          </w:p>
        </w:tc>
        <w:tc>
          <w:tcPr>
            <w:tcW w:w="645" w:type="dxa"/>
            <w:vAlign w:val="bottom"/>
          </w:tcPr>
          <w:p w14:paraId="20F68712" w14:textId="0126FD9E"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19.9</w:t>
            </w:r>
          </w:p>
        </w:tc>
        <w:tc>
          <w:tcPr>
            <w:tcW w:w="767" w:type="dxa"/>
            <w:vAlign w:val="bottom"/>
          </w:tcPr>
          <w:p w14:paraId="2CA87403" w14:textId="4FDC3438"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94.7</w:t>
            </w:r>
          </w:p>
        </w:tc>
        <w:tc>
          <w:tcPr>
            <w:tcW w:w="597" w:type="dxa"/>
            <w:vAlign w:val="bottom"/>
          </w:tcPr>
          <w:p w14:paraId="557772F3" w14:textId="4DCC2D6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w:t>
            </w:r>
          </w:p>
        </w:tc>
        <w:tc>
          <w:tcPr>
            <w:tcW w:w="677" w:type="dxa"/>
            <w:vAlign w:val="bottom"/>
          </w:tcPr>
          <w:p w14:paraId="6281C8A4" w14:textId="2CF76ED0"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75</w:t>
            </w:r>
          </w:p>
        </w:tc>
        <w:tc>
          <w:tcPr>
            <w:tcW w:w="617" w:type="dxa"/>
            <w:vAlign w:val="bottom"/>
          </w:tcPr>
          <w:p w14:paraId="27FB18CA" w14:textId="2B62EE97"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105</w:t>
            </w:r>
          </w:p>
        </w:tc>
        <w:tc>
          <w:tcPr>
            <w:tcW w:w="707" w:type="dxa"/>
            <w:vAlign w:val="bottom"/>
          </w:tcPr>
          <w:p w14:paraId="66F2D5B9" w14:textId="0D67E635"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972</w:t>
            </w:r>
          </w:p>
        </w:tc>
        <w:tc>
          <w:tcPr>
            <w:tcW w:w="1566" w:type="dxa"/>
            <w:vAlign w:val="bottom"/>
          </w:tcPr>
          <w:p w14:paraId="0CFDF9F8" w14:textId="65F74071"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40/80/70/40</w:t>
            </w:r>
          </w:p>
        </w:tc>
        <w:tc>
          <w:tcPr>
            <w:tcW w:w="1566" w:type="dxa"/>
            <w:vAlign w:val="bottom"/>
          </w:tcPr>
          <w:p w14:paraId="066B57D1" w14:textId="597009F0"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25/35/35/20</w:t>
            </w:r>
          </w:p>
        </w:tc>
        <w:tc>
          <w:tcPr>
            <w:tcW w:w="666" w:type="dxa"/>
            <w:vAlign w:val="bottom"/>
          </w:tcPr>
          <w:p w14:paraId="5F14B3A8" w14:textId="3A3A22B1"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15</w:t>
            </w:r>
          </w:p>
        </w:tc>
      </w:tr>
      <w:tr w:rsidR="00041368" w:rsidRPr="00124C98" w14:paraId="444A99B4" w14:textId="77777777" w:rsidTr="001D2F68">
        <w:trPr>
          <w:cnfStyle w:val="000000010000" w:firstRow="0" w:lastRow="0" w:firstColumn="0" w:lastColumn="0" w:oddVBand="0" w:evenVBand="0" w:oddHBand="0" w:evenHBand="1" w:firstRowFirstColumn="0" w:firstRowLastColumn="0" w:lastRowFirstColumn="0" w:lastRowLastColumn="0"/>
          <w:trHeight w:val="15"/>
        </w:trPr>
        <w:tc>
          <w:tcPr>
            <w:tcW w:w="706" w:type="dxa"/>
            <w:vAlign w:val="bottom"/>
          </w:tcPr>
          <w:p w14:paraId="12571B7D" w14:textId="6351A65B"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32C64AC6" w14:textId="4E67EAE4"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7C2F68E4" w14:textId="03AB1402"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23</w:t>
            </w:r>
          </w:p>
        </w:tc>
        <w:tc>
          <w:tcPr>
            <w:tcW w:w="706" w:type="dxa"/>
            <w:vAlign w:val="bottom"/>
          </w:tcPr>
          <w:p w14:paraId="41D7E04C" w14:textId="552B48C6"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1200</w:t>
            </w:r>
          </w:p>
        </w:tc>
        <w:tc>
          <w:tcPr>
            <w:tcW w:w="645" w:type="dxa"/>
            <w:vAlign w:val="bottom"/>
          </w:tcPr>
          <w:p w14:paraId="11C4ABFD" w14:textId="7893A8A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20.5</w:t>
            </w:r>
          </w:p>
        </w:tc>
        <w:tc>
          <w:tcPr>
            <w:tcW w:w="767" w:type="dxa"/>
            <w:vAlign w:val="bottom"/>
          </w:tcPr>
          <w:p w14:paraId="4106BD5C" w14:textId="53BAB908"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93.8</w:t>
            </w:r>
          </w:p>
        </w:tc>
        <w:tc>
          <w:tcPr>
            <w:tcW w:w="597" w:type="dxa"/>
            <w:vAlign w:val="bottom"/>
          </w:tcPr>
          <w:p w14:paraId="3A9B51F5" w14:textId="3D594D23"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w:t>
            </w:r>
          </w:p>
        </w:tc>
        <w:tc>
          <w:tcPr>
            <w:tcW w:w="677" w:type="dxa"/>
            <w:vAlign w:val="bottom"/>
          </w:tcPr>
          <w:p w14:paraId="73A3EE2E" w14:textId="25F0FA67"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65</w:t>
            </w:r>
          </w:p>
        </w:tc>
        <w:tc>
          <w:tcPr>
            <w:tcW w:w="617" w:type="dxa"/>
            <w:vAlign w:val="bottom"/>
          </w:tcPr>
          <w:p w14:paraId="72F5542B" w14:textId="28C30E39"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90</w:t>
            </w:r>
          </w:p>
        </w:tc>
        <w:tc>
          <w:tcPr>
            <w:tcW w:w="707" w:type="dxa"/>
            <w:vAlign w:val="bottom"/>
          </w:tcPr>
          <w:p w14:paraId="48AAE065" w14:textId="5E055B26"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979</w:t>
            </w:r>
          </w:p>
        </w:tc>
        <w:tc>
          <w:tcPr>
            <w:tcW w:w="1566" w:type="dxa"/>
            <w:vAlign w:val="bottom"/>
          </w:tcPr>
          <w:p w14:paraId="5E6F5663" w14:textId="0E86B4B9"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40/80/70/40</w:t>
            </w:r>
          </w:p>
        </w:tc>
        <w:tc>
          <w:tcPr>
            <w:tcW w:w="1566" w:type="dxa"/>
            <w:vAlign w:val="bottom"/>
          </w:tcPr>
          <w:p w14:paraId="7051E9AE" w14:textId="60CFD09B"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20/30/30/20</w:t>
            </w:r>
          </w:p>
        </w:tc>
        <w:tc>
          <w:tcPr>
            <w:tcW w:w="666" w:type="dxa"/>
            <w:vAlign w:val="bottom"/>
          </w:tcPr>
          <w:p w14:paraId="117EB0A0" w14:textId="1F82BB61"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18</w:t>
            </w:r>
          </w:p>
        </w:tc>
      </w:tr>
      <w:tr w:rsidR="001D2F68" w:rsidRPr="00124C98" w14:paraId="34CFA65C" w14:textId="77777777" w:rsidTr="001D2F68">
        <w:trPr>
          <w:cnfStyle w:val="000000100000" w:firstRow="0" w:lastRow="0" w:firstColumn="0" w:lastColumn="0" w:oddVBand="0" w:evenVBand="0" w:oddHBand="1" w:evenHBand="0" w:firstRowFirstColumn="0" w:firstRowLastColumn="0" w:lastRowFirstColumn="0" w:lastRowLastColumn="0"/>
          <w:trHeight w:val="15"/>
        </w:trPr>
        <w:tc>
          <w:tcPr>
            <w:tcW w:w="706" w:type="dxa"/>
            <w:vAlign w:val="bottom"/>
          </w:tcPr>
          <w:p w14:paraId="4965FCBA" w14:textId="755B2F62"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689D37D8" w14:textId="4635B6D1"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72745639" w14:textId="15B33F47"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23</w:t>
            </w:r>
          </w:p>
        </w:tc>
        <w:tc>
          <w:tcPr>
            <w:tcW w:w="706" w:type="dxa"/>
            <w:vAlign w:val="bottom"/>
          </w:tcPr>
          <w:p w14:paraId="741CB31A" w14:textId="188F47F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1800</w:t>
            </w:r>
          </w:p>
        </w:tc>
        <w:tc>
          <w:tcPr>
            <w:tcW w:w="645" w:type="dxa"/>
            <w:vAlign w:val="bottom"/>
          </w:tcPr>
          <w:p w14:paraId="0C0FE9F4" w14:textId="4BC94312"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21.2</w:t>
            </w:r>
          </w:p>
        </w:tc>
        <w:tc>
          <w:tcPr>
            <w:tcW w:w="767" w:type="dxa"/>
            <w:vAlign w:val="bottom"/>
          </w:tcPr>
          <w:p w14:paraId="598EF2B5" w14:textId="031EF00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92.3</w:t>
            </w:r>
          </w:p>
        </w:tc>
        <w:tc>
          <w:tcPr>
            <w:tcW w:w="597" w:type="dxa"/>
            <w:vAlign w:val="bottom"/>
          </w:tcPr>
          <w:p w14:paraId="5C01E504" w14:textId="54EB9C0E"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w:t>
            </w:r>
          </w:p>
        </w:tc>
        <w:tc>
          <w:tcPr>
            <w:tcW w:w="677" w:type="dxa"/>
            <w:vAlign w:val="bottom"/>
          </w:tcPr>
          <w:p w14:paraId="4FBBAD6F" w14:textId="6DCE988E"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55</w:t>
            </w:r>
          </w:p>
        </w:tc>
        <w:tc>
          <w:tcPr>
            <w:tcW w:w="617" w:type="dxa"/>
            <w:vAlign w:val="bottom"/>
          </w:tcPr>
          <w:p w14:paraId="6DF95323" w14:textId="29BF7DC4"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75</w:t>
            </w:r>
          </w:p>
        </w:tc>
        <w:tc>
          <w:tcPr>
            <w:tcW w:w="707" w:type="dxa"/>
            <w:vAlign w:val="bottom"/>
          </w:tcPr>
          <w:p w14:paraId="10F7616D" w14:textId="32489D8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986</w:t>
            </w:r>
          </w:p>
        </w:tc>
        <w:tc>
          <w:tcPr>
            <w:tcW w:w="1566" w:type="dxa"/>
            <w:vAlign w:val="bottom"/>
          </w:tcPr>
          <w:p w14:paraId="7D6141E0" w14:textId="26D0D96E"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40/80/70/40</w:t>
            </w:r>
          </w:p>
        </w:tc>
        <w:tc>
          <w:tcPr>
            <w:tcW w:w="1566" w:type="dxa"/>
            <w:vAlign w:val="bottom"/>
          </w:tcPr>
          <w:p w14:paraId="17291FD2" w14:textId="35321512"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0/30/30/0</w:t>
            </w:r>
          </w:p>
        </w:tc>
        <w:tc>
          <w:tcPr>
            <w:tcW w:w="666" w:type="dxa"/>
            <w:vAlign w:val="bottom"/>
          </w:tcPr>
          <w:p w14:paraId="1FB66F11" w14:textId="5D5F31A6"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20</w:t>
            </w:r>
          </w:p>
        </w:tc>
      </w:tr>
      <w:tr w:rsidR="00041368" w:rsidRPr="00124C98" w14:paraId="439B11C5" w14:textId="77777777" w:rsidTr="001D2F68">
        <w:trPr>
          <w:cnfStyle w:val="000000010000" w:firstRow="0" w:lastRow="0" w:firstColumn="0" w:lastColumn="0" w:oddVBand="0" w:evenVBand="0" w:oddHBand="0" w:evenHBand="1" w:firstRowFirstColumn="0" w:firstRowLastColumn="0" w:lastRowFirstColumn="0" w:lastRowLastColumn="0"/>
          <w:trHeight w:val="15"/>
        </w:trPr>
        <w:tc>
          <w:tcPr>
            <w:tcW w:w="706" w:type="dxa"/>
            <w:vAlign w:val="bottom"/>
          </w:tcPr>
          <w:p w14:paraId="231AA850" w14:textId="28008C8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50B7DA8E" w14:textId="381C5ECD"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38485D17" w14:textId="336DC20E"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24</w:t>
            </w:r>
          </w:p>
        </w:tc>
        <w:tc>
          <w:tcPr>
            <w:tcW w:w="706" w:type="dxa"/>
            <w:vAlign w:val="bottom"/>
          </w:tcPr>
          <w:p w14:paraId="4B281D96" w14:textId="14BA55ED"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45" w:type="dxa"/>
            <w:vAlign w:val="bottom"/>
          </w:tcPr>
          <w:p w14:paraId="5D03E25A" w14:textId="4B7F1979"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22.1</w:t>
            </w:r>
          </w:p>
        </w:tc>
        <w:tc>
          <w:tcPr>
            <w:tcW w:w="767" w:type="dxa"/>
            <w:vAlign w:val="bottom"/>
          </w:tcPr>
          <w:p w14:paraId="790F6EE2" w14:textId="66010F85"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91.4</w:t>
            </w:r>
          </w:p>
        </w:tc>
        <w:tc>
          <w:tcPr>
            <w:tcW w:w="597" w:type="dxa"/>
            <w:vAlign w:val="bottom"/>
          </w:tcPr>
          <w:p w14:paraId="601DCC49" w14:textId="51BD55FB"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15</w:t>
            </w:r>
          </w:p>
        </w:tc>
        <w:tc>
          <w:tcPr>
            <w:tcW w:w="677" w:type="dxa"/>
            <w:vAlign w:val="bottom"/>
          </w:tcPr>
          <w:p w14:paraId="7232F3D8" w14:textId="679850E7"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50</w:t>
            </w:r>
          </w:p>
        </w:tc>
        <w:tc>
          <w:tcPr>
            <w:tcW w:w="617" w:type="dxa"/>
            <w:vAlign w:val="bottom"/>
          </w:tcPr>
          <w:p w14:paraId="27C191D1" w14:textId="59649C23"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70</w:t>
            </w:r>
          </w:p>
        </w:tc>
        <w:tc>
          <w:tcPr>
            <w:tcW w:w="707" w:type="dxa"/>
            <w:vAlign w:val="bottom"/>
          </w:tcPr>
          <w:p w14:paraId="4803CB94" w14:textId="03C6CBF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994</w:t>
            </w:r>
          </w:p>
        </w:tc>
        <w:tc>
          <w:tcPr>
            <w:tcW w:w="1566" w:type="dxa"/>
            <w:vAlign w:val="bottom"/>
          </w:tcPr>
          <w:p w14:paraId="54A5BFA3" w14:textId="7C8BE073"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40/80/70/0</w:t>
            </w:r>
          </w:p>
        </w:tc>
        <w:tc>
          <w:tcPr>
            <w:tcW w:w="1566" w:type="dxa"/>
            <w:vAlign w:val="bottom"/>
          </w:tcPr>
          <w:p w14:paraId="75B5A601" w14:textId="1D2EA98B"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0/30/30/0</w:t>
            </w:r>
          </w:p>
        </w:tc>
        <w:tc>
          <w:tcPr>
            <w:tcW w:w="666" w:type="dxa"/>
            <w:vAlign w:val="bottom"/>
          </w:tcPr>
          <w:p w14:paraId="54AE73BE" w14:textId="222B0673"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25</w:t>
            </w:r>
          </w:p>
        </w:tc>
      </w:tr>
      <w:tr w:rsidR="001D2F68" w:rsidRPr="00124C98" w14:paraId="17D61B19" w14:textId="77777777" w:rsidTr="001D2F68">
        <w:trPr>
          <w:cnfStyle w:val="000000100000" w:firstRow="0" w:lastRow="0" w:firstColumn="0" w:lastColumn="0" w:oddVBand="0" w:evenVBand="0" w:oddHBand="1" w:evenHBand="0" w:firstRowFirstColumn="0" w:firstRowLastColumn="0" w:lastRowFirstColumn="0" w:lastRowLastColumn="0"/>
          <w:trHeight w:val="15"/>
        </w:trPr>
        <w:tc>
          <w:tcPr>
            <w:tcW w:w="706" w:type="dxa"/>
            <w:vAlign w:val="bottom"/>
          </w:tcPr>
          <w:p w14:paraId="0307A207" w14:textId="67A33228"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56DFA721" w14:textId="7AC81433"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5D1B8CDB" w14:textId="68BBE967"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24</w:t>
            </w:r>
          </w:p>
        </w:tc>
        <w:tc>
          <w:tcPr>
            <w:tcW w:w="706" w:type="dxa"/>
            <w:vAlign w:val="bottom"/>
          </w:tcPr>
          <w:p w14:paraId="04F7A5AC" w14:textId="0BF5FE72"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0600</w:t>
            </w:r>
          </w:p>
        </w:tc>
        <w:tc>
          <w:tcPr>
            <w:tcW w:w="645" w:type="dxa"/>
            <w:vAlign w:val="bottom"/>
          </w:tcPr>
          <w:p w14:paraId="2B9B717B" w14:textId="772F0FB6"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22.7</w:t>
            </w:r>
          </w:p>
        </w:tc>
        <w:tc>
          <w:tcPr>
            <w:tcW w:w="767" w:type="dxa"/>
            <w:vAlign w:val="bottom"/>
          </w:tcPr>
          <w:p w14:paraId="055D45CB" w14:textId="637AB113"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90.2</w:t>
            </w:r>
          </w:p>
        </w:tc>
        <w:tc>
          <w:tcPr>
            <w:tcW w:w="597" w:type="dxa"/>
            <w:vAlign w:val="bottom"/>
          </w:tcPr>
          <w:p w14:paraId="664B2282" w14:textId="74E81EC2"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15</w:t>
            </w:r>
          </w:p>
        </w:tc>
        <w:tc>
          <w:tcPr>
            <w:tcW w:w="677" w:type="dxa"/>
            <w:vAlign w:val="bottom"/>
          </w:tcPr>
          <w:p w14:paraId="6B77C40B" w14:textId="07F0F828"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45*</w:t>
            </w:r>
          </w:p>
        </w:tc>
        <w:tc>
          <w:tcPr>
            <w:tcW w:w="617" w:type="dxa"/>
            <w:vAlign w:val="bottom"/>
          </w:tcPr>
          <w:p w14:paraId="6CA8CCA2" w14:textId="426CDDC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65</w:t>
            </w:r>
          </w:p>
        </w:tc>
        <w:tc>
          <w:tcPr>
            <w:tcW w:w="707" w:type="dxa"/>
            <w:vAlign w:val="bottom"/>
          </w:tcPr>
          <w:p w14:paraId="22BF5FC2" w14:textId="65855E41"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997</w:t>
            </w:r>
          </w:p>
        </w:tc>
        <w:tc>
          <w:tcPr>
            <w:tcW w:w="1566" w:type="dxa"/>
            <w:vAlign w:val="bottom"/>
          </w:tcPr>
          <w:p w14:paraId="22C96786" w14:textId="487DD594"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0/100/80/0</w:t>
            </w:r>
          </w:p>
        </w:tc>
        <w:tc>
          <w:tcPr>
            <w:tcW w:w="1566" w:type="dxa"/>
            <w:vAlign w:val="bottom"/>
          </w:tcPr>
          <w:p w14:paraId="2395558D" w14:textId="1E77732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66" w:type="dxa"/>
            <w:vAlign w:val="bottom"/>
          </w:tcPr>
          <w:p w14:paraId="32FFBBD8" w14:textId="678A21BE"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w:t>
            </w:r>
          </w:p>
        </w:tc>
      </w:tr>
      <w:tr w:rsidR="00041368" w:rsidRPr="00124C98" w14:paraId="0D02CAAA" w14:textId="77777777" w:rsidTr="001D2F68">
        <w:trPr>
          <w:cnfStyle w:val="000000010000" w:firstRow="0" w:lastRow="0" w:firstColumn="0" w:lastColumn="0" w:oddVBand="0" w:evenVBand="0" w:oddHBand="0" w:evenHBand="1" w:firstRowFirstColumn="0" w:firstRowLastColumn="0" w:lastRowFirstColumn="0" w:lastRowLastColumn="0"/>
          <w:trHeight w:val="15"/>
        </w:trPr>
        <w:tc>
          <w:tcPr>
            <w:tcW w:w="706" w:type="dxa"/>
            <w:vAlign w:val="bottom"/>
          </w:tcPr>
          <w:p w14:paraId="46E544F4" w14:textId="393D7028"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649327B2" w14:textId="05048B39"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7C66B672" w14:textId="1A5DB146"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24</w:t>
            </w:r>
          </w:p>
        </w:tc>
        <w:tc>
          <w:tcPr>
            <w:tcW w:w="706" w:type="dxa"/>
            <w:vAlign w:val="bottom"/>
          </w:tcPr>
          <w:p w14:paraId="0B722B01" w14:textId="17667A50"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1200</w:t>
            </w:r>
          </w:p>
        </w:tc>
        <w:tc>
          <w:tcPr>
            <w:tcW w:w="645" w:type="dxa"/>
            <w:vAlign w:val="bottom"/>
          </w:tcPr>
          <w:p w14:paraId="35E874F2" w14:textId="516F0529"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23.0</w:t>
            </w:r>
          </w:p>
        </w:tc>
        <w:tc>
          <w:tcPr>
            <w:tcW w:w="767" w:type="dxa"/>
            <w:vAlign w:val="bottom"/>
          </w:tcPr>
          <w:p w14:paraId="31DB2881" w14:textId="2B25D548"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89.3</w:t>
            </w:r>
          </w:p>
        </w:tc>
        <w:tc>
          <w:tcPr>
            <w:tcW w:w="597" w:type="dxa"/>
            <w:vAlign w:val="bottom"/>
          </w:tcPr>
          <w:p w14:paraId="3FADA65E" w14:textId="6573E766"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15</w:t>
            </w:r>
          </w:p>
        </w:tc>
        <w:tc>
          <w:tcPr>
            <w:tcW w:w="677" w:type="dxa"/>
            <w:vAlign w:val="bottom"/>
          </w:tcPr>
          <w:p w14:paraId="03D44542" w14:textId="2A810F65"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40*</w:t>
            </w:r>
          </w:p>
        </w:tc>
        <w:tc>
          <w:tcPr>
            <w:tcW w:w="617" w:type="dxa"/>
            <w:vAlign w:val="bottom"/>
          </w:tcPr>
          <w:p w14:paraId="0171B80B" w14:textId="34385947"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55</w:t>
            </w:r>
          </w:p>
        </w:tc>
        <w:tc>
          <w:tcPr>
            <w:tcW w:w="707" w:type="dxa"/>
            <w:vAlign w:val="bottom"/>
          </w:tcPr>
          <w:p w14:paraId="02AE20EB" w14:textId="70C5CC7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999</w:t>
            </w:r>
          </w:p>
        </w:tc>
        <w:tc>
          <w:tcPr>
            <w:tcW w:w="1566" w:type="dxa"/>
            <w:vAlign w:val="bottom"/>
          </w:tcPr>
          <w:p w14:paraId="6D317D35" w14:textId="6F42AD20"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0/90/60/0</w:t>
            </w:r>
          </w:p>
        </w:tc>
        <w:tc>
          <w:tcPr>
            <w:tcW w:w="1566" w:type="dxa"/>
            <w:vAlign w:val="bottom"/>
          </w:tcPr>
          <w:p w14:paraId="1E9D5B8B" w14:textId="6BF89D08"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66" w:type="dxa"/>
            <w:vAlign w:val="bottom"/>
          </w:tcPr>
          <w:p w14:paraId="15CDA36A" w14:textId="3BAD3836"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w:t>
            </w:r>
          </w:p>
        </w:tc>
      </w:tr>
      <w:tr w:rsidR="001D2F68" w:rsidRPr="00124C98" w14:paraId="0208F230" w14:textId="77777777" w:rsidTr="001D2F68">
        <w:trPr>
          <w:cnfStyle w:val="000000100000" w:firstRow="0" w:lastRow="0" w:firstColumn="0" w:lastColumn="0" w:oddVBand="0" w:evenVBand="0" w:oddHBand="1" w:evenHBand="0" w:firstRowFirstColumn="0" w:firstRowLastColumn="0" w:lastRowFirstColumn="0" w:lastRowLastColumn="0"/>
          <w:trHeight w:val="15"/>
        </w:trPr>
        <w:tc>
          <w:tcPr>
            <w:tcW w:w="706" w:type="dxa"/>
            <w:vAlign w:val="bottom"/>
          </w:tcPr>
          <w:p w14:paraId="2245D19E" w14:textId="7F5256A4"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6B875F1B" w14:textId="14D2C86B"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43587E4D" w14:textId="755F67A4"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24</w:t>
            </w:r>
          </w:p>
        </w:tc>
        <w:tc>
          <w:tcPr>
            <w:tcW w:w="706" w:type="dxa"/>
            <w:vAlign w:val="bottom"/>
          </w:tcPr>
          <w:p w14:paraId="34F2349A" w14:textId="6817F650"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1800</w:t>
            </w:r>
          </w:p>
        </w:tc>
        <w:tc>
          <w:tcPr>
            <w:tcW w:w="645" w:type="dxa"/>
            <w:vAlign w:val="bottom"/>
          </w:tcPr>
          <w:p w14:paraId="4AD8CF9C" w14:textId="7A513F17"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23.4</w:t>
            </w:r>
          </w:p>
        </w:tc>
        <w:tc>
          <w:tcPr>
            <w:tcW w:w="767" w:type="dxa"/>
            <w:vAlign w:val="bottom"/>
          </w:tcPr>
          <w:p w14:paraId="7AA18170" w14:textId="19EE4201"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88.2</w:t>
            </w:r>
          </w:p>
        </w:tc>
        <w:tc>
          <w:tcPr>
            <w:tcW w:w="597" w:type="dxa"/>
            <w:vAlign w:val="bottom"/>
          </w:tcPr>
          <w:p w14:paraId="20EFA9DD" w14:textId="6466E286"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15</w:t>
            </w:r>
          </w:p>
        </w:tc>
        <w:tc>
          <w:tcPr>
            <w:tcW w:w="677" w:type="dxa"/>
            <w:vAlign w:val="bottom"/>
          </w:tcPr>
          <w:p w14:paraId="255446A6" w14:textId="5A0D176E"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35*</w:t>
            </w:r>
          </w:p>
        </w:tc>
        <w:tc>
          <w:tcPr>
            <w:tcW w:w="617" w:type="dxa"/>
            <w:vAlign w:val="bottom"/>
          </w:tcPr>
          <w:p w14:paraId="2D270D19" w14:textId="4348AE41"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50</w:t>
            </w:r>
          </w:p>
        </w:tc>
        <w:tc>
          <w:tcPr>
            <w:tcW w:w="707" w:type="dxa"/>
            <w:vAlign w:val="bottom"/>
          </w:tcPr>
          <w:p w14:paraId="4E2E33CD" w14:textId="5651BE8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1002</w:t>
            </w:r>
          </w:p>
        </w:tc>
        <w:tc>
          <w:tcPr>
            <w:tcW w:w="1566" w:type="dxa"/>
            <w:vAlign w:val="bottom"/>
          </w:tcPr>
          <w:p w14:paraId="5D861065" w14:textId="1907A68D"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0/60/60/0</w:t>
            </w:r>
          </w:p>
        </w:tc>
        <w:tc>
          <w:tcPr>
            <w:tcW w:w="1566" w:type="dxa"/>
            <w:vAlign w:val="bottom"/>
          </w:tcPr>
          <w:p w14:paraId="7B2FD31F" w14:textId="558D30B6"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66" w:type="dxa"/>
            <w:vAlign w:val="bottom"/>
          </w:tcPr>
          <w:p w14:paraId="74C343B2" w14:textId="24928684"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w:t>
            </w:r>
          </w:p>
        </w:tc>
      </w:tr>
      <w:tr w:rsidR="00041368" w:rsidRPr="00124C98" w14:paraId="2079EE11" w14:textId="77777777" w:rsidTr="001D2F68">
        <w:trPr>
          <w:cnfStyle w:val="000000010000" w:firstRow="0" w:lastRow="0" w:firstColumn="0" w:lastColumn="0" w:oddVBand="0" w:evenVBand="0" w:oddHBand="0" w:evenHBand="1" w:firstRowFirstColumn="0" w:firstRowLastColumn="0" w:lastRowFirstColumn="0" w:lastRowLastColumn="0"/>
          <w:trHeight w:val="15"/>
        </w:trPr>
        <w:tc>
          <w:tcPr>
            <w:tcW w:w="706" w:type="dxa"/>
            <w:vAlign w:val="bottom"/>
          </w:tcPr>
          <w:p w14:paraId="2B7DBA60" w14:textId="243F4BF9"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1163C547" w14:textId="2B525704"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3B93E473" w14:textId="10E0F9D7"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25</w:t>
            </w:r>
          </w:p>
        </w:tc>
        <w:tc>
          <w:tcPr>
            <w:tcW w:w="706" w:type="dxa"/>
            <w:vAlign w:val="bottom"/>
          </w:tcPr>
          <w:p w14:paraId="33AFD756" w14:textId="21DD683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45" w:type="dxa"/>
            <w:vAlign w:val="bottom"/>
          </w:tcPr>
          <w:p w14:paraId="7BE4C39F" w14:textId="45F4389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24.0</w:t>
            </w:r>
          </w:p>
        </w:tc>
        <w:tc>
          <w:tcPr>
            <w:tcW w:w="767" w:type="dxa"/>
            <w:vAlign w:val="bottom"/>
          </w:tcPr>
          <w:p w14:paraId="1231B29C" w14:textId="452C93B6"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87.1</w:t>
            </w:r>
          </w:p>
        </w:tc>
        <w:tc>
          <w:tcPr>
            <w:tcW w:w="597" w:type="dxa"/>
            <w:vAlign w:val="bottom"/>
          </w:tcPr>
          <w:p w14:paraId="179DCA4A" w14:textId="5A2B7B31"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15</w:t>
            </w:r>
          </w:p>
        </w:tc>
        <w:tc>
          <w:tcPr>
            <w:tcW w:w="677" w:type="dxa"/>
            <w:vAlign w:val="bottom"/>
          </w:tcPr>
          <w:p w14:paraId="1B663487" w14:textId="5121EAFB"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30</w:t>
            </w:r>
          </w:p>
        </w:tc>
        <w:tc>
          <w:tcPr>
            <w:tcW w:w="617" w:type="dxa"/>
            <w:vAlign w:val="bottom"/>
          </w:tcPr>
          <w:p w14:paraId="3AF9E8FF" w14:textId="1D407368"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45</w:t>
            </w:r>
          </w:p>
        </w:tc>
        <w:tc>
          <w:tcPr>
            <w:tcW w:w="707" w:type="dxa"/>
            <w:vAlign w:val="bottom"/>
          </w:tcPr>
          <w:p w14:paraId="206C6331" w14:textId="4C98168D"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1002</w:t>
            </w:r>
          </w:p>
        </w:tc>
        <w:tc>
          <w:tcPr>
            <w:tcW w:w="1566" w:type="dxa"/>
            <w:vAlign w:val="bottom"/>
          </w:tcPr>
          <w:p w14:paraId="79261F7F" w14:textId="01A5FAC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1566" w:type="dxa"/>
            <w:vAlign w:val="bottom"/>
          </w:tcPr>
          <w:p w14:paraId="46933D07" w14:textId="5792C982"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66" w:type="dxa"/>
            <w:vAlign w:val="bottom"/>
          </w:tcPr>
          <w:p w14:paraId="199912FB" w14:textId="35496DEC"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w:t>
            </w:r>
          </w:p>
        </w:tc>
      </w:tr>
      <w:tr w:rsidR="001D2F68" w:rsidRPr="00124C98" w14:paraId="13D17E97" w14:textId="77777777" w:rsidTr="001D2F68">
        <w:trPr>
          <w:cnfStyle w:val="000000100000" w:firstRow="0" w:lastRow="0" w:firstColumn="0" w:lastColumn="0" w:oddVBand="0" w:evenVBand="0" w:oddHBand="1" w:evenHBand="0" w:firstRowFirstColumn="0" w:firstRowLastColumn="0" w:lastRowFirstColumn="0" w:lastRowLastColumn="0"/>
          <w:trHeight w:val="15"/>
        </w:trPr>
        <w:tc>
          <w:tcPr>
            <w:tcW w:w="706" w:type="dxa"/>
            <w:vAlign w:val="bottom"/>
          </w:tcPr>
          <w:p w14:paraId="3C93BE4A" w14:textId="5D0AD90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0AF7EEEF" w14:textId="04353A77"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6495F654" w14:textId="091094F1"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25</w:t>
            </w:r>
          </w:p>
        </w:tc>
        <w:tc>
          <w:tcPr>
            <w:tcW w:w="706" w:type="dxa"/>
            <w:vAlign w:val="bottom"/>
          </w:tcPr>
          <w:p w14:paraId="6817D47F" w14:textId="5C2E8D62"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0600</w:t>
            </w:r>
          </w:p>
        </w:tc>
        <w:tc>
          <w:tcPr>
            <w:tcW w:w="645" w:type="dxa"/>
            <w:vAlign w:val="bottom"/>
          </w:tcPr>
          <w:p w14:paraId="7540001F" w14:textId="00F2CC69"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24.6</w:t>
            </w:r>
          </w:p>
        </w:tc>
        <w:tc>
          <w:tcPr>
            <w:tcW w:w="767" w:type="dxa"/>
            <w:vAlign w:val="bottom"/>
          </w:tcPr>
          <w:p w14:paraId="3351AC5C" w14:textId="7D988985"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86.4</w:t>
            </w:r>
          </w:p>
        </w:tc>
        <w:tc>
          <w:tcPr>
            <w:tcW w:w="597" w:type="dxa"/>
            <w:vAlign w:val="bottom"/>
          </w:tcPr>
          <w:p w14:paraId="5F4E0C14" w14:textId="5FE0A80E"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15</w:t>
            </w:r>
          </w:p>
        </w:tc>
        <w:tc>
          <w:tcPr>
            <w:tcW w:w="677" w:type="dxa"/>
            <w:vAlign w:val="bottom"/>
          </w:tcPr>
          <w:p w14:paraId="5032401E" w14:textId="489C0650"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25</w:t>
            </w:r>
          </w:p>
        </w:tc>
        <w:tc>
          <w:tcPr>
            <w:tcW w:w="617" w:type="dxa"/>
            <w:vAlign w:val="bottom"/>
          </w:tcPr>
          <w:p w14:paraId="32D2AB78" w14:textId="24AB141D"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45</w:t>
            </w:r>
          </w:p>
        </w:tc>
        <w:tc>
          <w:tcPr>
            <w:tcW w:w="707" w:type="dxa"/>
            <w:vAlign w:val="bottom"/>
          </w:tcPr>
          <w:p w14:paraId="5708FC00" w14:textId="522F6956"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1004</w:t>
            </w:r>
          </w:p>
        </w:tc>
        <w:tc>
          <w:tcPr>
            <w:tcW w:w="1566" w:type="dxa"/>
            <w:vAlign w:val="bottom"/>
          </w:tcPr>
          <w:p w14:paraId="0EB86AF0" w14:textId="7FE8E90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1566" w:type="dxa"/>
            <w:vAlign w:val="bottom"/>
          </w:tcPr>
          <w:p w14:paraId="53EB31FB" w14:textId="25416547"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66" w:type="dxa"/>
            <w:vAlign w:val="bottom"/>
          </w:tcPr>
          <w:p w14:paraId="00E95E40" w14:textId="58D70844"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w:t>
            </w:r>
          </w:p>
        </w:tc>
      </w:tr>
      <w:tr w:rsidR="00041368" w:rsidRPr="00124C98" w14:paraId="69C74348" w14:textId="77777777" w:rsidTr="001D2F68">
        <w:trPr>
          <w:cnfStyle w:val="000000010000" w:firstRow="0" w:lastRow="0" w:firstColumn="0" w:lastColumn="0" w:oddVBand="0" w:evenVBand="0" w:oddHBand="0" w:evenHBand="1" w:firstRowFirstColumn="0" w:firstRowLastColumn="0" w:lastRowFirstColumn="0" w:lastRowLastColumn="0"/>
          <w:trHeight w:val="15"/>
        </w:trPr>
        <w:tc>
          <w:tcPr>
            <w:tcW w:w="706" w:type="dxa"/>
            <w:vAlign w:val="bottom"/>
          </w:tcPr>
          <w:p w14:paraId="22E1EE19" w14:textId="4C6510BD"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2024</w:t>
            </w:r>
          </w:p>
        </w:tc>
        <w:tc>
          <w:tcPr>
            <w:tcW w:w="756" w:type="dxa"/>
            <w:vAlign w:val="bottom"/>
          </w:tcPr>
          <w:p w14:paraId="507801E2" w14:textId="5C3FFC0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3</w:t>
            </w:r>
          </w:p>
        </w:tc>
        <w:tc>
          <w:tcPr>
            <w:tcW w:w="547" w:type="dxa"/>
            <w:vAlign w:val="bottom"/>
          </w:tcPr>
          <w:p w14:paraId="26ED1BE9" w14:textId="1DB54CF3"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25</w:t>
            </w:r>
          </w:p>
        </w:tc>
        <w:tc>
          <w:tcPr>
            <w:tcW w:w="706" w:type="dxa"/>
            <w:vAlign w:val="bottom"/>
          </w:tcPr>
          <w:p w14:paraId="71548731" w14:textId="4F55D207"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1200</w:t>
            </w:r>
          </w:p>
        </w:tc>
        <w:tc>
          <w:tcPr>
            <w:tcW w:w="645" w:type="dxa"/>
            <w:vAlign w:val="bottom"/>
          </w:tcPr>
          <w:p w14:paraId="52D362ED" w14:textId="2A6748E3"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25.6</w:t>
            </w:r>
          </w:p>
        </w:tc>
        <w:tc>
          <w:tcPr>
            <w:tcW w:w="767" w:type="dxa"/>
            <w:vAlign w:val="bottom"/>
          </w:tcPr>
          <w:p w14:paraId="12870F51" w14:textId="5763E6FC"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86.2</w:t>
            </w:r>
          </w:p>
        </w:tc>
        <w:tc>
          <w:tcPr>
            <w:tcW w:w="597" w:type="dxa"/>
            <w:vAlign w:val="bottom"/>
          </w:tcPr>
          <w:p w14:paraId="62635B82" w14:textId="2EA12611"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15</w:t>
            </w:r>
          </w:p>
        </w:tc>
        <w:tc>
          <w:tcPr>
            <w:tcW w:w="677" w:type="dxa"/>
            <w:vAlign w:val="bottom"/>
          </w:tcPr>
          <w:p w14:paraId="18BA7633" w14:textId="773E2FD1"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20</w:t>
            </w:r>
          </w:p>
        </w:tc>
        <w:tc>
          <w:tcPr>
            <w:tcW w:w="617" w:type="dxa"/>
            <w:vAlign w:val="bottom"/>
          </w:tcPr>
          <w:p w14:paraId="4455528D" w14:textId="27BD565E"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40</w:t>
            </w:r>
          </w:p>
        </w:tc>
        <w:tc>
          <w:tcPr>
            <w:tcW w:w="707" w:type="dxa"/>
            <w:vAlign w:val="bottom"/>
          </w:tcPr>
          <w:p w14:paraId="184CC4C4" w14:textId="25A72E4A"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1005</w:t>
            </w:r>
          </w:p>
        </w:tc>
        <w:tc>
          <w:tcPr>
            <w:tcW w:w="1566" w:type="dxa"/>
            <w:vAlign w:val="bottom"/>
          </w:tcPr>
          <w:p w14:paraId="54254900" w14:textId="19A79411"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1566" w:type="dxa"/>
            <w:vAlign w:val="bottom"/>
          </w:tcPr>
          <w:p w14:paraId="356E6EE0" w14:textId="4CE81915" w:rsidR="00565BC7" w:rsidRPr="00124C98" w:rsidRDefault="00565BC7" w:rsidP="00565BC7">
            <w:pPr>
              <w:spacing w:after="0" w:line="240" w:lineRule="auto"/>
              <w:jc w:val="center"/>
              <w:textAlignment w:val="baseline"/>
              <w:rPr>
                <w:rFonts w:cs="Arial"/>
                <w:color w:val="000000"/>
                <w:szCs w:val="22"/>
              </w:rPr>
            </w:pPr>
            <w:r w:rsidRPr="00124C98">
              <w:rPr>
                <w:rFonts w:cs="Arial"/>
                <w:color w:val="000000"/>
                <w:szCs w:val="22"/>
              </w:rPr>
              <w:t>0/0/0/0</w:t>
            </w:r>
          </w:p>
        </w:tc>
        <w:tc>
          <w:tcPr>
            <w:tcW w:w="666" w:type="dxa"/>
            <w:vAlign w:val="bottom"/>
          </w:tcPr>
          <w:p w14:paraId="68A05419" w14:textId="7F170A59" w:rsidR="00565BC7" w:rsidRPr="00124C98" w:rsidRDefault="00565BC7" w:rsidP="00565BC7">
            <w:pPr>
              <w:keepNext/>
              <w:spacing w:after="0" w:line="240" w:lineRule="auto"/>
              <w:jc w:val="center"/>
              <w:textAlignment w:val="baseline"/>
              <w:rPr>
                <w:rFonts w:cs="Arial"/>
                <w:color w:val="000000"/>
                <w:szCs w:val="22"/>
              </w:rPr>
            </w:pPr>
            <w:r w:rsidRPr="00124C98">
              <w:rPr>
                <w:rFonts w:cs="Arial"/>
                <w:color w:val="000000"/>
                <w:szCs w:val="22"/>
              </w:rPr>
              <w:t>-</w:t>
            </w:r>
          </w:p>
        </w:tc>
      </w:tr>
    </w:tbl>
    <w:p w14:paraId="191B6E41" w14:textId="71E83E43" w:rsidR="00C748ED" w:rsidRPr="00124C98" w:rsidRDefault="00032AB6" w:rsidP="00032AB6">
      <w:pPr>
        <w:pStyle w:val="Caption"/>
        <w:rPr>
          <w:bCs/>
        </w:rPr>
      </w:pPr>
      <w:bookmarkStart w:id="26" w:name="_Ref164175732"/>
      <w:bookmarkStart w:id="27" w:name="_Toc169510609"/>
      <w:r w:rsidRPr="00124C98">
        <w:t xml:space="preserve">Table </w:t>
      </w:r>
      <w:r w:rsidRPr="00124C98">
        <w:fldChar w:fldCharType="begin"/>
      </w:r>
      <w:r w:rsidRPr="00124C98">
        <w:instrText xml:space="preserve"> SEQ Table \* ARABIC </w:instrText>
      </w:r>
      <w:r w:rsidRPr="00124C98">
        <w:fldChar w:fldCharType="separate"/>
      </w:r>
      <w:r w:rsidR="007A3AA7" w:rsidRPr="00124C98">
        <w:rPr>
          <w:noProof/>
        </w:rPr>
        <w:t>1</w:t>
      </w:r>
      <w:r w:rsidRPr="00124C98">
        <w:fldChar w:fldCharType="end"/>
      </w:r>
      <w:r w:rsidRPr="00124C98">
        <w:t xml:space="preserve">. </w:t>
      </w:r>
      <w:r w:rsidR="007C64A8" w:rsidRPr="00124C98">
        <w:rPr>
          <w:bCs/>
        </w:rPr>
        <w:t>Best track summary for</w:t>
      </w:r>
      <w:r w:rsidR="00565BC7" w:rsidRPr="00124C98">
        <w:rPr>
          <w:bCs/>
        </w:rPr>
        <w:t xml:space="preserve"> Severe</w:t>
      </w:r>
      <w:r w:rsidR="007C64A8" w:rsidRPr="00124C98">
        <w:rPr>
          <w:bCs/>
        </w:rPr>
        <w:t xml:space="preserve"> </w:t>
      </w:r>
      <w:r w:rsidR="009E6577" w:rsidRPr="00124C98">
        <w:rPr>
          <w:bCs/>
        </w:rPr>
        <w:t>Tropical Cyclone</w:t>
      </w:r>
      <w:r w:rsidR="00322355" w:rsidRPr="00124C98">
        <w:rPr>
          <w:bCs/>
        </w:rPr>
        <w:t xml:space="preserve"> </w:t>
      </w:r>
      <w:r w:rsidR="00D54B99" w:rsidRPr="00124C98">
        <w:rPr>
          <w:bCs/>
        </w:rPr>
        <w:t>Neville</w:t>
      </w:r>
      <w:r w:rsidR="008A0EBF" w:rsidRPr="00124C98">
        <w:rPr>
          <w:bCs/>
        </w:rPr>
        <w:t>.</w:t>
      </w:r>
      <w:bookmarkEnd w:id="26"/>
      <w:bookmarkEnd w:id="27"/>
      <w:r w:rsidR="00C748ED" w:rsidRPr="00124C98">
        <w:rPr>
          <w:bCs/>
        </w:rPr>
        <w:t xml:space="preserve"> </w:t>
      </w:r>
    </w:p>
    <w:p w14:paraId="610E374E" w14:textId="7C3B6D07" w:rsidR="009F4164" w:rsidRPr="00124C98" w:rsidRDefault="007C64A8" w:rsidP="00957D05">
      <w:pPr>
        <w:pStyle w:val="Caption"/>
      </w:pPr>
      <w:r w:rsidRPr="00124C98">
        <w:t>UTC=</w:t>
      </w:r>
      <w:r w:rsidR="00B645EC" w:rsidRPr="00124C98">
        <w:t>A</w:t>
      </w:r>
      <w:r w:rsidR="00565BC7" w:rsidRPr="00124C98">
        <w:t>W</w:t>
      </w:r>
      <w:r w:rsidR="00B645EC" w:rsidRPr="00124C98">
        <w:t>ST</w:t>
      </w:r>
      <w:r w:rsidR="0016308E" w:rsidRPr="00124C98">
        <w:t>-</w:t>
      </w:r>
      <w:r w:rsidR="00565BC7" w:rsidRPr="00124C98">
        <w:t>8</w:t>
      </w:r>
      <w:r w:rsidRPr="00124C98">
        <w:t>.</w:t>
      </w:r>
      <w:r w:rsidR="00957D05" w:rsidRPr="00124C98">
        <w:t xml:space="preserve"> </w:t>
      </w:r>
      <w:r w:rsidR="005B31CA" w:rsidRPr="00124C98">
        <w:rPr>
          <w:rFonts w:asciiTheme="minorHAnsi" w:hAnsiTheme="minorHAnsi"/>
        </w:rPr>
        <w:t>*</w:t>
      </w:r>
      <w:r w:rsidR="005B31CA" w:rsidRPr="00124C98">
        <w:t xml:space="preserve"> Not at tropical cyclone intensity as gales less than halfway around centre.</w:t>
      </w:r>
    </w:p>
    <w:p w14:paraId="496BDFF8" w14:textId="4A7BF77F" w:rsidR="00205FBA" w:rsidRPr="00124C98" w:rsidRDefault="00205FBA">
      <w:pPr>
        <w:spacing w:after="0" w:line="240" w:lineRule="auto"/>
      </w:pPr>
      <w:r w:rsidRPr="00124C98">
        <w:br w:type="page"/>
      </w:r>
    </w:p>
    <w:p w14:paraId="320AC772" w14:textId="77777777" w:rsidR="00BC1E16" w:rsidRPr="00124C98" w:rsidRDefault="00BC1E16" w:rsidP="007F41FB">
      <w:pPr>
        <w:pStyle w:val="NumberedHeading1"/>
        <w:sectPr w:rsidR="00BC1E16" w:rsidRPr="00124C98" w:rsidSect="001975E5">
          <w:pgSz w:w="11906" w:h="16838"/>
          <w:pgMar w:top="1667" w:right="1134" w:bottom="1418" w:left="680" w:header="709" w:footer="794" w:gutter="0"/>
          <w:cols w:space="708"/>
          <w:titlePg/>
          <w:docGrid w:linePitch="360"/>
        </w:sectPr>
      </w:pPr>
    </w:p>
    <w:p w14:paraId="18805BC4" w14:textId="545542EE" w:rsidR="00885AEF" w:rsidRPr="00124C98" w:rsidRDefault="00885AEF" w:rsidP="007F41FB">
      <w:pPr>
        <w:pStyle w:val="NumberedHeading1"/>
      </w:pPr>
      <w:bookmarkStart w:id="28" w:name="_Toc169277483"/>
      <w:r w:rsidRPr="00124C98">
        <w:lastRenderedPageBreak/>
        <w:t xml:space="preserve">Meteorological </w:t>
      </w:r>
      <w:r w:rsidR="00B04C5C" w:rsidRPr="00124C98">
        <w:t>d</w:t>
      </w:r>
      <w:r w:rsidRPr="00124C98">
        <w:t>escription</w:t>
      </w:r>
      <w:bookmarkEnd w:id="28"/>
    </w:p>
    <w:p w14:paraId="018C3C9A" w14:textId="2939004A" w:rsidR="00F1364E" w:rsidRPr="00124C98" w:rsidRDefault="009D746F" w:rsidP="008D4E89">
      <w:pPr>
        <w:pStyle w:val="NumberedHeading2"/>
        <w:numPr>
          <w:ilvl w:val="0"/>
          <w:numId w:val="0"/>
        </w:numPr>
      </w:pPr>
      <w:bookmarkStart w:id="29" w:name="_Toc169277484"/>
      <w:bookmarkStart w:id="30" w:name="_Toc115789114"/>
      <w:r w:rsidRPr="00124C98">
        <w:t xml:space="preserve">2.1 </w:t>
      </w:r>
      <w:r w:rsidR="00885AEF" w:rsidRPr="00124C98">
        <w:t xml:space="preserve">Intensity </w:t>
      </w:r>
      <w:r w:rsidR="00B04C5C" w:rsidRPr="00124C98">
        <w:t>a</w:t>
      </w:r>
      <w:r w:rsidR="00885AEF" w:rsidRPr="00124C98">
        <w:t>nalysis</w:t>
      </w:r>
      <w:bookmarkEnd w:id="29"/>
      <w:r w:rsidR="00885AEF" w:rsidRPr="00124C98">
        <w:t xml:space="preserve"> </w:t>
      </w:r>
      <w:bookmarkEnd w:id="30"/>
    </w:p>
    <w:p w14:paraId="7AEF45AE" w14:textId="72E79084" w:rsidR="00D430E9" w:rsidRPr="00124C98" w:rsidRDefault="00D601FD" w:rsidP="00D430E9">
      <w:pPr>
        <w:rPr>
          <w:lang w:eastAsia="en-AU"/>
        </w:rPr>
      </w:pPr>
      <w:r w:rsidRPr="00124C98">
        <w:fldChar w:fldCharType="begin"/>
      </w:r>
      <w:r w:rsidRPr="00124C98">
        <w:instrText xml:space="preserve"> REF _Ref164175732 \h </w:instrText>
      </w:r>
      <w:r w:rsidR="00653AA9" w:rsidRPr="00124C98">
        <w:instrText xml:space="preserve"> \* MERGEFORMAT </w:instrText>
      </w:r>
      <w:r w:rsidRPr="00124C98">
        <w:fldChar w:fldCharType="separate"/>
      </w:r>
      <w:r w:rsidRPr="00124C98">
        <w:t xml:space="preserve">Table </w:t>
      </w:r>
      <w:r w:rsidRPr="00124C98">
        <w:rPr>
          <w:noProof/>
        </w:rPr>
        <w:t>1</w:t>
      </w:r>
      <w:r w:rsidRPr="00124C98">
        <w:fldChar w:fldCharType="end"/>
      </w:r>
      <w:r w:rsidR="00624C87" w:rsidRPr="00124C98">
        <w:t xml:space="preserve"> </w:t>
      </w:r>
      <w:r w:rsidR="00237814" w:rsidRPr="00124C98">
        <w:t xml:space="preserve">shows the </w:t>
      </w:r>
      <w:r w:rsidR="00AA2D38" w:rsidRPr="00124C98">
        <w:t>summary data at the standard six-hourly</w:t>
      </w:r>
      <w:r w:rsidRPr="00124C98">
        <w:t xml:space="preserve"> times from </w:t>
      </w:r>
      <w:r w:rsidR="00EE4E73" w:rsidRPr="00124C98">
        <w:t>7 to 25 March</w:t>
      </w:r>
      <w:r w:rsidRPr="00124C98">
        <w:t xml:space="preserve">. </w:t>
      </w:r>
      <w:r w:rsidR="004610D0" w:rsidRPr="00124C98">
        <w:t>A comparison of the</w:t>
      </w:r>
      <w:r w:rsidR="00EE391A" w:rsidRPr="00124C98">
        <w:t xml:space="preserve"> subjective and objective</w:t>
      </w:r>
      <w:r w:rsidR="004610D0" w:rsidRPr="00124C98">
        <w:t xml:space="preserve"> intensity estimates is shown in</w:t>
      </w:r>
      <w:r w:rsidR="00715C44" w:rsidRPr="00124C98">
        <w:t xml:space="preserve"> </w:t>
      </w:r>
      <w:r w:rsidR="00715C44" w:rsidRPr="00124C98">
        <w:fldChar w:fldCharType="begin"/>
      </w:r>
      <w:r w:rsidR="00715C44" w:rsidRPr="00124C98">
        <w:instrText xml:space="preserve"> REF _Ref163229514 \h </w:instrText>
      </w:r>
      <w:r w:rsidR="00653AA9" w:rsidRPr="00124C98">
        <w:instrText xml:space="preserve"> \* MERGEFORMAT </w:instrText>
      </w:r>
      <w:r w:rsidR="00715C44" w:rsidRPr="00124C98">
        <w:fldChar w:fldCharType="separate"/>
      </w:r>
      <w:r w:rsidR="002542E4" w:rsidRPr="00124C98">
        <w:fldChar w:fldCharType="begin"/>
      </w:r>
      <w:r w:rsidR="002542E4" w:rsidRPr="00124C98">
        <w:instrText xml:space="preserve"> REF _Ref164174722 \h </w:instrText>
      </w:r>
      <w:r w:rsidR="00EE4E73" w:rsidRPr="00124C98">
        <w:instrText xml:space="preserve"> \* MERGEFORMAT </w:instrText>
      </w:r>
      <w:r w:rsidR="002542E4" w:rsidRPr="00124C98">
        <w:fldChar w:fldCharType="separate"/>
      </w:r>
      <w:r w:rsidR="00833909" w:rsidRPr="00124C98">
        <w:fldChar w:fldCharType="begin"/>
      </w:r>
      <w:r w:rsidR="00833909" w:rsidRPr="00124C98">
        <w:instrText xml:space="preserve"> REF _Ref164174706 \h </w:instrText>
      </w:r>
      <w:r w:rsidR="00124C98">
        <w:instrText xml:space="preserve"> \* MERGEFORMAT </w:instrText>
      </w:r>
      <w:r w:rsidR="00833909" w:rsidRPr="00124C98">
        <w:fldChar w:fldCharType="separate"/>
      </w:r>
      <w:r w:rsidR="00833909" w:rsidRPr="00124C98">
        <w:t xml:space="preserve">Figure </w:t>
      </w:r>
      <w:r w:rsidR="00833909" w:rsidRPr="00124C98">
        <w:rPr>
          <w:noProof/>
        </w:rPr>
        <w:t>15</w:t>
      </w:r>
      <w:r w:rsidR="00833909" w:rsidRPr="00124C98">
        <w:fldChar w:fldCharType="end"/>
      </w:r>
      <w:r w:rsidR="002542E4" w:rsidRPr="00124C98">
        <w:fldChar w:fldCharType="end"/>
      </w:r>
      <w:r w:rsidR="00715C44" w:rsidRPr="00124C98">
        <w:fldChar w:fldCharType="end"/>
      </w:r>
      <w:r w:rsidR="00833909" w:rsidRPr="00124C98">
        <w:t>.</w:t>
      </w:r>
    </w:p>
    <w:p w14:paraId="5B6A8B90" w14:textId="24044791" w:rsidR="00C827AA" w:rsidRPr="00124C98" w:rsidRDefault="00512EC3" w:rsidP="00ED7C97">
      <w:pPr>
        <w:rPr>
          <w:lang w:eastAsia="en-AU"/>
        </w:rPr>
      </w:pPr>
      <w:r w:rsidRPr="00124C98">
        <w:rPr>
          <w:lang w:eastAsia="en-AU"/>
        </w:rPr>
        <w:t xml:space="preserve">A persistent, closed low-level circulation was first analysed </w:t>
      </w:r>
      <w:r w:rsidR="00912D1D" w:rsidRPr="00124C98">
        <w:rPr>
          <w:lang w:eastAsia="en-AU"/>
        </w:rPr>
        <w:t>at 0000 UTC 7 March</w:t>
      </w:r>
      <w:r w:rsidR="007A4484" w:rsidRPr="00124C98">
        <w:rPr>
          <w:lang w:eastAsia="en-AU"/>
        </w:rPr>
        <w:t xml:space="preserve">, with winds up to 20 </w:t>
      </w:r>
      <w:r w:rsidR="00F268F4">
        <w:rPr>
          <w:lang w:eastAsia="en-AU"/>
        </w:rPr>
        <w:t>kn</w:t>
      </w:r>
      <w:r w:rsidR="007A4484" w:rsidRPr="00124C98">
        <w:rPr>
          <w:lang w:eastAsia="en-AU"/>
        </w:rPr>
        <w:t xml:space="preserve"> </w:t>
      </w:r>
      <w:r w:rsidR="00C951FB">
        <w:rPr>
          <w:lang w:eastAsia="en-AU"/>
        </w:rPr>
        <w:t xml:space="preserve">(37 km/h) </w:t>
      </w:r>
      <w:r w:rsidR="007A4484" w:rsidRPr="00124C98">
        <w:rPr>
          <w:lang w:eastAsia="en-AU"/>
        </w:rPr>
        <w:t>around the centre based on scatterometry data.</w:t>
      </w:r>
      <w:r w:rsidR="0090665F" w:rsidRPr="00124C98">
        <w:rPr>
          <w:lang w:eastAsia="en-AU"/>
        </w:rPr>
        <w:t xml:space="preserve"> The low was slow to develop</w:t>
      </w:r>
      <w:r w:rsidR="00021D0B" w:rsidRPr="00124C98">
        <w:rPr>
          <w:lang w:eastAsia="en-AU"/>
        </w:rPr>
        <w:t xml:space="preserve">, with strong vertical wind shear inhibiting the system from </w:t>
      </w:r>
      <w:r w:rsidR="00604F6F" w:rsidRPr="00124C98">
        <w:rPr>
          <w:lang w:eastAsia="en-AU"/>
        </w:rPr>
        <w:t xml:space="preserve">forming a deep, vertically stacked structure. </w:t>
      </w:r>
      <w:r w:rsidR="00DD08B4" w:rsidRPr="00124C98">
        <w:rPr>
          <w:lang w:eastAsia="en-AU"/>
        </w:rPr>
        <w:t xml:space="preserve">A surge in the monsoon flow to the north of the system resulted in gales developing </w:t>
      </w:r>
      <w:r w:rsidR="004868D9" w:rsidRPr="00124C98">
        <w:rPr>
          <w:lang w:eastAsia="en-AU"/>
        </w:rPr>
        <w:t xml:space="preserve">in the northwest quadrant </w:t>
      </w:r>
      <w:r w:rsidR="006D2456" w:rsidRPr="00124C98">
        <w:rPr>
          <w:lang w:eastAsia="en-AU"/>
        </w:rPr>
        <w:t>from 0600 UTC 9 March.</w:t>
      </w:r>
    </w:p>
    <w:p w14:paraId="243FDA53" w14:textId="38A017B5" w:rsidR="006D2456" w:rsidRPr="00124C98" w:rsidRDefault="006D2456" w:rsidP="00ED7C97">
      <w:pPr>
        <w:rPr>
          <w:lang w:eastAsia="en-AU"/>
        </w:rPr>
      </w:pPr>
      <w:r w:rsidRPr="00124C98">
        <w:rPr>
          <w:lang w:eastAsia="en-AU"/>
        </w:rPr>
        <w:t>The system passed just south of the Cocos (Keeling) Islands at around 0300 UTC 10 March (</w:t>
      </w:r>
      <w:r w:rsidR="00833909" w:rsidRPr="00124C98">
        <w:rPr>
          <w:lang w:eastAsia="en-AU"/>
        </w:rPr>
        <w:fldChar w:fldCharType="begin"/>
      </w:r>
      <w:r w:rsidR="00833909" w:rsidRPr="00124C98">
        <w:rPr>
          <w:lang w:eastAsia="en-AU"/>
        </w:rPr>
        <w:instrText xml:space="preserve"> REF _Ref169511057 \h </w:instrText>
      </w:r>
      <w:r w:rsidR="00124C98">
        <w:rPr>
          <w:lang w:eastAsia="en-AU"/>
        </w:rPr>
        <w:instrText xml:space="preserve"> \* MERGEFORMAT </w:instrText>
      </w:r>
      <w:r w:rsidR="00833909" w:rsidRPr="00124C98">
        <w:rPr>
          <w:lang w:eastAsia="en-AU"/>
        </w:rPr>
      </w:r>
      <w:r w:rsidR="00833909" w:rsidRPr="00124C98">
        <w:rPr>
          <w:lang w:eastAsia="en-AU"/>
        </w:rPr>
        <w:fldChar w:fldCharType="separate"/>
      </w:r>
      <w:r w:rsidR="00833909" w:rsidRPr="00124C98">
        <w:t xml:space="preserve">Figure </w:t>
      </w:r>
      <w:r w:rsidR="00833909" w:rsidRPr="00124C98">
        <w:rPr>
          <w:noProof/>
        </w:rPr>
        <w:t>4</w:t>
      </w:r>
      <w:r w:rsidR="00833909" w:rsidRPr="00124C98">
        <w:rPr>
          <w:lang w:eastAsia="en-AU"/>
        </w:rPr>
        <w:fldChar w:fldCharType="end"/>
      </w:r>
      <w:r w:rsidRPr="00124C98">
        <w:rPr>
          <w:lang w:eastAsia="en-AU"/>
        </w:rPr>
        <w:t>)</w:t>
      </w:r>
      <w:r w:rsidR="00B165E3" w:rsidRPr="00124C98">
        <w:rPr>
          <w:lang w:eastAsia="en-AU"/>
        </w:rPr>
        <w:t>, however the gales were further northwest of the centre, and so were not recorded by the AWS at Cocos Island Airport until the early hours of 11 March (local time).</w:t>
      </w:r>
    </w:p>
    <w:p w14:paraId="04A864E9" w14:textId="62D5A4B7" w:rsidR="00056F5E" w:rsidRPr="00124C98" w:rsidRDefault="007B3C8F" w:rsidP="00ED7C97">
      <w:pPr>
        <w:rPr>
          <w:lang w:eastAsia="en-AU"/>
        </w:rPr>
      </w:pPr>
      <w:r w:rsidRPr="00124C98">
        <w:rPr>
          <w:lang w:eastAsia="en-AU"/>
        </w:rPr>
        <w:t xml:space="preserve">The monsoon flow </w:t>
      </w:r>
      <w:r w:rsidR="00416F73" w:rsidRPr="00124C98">
        <w:rPr>
          <w:lang w:eastAsia="en-AU"/>
        </w:rPr>
        <w:t xml:space="preserve">to the north of the low </w:t>
      </w:r>
      <w:r w:rsidRPr="00124C98">
        <w:rPr>
          <w:lang w:eastAsia="en-AU"/>
        </w:rPr>
        <w:t>strengthened further during 11 March</w:t>
      </w:r>
      <w:r w:rsidR="00416F73" w:rsidRPr="00124C98">
        <w:rPr>
          <w:lang w:eastAsia="en-AU"/>
        </w:rPr>
        <w:t xml:space="preserve"> (</w:t>
      </w:r>
      <w:r w:rsidR="00833909" w:rsidRPr="00124C98">
        <w:rPr>
          <w:lang w:eastAsia="en-AU"/>
        </w:rPr>
        <w:fldChar w:fldCharType="begin"/>
      </w:r>
      <w:r w:rsidR="00833909" w:rsidRPr="00124C98">
        <w:rPr>
          <w:lang w:eastAsia="en-AU"/>
        </w:rPr>
        <w:instrText xml:space="preserve"> REF _Ref169511128 \h </w:instrText>
      </w:r>
      <w:r w:rsidR="00124C98">
        <w:rPr>
          <w:lang w:eastAsia="en-AU"/>
        </w:rPr>
        <w:instrText xml:space="preserve"> \* MERGEFORMAT </w:instrText>
      </w:r>
      <w:r w:rsidR="00833909" w:rsidRPr="00124C98">
        <w:rPr>
          <w:lang w:eastAsia="en-AU"/>
        </w:rPr>
      </w:r>
      <w:r w:rsidR="00833909" w:rsidRPr="00124C98">
        <w:rPr>
          <w:lang w:eastAsia="en-AU"/>
        </w:rPr>
        <w:fldChar w:fldCharType="separate"/>
      </w:r>
      <w:r w:rsidR="00833909" w:rsidRPr="00124C98">
        <w:t xml:space="preserve">Figure </w:t>
      </w:r>
      <w:r w:rsidR="00833909" w:rsidRPr="00124C98">
        <w:rPr>
          <w:noProof/>
        </w:rPr>
        <w:t>5</w:t>
      </w:r>
      <w:r w:rsidR="00833909" w:rsidRPr="00124C98">
        <w:rPr>
          <w:lang w:eastAsia="en-AU"/>
        </w:rPr>
        <w:fldChar w:fldCharType="end"/>
      </w:r>
      <w:r w:rsidR="00416F73" w:rsidRPr="00124C98">
        <w:rPr>
          <w:lang w:eastAsia="en-AU"/>
        </w:rPr>
        <w:t xml:space="preserve">), with winds reaching up to 45 </w:t>
      </w:r>
      <w:r w:rsidR="00F268F4">
        <w:rPr>
          <w:lang w:eastAsia="en-AU"/>
        </w:rPr>
        <w:t>kn</w:t>
      </w:r>
      <w:r w:rsidR="00416F73" w:rsidRPr="00124C98">
        <w:rPr>
          <w:lang w:eastAsia="en-AU"/>
        </w:rPr>
        <w:t xml:space="preserve"> </w:t>
      </w:r>
      <w:r w:rsidR="00930057">
        <w:rPr>
          <w:lang w:eastAsia="en-AU"/>
        </w:rPr>
        <w:t xml:space="preserve">(83 km/h) </w:t>
      </w:r>
      <w:r w:rsidR="00416F73" w:rsidRPr="00124C98">
        <w:rPr>
          <w:lang w:eastAsia="en-AU"/>
        </w:rPr>
        <w:t xml:space="preserve">at 1200 UTC and 1800 UTC 11 March. This was the peak intensity </w:t>
      </w:r>
      <w:r w:rsidR="008E73A2" w:rsidRPr="00124C98">
        <w:rPr>
          <w:lang w:eastAsia="en-AU"/>
        </w:rPr>
        <w:t>for this stage of the system's life</w:t>
      </w:r>
      <w:r w:rsidR="00402673" w:rsidRPr="00124C98">
        <w:rPr>
          <w:lang w:eastAsia="en-AU"/>
        </w:rPr>
        <w:t>.</w:t>
      </w:r>
      <w:r w:rsidR="00511929" w:rsidRPr="00124C98">
        <w:rPr>
          <w:lang w:eastAsia="en-AU"/>
        </w:rPr>
        <w:t xml:space="preserve"> The monsoon flow subsequently weakened a little, and for a short period on 13 March the intensi</w:t>
      </w:r>
      <w:r w:rsidR="0050244A" w:rsidRPr="00124C98">
        <w:rPr>
          <w:lang w:eastAsia="en-AU"/>
        </w:rPr>
        <w:t xml:space="preserve">ty dropped to 30 </w:t>
      </w:r>
      <w:r w:rsidR="00F268F4">
        <w:rPr>
          <w:lang w:eastAsia="en-AU"/>
        </w:rPr>
        <w:t>kn</w:t>
      </w:r>
      <w:r w:rsidR="00930057">
        <w:rPr>
          <w:lang w:eastAsia="en-AU"/>
        </w:rPr>
        <w:t xml:space="preserve"> (56 km/h)</w:t>
      </w:r>
      <w:r w:rsidR="0050244A" w:rsidRPr="00124C98">
        <w:rPr>
          <w:lang w:eastAsia="en-AU"/>
        </w:rPr>
        <w:t>.</w:t>
      </w:r>
    </w:p>
    <w:p w14:paraId="7F87570F" w14:textId="58017423" w:rsidR="00507829" w:rsidRPr="00124C98" w:rsidRDefault="00856231" w:rsidP="00ED7C97">
      <w:pPr>
        <w:rPr>
          <w:lang w:eastAsia="en-AU"/>
        </w:rPr>
      </w:pPr>
      <w:r w:rsidRPr="00124C98">
        <w:rPr>
          <w:lang w:eastAsia="en-AU"/>
        </w:rPr>
        <w:t xml:space="preserve">Gales again redeveloped north of the centre </w:t>
      </w:r>
      <w:r w:rsidR="00543E2F" w:rsidRPr="00124C98">
        <w:rPr>
          <w:lang w:eastAsia="en-AU"/>
        </w:rPr>
        <w:t>at 1200 UTC 13 March (</w:t>
      </w:r>
      <w:r w:rsidR="00833909" w:rsidRPr="00124C98">
        <w:rPr>
          <w:lang w:eastAsia="en-AU"/>
        </w:rPr>
        <w:fldChar w:fldCharType="begin"/>
      </w:r>
      <w:r w:rsidR="00833909" w:rsidRPr="00124C98">
        <w:rPr>
          <w:lang w:eastAsia="en-AU"/>
        </w:rPr>
        <w:instrText xml:space="preserve"> REF _Ref164174760 \h </w:instrText>
      </w:r>
      <w:r w:rsidR="00124C98">
        <w:rPr>
          <w:lang w:eastAsia="en-AU"/>
        </w:rPr>
        <w:instrText xml:space="preserve"> \* MERGEFORMAT </w:instrText>
      </w:r>
      <w:r w:rsidR="00833909" w:rsidRPr="00124C98">
        <w:rPr>
          <w:lang w:eastAsia="en-AU"/>
        </w:rPr>
      </w:r>
      <w:r w:rsidR="00833909" w:rsidRPr="00124C98">
        <w:rPr>
          <w:lang w:eastAsia="en-AU"/>
        </w:rPr>
        <w:fldChar w:fldCharType="separate"/>
      </w:r>
      <w:r w:rsidR="00833909" w:rsidRPr="00124C98">
        <w:t xml:space="preserve">Figure </w:t>
      </w:r>
      <w:r w:rsidR="00833909" w:rsidRPr="00124C98">
        <w:rPr>
          <w:noProof/>
        </w:rPr>
        <w:t>6</w:t>
      </w:r>
      <w:r w:rsidR="00833909" w:rsidRPr="00124C98">
        <w:rPr>
          <w:lang w:eastAsia="en-AU"/>
        </w:rPr>
        <w:fldChar w:fldCharType="end"/>
      </w:r>
      <w:r w:rsidR="00543E2F" w:rsidRPr="00124C98">
        <w:rPr>
          <w:lang w:eastAsia="en-AU"/>
        </w:rPr>
        <w:t>), and intensity was maintained</w:t>
      </w:r>
      <w:r w:rsidR="00427DB8" w:rsidRPr="00124C98">
        <w:rPr>
          <w:lang w:eastAsia="en-AU"/>
        </w:rPr>
        <w:t xml:space="preserve"> at 35 </w:t>
      </w:r>
      <w:r w:rsidR="00F268F4">
        <w:rPr>
          <w:lang w:eastAsia="en-AU"/>
        </w:rPr>
        <w:t>kn</w:t>
      </w:r>
      <w:r w:rsidR="00543E2F" w:rsidRPr="00124C98">
        <w:rPr>
          <w:lang w:eastAsia="en-AU"/>
        </w:rPr>
        <w:t xml:space="preserve"> </w:t>
      </w:r>
      <w:r w:rsidR="00930057">
        <w:rPr>
          <w:lang w:eastAsia="en-AU"/>
        </w:rPr>
        <w:t xml:space="preserve">(65 km/h) </w:t>
      </w:r>
      <w:r w:rsidR="00543E2F" w:rsidRPr="00124C98">
        <w:rPr>
          <w:lang w:eastAsia="en-AU"/>
        </w:rPr>
        <w:t>through until 0</w:t>
      </w:r>
      <w:r w:rsidR="00A75E48" w:rsidRPr="00124C98">
        <w:rPr>
          <w:lang w:eastAsia="en-AU"/>
        </w:rPr>
        <w:t>0</w:t>
      </w:r>
      <w:r w:rsidR="00543E2F" w:rsidRPr="00124C98">
        <w:rPr>
          <w:lang w:eastAsia="en-AU"/>
        </w:rPr>
        <w:t>00 UTC 15 March.</w:t>
      </w:r>
      <w:r w:rsidR="00A75E48" w:rsidRPr="00124C98">
        <w:rPr>
          <w:lang w:eastAsia="en-AU"/>
        </w:rPr>
        <w:t xml:space="preserve"> After this time, the monsoon flow become separated </w:t>
      </w:r>
      <w:r w:rsidR="00F06D1A" w:rsidRPr="00124C98">
        <w:rPr>
          <w:lang w:eastAsia="en-AU"/>
        </w:rPr>
        <w:t xml:space="preserve">from the low, and winds eased </w:t>
      </w:r>
      <w:r w:rsidR="007C4225" w:rsidRPr="00124C98">
        <w:rPr>
          <w:lang w:eastAsia="en-AU"/>
        </w:rPr>
        <w:t>to below gale force again.</w:t>
      </w:r>
    </w:p>
    <w:p w14:paraId="3C196916" w14:textId="0D013230" w:rsidR="008F5AFA" w:rsidRPr="00124C98" w:rsidRDefault="008F5AFA" w:rsidP="00ED7C97">
      <w:pPr>
        <w:rPr>
          <w:lang w:eastAsia="en-AU"/>
        </w:rPr>
      </w:pPr>
      <w:r w:rsidRPr="00124C98">
        <w:rPr>
          <w:lang w:eastAsia="en-AU"/>
        </w:rPr>
        <w:t xml:space="preserve">The low remained weak </w:t>
      </w:r>
      <w:r w:rsidR="00B43544" w:rsidRPr="00124C98">
        <w:rPr>
          <w:lang w:eastAsia="en-AU"/>
        </w:rPr>
        <w:t>for the next</w:t>
      </w:r>
      <w:r w:rsidR="00CA409F" w:rsidRPr="00124C98">
        <w:rPr>
          <w:lang w:eastAsia="en-AU"/>
        </w:rPr>
        <w:t xml:space="preserve"> few days as moderate vertical wind shear inhibited development. Environmental conditions </w:t>
      </w:r>
      <w:r w:rsidR="009610B3" w:rsidRPr="00124C98">
        <w:rPr>
          <w:lang w:eastAsia="en-AU"/>
        </w:rPr>
        <w:t>improved</w:t>
      </w:r>
      <w:r w:rsidR="00304883" w:rsidRPr="00124C98">
        <w:rPr>
          <w:lang w:eastAsia="en-AU"/>
        </w:rPr>
        <w:t xml:space="preserve"> a little</w:t>
      </w:r>
      <w:r w:rsidR="009610B3" w:rsidRPr="00124C98">
        <w:rPr>
          <w:lang w:eastAsia="en-AU"/>
        </w:rPr>
        <w:t xml:space="preserve"> during 18 March</w:t>
      </w:r>
      <w:r w:rsidR="00304883" w:rsidRPr="00124C98">
        <w:rPr>
          <w:lang w:eastAsia="en-AU"/>
        </w:rPr>
        <w:t>, and enhanced convection on the southern side allowed gales to redevelop (</w:t>
      </w:r>
      <w:r w:rsidR="00833909" w:rsidRPr="00124C98">
        <w:rPr>
          <w:lang w:eastAsia="en-AU"/>
        </w:rPr>
        <w:fldChar w:fldCharType="begin"/>
      </w:r>
      <w:r w:rsidR="00833909" w:rsidRPr="00124C98">
        <w:rPr>
          <w:lang w:eastAsia="en-AU"/>
        </w:rPr>
        <w:instrText xml:space="preserve"> REF _Ref169511147 \h </w:instrText>
      </w:r>
      <w:r w:rsidR="00124C98">
        <w:rPr>
          <w:lang w:eastAsia="en-AU"/>
        </w:rPr>
        <w:instrText xml:space="preserve"> \* MERGEFORMAT </w:instrText>
      </w:r>
      <w:r w:rsidR="00833909" w:rsidRPr="00124C98">
        <w:rPr>
          <w:lang w:eastAsia="en-AU"/>
        </w:rPr>
      </w:r>
      <w:r w:rsidR="00833909" w:rsidRPr="00124C98">
        <w:rPr>
          <w:lang w:eastAsia="en-AU"/>
        </w:rPr>
        <w:fldChar w:fldCharType="separate"/>
      </w:r>
      <w:r w:rsidR="00833909" w:rsidRPr="00124C98">
        <w:t xml:space="preserve">Figure </w:t>
      </w:r>
      <w:r w:rsidR="00833909" w:rsidRPr="00124C98">
        <w:rPr>
          <w:noProof/>
        </w:rPr>
        <w:t>7</w:t>
      </w:r>
      <w:r w:rsidR="00833909" w:rsidRPr="00124C98">
        <w:rPr>
          <w:lang w:eastAsia="en-AU"/>
        </w:rPr>
        <w:fldChar w:fldCharType="end"/>
      </w:r>
      <w:r w:rsidR="00304883" w:rsidRPr="00124C98">
        <w:rPr>
          <w:lang w:eastAsia="en-AU"/>
        </w:rPr>
        <w:t>).</w:t>
      </w:r>
      <w:r w:rsidR="00DB23E4" w:rsidRPr="00124C98">
        <w:rPr>
          <w:lang w:eastAsia="en-AU"/>
        </w:rPr>
        <w:t xml:space="preserve"> </w:t>
      </w:r>
      <w:r w:rsidR="000626B2" w:rsidRPr="00124C98">
        <w:rPr>
          <w:lang w:eastAsia="en-AU"/>
        </w:rPr>
        <w:t xml:space="preserve">Development stalled again a little after this, as dry air was ingested into the centre, and winds eased to 30 </w:t>
      </w:r>
      <w:r w:rsidR="00F268F4">
        <w:rPr>
          <w:lang w:eastAsia="en-AU"/>
        </w:rPr>
        <w:t>kn</w:t>
      </w:r>
      <w:r w:rsidR="000626B2" w:rsidRPr="00124C98">
        <w:rPr>
          <w:lang w:eastAsia="en-AU"/>
        </w:rPr>
        <w:t xml:space="preserve"> </w:t>
      </w:r>
      <w:r w:rsidR="00930057">
        <w:rPr>
          <w:lang w:eastAsia="en-AU"/>
        </w:rPr>
        <w:t xml:space="preserve">(56 km/h) </w:t>
      </w:r>
      <w:r w:rsidR="000626B2" w:rsidRPr="00124C98">
        <w:rPr>
          <w:lang w:eastAsia="en-AU"/>
        </w:rPr>
        <w:t xml:space="preserve">by </w:t>
      </w:r>
      <w:r w:rsidR="00982F1B" w:rsidRPr="00124C98">
        <w:rPr>
          <w:lang w:eastAsia="en-AU"/>
        </w:rPr>
        <w:t>1800 UTC 19 March.</w:t>
      </w:r>
    </w:p>
    <w:p w14:paraId="7A8D6177" w14:textId="6A850121" w:rsidR="00982F1B" w:rsidRPr="00124C98" w:rsidRDefault="002E4593" w:rsidP="00ED7C97">
      <w:pPr>
        <w:rPr>
          <w:lang w:eastAsia="en-AU"/>
        </w:rPr>
      </w:pPr>
      <w:r w:rsidRPr="00124C98">
        <w:rPr>
          <w:lang w:eastAsia="en-AU"/>
        </w:rPr>
        <w:t xml:space="preserve">Environmental conditions once again became favourable for development on 20 March, with low vertical wind shear and upper divergence. </w:t>
      </w:r>
      <w:r w:rsidR="00DC2124" w:rsidRPr="00124C98">
        <w:rPr>
          <w:lang w:eastAsia="en-AU"/>
        </w:rPr>
        <w:t>Convection developed close to the centre, which overcame the influence of dry air, and the system rapidly improved. At 0600 UTC</w:t>
      </w:r>
      <w:r w:rsidR="002932AF" w:rsidRPr="00124C98">
        <w:rPr>
          <w:lang w:eastAsia="en-AU"/>
        </w:rPr>
        <w:t xml:space="preserve"> 20 March, gales developed around the centre of the system, and it was named Tropical Cyclone Neville (</w:t>
      </w:r>
      <w:r w:rsidR="00773D0D" w:rsidRPr="00124C98">
        <w:rPr>
          <w:lang w:eastAsia="en-AU"/>
        </w:rPr>
        <w:fldChar w:fldCharType="begin"/>
      </w:r>
      <w:r w:rsidR="00773D0D" w:rsidRPr="00124C98">
        <w:rPr>
          <w:lang w:eastAsia="en-AU"/>
        </w:rPr>
        <w:instrText xml:space="preserve"> REF _Ref169511160 \h </w:instrText>
      </w:r>
      <w:r w:rsidR="00124C98">
        <w:rPr>
          <w:lang w:eastAsia="en-AU"/>
        </w:rPr>
        <w:instrText xml:space="preserve"> \* MERGEFORMAT </w:instrText>
      </w:r>
      <w:r w:rsidR="00773D0D" w:rsidRPr="00124C98">
        <w:rPr>
          <w:lang w:eastAsia="en-AU"/>
        </w:rPr>
      </w:r>
      <w:r w:rsidR="00773D0D" w:rsidRPr="00124C98">
        <w:rPr>
          <w:lang w:eastAsia="en-AU"/>
        </w:rPr>
        <w:fldChar w:fldCharType="separate"/>
      </w:r>
      <w:r w:rsidR="00773D0D" w:rsidRPr="00124C98">
        <w:t xml:space="preserve">Figure </w:t>
      </w:r>
      <w:r w:rsidR="00773D0D" w:rsidRPr="00124C98">
        <w:rPr>
          <w:noProof/>
        </w:rPr>
        <w:t>8</w:t>
      </w:r>
      <w:r w:rsidR="00773D0D" w:rsidRPr="00124C98">
        <w:rPr>
          <w:lang w:eastAsia="en-AU"/>
        </w:rPr>
        <w:fldChar w:fldCharType="end"/>
      </w:r>
      <w:r w:rsidR="002932AF" w:rsidRPr="00124C98">
        <w:rPr>
          <w:lang w:eastAsia="en-AU"/>
        </w:rPr>
        <w:t>).</w:t>
      </w:r>
    </w:p>
    <w:p w14:paraId="1D4A6DAF" w14:textId="05B537CF" w:rsidR="00E24B43" w:rsidRPr="00124C98" w:rsidRDefault="00E24B43" w:rsidP="00ED7C97">
      <w:pPr>
        <w:rPr>
          <w:lang w:eastAsia="en-AU"/>
        </w:rPr>
      </w:pPr>
      <w:r w:rsidRPr="00124C98">
        <w:rPr>
          <w:lang w:eastAsia="en-AU"/>
        </w:rPr>
        <w:t xml:space="preserve">Neville </w:t>
      </w:r>
      <w:r w:rsidR="00D10AE3">
        <w:rPr>
          <w:lang w:eastAsia="en-AU"/>
        </w:rPr>
        <w:t xml:space="preserve">continued to </w:t>
      </w:r>
      <w:r w:rsidRPr="00124C98">
        <w:rPr>
          <w:lang w:eastAsia="en-AU"/>
        </w:rPr>
        <w:t xml:space="preserve">develop rapidly </w:t>
      </w:r>
      <w:r w:rsidR="00066CE4" w:rsidRPr="00124C98">
        <w:rPr>
          <w:lang w:eastAsia="en-AU"/>
        </w:rPr>
        <w:t xml:space="preserve">in response to environmental support, and at </w:t>
      </w:r>
      <w:r w:rsidR="003F5E71" w:rsidRPr="00124C98">
        <w:rPr>
          <w:lang w:eastAsia="en-AU"/>
        </w:rPr>
        <w:t xml:space="preserve">0000 UTC 21 March </w:t>
      </w:r>
      <w:r w:rsidR="00950F2F" w:rsidRPr="00124C98">
        <w:rPr>
          <w:lang w:eastAsia="en-AU"/>
        </w:rPr>
        <w:t xml:space="preserve">it became a severe (category 3) system, with an intensity of 70 </w:t>
      </w:r>
      <w:r w:rsidR="00F268F4">
        <w:rPr>
          <w:lang w:eastAsia="en-AU"/>
        </w:rPr>
        <w:t>kn</w:t>
      </w:r>
      <w:r w:rsidR="001F5EA6">
        <w:rPr>
          <w:lang w:eastAsia="en-AU"/>
        </w:rPr>
        <w:t xml:space="preserve"> (130 km/h)</w:t>
      </w:r>
      <w:r w:rsidR="00950F2F" w:rsidRPr="00124C98">
        <w:rPr>
          <w:lang w:eastAsia="en-AU"/>
        </w:rPr>
        <w:t>.</w:t>
      </w:r>
      <w:r w:rsidR="002348F4" w:rsidRPr="00124C98">
        <w:rPr>
          <w:lang w:eastAsia="en-AU"/>
        </w:rPr>
        <w:t xml:space="preserve"> A clear eye was evident on satellite imagery. </w:t>
      </w:r>
      <w:r w:rsidR="00507E68" w:rsidRPr="00124C98">
        <w:rPr>
          <w:lang w:eastAsia="en-AU"/>
        </w:rPr>
        <w:t xml:space="preserve">Further intensification continued during the day, and </w:t>
      </w:r>
      <w:r w:rsidR="00857B4A" w:rsidRPr="00124C98">
        <w:rPr>
          <w:lang w:eastAsia="en-AU"/>
        </w:rPr>
        <w:t xml:space="preserve">a SAR windspeed pass at </w:t>
      </w:r>
      <w:r w:rsidR="00E917B2" w:rsidRPr="00124C98">
        <w:rPr>
          <w:lang w:eastAsia="en-AU"/>
        </w:rPr>
        <w:t>1127 UTC 21 March</w:t>
      </w:r>
      <w:r w:rsidR="00483788" w:rsidRPr="00124C98">
        <w:rPr>
          <w:lang w:eastAsia="en-AU"/>
        </w:rPr>
        <w:t xml:space="preserve"> (</w:t>
      </w:r>
      <w:r w:rsidR="001E3F49" w:rsidRPr="00124C98">
        <w:rPr>
          <w:lang w:eastAsia="en-AU"/>
        </w:rPr>
        <w:fldChar w:fldCharType="begin"/>
      </w:r>
      <w:r w:rsidR="001E3F49" w:rsidRPr="00124C98">
        <w:rPr>
          <w:lang w:eastAsia="en-AU"/>
        </w:rPr>
        <w:instrText xml:space="preserve"> REF _Ref169511232 \h </w:instrText>
      </w:r>
      <w:r w:rsidR="00124C98">
        <w:rPr>
          <w:lang w:eastAsia="en-AU"/>
        </w:rPr>
        <w:instrText xml:space="preserve"> \* MERGEFORMAT </w:instrText>
      </w:r>
      <w:r w:rsidR="001E3F49" w:rsidRPr="00124C98">
        <w:rPr>
          <w:lang w:eastAsia="en-AU"/>
        </w:rPr>
      </w:r>
      <w:r w:rsidR="001E3F49" w:rsidRPr="00124C98">
        <w:rPr>
          <w:lang w:eastAsia="en-AU"/>
        </w:rPr>
        <w:fldChar w:fldCharType="separate"/>
      </w:r>
      <w:r w:rsidR="001E3F49" w:rsidRPr="00124C98">
        <w:t xml:space="preserve">Figure </w:t>
      </w:r>
      <w:r w:rsidR="001E3F49" w:rsidRPr="00124C98">
        <w:rPr>
          <w:noProof/>
        </w:rPr>
        <w:t>9</w:t>
      </w:r>
      <w:r w:rsidR="001E3F49" w:rsidRPr="00124C98">
        <w:rPr>
          <w:lang w:eastAsia="en-AU"/>
        </w:rPr>
        <w:fldChar w:fldCharType="end"/>
      </w:r>
      <w:r w:rsidR="00483788" w:rsidRPr="00124C98">
        <w:rPr>
          <w:lang w:eastAsia="en-AU"/>
        </w:rPr>
        <w:t>)</w:t>
      </w:r>
      <w:r w:rsidR="00E917B2" w:rsidRPr="00124C98">
        <w:rPr>
          <w:lang w:eastAsia="en-AU"/>
        </w:rPr>
        <w:t xml:space="preserve"> </w:t>
      </w:r>
      <w:r w:rsidR="00483788" w:rsidRPr="00124C98">
        <w:rPr>
          <w:lang w:eastAsia="en-AU"/>
        </w:rPr>
        <w:t>showed that Neville had reached category 4 intensity.</w:t>
      </w:r>
    </w:p>
    <w:p w14:paraId="009B376B" w14:textId="59FADD99" w:rsidR="00483788" w:rsidRPr="00124C98" w:rsidRDefault="00483788" w:rsidP="00ED7C97">
      <w:pPr>
        <w:rPr>
          <w:lang w:eastAsia="en-AU"/>
        </w:rPr>
      </w:pPr>
      <w:r w:rsidRPr="00124C98">
        <w:rPr>
          <w:lang w:eastAsia="en-AU"/>
        </w:rPr>
        <w:t xml:space="preserve">Severe Tropical Cyclone Neville </w:t>
      </w:r>
      <w:r w:rsidR="00645D60" w:rsidRPr="00124C98">
        <w:rPr>
          <w:lang w:eastAsia="en-AU"/>
        </w:rPr>
        <w:t xml:space="preserve">was estimated to have reached a maximum intensity of 100 </w:t>
      </w:r>
      <w:r w:rsidR="00F268F4">
        <w:rPr>
          <w:lang w:eastAsia="en-AU"/>
        </w:rPr>
        <w:t>kn</w:t>
      </w:r>
      <w:r w:rsidR="001F5EA6">
        <w:rPr>
          <w:lang w:eastAsia="en-AU"/>
        </w:rPr>
        <w:t xml:space="preserve"> (185 km/h)</w:t>
      </w:r>
      <w:r w:rsidR="00645D60" w:rsidRPr="00124C98">
        <w:rPr>
          <w:lang w:eastAsia="en-AU"/>
        </w:rPr>
        <w:t xml:space="preserve"> at 0000 UTC 22 March (</w:t>
      </w:r>
      <w:r w:rsidR="001E3F49" w:rsidRPr="00124C98">
        <w:rPr>
          <w:lang w:eastAsia="en-AU"/>
        </w:rPr>
        <w:fldChar w:fldCharType="begin"/>
      </w:r>
      <w:r w:rsidR="001E3F49" w:rsidRPr="00124C98">
        <w:rPr>
          <w:lang w:eastAsia="en-AU"/>
        </w:rPr>
        <w:instrText xml:space="preserve"> REF _Ref169511241 \h </w:instrText>
      </w:r>
      <w:r w:rsidR="00124C98">
        <w:rPr>
          <w:lang w:eastAsia="en-AU"/>
        </w:rPr>
        <w:instrText xml:space="preserve"> \* MERGEFORMAT </w:instrText>
      </w:r>
      <w:r w:rsidR="001E3F49" w:rsidRPr="00124C98">
        <w:rPr>
          <w:lang w:eastAsia="en-AU"/>
        </w:rPr>
      </w:r>
      <w:r w:rsidR="001E3F49" w:rsidRPr="00124C98">
        <w:rPr>
          <w:lang w:eastAsia="en-AU"/>
        </w:rPr>
        <w:fldChar w:fldCharType="separate"/>
      </w:r>
      <w:r w:rsidR="001E3F49" w:rsidRPr="00124C98">
        <w:t xml:space="preserve">Figure </w:t>
      </w:r>
      <w:r w:rsidR="001E3F49" w:rsidRPr="00124C98">
        <w:rPr>
          <w:noProof/>
        </w:rPr>
        <w:t>10</w:t>
      </w:r>
      <w:r w:rsidR="001E3F49" w:rsidRPr="00124C98">
        <w:rPr>
          <w:lang w:eastAsia="en-AU"/>
        </w:rPr>
        <w:fldChar w:fldCharType="end"/>
      </w:r>
      <w:r w:rsidR="00645D60" w:rsidRPr="00124C98">
        <w:rPr>
          <w:lang w:eastAsia="en-AU"/>
        </w:rPr>
        <w:t>)</w:t>
      </w:r>
      <w:r w:rsidR="00A61540" w:rsidRPr="00124C98">
        <w:rPr>
          <w:lang w:eastAsia="en-AU"/>
        </w:rPr>
        <w:t xml:space="preserve">, based on Dvorak analysis and consistent with a SAR pass from </w:t>
      </w:r>
      <w:r w:rsidR="00CC3D0A" w:rsidRPr="00124C98">
        <w:rPr>
          <w:lang w:eastAsia="en-AU"/>
        </w:rPr>
        <w:t>2237 UTC 21 March.</w:t>
      </w:r>
    </w:p>
    <w:p w14:paraId="5FFE1E0D" w14:textId="6607D867" w:rsidR="00CC3D0A" w:rsidRPr="00124C98" w:rsidRDefault="00040C0E" w:rsidP="00ED7C97">
      <w:pPr>
        <w:rPr>
          <w:lang w:eastAsia="en-AU"/>
        </w:rPr>
      </w:pPr>
      <w:r w:rsidRPr="00124C98">
        <w:rPr>
          <w:lang w:eastAsia="en-AU"/>
        </w:rPr>
        <w:t>From this point, Neville started to weaken under the influence of increasing northerly wind shear, due to an app</w:t>
      </w:r>
      <w:r w:rsidR="004F744F" w:rsidRPr="00124C98">
        <w:rPr>
          <w:lang w:eastAsia="en-AU"/>
        </w:rPr>
        <w:t>roaching upper trough from the west. Initially the weakening was slow, as th</w:t>
      </w:r>
      <w:r w:rsidR="00227A76" w:rsidRPr="00124C98">
        <w:rPr>
          <w:lang w:eastAsia="en-AU"/>
        </w:rPr>
        <w:t xml:space="preserve">e increase in wind shear was balanced somewhat by increased upper poleward outflow. Once dry air </w:t>
      </w:r>
      <w:r w:rsidR="00227A76" w:rsidRPr="00124C98">
        <w:rPr>
          <w:lang w:eastAsia="en-AU"/>
        </w:rPr>
        <w:lastRenderedPageBreak/>
        <w:t xml:space="preserve">intruded </w:t>
      </w:r>
      <w:r w:rsidR="00C353B6" w:rsidRPr="00124C98">
        <w:rPr>
          <w:lang w:eastAsia="en-AU"/>
        </w:rPr>
        <w:t xml:space="preserve">into the centre, the weakening accelerated. </w:t>
      </w:r>
      <w:r w:rsidR="007C4EC0" w:rsidRPr="00124C98">
        <w:rPr>
          <w:lang w:eastAsia="en-AU"/>
        </w:rPr>
        <w:t>An ASCAT-</w:t>
      </w:r>
      <w:r w:rsidR="00B070F3" w:rsidRPr="00124C98">
        <w:rPr>
          <w:lang w:eastAsia="en-AU"/>
        </w:rPr>
        <w:t xml:space="preserve">C pass at 0339 UTC </w:t>
      </w:r>
      <w:r w:rsidR="00774ADE" w:rsidRPr="00124C98">
        <w:rPr>
          <w:lang w:eastAsia="en-AU"/>
        </w:rPr>
        <w:t>24 March</w:t>
      </w:r>
      <w:r w:rsidR="00200FA6" w:rsidRPr="00124C98">
        <w:rPr>
          <w:lang w:eastAsia="en-AU"/>
        </w:rPr>
        <w:t xml:space="preserve"> (</w:t>
      </w:r>
      <w:r w:rsidR="0035155E" w:rsidRPr="00124C98">
        <w:rPr>
          <w:lang w:eastAsia="en-AU"/>
        </w:rPr>
        <w:fldChar w:fldCharType="begin"/>
      </w:r>
      <w:r w:rsidR="0035155E" w:rsidRPr="00124C98">
        <w:rPr>
          <w:lang w:eastAsia="en-AU"/>
        </w:rPr>
        <w:instrText xml:space="preserve"> REF _Ref169511265 \h </w:instrText>
      </w:r>
      <w:r w:rsidR="00124C98">
        <w:rPr>
          <w:lang w:eastAsia="en-AU"/>
        </w:rPr>
        <w:instrText xml:space="preserve"> \* MERGEFORMAT </w:instrText>
      </w:r>
      <w:r w:rsidR="0035155E" w:rsidRPr="00124C98">
        <w:rPr>
          <w:lang w:eastAsia="en-AU"/>
        </w:rPr>
      </w:r>
      <w:r w:rsidR="0035155E" w:rsidRPr="00124C98">
        <w:rPr>
          <w:lang w:eastAsia="en-AU"/>
        </w:rPr>
        <w:fldChar w:fldCharType="separate"/>
      </w:r>
      <w:r w:rsidR="0035155E" w:rsidRPr="00124C98">
        <w:t xml:space="preserve">Figure </w:t>
      </w:r>
      <w:r w:rsidR="0035155E" w:rsidRPr="00124C98">
        <w:rPr>
          <w:noProof/>
        </w:rPr>
        <w:t>11</w:t>
      </w:r>
      <w:r w:rsidR="0035155E" w:rsidRPr="00124C98">
        <w:rPr>
          <w:lang w:eastAsia="en-AU"/>
        </w:rPr>
        <w:fldChar w:fldCharType="end"/>
      </w:r>
      <w:r w:rsidR="00200FA6" w:rsidRPr="00124C98">
        <w:rPr>
          <w:lang w:eastAsia="en-AU"/>
        </w:rPr>
        <w:t>)</w:t>
      </w:r>
      <w:r w:rsidR="00774ADE" w:rsidRPr="00124C98">
        <w:rPr>
          <w:lang w:eastAsia="en-AU"/>
        </w:rPr>
        <w:t xml:space="preserve"> </w:t>
      </w:r>
      <w:r w:rsidR="00200FA6" w:rsidRPr="00124C98">
        <w:rPr>
          <w:lang w:eastAsia="en-AU"/>
        </w:rPr>
        <w:t xml:space="preserve">showed that gale force winds had almost completely eased in the northern semicircle, and </w:t>
      </w:r>
      <w:r w:rsidR="00B17693" w:rsidRPr="00124C98">
        <w:rPr>
          <w:lang w:eastAsia="en-AU"/>
        </w:rPr>
        <w:t>a little later at 0600 UTC 24 March, Neville was no longer classified as a tropical cyclone</w:t>
      </w:r>
      <w:r w:rsidR="00A65B6F" w:rsidRPr="00124C98">
        <w:rPr>
          <w:lang w:eastAsia="en-AU"/>
        </w:rPr>
        <w:t xml:space="preserve"> (</w:t>
      </w:r>
      <w:r w:rsidR="00EE36AB" w:rsidRPr="00124C98">
        <w:rPr>
          <w:lang w:eastAsia="en-AU"/>
        </w:rPr>
        <w:fldChar w:fldCharType="begin"/>
      </w:r>
      <w:r w:rsidR="00EE36AB" w:rsidRPr="00124C98">
        <w:rPr>
          <w:lang w:eastAsia="en-AU"/>
        </w:rPr>
        <w:instrText xml:space="preserve"> REF _Ref169511285 \h </w:instrText>
      </w:r>
      <w:r w:rsidR="00124C98">
        <w:rPr>
          <w:lang w:eastAsia="en-AU"/>
        </w:rPr>
        <w:instrText xml:space="preserve"> \* MERGEFORMAT </w:instrText>
      </w:r>
      <w:r w:rsidR="00EE36AB" w:rsidRPr="00124C98">
        <w:rPr>
          <w:lang w:eastAsia="en-AU"/>
        </w:rPr>
      </w:r>
      <w:r w:rsidR="00EE36AB" w:rsidRPr="00124C98">
        <w:rPr>
          <w:lang w:eastAsia="en-AU"/>
        </w:rPr>
        <w:fldChar w:fldCharType="separate"/>
      </w:r>
      <w:r w:rsidR="00EE36AB" w:rsidRPr="00124C98">
        <w:t xml:space="preserve">Figure </w:t>
      </w:r>
      <w:r w:rsidR="00EE36AB" w:rsidRPr="00124C98">
        <w:rPr>
          <w:noProof/>
        </w:rPr>
        <w:t>12</w:t>
      </w:r>
      <w:r w:rsidR="00EE36AB" w:rsidRPr="00124C98">
        <w:rPr>
          <w:lang w:eastAsia="en-AU"/>
        </w:rPr>
        <w:fldChar w:fldCharType="end"/>
      </w:r>
      <w:r w:rsidR="00F620A9" w:rsidRPr="00124C98">
        <w:rPr>
          <w:lang w:eastAsia="en-AU"/>
        </w:rPr>
        <w:t>)</w:t>
      </w:r>
      <w:r w:rsidR="00B17693" w:rsidRPr="00124C98">
        <w:rPr>
          <w:lang w:eastAsia="en-AU"/>
        </w:rPr>
        <w:t>.</w:t>
      </w:r>
    </w:p>
    <w:p w14:paraId="08EC0F65" w14:textId="0CCD0092" w:rsidR="00E53101" w:rsidRPr="00124C98" w:rsidRDefault="00F620A9" w:rsidP="001F1D69">
      <w:pPr>
        <w:rPr>
          <w:lang w:eastAsia="en-AU"/>
        </w:rPr>
      </w:pPr>
      <w:r w:rsidRPr="00124C98">
        <w:rPr>
          <w:lang w:eastAsia="en-AU"/>
        </w:rPr>
        <w:t xml:space="preserve">Ex-Tropical Cyclone Neville continued to weaken as it moved west and into the La Reunion RSMC's Area of Responsibility. </w:t>
      </w:r>
      <w:r w:rsidR="005979B8" w:rsidRPr="00124C98">
        <w:rPr>
          <w:lang w:eastAsia="en-AU"/>
        </w:rPr>
        <w:t>Gales in the southern semicircle eased after 1800 UTC 24 March, and the remnants of Neville dissipated soon after 1200 UTC March 25.</w:t>
      </w:r>
    </w:p>
    <w:p w14:paraId="7134EA3E" w14:textId="42FB23B3" w:rsidR="00A4333D" w:rsidRPr="00124C98" w:rsidRDefault="008D4E89" w:rsidP="00AA1FB5">
      <w:pPr>
        <w:pStyle w:val="Heading2"/>
      </w:pPr>
      <w:bookmarkStart w:id="31" w:name="_Toc169277485"/>
      <w:r w:rsidRPr="00124C98">
        <w:t xml:space="preserve">2.1 </w:t>
      </w:r>
      <w:r w:rsidR="00A4333D" w:rsidRPr="00124C98">
        <w:t>Structure</w:t>
      </w:r>
      <w:bookmarkEnd w:id="31"/>
    </w:p>
    <w:p w14:paraId="26EB9DE9" w14:textId="21E732B7" w:rsidR="00D0078B" w:rsidRDefault="002E7D69" w:rsidP="00405B5B">
      <w:r w:rsidRPr="00124C98">
        <w:t xml:space="preserve">After </w:t>
      </w:r>
      <w:r w:rsidR="00D03D28" w:rsidRPr="00124C98">
        <w:t xml:space="preserve">formation, the tropical low that would eventually develop into Neville </w:t>
      </w:r>
      <w:r w:rsidR="00A83DBC" w:rsidRPr="00124C98">
        <w:t>was initially an elongated and poorly defined circulation</w:t>
      </w:r>
      <w:r w:rsidR="0087133C" w:rsidRPr="00124C98">
        <w:t xml:space="preserve"> (</w:t>
      </w:r>
      <w:r w:rsidR="00EE36AB" w:rsidRPr="00124C98">
        <w:fldChar w:fldCharType="begin"/>
      </w:r>
      <w:r w:rsidR="00EE36AB" w:rsidRPr="00124C98">
        <w:instrText xml:space="preserve"> REF _Ref169511128 \h </w:instrText>
      </w:r>
      <w:r w:rsidR="00124C98">
        <w:instrText xml:space="preserve"> \* MERGEFORMAT </w:instrText>
      </w:r>
      <w:r w:rsidR="00EE36AB" w:rsidRPr="00124C98">
        <w:fldChar w:fldCharType="separate"/>
      </w:r>
      <w:r w:rsidR="00EE36AB" w:rsidRPr="00124C98">
        <w:t xml:space="preserve">Figure </w:t>
      </w:r>
      <w:r w:rsidR="00EE36AB" w:rsidRPr="00124C98">
        <w:rPr>
          <w:noProof/>
        </w:rPr>
        <w:t>5</w:t>
      </w:r>
      <w:r w:rsidR="00EE36AB" w:rsidRPr="00124C98">
        <w:fldChar w:fldCharType="end"/>
      </w:r>
      <w:r w:rsidR="0087133C" w:rsidRPr="00124C98">
        <w:t>)</w:t>
      </w:r>
      <w:r w:rsidR="00A83DBC" w:rsidRPr="00124C98">
        <w:t xml:space="preserve">. </w:t>
      </w:r>
      <w:r w:rsidR="00BC6A28" w:rsidRPr="00124C98">
        <w:t xml:space="preserve">A strong monsoon flow enhanced winds to the north of the centre, but due to high vertical wind shear this was unable to translate </w:t>
      </w:r>
      <w:r w:rsidR="00B37B91" w:rsidRPr="00124C98">
        <w:t xml:space="preserve">into improvement of the </w:t>
      </w:r>
      <w:r w:rsidR="00A13EA6" w:rsidRPr="00124C98">
        <w:t>low-level</w:t>
      </w:r>
      <w:r w:rsidR="00B37B91" w:rsidRPr="00124C98">
        <w:t xml:space="preserve"> centre. </w:t>
      </w:r>
      <w:r w:rsidR="00EA0B55">
        <w:t>Gales in the north</w:t>
      </w:r>
      <w:r w:rsidR="00F72D7B">
        <w:t xml:space="preserve">ern semicircle extended a long way from the centre, up to 180 nautical miles </w:t>
      </w:r>
      <w:r w:rsidR="00EB1C1C">
        <w:t xml:space="preserve">(nm, 333 km) </w:t>
      </w:r>
      <w:r w:rsidR="00D0078B">
        <w:t xml:space="preserve">during 11-12 March. </w:t>
      </w:r>
    </w:p>
    <w:p w14:paraId="1EB72DCE" w14:textId="213123F1" w:rsidR="003F71D0" w:rsidRPr="00124C98" w:rsidRDefault="00BE0166" w:rsidP="00405B5B">
      <w:r w:rsidRPr="00124C98">
        <w:t xml:space="preserve">On 13 March, a second </w:t>
      </w:r>
      <w:r w:rsidR="00391026" w:rsidRPr="00124C98">
        <w:t>circulation was evident in the trough to the east of the existing circulation</w:t>
      </w:r>
      <w:r w:rsidR="00D65EB6" w:rsidRPr="00124C98">
        <w:t xml:space="preserve">; during the day </w:t>
      </w:r>
      <w:r w:rsidR="008B58B3" w:rsidRPr="00124C98">
        <w:t>these</w:t>
      </w:r>
      <w:r w:rsidR="00D65EB6" w:rsidRPr="00124C98">
        <w:t xml:space="preserve"> circulation</w:t>
      </w:r>
      <w:r w:rsidR="008B58B3" w:rsidRPr="00124C98">
        <w:t>s</w:t>
      </w:r>
      <w:r w:rsidR="00D65EB6" w:rsidRPr="00124C98">
        <w:t xml:space="preserve"> interacted with </w:t>
      </w:r>
      <w:r w:rsidR="008B58B3" w:rsidRPr="00124C98">
        <w:t>one another</w:t>
      </w:r>
      <w:r w:rsidR="00F9462C" w:rsidRPr="00124C98">
        <w:t xml:space="preserve">, and eventually merged. </w:t>
      </w:r>
      <w:r w:rsidR="00D0078B">
        <w:t>The best track follows the existing circulation until the time that it merges.</w:t>
      </w:r>
    </w:p>
    <w:p w14:paraId="5410C325" w14:textId="68FA96F0" w:rsidR="00D9549A" w:rsidRPr="00124C98" w:rsidRDefault="00E016EE" w:rsidP="00405B5B">
      <w:r w:rsidRPr="00124C98">
        <w:t xml:space="preserve">From 14 March, the surface circulation became </w:t>
      </w:r>
      <w:r w:rsidR="003736CD" w:rsidRPr="00124C98">
        <w:t xml:space="preserve">more circular as it </w:t>
      </w:r>
      <w:r w:rsidR="00F454A2" w:rsidRPr="00124C98">
        <w:t xml:space="preserve">gradually </w:t>
      </w:r>
      <w:r w:rsidR="003736CD" w:rsidRPr="00124C98">
        <w:t>became disconnected from the monsoon flow to the north</w:t>
      </w:r>
      <w:r w:rsidR="0087133C" w:rsidRPr="00124C98">
        <w:t xml:space="preserve"> (</w:t>
      </w:r>
      <w:r w:rsidR="00EE36AB" w:rsidRPr="00124C98">
        <w:fldChar w:fldCharType="begin"/>
      </w:r>
      <w:r w:rsidR="00EE36AB" w:rsidRPr="00124C98">
        <w:instrText xml:space="preserve"> REF _Ref164174760 \h </w:instrText>
      </w:r>
      <w:r w:rsidR="00124C98">
        <w:instrText xml:space="preserve"> \* MERGEFORMAT </w:instrText>
      </w:r>
      <w:r w:rsidR="00EE36AB" w:rsidRPr="00124C98">
        <w:fldChar w:fldCharType="separate"/>
      </w:r>
      <w:r w:rsidR="00EE36AB" w:rsidRPr="00124C98">
        <w:t xml:space="preserve">Figure </w:t>
      </w:r>
      <w:r w:rsidR="00EE36AB" w:rsidRPr="00124C98">
        <w:rPr>
          <w:noProof/>
        </w:rPr>
        <w:t>6</w:t>
      </w:r>
      <w:r w:rsidR="00EE36AB" w:rsidRPr="00124C98">
        <w:fldChar w:fldCharType="end"/>
      </w:r>
      <w:r w:rsidR="0087133C" w:rsidRPr="00124C98">
        <w:t>)</w:t>
      </w:r>
      <w:r w:rsidR="00F454A2" w:rsidRPr="00124C98">
        <w:t>. Deep convection was mostly displaced to the west of the centre under the influence of easterly vertical wind shear.</w:t>
      </w:r>
      <w:r w:rsidR="0089576A" w:rsidRPr="00124C98">
        <w:t xml:space="preserve"> On </w:t>
      </w:r>
      <w:r w:rsidR="003B5BAE" w:rsidRPr="00124C98">
        <w:t xml:space="preserve">17 and 18 </w:t>
      </w:r>
      <w:r w:rsidR="0089576A" w:rsidRPr="00124C98">
        <w:t xml:space="preserve">March, this shear </w:t>
      </w:r>
      <w:r w:rsidR="00B64C28" w:rsidRPr="00124C98">
        <w:t>eased,</w:t>
      </w:r>
      <w:r w:rsidR="0089576A" w:rsidRPr="00124C98">
        <w:t xml:space="preserve"> and </w:t>
      </w:r>
      <w:r w:rsidR="00B656DA" w:rsidRPr="00124C98">
        <w:t>the structure of the system improved with convection becoming more focussed around the centre.</w:t>
      </w:r>
      <w:r w:rsidR="00B64C28" w:rsidRPr="00124C98">
        <w:t xml:space="preserve"> The presence of dry air near the centre inhibited </w:t>
      </w:r>
      <w:r w:rsidR="00C104DC" w:rsidRPr="00124C98">
        <w:t>significant development initially</w:t>
      </w:r>
      <w:r w:rsidR="003B5BAE" w:rsidRPr="00124C98">
        <w:t xml:space="preserve">, however </w:t>
      </w:r>
      <w:r w:rsidR="00D9549A" w:rsidRPr="00124C98">
        <w:t>once this was overcome on March 20, the system rapidly developed into Tropical Cyclone Neville.</w:t>
      </w:r>
    </w:p>
    <w:p w14:paraId="4F31F87E" w14:textId="4B1501A1" w:rsidR="00041556" w:rsidRPr="00124C98" w:rsidRDefault="00785ECA" w:rsidP="00405B5B">
      <w:r w:rsidRPr="00124C98">
        <w:t xml:space="preserve">Once at tropical cyclone intensity, Neville remained </w:t>
      </w:r>
      <w:r w:rsidR="007C15DC">
        <w:t>a</w:t>
      </w:r>
      <w:r w:rsidRPr="00124C98">
        <w:t xml:space="preserve"> small system.</w:t>
      </w:r>
      <w:r w:rsidR="00836937" w:rsidRPr="00124C98">
        <w:t xml:space="preserve"> Gales in the northern semicircle only extended </w:t>
      </w:r>
      <w:r w:rsidR="00661D52" w:rsidRPr="00124C98">
        <w:t>to around 40 n</w:t>
      </w:r>
      <w:r w:rsidR="00530FC3">
        <w:t xml:space="preserve">m (75km) </w:t>
      </w:r>
      <w:r w:rsidR="00661D52" w:rsidRPr="00124C98">
        <w:t>from the centre</w:t>
      </w:r>
      <w:r w:rsidR="00F3124E" w:rsidRPr="00124C98">
        <w:t xml:space="preserve"> (</w:t>
      </w:r>
      <w:r w:rsidR="00661D52" w:rsidRPr="00124C98">
        <w:t>although gales did extend as far as 90 n</w:t>
      </w:r>
      <w:r w:rsidR="00A166E7">
        <w:t>m</w:t>
      </w:r>
      <w:r w:rsidR="00787D7F">
        <w:t xml:space="preserve"> (167 km)</w:t>
      </w:r>
      <w:r w:rsidR="00530FC3">
        <w:t xml:space="preserve"> </w:t>
      </w:r>
      <w:r w:rsidR="00661D52" w:rsidRPr="00124C98">
        <w:t xml:space="preserve">in the southern semicircle </w:t>
      </w:r>
      <w:r w:rsidR="00A86684" w:rsidRPr="00124C98">
        <w:t xml:space="preserve">due to enhancement from westerly motion and </w:t>
      </w:r>
      <w:r w:rsidR="004D604D" w:rsidRPr="00124C98">
        <w:t>a synoptic squeeze from a ridge to the south</w:t>
      </w:r>
      <w:r w:rsidR="00F3124E" w:rsidRPr="00124C98">
        <w:t>)</w:t>
      </w:r>
      <w:r w:rsidR="00661D52" w:rsidRPr="00124C98">
        <w:t>. The RMW were estimated at 15 n</w:t>
      </w:r>
      <w:r w:rsidR="00787D7F">
        <w:t xml:space="preserve">m (28 </w:t>
      </w:r>
      <w:proofErr w:type="gramStart"/>
      <w:r w:rsidR="00787D7F">
        <w:t xml:space="preserve">km) </w:t>
      </w:r>
      <w:r w:rsidR="00661D52" w:rsidRPr="00124C98">
        <w:t xml:space="preserve"> when</w:t>
      </w:r>
      <w:proofErr w:type="gramEnd"/>
      <w:r w:rsidR="00661D52" w:rsidRPr="00124C98">
        <w:t xml:space="preserve"> Neville first formed, </w:t>
      </w:r>
      <w:r w:rsidR="004D604D" w:rsidRPr="00124C98">
        <w:t>decreasing to as low as 7 n</w:t>
      </w:r>
      <w:r w:rsidR="00530FC3">
        <w:t>m (13 km)</w:t>
      </w:r>
      <w:r w:rsidR="004D604D" w:rsidRPr="00124C98">
        <w:t xml:space="preserve"> at the time of maximum intensity. </w:t>
      </w:r>
      <w:r w:rsidR="00AD0AB8" w:rsidRPr="00124C98">
        <w:t>Analysis of the structure was aided by two SAR passes at 1127 UTC (</w:t>
      </w:r>
      <w:r w:rsidR="00EE36AB" w:rsidRPr="00124C98">
        <w:fldChar w:fldCharType="begin"/>
      </w:r>
      <w:r w:rsidR="00EE36AB" w:rsidRPr="00124C98">
        <w:instrText xml:space="preserve"> REF _Ref169511232 \h </w:instrText>
      </w:r>
      <w:r w:rsidR="00124C98">
        <w:instrText xml:space="preserve"> \* MERGEFORMAT </w:instrText>
      </w:r>
      <w:r w:rsidR="00EE36AB" w:rsidRPr="00124C98">
        <w:fldChar w:fldCharType="separate"/>
      </w:r>
      <w:r w:rsidR="00EE36AB" w:rsidRPr="00124C98">
        <w:t xml:space="preserve">Figure </w:t>
      </w:r>
      <w:r w:rsidR="00EE36AB" w:rsidRPr="00124C98">
        <w:rPr>
          <w:noProof/>
        </w:rPr>
        <w:t>9</w:t>
      </w:r>
      <w:r w:rsidR="00EE36AB" w:rsidRPr="00124C98">
        <w:fldChar w:fldCharType="end"/>
      </w:r>
      <w:r w:rsidR="00AD0AB8" w:rsidRPr="00124C98">
        <w:t xml:space="preserve">) and </w:t>
      </w:r>
      <w:r w:rsidR="00070D41" w:rsidRPr="00124C98">
        <w:t>2237 on 12 March</w:t>
      </w:r>
      <w:r w:rsidR="00F3124E" w:rsidRPr="00124C98">
        <w:t>.</w:t>
      </w:r>
    </w:p>
    <w:p w14:paraId="7FA4FD07" w14:textId="01C37839" w:rsidR="003B4C63" w:rsidRPr="00124C98" w:rsidRDefault="009D3DC4" w:rsidP="003A484B">
      <w:r w:rsidRPr="00124C98">
        <w:t xml:space="preserve">An eye was visible on satellite imagery </w:t>
      </w:r>
      <w:r w:rsidR="000231DF" w:rsidRPr="00124C98">
        <w:t xml:space="preserve">from around 0000 UTC 21 March until 0000 UTC 23 March. After this, Neville </w:t>
      </w:r>
      <w:r w:rsidR="002961BC" w:rsidRPr="00124C98">
        <w:t>weakened,</w:t>
      </w:r>
      <w:r w:rsidR="000231DF" w:rsidRPr="00124C98">
        <w:t xml:space="preserve"> </w:t>
      </w:r>
      <w:r w:rsidR="002961BC" w:rsidRPr="00124C98">
        <w:t>and the cloud features became less distinct. As increasing northerly vertical wind shear</w:t>
      </w:r>
      <w:r w:rsidR="00C824CE" w:rsidRPr="00124C98">
        <w:t xml:space="preserve"> and dry air</w:t>
      </w:r>
      <w:r w:rsidR="002961BC" w:rsidRPr="00124C98">
        <w:t xml:space="preserve"> affected the system</w:t>
      </w:r>
      <w:r w:rsidR="00C824CE" w:rsidRPr="00124C98">
        <w:t xml:space="preserve">, winds eased </w:t>
      </w:r>
      <w:r w:rsidR="004048AC" w:rsidRPr="00124C98">
        <w:t>in the northern semicircle</w:t>
      </w:r>
      <w:r w:rsidR="00C824CE" w:rsidRPr="00124C98">
        <w:t xml:space="preserve"> (</w:t>
      </w:r>
      <w:r w:rsidR="00EE36AB" w:rsidRPr="00124C98">
        <w:fldChar w:fldCharType="begin"/>
      </w:r>
      <w:r w:rsidR="00EE36AB" w:rsidRPr="00124C98">
        <w:instrText xml:space="preserve"> REF _Ref169511265 \h </w:instrText>
      </w:r>
      <w:r w:rsidR="00124C98">
        <w:instrText xml:space="preserve"> \* MERGEFORMAT </w:instrText>
      </w:r>
      <w:r w:rsidR="00EE36AB" w:rsidRPr="00124C98">
        <w:fldChar w:fldCharType="separate"/>
      </w:r>
      <w:r w:rsidR="00EE36AB" w:rsidRPr="00124C98">
        <w:t xml:space="preserve">Figure </w:t>
      </w:r>
      <w:r w:rsidR="00EE36AB" w:rsidRPr="00124C98">
        <w:rPr>
          <w:noProof/>
        </w:rPr>
        <w:t>11</w:t>
      </w:r>
      <w:r w:rsidR="00EE36AB" w:rsidRPr="00124C98">
        <w:fldChar w:fldCharType="end"/>
      </w:r>
      <w:r w:rsidR="00C824CE" w:rsidRPr="00124C98">
        <w:t>)</w:t>
      </w:r>
      <w:r w:rsidR="001A6EC9" w:rsidRPr="00124C98">
        <w:t xml:space="preserve">, and by 0600 UTC 24 March gales were no longer occurring more the </w:t>
      </w:r>
      <w:r w:rsidR="003A484B" w:rsidRPr="00124C98">
        <w:t>halfway</w:t>
      </w:r>
      <w:r w:rsidR="001A6EC9" w:rsidRPr="00124C98">
        <w:t xml:space="preserve"> around the centre.</w:t>
      </w:r>
      <w:r w:rsidR="003A484B" w:rsidRPr="00124C98">
        <w:t xml:space="preserve"> At this stage, the system could no longer be classified as a tropical cyclone.</w:t>
      </w:r>
    </w:p>
    <w:p w14:paraId="461060D8" w14:textId="3A140D94" w:rsidR="00A4333D" w:rsidRPr="00124C98" w:rsidRDefault="008D4E89" w:rsidP="008D4E89">
      <w:pPr>
        <w:pStyle w:val="NumberedHeading2"/>
        <w:numPr>
          <w:ilvl w:val="0"/>
          <w:numId w:val="0"/>
        </w:numPr>
      </w:pPr>
      <w:bookmarkStart w:id="32" w:name="_Toc169277486"/>
      <w:r w:rsidRPr="00124C98">
        <w:t xml:space="preserve">2.2 </w:t>
      </w:r>
      <w:r w:rsidR="00A4333D" w:rsidRPr="00124C98">
        <w:t>Motion</w:t>
      </w:r>
      <w:bookmarkEnd w:id="32"/>
    </w:p>
    <w:p w14:paraId="11E00C13" w14:textId="066ED126" w:rsidR="007819D9" w:rsidRPr="00124C98" w:rsidRDefault="00DE4BE5" w:rsidP="00513FA5">
      <w:r w:rsidRPr="00124C98">
        <w:t xml:space="preserve">The initial motion of the system was in a general </w:t>
      </w:r>
      <w:r w:rsidR="005C1EA0" w:rsidRPr="00124C98">
        <w:t>east-southeast</w:t>
      </w:r>
      <w:r w:rsidRPr="00124C98">
        <w:t xml:space="preserve"> direction, driven by a strong monsoonal flow to the north. </w:t>
      </w:r>
      <w:r w:rsidR="005C1EA0" w:rsidRPr="00124C98">
        <w:t xml:space="preserve">From </w:t>
      </w:r>
      <w:r w:rsidR="006C24D4" w:rsidRPr="00124C98">
        <w:t xml:space="preserve">11 </w:t>
      </w:r>
      <w:r w:rsidR="005C1EA0" w:rsidRPr="00124C98">
        <w:t xml:space="preserve">March, this flow strengthened, and as a result motion accelerated faster to the east southwest. After </w:t>
      </w:r>
      <w:r w:rsidR="006C24D4" w:rsidRPr="00124C98">
        <w:t xml:space="preserve">14 March, the monsoon became separated to the </w:t>
      </w:r>
      <w:r w:rsidR="006C24D4" w:rsidRPr="00124C98">
        <w:lastRenderedPageBreak/>
        <w:t xml:space="preserve">north of </w:t>
      </w:r>
      <w:r w:rsidR="00FE4E9A" w:rsidRPr="00124C98">
        <w:t>the system</w:t>
      </w:r>
      <w:r w:rsidR="00CC3F1D" w:rsidRPr="00124C98">
        <w:t xml:space="preserve">, and </w:t>
      </w:r>
      <w:r w:rsidR="00652E1A" w:rsidRPr="00124C98">
        <w:t>steering beco</w:t>
      </w:r>
      <w:r w:rsidR="004C4344" w:rsidRPr="00124C98">
        <w:t>m</w:t>
      </w:r>
      <w:r w:rsidR="00F629E9" w:rsidRPr="00124C98">
        <w:t xml:space="preserve">e </w:t>
      </w:r>
      <w:r w:rsidR="00BF5BF5">
        <w:t xml:space="preserve">somewhat </w:t>
      </w:r>
      <w:r w:rsidR="00F629E9" w:rsidRPr="00124C98">
        <w:t>balanced between the remains of the monsoon flow and a mid-level ridge to the south</w:t>
      </w:r>
      <w:r w:rsidR="00026C4C" w:rsidRPr="00124C98">
        <w:t xml:space="preserve">east. This resulted in a slow drift towards the west </w:t>
      </w:r>
      <w:r w:rsidR="00C941D5" w:rsidRPr="00124C98">
        <w:t>from 15 March until 19 March.</w:t>
      </w:r>
    </w:p>
    <w:p w14:paraId="35C68D5D" w14:textId="321B2DD1" w:rsidR="0087423A" w:rsidRPr="00124C98" w:rsidRDefault="0087423A" w:rsidP="00513FA5">
      <w:r w:rsidRPr="00124C98">
        <w:t>A new mid-level ridge developed to the south of Neville on 20 March</w:t>
      </w:r>
      <w:r w:rsidR="001A745C" w:rsidRPr="00124C98">
        <w:t>, which caused steady westwards motion over the following days</w:t>
      </w:r>
      <w:r w:rsidR="00764423" w:rsidRPr="00124C98">
        <w:t>, tending more west southwesterly from 23 March as the ridge moved to the southeast</w:t>
      </w:r>
      <w:r w:rsidR="00B663FD" w:rsidRPr="00124C98">
        <w:t>. This motion persisted until Neville weakened</w:t>
      </w:r>
      <w:r w:rsidR="001A745C" w:rsidRPr="00124C98">
        <w:t>.</w:t>
      </w:r>
    </w:p>
    <w:p w14:paraId="34542BAB" w14:textId="6ADD773B" w:rsidR="001F1D69" w:rsidRPr="00124C98" w:rsidRDefault="001F1D69" w:rsidP="001F1D69">
      <w:pPr>
        <w:spacing w:after="0" w:line="240" w:lineRule="auto"/>
      </w:pPr>
      <w:r w:rsidRPr="00124C98">
        <w:br w:type="page"/>
      </w:r>
    </w:p>
    <w:p w14:paraId="072A2B78" w14:textId="46C0705D" w:rsidR="00A4333D" w:rsidRPr="00124C98" w:rsidRDefault="00A4333D" w:rsidP="00E35B34">
      <w:pPr>
        <w:pStyle w:val="NumberedHeading1"/>
      </w:pPr>
      <w:bookmarkStart w:id="33" w:name="_Ref163572037"/>
      <w:bookmarkStart w:id="34" w:name="_Ref163647056"/>
      <w:bookmarkStart w:id="35" w:name="_Ref163647078"/>
      <w:bookmarkStart w:id="36" w:name="_Ref163647111"/>
      <w:bookmarkStart w:id="37" w:name="_Toc169277487"/>
      <w:r w:rsidRPr="00124C98">
        <w:lastRenderedPageBreak/>
        <w:t>Impact</w:t>
      </w:r>
      <w:bookmarkEnd w:id="33"/>
      <w:bookmarkEnd w:id="34"/>
      <w:bookmarkEnd w:id="35"/>
      <w:bookmarkEnd w:id="36"/>
      <w:bookmarkEnd w:id="37"/>
    </w:p>
    <w:p w14:paraId="7528217F" w14:textId="77777777" w:rsidR="006711BB" w:rsidRPr="00124C98" w:rsidRDefault="008B74A9" w:rsidP="00482408">
      <w:pPr>
        <w:rPr>
          <w:rFonts w:asciiTheme="minorHAnsi" w:eastAsiaTheme="minorEastAsia" w:hAnsiTheme="minorHAnsi"/>
        </w:rPr>
      </w:pPr>
      <w:r w:rsidRPr="00124C98">
        <w:rPr>
          <w:rFonts w:asciiTheme="minorHAnsi" w:eastAsiaTheme="minorEastAsia" w:hAnsiTheme="minorHAnsi"/>
        </w:rPr>
        <w:t xml:space="preserve">The strongest winds to affect the Cocos (Keeling) Islands occurred </w:t>
      </w:r>
      <w:r w:rsidR="00EC5FD7" w:rsidRPr="00124C98">
        <w:rPr>
          <w:rFonts w:asciiTheme="minorHAnsi" w:eastAsiaTheme="minorEastAsia" w:hAnsiTheme="minorHAnsi"/>
        </w:rPr>
        <w:t>in the early hours of 11 March, w</w:t>
      </w:r>
      <w:r w:rsidR="002D4D4A" w:rsidRPr="00124C98">
        <w:rPr>
          <w:rFonts w:asciiTheme="minorHAnsi" w:eastAsiaTheme="minorEastAsia" w:hAnsiTheme="minorHAnsi"/>
        </w:rPr>
        <w:t xml:space="preserve">hen winds briefly reached gale force at Cocos Island Airport. </w:t>
      </w:r>
      <w:r w:rsidR="00C741C6" w:rsidRPr="00124C98">
        <w:rPr>
          <w:rFonts w:asciiTheme="minorHAnsi" w:eastAsiaTheme="minorEastAsia" w:hAnsiTheme="minorHAnsi"/>
        </w:rPr>
        <w:t xml:space="preserve">Some wind damage was report to the Island's resort. </w:t>
      </w:r>
      <w:r w:rsidR="00385742" w:rsidRPr="00124C98">
        <w:rPr>
          <w:rFonts w:asciiTheme="minorHAnsi" w:eastAsiaTheme="minorEastAsia" w:hAnsiTheme="minorHAnsi"/>
        </w:rPr>
        <w:t xml:space="preserve">In addition to wind impacts, </w:t>
      </w:r>
      <w:r w:rsidR="006711BB" w:rsidRPr="00124C98">
        <w:rPr>
          <w:rFonts w:asciiTheme="minorHAnsi" w:eastAsiaTheme="minorEastAsia" w:hAnsiTheme="minorHAnsi"/>
        </w:rPr>
        <w:t>higher than normal swells caused the Island's ferry service to shut down for a period.</w:t>
      </w:r>
    </w:p>
    <w:p w14:paraId="7BDB3969" w14:textId="3F1AC7AB" w:rsidR="001D0138" w:rsidRPr="00124C98" w:rsidRDefault="006711BB" w:rsidP="00B72925">
      <w:r w:rsidRPr="00124C98">
        <w:rPr>
          <w:rFonts w:asciiTheme="minorHAnsi" w:eastAsiaTheme="minorEastAsia" w:hAnsiTheme="minorHAnsi"/>
        </w:rPr>
        <w:t>At Christmas Island, large swells impacted t</w:t>
      </w:r>
      <w:r w:rsidR="00222CAF">
        <w:rPr>
          <w:rFonts w:asciiTheme="minorHAnsi" w:eastAsiaTheme="minorEastAsia" w:hAnsiTheme="minorHAnsi"/>
        </w:rPr>
        <w:t>he</w:t>
      </w:r>
      <w:r w:rsidRPr="00124C98">
        <w:rPr>
          <w:rFonts w:asciiTheme="minorHAnsi" w:eastAsiaTheme="minorEastAsia" w:hAnsiTheme="minorHAnsi"/>
        </w:rPr>
        <w:t xml:space="preserve"> coastline</w:t>
      </w:r>
      <w:r w:rsidR="001F358F" w:rsidRPr="00124C98">
        <w:rPr>
          <w:rFonts w:asciiTheme="minorHAnsi" w:eastAsiaTheme="minorEastAsia" w:hAnsiTheme="minorHAnsi"/>
        </w:rPr>
        <w:t xml:space="preserve"> as 08U passed</w:t>
      </w:r>
      <w:r w:rsidR="00FD2C67" w:rsidRPr="00124C98">
        <w:rPr>
          <w:rFonts w:asciiTheme="minorHAnsi" w:eastAsiaTheme="minorEastAsia" w:hAnsiTheme="minorHAnsi"/>
        </w:rPr>
        <w:t xml:space="preserve"> to the south. Waves were reported </w:t>
      </w:r>
      <w:r w:rsidR="00F972A2" w:rsidRPr="00124C98">
        <w:rPr>
          <w:rFonts w:asciiTheme="minorHAnsi" w:eastAsiaTheme="minorEastAsia" w:hAnsiTheme="minorHAnsi"/>
        </w:rPr>
        <w:t>to have reached 4-5 metres</w:t>
      </w:r>
      <w:r w:rsidR="00EB1145" w:rsidRPr="00124C98">
        <w:rPr>
          <w:rFonts w:asciiTheme="minorHAnsi" w:eastAsiaTheme="minorEastAsia" w:hAnsiTheme="minorHAnsi"/>
        </w:rPr>
        <w:t xml:space="preserve">, with water inundation causing some damage to the skate park and entertainment area. </w:t>
      </w:r>
      <w:r w:rsidR="00B72925" w:rsidRPr="00124C98">
        <w:rPr>
          <w:rFonts w:asciiTheme="minorHAnsi" w:eastAsiaTheme="minorEastAsia" w:hAnsiTheme="minorHAnsi"/>
        </w:rPr>
        <w:t>Although gale force winds were not recorded, there were also reports of some minor wind-related damage to vegetation within the rainforest.</w:t>
      </w:r>
    </w:p>
    <w:p w14:paraId="1B8C30D1" w14:textId="6C8E5959" w:rsidR="00A4333D" w:rsidRPr="00124C98" w:rsidRDefault="00A4333D" w:rsidP="007F41FB">
      <w:pPr>
        <w:pStyle w:val="NumberedHeading1"/>
      </w:pPr>
      <w:bookmarkStart w:id="38" w:name="_Toc169277488"/>
      <w:r w:rsidRPr="00124C98">
        <w:t>Observations</w:t>
      </w:r>
      <w:bookmarkEnd w:id="38"/>
    </w:p>
    <w:p w14:paraId="07C909C2" w14:textId="3554720F" w:rsidR="00203407" w:rsidRPr="00124C98" w:rsidRDefault="001767FC" w:rsidP="00CB1377">
      <w:pPr>
        <w:spacing w:after="0" w:line="240" w:lineRule="auto"/>
        <w:rPr>
          <w:lang w:eastAsia="en-AU"/>
        </w:rPr>
      </w:pPr>
      <w:r w:rsidRPr="00124C98">
        <w:rPr>
          <w:rFonts w:asciiTheme="minorHAnsi" w:eastAsiaTheme="minorEastAsia" w:hAnsiTheme="minorHAnsi"/>
          <w:szCs w:val="22"/>
          <w:lang w:eastAsia="en-AU"/>
        </w:rPr>
        <w:t xml:space="preserve">Wind gusts of 46 </w:t>
      </w:r>
      <w:r w:rsidR="00F268F4">
        <w:rPr>
          <w:rFonts w:asciiTheme="minorHAnsi" w:eastAsiaTheme="minorEastAsia" w:hAnsiTheme="minorHAnsi"/>
          <w:szCs w:val="22"/>
          <w:lang w:eastAsia="en-AU"/>
        </w:rPr>
        <w:t>kn</w:t>
      </w:r>
      <w:r w:rsidRPr="00124C98">
        <w:rPr>
          <w:rFonts w:asciiTheme="minorHAnsi" w:eastAsiaTheme="minorEastAsia" w:hAnsiTheme="minorHAnsi"/>
          <w:szCs w:val="22"/>
          <w:lang w:eastAsia="en-AU"/>
        </w:rPr>
        <w:t xml:space="preserve"> </w:t>
      </w:r>
      <w:r w:rsidR="00FF34CE">
        <w:rPr>
          <w:rFonts w:asciiTheme="minorHAnsi" w:eastAsiaTheme="minorEastAsia" w:hAnsiTheme="minorHAnsi"/>
          <w:szCs w:val="22"/>
          <w:lang w:eastAsia="en-AU"/>
        </w:rPr>
        <w:t xml:space="preserve">(85 km/h) </w:t>
      </w:r>
      <w:r w:rsidRPr="00124C98">
        <w:rPr>
          <w:rFonts w:asciiTheme="minorHAnsi" w:eastAsiaTheme="minorEastAsia" w:hAnsiTheme="minorHAnsi"/>
          <w:szCs w:val="22"/>
          <w:lang w:eastAsia="en-AU"/>
        </w:rPr>
        <w:t xml:space="preserve">were recorded at Cocos Island Airport at </w:t>
      </w:r>
      <w:r w:rsidR="00CB1377" w:rsidRPr="00124C98">
        <w:rPr>
          <w:lang w:eastAsia="en-AU"/>
        </w:rPr>
        <w:t>1844 and 1906 UTC 10 March (1:14am and 1:36am 11 March Cocos Islands time)</w:t>
      </w:r>
    </w:p>
    <w:p w14:paraId="5D04181F" w14:textId="77777777" w:rsidR="00CB1377" w:rsidRPr="00124C98" w:rsidRDefault="00CB1377" w:rsidP="00CB1377">
      <w:pPr>
        <w:spacing w:after="0" w:line="240" w:lineRule="auto"/>
        <w:rPr>
          <w:rFonts w:asciiTheme="minorHAnsi" w:eastAsiaTheme="minorEastAsia" w:hAnsiTheme="minorHAnsi"/>
          <w:szCs w:val="22"/>
          <w:lang w:eastAsia="en-AU"/>
        </w:rPr>
      </w:pPr>
    </w:p>
    <w:p w14:paraId="78F2ABF5" w14:textId="5E0E7366" w:rsidR="000B4F1D" w:rsidRPr="00124C98" w:rsidRDefault="003338B1">
      <w:pPr>
        <w:spacing w:after="0" w:line="240" w:lineRule="auto"/>
        <w:rPr>
          <w:lang w:eastAsia="en-AU"/>
        </w:rPr>
      </w:pPr>
      <w:r w:rsidRPr="00124C98">
        <w:rPr>
          <w:rFonts w:asciiTheme="minorHAnsi" w:eastAsiaTheme="minorEastAsia" w:hAnsiTheme="minorHAnsi"/>
          <w:szCs w:val="22"/>
          <w:lang w:eastAsia="en-AU"/>
        </w:rPr>
        <w:t>The peak 10-minute mean wind recorded at Cocos Island Airport was</w:t>
      </w:r>
      <w:r w:rsidR="00203407" w:rsidRPr="00124C98">
        <w:rPr>
          <w:rFonts w:asciiTheme="minorHAnsi" w:eastAsiaTheme="minorEastAsia" w:hAnsiTheme="minorHAnsi"/>
          <w:szCs w:val="22"/>
          <w:lang w:eastAsia="en-AU"/>
        </w:rPr>
        <w:t xml:space="preserve"> 3</w:t>
      </w:r>
      <w:r w:rsidR="005C0290" w:rsidRPr="00124C98">
        <w:rPr>
          <w:rFonts w:asciiTheme="minorHAnsi" w:eastAsiaTheme="minorEastAsia" w:hAnsiTheme="minorHAnsi"/>
          <w:szCs w:val="22"/>
          <w:lang w:eastAsia="en-AU"/>
        </w:rPr>
        <w:t>4</w:t>
      </w:r>
      <w:r w:rsidR="00203407" w:rsidRPr="00124C98">
        <w:rPr>
          <w:rFonts w:asciiTheme="minorHAnsi" w:eastAsiaTheme="minorEastAsia" w:hAnsiTheme="minorHAnsi"/>
          <w:szCs w:val="22"/>
          <w:lang w:eastAsia="en-AU"/>
        </w:rPr>
        <w:t xml:space="preserve"> </w:t>
      </w:r>
      <w:r w:rsidR="00F268F4">
        <w:rPr>
          <w:rFonts w:asciiTheme="minorHAnsi" w:eastAsiaTheme="minorEastAsia" w:hAnsiTheme="minorHAnsi"/>
          <w:szCs w:val="22"/>
          <w:lang w:eastAsia="en-AU"/>
        </w:rPr>
        <w:t>kn</w:t>
      </w:r>
      <w:r w:rsidR="00203407" w:rsidRPr="00124C98">
        <w:rPr>
          <w:rFonts w:asciiTheme="minorHAnsi" w:eastAsiaTheme="minorEastAsia" w:hAnsiTheme="minorHAnsi"/>
          <w:szCs w:val="22"/>
          <w:lang w:eastAsia="en-AU"/>
        </w:rPr>
        <w:t xml:space="preserve"> </w:t>
      </w:r>
      <w:r w:rsidR="00D35384">
        <w:rPr>
          <w:rFonts w:asciiTheme="minorHAnsi" w:eastAsiaTheme="minorEastAsia" w:hAnsiTheme="minorHAnsi"/>
          <w:szCs w:val="22"/>
          <w:lang w:eastAsia="en-AU"/>
        </w:rPr>
        <w:t xml:space="preserve">(63 km/h) </w:t>
      </w:r>
      <w:r w:rsidR="00203407" w:rsidRPr="00124C98">
        <w:rPr>
          <w:rFonts w:asciiTheme="minorHAnsi" w:eastAsiaTheme="minorEastAsia" w:hAnsiTheme="minorHAnsi"/>
          <w:szCs w:val="22"/>
          <w:lang w:eastAsia="en-AU"/>
        </w:rPr>
        <w:t xml:space="preserve">at </w:t>
      </w:r>
      <w:r w:rsidRPr="00124C98">
        <w:rPr>
          <w:lang w:eastAsia="en-AU"/>
        </w:rPr>
        <w:t>1910 UTC 10 March (1:40am 11 March Cocos Islands time)</w:t>
      </w:r>
    </w:p>
    <w:p w14:paraId="7DB838EA" w14:textId="1D1FF80E" w:rsidR="00331495" w:rsidRPr="00124C98" w:rsidRDefault="00807996" w:rsidP="00331495">
      <w:pPr>
        <w:pStyle w:val="Caption"/>
        <w:keepNext/>
      </w:pPr>
      <w:r w:rsidRPr="00124C98">
        <w:rPr>
          <w:noProof/>
        </w:rPr>
        <w:lastRenderedPageBreak/>
        <w:drawing>
          <wp:inline distT="0" distB="0" distL="0" distR="0" wp14:anchorId="0B6C4DB3" wp14:editId="505DB194">
            <wp:extent cx="6113780" cy="6113780"/>
            <wp:effectExtent l="0" t="0" r="1270" b="1270"/>
            <wp:docPr id="1010211056" name="Picture 4" descr="A satellite image showing swirls of cloud around the centre of the tropical low, which is just to the south of the Cocos (Keeling)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211056" name="Picture 4" descr="A satellite image showing swirls of cloud around the centre of the tropical low, which is just to the south of the Cocos (Keeling) Island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3780" cy="6113780"/>
                    </a:xfrm>
                    <a:prstGeom prst="rect">
                      <a:avLst/>
                    </a:prstGeom>
                    <a:noFill/>
                    <a:ln>
                      <a:noFill/>
                    </a:ln>
                  </pic:spPr>
                </pic:pic>
              </a:graphicData>
            </a:graphic>
          </wp:inline>
        </w:drawing>
      </w:r>
    </w:p>
    <w:p w14:paraId="168E028A" w14:textId="2324C2D5" w:rsidR="006F41D7" w:rsidRPr="00124C98" w:rsidRDefault="00331495" w:rsidP="00AD6D86">
      <w:pPr>
        <w:pStyle w:val="Caption"/>
      </w:pPr>
      <w:bookmarkStart w:id="39" w:name="_Ref164174787"/>
      <w:bookmarkStart w:id="40" w:name="_Toc169510438"/>
      <w:bookmarkStart w:id="41" w:name="_Ref169511057"/>
      <w:r w:rsidRPr="00124C98">
        <w:t xml:space="preserve">Figure </w:t>
      </w:r>
      <w:r w:rsidRPr="00124C98">
        <w:fldChar w:fldCharType="begin"/>
      </w:r>
      <w:r w:rsidRPr="00124C98">
        <w:instrText xml:space="preserve"> SEQ Figure \* ARABIC </w:instrText>
      </w:r>
      <w:r w:rsidRPr="00124C98">
        <w:fldChar w:fldCharType="separate"/>
      </w:r>
      <w:r w:rsidR="00024B87" w:rsidRPr="00124C98">
        <w:rPr>
          <w:noProof/>
        </w:rPr>
        <w:t>4</w:t>
      </w:r>
      <w:r w:rsidRPr="00124C98">
        <w:fldChar w:fldCharType="end"/>
      </w:r>
      <w:bookmarkEnd w:id="39"/>
      <w:r w:rsidR="00AD6D86" w:rsidRPr="00124C98">
        <w:t xml:space="preserve">. </w:t>
      </w:r>
      <w:r w:rsidR="00706ABF" w:rsidRPr="00124C98">
        <w:t xml:space="preserve">Visible satellite image at 0230 UTC 10 March, showing the centre of </w:t>
      </w:r>
      <w:r w:rsidR="00FE4E97" w:rsidRPr="00124C98">
        <w:t xml:space="preserve">the tropical low </w:t>
      </w:r>
      <w:r w:rsidR="00706ABF" w:rsidRPr="00124C98">
        <w:t xml:space="preserve">(marked by a red cross) just </w:t>
      </w:r>
      <w:r w:rsidR="00877B03" w:rsidRPr="00124C98">
        <w:t xml:space="preserve">south of the Cocos (Keeling) Islands. Image from Himiwari-9 satellite, courtesy of NRL: </w:t>
      </w:r>
      <w:hyperlink r:id="rId27" w:history="1">
        <w:r w:rsidR="00877B03" w:rsidRPr="00124C98">
          <w:t>https://www.nrlmry.navy.mil/TC.html</w:t>
        </w:r>
        <w:bookmarkEnd w:id="40"/>
      </w:hyperlink>
      <w:bookmarkEnd w:id="41"/>
    </w:p>
    <w:p w14:paraId="3DC0BACB" w14:textId="6789CCB5" w:rsidR="0069473D" w:rsidRPr="00124C98" w:rsidRDefault="000B2F90" w:rsidP="004B7A55">
      <w:pPr>
        <w:pStyle w:val="Caption"/>
      </w:pPr>
      <w:bookmarkStart w:id="42" w:name="_Ref164175470"/>
      <w:r w:rsidRPr="00124C98">
        <w:rPr>
          <w:noProof/>
        </w:rPr>
        <w:lastRenderedPageBreak/>
        <w:drawing>
          <wp:inline distT="0" distB="0" distL="0" distR="0" wp14:anchorId="1F7B3B51" wp14:editId="2ADF0860">
            <wp:extent cx="6124575" cy="6677025"/>
            <wp:effectExtent l="0" t="0" r="9525" b="9525"/>
            <wp:docPr id="341284813" name="Picture 6" descr="An image showing wind barbs circling around the tropical low 08U. Most of the barbs are coloured blue, which indicates winds below gale force. A large area of yellow barbs highlights an area of gale force winds to the north of the low and to the west of Christmas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284813" name="Picture 6" descr="An image showing wind barbs circling around the tropical low 08U. Most of the barbs are coloured blue, which indicates winds below gale force. A large area of yellow barbs highlights an area of gale force winds to the north of the low and to the west of Christmas Islan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4575" cy="6677025"/>
                    </a:xfrm>
                    <a:prstGeom prst="rect">
                      <a:avLst/>
                    </a:prstGeom>
                    <a:noFill/>
                    <a:ln>
                      <a:noFill/>
                    </a:ln>
                  </pic:spPr>
                </pic:pic>
              </a:graphicData>
            </a:graphic>
          </wp:inline>
        </w:drawing>
      </w:r>
    </w:p>
    <w:p w14:paraId="65DE1D90" w14:textId="7E62F3A3" w:rsidR="004B7A55" w:rsidRPr="00124C98" w:rsidRDefault="006F41D7" w:rsidP="004B7A55">
      <w:pPr>
        <w:pStyle w:val="Caption"/>
      </w:pPr>
      <w:bookmarkStart w:id="43" w:name="_Ref169511128"/>
      <w:bookmarkStart w:id="44" w:name="_Toc169510439"/>
      <w:r w:rsidRPr="00124C98">
        <w:t xml:space="preserve">Figure </w:t>
      </w:r>
      <w:r w:rsidR="00331495" w:rsidRPr="00124C98">
        <w:rPr>
          <w:color w:val="FFFFFF" w:themeColor="background1"/>
        </w:rPr>
        <w:fldChar w:fldCharType="begin"/>
      </w:r>
      <w:r w:rsidR="00331495" w:rsidRPr="00124C98">
        <w:rPr>
          <w:color w:val="FFFFFF" w:themeColor="background1"/>
        </w:rPr>
        <w:instrText xml:space="preserve"> </w:instrText>
      </w:r>
      <w:r w:rsidR="00331495" w:rsidRPr="00124C98">
        <w:instrText xml:space="preserve">SEQ </w:instrText>
      </w:r>
      <w:r w:rsidR="00331495" w:rsidRPr="00124C98">
        <w:rPr>
          <w:color w:val="FFFFFF" w:themeColor="background1"/>
        </w:rPr>
        <w:instrText xml:space="preserve">Figure \* ARABIC </w:instrText>
      </w:r>
      <w:r w:rsidR="00331495" w:rsidRPr="00124C98">
        <w:fldChar w:fldCharType="separate"/>
      </w:r>
      <w:r w:rsidR="00024B87" w:rsidRPr="00124C98">
        <w:rPr>
          <w:noProof/>
        </w:rPr>
        <w:t>5</w:t>
      </w:r>
      <w:r w:rsidR="00331495" w:rsidRPr="00124C98">
        <w:fldChar w:fldCharType="end"/>
      </w:r>
      <w:bookmarkEnd w:id="42"/>
      <w:bookmarkEnd w:id="43"/>
      <w:r w:rsidRPr="00124C98">
        <w:t>.</w:t>
      </w:r>
      <w:r w:rsidR="000B2F90" w:rsidRPr="00124C98">
        <w:t xml:space="preserve"> </w:t>
      </w:r>
      <w:r w:rsidR="00957E79" w:rsidRPr="00124C98">
        <w:t>A HY-2C H</w:t>
      </w:r>
      <w:r w:rsidR="00916B1C" w:rsidRPr="00124C98">
        <w:t>SCAT pass at 1243 UTC 11 March, showing a large band of gale force winds to the west of Christmas Island</w:t>
      </w:r>
      <w:r w:rsidRPr="00124C98">
        <w:t>.</w:t>
      </w:r>
      <w:r w:rsidR="00430B76" w:rsidRPr="00124C98">
        <w:t xml:space="preserve"> Image courtesy of </w:t>
      </w:r>
      <w:r w:rsidR="004B7A55" w:rsidRPr="00124C98">
        <w:t xml:space="preserve">NRL: </w:t>
      </w:r>
      <w:hyperlink r:id="rId29" w:history="1">
        <w:r w:rsidR="004B7A55" w:rsidRPr="00124C98">
          <w:t>https://www.nrlmry.navy.mil/TC.html</w:t>
        </w:r>
        <w:bookmarkEnd w:id="44"/>
      </w:hyperlink>
    </w:p>
    <w:p w14:paraId="05B3F601" w14:textId="15211234" w:rsidR="006F41D7" w:rsidRPr="00124C98" w:rsidRDefault="006F41D7" w:rsidP="006F41D7">
      <w:pPr>
        <w:pStyle w:val="Caption"/>
      </w:pPr>
    </w:p>
    <w:p w14:paraId="1921381E" w14:textId="77777777" w:rsidR="00AD6D86" w:rsidRPr="00124C98" w:rsidRDefault="00AD6D86" w:rsidP="00AD6D86">
      <w:pPr>
        <w:keepNext/>
        <w:spacing w:after="0" w:line="240" w:lineRule="auto"/>
      </w:pPr>
    </w:p>
    <w:p w14:paraId="438A3230" w14:textId="1C116C9E" w:rsidR="00F278EE" w:rsidRPr="00124C98" w:rsidRDefault="00020521" w:rsidP="00AD6D86">
      <w:pPr>
        <w:keepNext/>
        <w:spacing w:after="0" w:line="240" w:lineRule="auto"/>
      </w:pPr>
      <w:r w:rsidRPr="00124C98">
        <w:rPr>
          <w:noProof/>
        </w:rPr>
        <w:drawing>
          <wp:inline distT="0" distB="0" distL="0" distR="0" wp14:anchorId="2F6D1AF9" wp14:editId="13E05C87">
            <wp:extent cx="6156251" cy="6156251"/>
            <wp:effectExtent l="0" t="0" r="0" b="0"/>
            <wp:docPr id="1265770699" name="Picture 7" descr="Two images showing the low level structure of the system while it is still a tropical low over northwest WA. The left image shows a microwave image of low level cloud lines spiralling into the centre of the low. The right image shows a shading of wind speed around the low. A dark blue band of stronger winds spirals into the centre of the low, with a small yellow shading area showing gale force wi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70699" name="Picture 7" descr="Two images showing the low level structure of the system while it is still a tropical low over northwest WA. The left image shows a microwave image of low level cloud lines spiralling into the centre of the low. The right image shows a shading of wind speed around the low. A dark blue band of stronger winds spirals into the centre of the low, with a small yellow shading area showing gale force wind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61490" cy="6161490"/>
                    </a:xfrm>
                    <a:prstGeom prst="rect">
                      <a:avLst/>
                    </a:prstGeom>
                    <a:noFill/>
                    <a:ln>
                      <a:noFill/>
                    </a:ln>
                  </pic:spPr>
                </pic:pic>
              </a:graphicData>
            </a:graphic>
          </wp:inline>
        </w:drawing>
      </w:r>
    </w:p>
    <w:p w14:paraId="5AD037FC" w14:textId="77777777" w:rsidR="00020521" w:rsidRPr="00124C98" w:rsidRDefault="00020521" w:rsidP="00AD6D86">
      <w:pPr>
        <w:keepNext/>
        <w:spacing w:after="0" w:line="240" w:lineRule="auto"/>
      </w:pPr>
    </w:p>
    <w:p w14:paraId="09529E1C" w14:textId="1A538C6E" w:rsidR="00AD6D86" w:rsidRPr="00124C98" w:rsidRDefault="00436ACF" w:rsidP="00041368">
      <w:pPr>
        <w:pStyle w:val="Caption"/>
      </w:pPr>
      <w:bookmarkStart w:id="45" w:name="_Ref164174760"/>
      <w:bookmarkStart w:id="46" w:name="_Toc169510440"/>
      <w:r w:rsidRPr="00124C98">
        <w:t xml:space="preserve">Figure </w:t>
      </w:r>
      <w:r w:rsidR="00331495" w:rsidRPr="00124C98">
        <w:fldChar w:fldCharType="begin"/>
      </w:r>
      <w:r w:rsidR="00331495" w:rsidRPr="00124C98">
        <w:instrText xml:space="preserve"> SEQ Figure \* ARABIC </w:instrText>
      </w:r>
      <w:r w:rsidR="00331495" w:rsidRPr="00124C98">
        <w:fldChar w:fldCharType="separate"/>
      </w:r>
      <w:r w:rsidR="00024B87" w:rsidRPr="00124C98">
        <w:rPr>
          <w:noProof/>
        </w:rPr>
        <w:t>6</w:t>
      </w:r>
      <w:r w:rsidR="00331495" w:rsidRPr="00124C98">
        <w:fldChar w:fldCharType="end"/>
      </w:r>
      <w:bookmarkEnd w:id="45"/>
      <w:r w:rsidRPr="00124C98">
        <w:t>.</w:t>
      </w:r>
      <w:r w:rsidR="008671CE" w:rsidRPr="00124C98">
        <w:t xml:space="preserve"> </w:t>
      </w:r>
      <w:r w:rsidR="00A00FC2" w:rsidRPr="00124C98">
        <w:t xml:space="preserve">An ASCAT-B pass at </w:t>
      </w:r>
      <w:r w:rsidR="00F24984" w:rsidRPr="00124C98">
        <w:t>0110 UTC 14 March, showing a well-defined low level circulation with gales in the northern semcir</w:t>
      </w:r>
      <w:r w:rsidR="00957E79" w:rsidRPr="00124C98">
        <w:t>cle</w:t>
      </w:r>
      <w:r w:rsidR="00913FC5" w:rsidRPr="00124C98">
        <w:t>.</w:t>
      </w:r>
      <w:r w:rsidRPr="00124C98">
        <w:t xml:space="preserve"> Image courtesy of NRL:</w:t>
      </w:r>
      <w:r w:rsidR="009F42B8" w:rsidRPr="00124C98">
        <w:t xml:space="preserve"> </w:t>
      </w:r>
      <w:hyperlink r:id="rId31" w:history="1">
        <w:r w:rsidR="009F42B8" w:rsidRPr="00124C98">
          <w:t>https://www.nrlmry.navy.mil/TC.html</w:t>
        </w:r>
        <w:bookmarkEnd w:id="46"/>
      </w:hyperlink>
    </w:p>
    <w:p w14:paraId="68868616" w14:textId="77777777" w:rsidR="00913FC5" w:rsidRPr="00124C98" w:rsidRDefault="00913FC5" w:rsidP="00AD6D86">
      <w:pPr>
        <w:keepNext/>
        <w:tabs>
          <w:tab w:val="left" w:pos="3969"/>
        </w:tabs>
        <w:spacing w:after="0" w:line="240" w:lineRule="auto"/>
        <w:rPr>
          <w:iCs/>
          <w:sz w:val="18"/>
          <w:szCs w:val="18"/>
        </w:rPr>
      </w:pPr>
    </w:p>
    <w:tbl>
      <w:tblPr>
        <w:tblStyle w:val="GridTable1Light-Accent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4"/>
        <w:gridCol w:w="4604"/>
      </w:tblGrid>
      <w:tr w:rsidR="00FB2C5D" w:rsidRPr="00124C98" w14:paraId="58360FCF" w14:textId="77777777" w:rsidTr="00FB2C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Borders>
              <w:bottom w:val="none" w:sz="0" w:space="0" w:color="auto"/>
            </w:tcBorders>
          </w:tcPr>
          <w:p w14:paraId="0BBA66F9" w14:textId="2BE8EF2E" w:rsidR="00FB2C5D" w:rsidRPr="00124C98" w:rsidRDefault="00FB2C5D" w:rsidP="00AD6D86">
            <w:pPr>
              <w:keepNext/>
              <w:tabs>
                <w:tab w:val="left" w:pos="3969"/>
              </w:tabs>
              <w:spacing w:after="0" w:line="240" w:lineRule="auto"/>
              <w:rPr>
                <w:iCs/>
                <w:sz w:val="18"/>
                <w:szCs w:val="18"/>
              </w:rPr>
            </w:pPr>
            <w:r w:rsidRPr="00124C98">
              <w:rPr>
                <w:iCs/>
                <w:noProof/>
                <w:sz w:val="18"/>
                <w:szCs w:val="18"/>
              </w:rPr>
              <w:drawing>
                <wp:inline distT="0" distB="0" distL="0" distR="0" wp14:anchorId="3E430E7B" wp14:editId="40F163C3">
                  <wp:extent cx="3221665" cy="3272192"/>
                  <wp:effectExtent l="0" t="0" r="0" b="4445"/>
                  <wp:docPr id="1772124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54201" cy="3305238"/>
                          </a:xfrm>
                          <a:prstGeom prst="rect">
                            <a:avLst/>
                          </a:prstGeom>
                          <a:noFill/>
                          <a:ln>
                            <a:noFill/>
                          </a:ln>
                        </pic:spPr>
                      </pic:pic>
                    </a:graphicData>
                  </a:graphic>
                </wp:inline>
              </w:drawing>
            </w:r>
          </w:p>
        </w:tc>
        <w:tc>
          <w:tcPr>
            <w:tcW w:w="4814" w:type="dxa"/>
            <w:tcBorders>
              <w:bottom w:val="none" w:sz="0" w:space="0" w:color="auto"/>
            </w:tcBorders>
          </w:tcPr>
          <w:p w14:paraId="090D244B" w14:textId="03FE7E82" w:rsidR="00FB2C5D" w:rsidRPr="00124C98" w:rsidRDefault="00FB2C5D" w:rsidP="00AD6D86">
            <w:pPr>
              <w:keepNext/>
              <w:tabs>
                <w:tab w:val="left" w:pos="3969"/>
              </w:tabs>
              <w:spacing w:after="0" w:line="240" w:lineRule="auto"/>
              <w:cnfStyle w:val="100000000000" w:firstRow="1" w:lastRow="0" w:firstColumn="0" w:lastColumn="0" w:oddVBand="0" w:evenVBand="0" w:oddHBand="0" w:evenHBand="0" w:firstRowFirstColumn="0" w:firstRowLastColumn="0" w:lastRowFirstColumn="0" w:lastRowLastColumn="0"/>
              <w:rPr>
                <w:iCs/>
                <w:sz w:val="18"/>
                <w:szCs w:val="18"/>
              </w:rPr>
            </w:pPr>
            <w:r w:rsidRPr="00124C98">
              <w:rPr>
                <w:iCs/>
                <w:noProof/>
                <w:sz w:val="18"/>
                <w:szCs w:val="18"/>
              </w:rPr>
              <w:drawing>
                <wp:inline distT="0" distB="0" distL="0" distR="0" wp14:anchorId="554804F6" wp14:editId="0BBF3217">
                  <wp:extent cx="2934586" cy="3342709"/>
                  <wp:effectExtent l="0" t="0" r="0" b="0"/>
                  <wp:docPr id="16535170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54528" cy="3365424"/>
                          </a:xfrm>
                          <a:prstGeom prst="rect">
                            <a:avLst/>
                          </a:prstGeom>
                          <a:noFill/>
                          <a:ln>
                            <a:noFill/>
                          </a:ln>
                        </pic:spPr>
                      </pic:pic>
                    </a:graphicData>
                  </a:graphic>
                </wp:inline>
              </w:drawing>
            </w:r>
          </w:p>
        </w:tc>
      </w:tr>
    </w:tbl>
    <w:p w14:paraId="10718A36" w14:textId="77777777" w:rsidR="00FB2C5D" w:rsidRPr="00124C98" w:rsidRDefault="00FB2C5D" w:rsidP="00AD6D86">
      <w:pPr>
        <w:keepNext/>
        <w:tabs>
          <w:tab w:val="left" w:pos="3969"/>
        </w:tabs>
        <w:spacing w:after="0" w:line="240" w:lineRule="auto"/>
        <w:rPr>
          <w:iCs/>
          <w:sz w:val="18"/>
          <w:szCs w:val="18"/>
        </w:rPr>
      </w:pPr>
    </w:p>
    <w:p w14:paraId="41883F96" w14:textId="1D4331FC" w:rsidR="00AD6D86" w:rsidRPr="00124C98" w:rsidRDefault="00024B87" w:rsidP="00024B87">
      <w:pPr>
        <w:pStyle w:val="Caption"/>
        <w:rPr>
          <w:iCs w:val="0"/>
        </w:rPr>
      </w:pPr>
      <w:bookmarkStart w:id="47" w:name="_Ref169511147"/>
      <w:bookmarkStart w:id="48" w:name="_Toc169510441"/>
      <w:r w:rsidRPr="00124C98">
        <w:t xml:space="preserve">Figure </w:t>
      </w:r>
      <w:r w:rsidRPr="00124C98">
        <w:fldChar w:fldCharType="begin"/>
      </w:r>
      <w:r w:rsidRPr="00124C98">
        <w:instrText xml:space="preserve"> SEQ Figure \* ARABIC </w:instrText>
      </w:r>
      <w:r w:rsidRPr="00124C98">
        <w:fldChar w:fldCharType="separate"/>
      </w:r>
      <w:r w:rsidRPr="00124C98">
        <w:rPr>
          <w:noProof/>
        </w:rPr>
        <w:t>7</w:t>
      </w:r>
      <w:r w:rsidRPr="00124C98">
        <w:fldChar w:fldCharType="end"/>
      </w:r>
      <w:bookmarkEnd w:id="47"/>
      <w:r w:rsidRPr="00124C98">
        <w:t>. An AMSR2 37 GHz microwave and windspeed passes at 173</w:t>
      </w:r>
      <w:r w:rsidR="00C62859">
        <w:t>2</w:t>
      </w:r>
      <w:r w:rsidRPr="00124C98">
        <w:t xml:space="preserve"> UTC 18 March, showing the low level structure and gales in the southwest quadrant. Images courtesy of NRL: </w:t>
      </w:r>
      <w:hyperlink r:id="rId34" w:history="1">
        <w:r w:rsidRPr="00124C98">
          <w:t>https://www.nrlmry.navy.mil/TC.html</w:t>
        </w:r>
        <w:bookmarkEnd w:id="48"/>
      </w:hyperlink>
    </w:p>
    <w:p w14:paraId="0C67B57E" w14:textId="3BA96A5A" w:rsidR="00952F62" w:rsidRPr="00124C98" w:rsidRDefault="00FB2C5D">
      <w:pPr>
        <w:spacing w:after="0" w:line="240" w:lineRule="auto"/>
        <w:rPr>
          <w:rFonts w:asciiTheme="minorHAnsi" w:eastAsiaTheme="minorEastAsia" w:hAnsiTheme="minorHAnsi"/>
          <w:szCs w:val="22"/>
          <w:lang w:eastAsia="en-AU"/>
        </w:rPr>
      </w:pPr>
      <w:r w:rsidRPr="00124C98">
        <w:rPr>
          <w:rFonts w:asciiTheme="minorHAnsi" w:eastAsiaTheme="minorEastAsia" w:hAnsiTheme="minorHAnsi"/>
          <w:noProof/>
          <w:szCs w:val="22"/>
          <w:lang w:eastAsia="en-AU"/>
        </w:rPr>
        <w:lastRenderedPageBreak/>
        <w:drawing>
          <wp:inline distT="0" distB="0" distL="0" distR="0" wp14:anchorId="34067B4F" wp14:editId="67DB0211">
            <wp:extent cx="6113780" cy="6113780"/>
            <wp:effectExtent l="0" t="0" r="1270" b="1270"/>
            <wp:docPr id="654055632" name="Picture 10" descr="A visible satellite image showing cloud lines tightly spirally around the centre of newly-formed Tropical Cyclone Ne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055632" name="Picture 10" descr="A visible satellite image showing cloud lines tightly spirally around the centre of newly-formed Tropical Cyclone Nevil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3780" cy="6113780"/>
                    </a:xfrm>
                    <a:prstGeom prst="rect">
                      <a:avLst/>
                    </a:prstGeom>
                    <a:noFill/>
                    <a:ln>
                      <a:noFill/>
                    </a:ln>
                  </pic:spPr>
                </pic:pic>
              </a:graphicData>
            </a:graphic>
          </wp:inline>
        </w:drawing>
      </w:r>
    </w:p>
    <w:p w14:paraId="3EA79E0A" w14:textId="77777777" w:rsidR="00FB2C5D" w:rsidRPr="00124C98" w:rsidRDefault="00FB2C5D">
      <w:pPr>
        <w:spacing w:after="0" w:line="240" w:lineRule="auto"/>
        <w:rPr>
          <w:rFonts w:asciiTheme="minorHAnsi" w:eastAsiaTheme="minorEastAsia" w:hAnsiTheme="minorHAnsi"/>
          <w:szCs w:val="22"/>
          <w:lang w:eastAsia="en-AU"/>
        </w:rPr>
      </w:pPr>
    </w:p>
    <w:p w14:paraId="62A723D1" w14:textId="1D64D6AF" w:rsidR="00FB2C5D" w:rsidRPr="00124C98" w:rsidRDefault="00024B87" w:rsidP="00024B87">
      <w:pPr>
        <w:pStyle w:val="Caption"/>
      </w:pPr>
      <w:bookmarkStart w:id="49" w:name="_Ref169511160"/>
      <w:bookmarkStart w:id="50" w:name="_Toc169510442"/>
      <w:r w:rsidRPr="00124C98">
        <w:t xml:space="preserve">Figure </w:t>
      </w:r>
      <w:r w:rsidRPr="00124C98">
        <w:fldChar w:fldCharType="begin"/>
      </w:r>
      <w:r w:rsidRPr="00124C98">
        <w:instrText xml:space="preserve"> SEQ Figure \* ARABIC </w:instrText>
      </w:r>
      <w:r w:rsidRPr="00124C98">
        <w:fldChar w:fldCharType="separate"/>
      </w:r>
      <w:r w:rsidRPr="00124C98">
        <w:rPr>
          <w:noProof/>
        </w:rPr>
        <w:t>8</w:t>
      </w:r>
      <w:r w:rsidRPr="00124C98">
        <w:fldChar w:fldCharType="end"/>
      </w:r>
      <w:bookmarkEnd w:id="49"/>
      <w:r w:rsidR="00FB2C5D" w:rsidRPr="00124C98">
        <w:t>.</w:t>
      </w:r>
      <w:r w:rsidR="00A15FD4" w:rsidRPr="00124C98">
        <w:t xml:space="preserve"> Himiwari-9 visible satellite image at 0600 UTC 2</w:t>
      </w:r>
      <w:r w:rsidR="00773D0D" w:rsidRPr="00124C98">
        <w:t>0</w:t>
      </w:r>
      <w:r w:rsidR="00A15FD4" w:rsidRPr="00124C98">
        <w:t xml:space="preserve"> March, at the time Neville first reached tropical cyclone intensity</w:t>
      </w:r>
      <w:r w:rsidR="00C62859">
        <w:t>.</w:t>
      </w:r>
      <w:r w:rsidR="00A15FD4" w:rsidRPr="00124C98">
        <w:t xml:space="preserve"> </w:t>
      </w:r>
      <w:r w:rsidR="00FB2C5D" w:rsidRPr="00124C98">
        <w:t xml:space="preserve">Image courtesy of NRL: </w:t>
      </w:r>
      <w:hyperlink r:id="rId36" w:history="1">
        <w:r w:rsidR="00FB2C5D" w:rsidRPr="00124C98">
          <w:t>https://www.nrlmry.navy.mil/TC.html</w:t>
        </w:r>
        <w:bookmarkEnd w:id="50"/>
      </w:hyperlink>
    </w:p>
    <w:p w14:paraId="5A63DA2E" w14:textId="049B3542" w:rsidR="00792FE7" w:rsidRPr="00124C98" w:rsidRDefault="00792FE7">
      <w:pPr>
        <w:spacing w:after="0" w:line="240" w:lineRule="auto"/>
      </w:pPr>
    </w:p>
    <w:p w14:paraId="5C9F5B15" w14:textId="13F42CCF" w:rsidR="00903FF4" w:rsidRPr="00124C98" w:rsidRDefault="00903FF4">
      <w:pPr>
        <w:spacing w:after="0" w:line="240" w:lineRule="auto"/>
      </w:pPr>
    </w:p>
    <w:p w14:paraId="74BDD521" w14:textId="296981F8" w:rsidR="00041470" w:rsidRPr="00124C98" w:rsidRDefault="00FB2C5D" w:rsidP="00041470">
      <w:pPr>
        <w:keepNext/>
        <w:spacing w:after="0" w:line="240" w:lineRule="auto"/>
      </w:pPr>
      <w:r w:rsidRPr="00124C98">
        <w:rPr>
          <w:noProof/>
        </w:rPr>
        <w:lastRenderedPageBreak/>
        <w:drawing>
          <wp:inline distT="0" distB="0" distL="0" distR="0" wp14:anchorId="0A391B4C" wp14:editId="085E75EF">
            <wp:extent cx="6124575" cy="7145020"/>
            <wp:effectExtent l="0" t="0" r="9525" b="0"/>
            <wp:docPr id="384218746" name="Picture 11" descr="An image showing an area near the centre of Severe Tropical Cyclone Neville with different colours highlighting different wind speed thresholds. A light purple area near the centre shows winds greater than 90 knots, surrounded by dark purple (64 to 80 knot winds), red (50-64 knot winds), yellow (34-50 knot winds) and blue (less than 34 knot wi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218746" name="Picture 11" descr="An image showing an area near the centre of Severe Tropical Cyclone Neville with different colours highlighting different wind speed thresholds. A light purple area near the centre shows winds greater than 90 knots, surrounded by dark purple (64 to 80 knot winds), red (50-64 knot winds), yellow (34-50 knot winds) and blue (less than 34 knot wind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4575" cy="7145020"/>
                    </a:xfrm>
                    <a:prstGeom prst="rect">
                      <a:avLst/>
                    </a:prstGeom>
                    <a:noFill/>
                    <a:ln>
                      <a:noFill/>
                    </a:ln>
                  </pic:spPr>
                </pic:pic>
              </a:graphicData>
            </a:graphic>
          </wp:inline>
        </w:drawing>
      </w:r>
    </w:p>
    <w:p w14:paraId="5D1EB88E" w14:textId="77777777" w:rsidR="00FB2C5D" w:rsidRPr="00124C98" w:rsidRDefault="00FB2C5D" w:rsidP="00041470">
      <w:pPr>
        <w:keepNext/>
        <w:spacing w:after="0" w:line="240" w:lineRule="auto"/>
      </w:pPr>
    </w:p>
    <w:p w14:paraId="4ED66E87" w14:textId="7E8356B6" w:rsidR="00FB2C5D" w:rsidRPr="00124C98" w:rsidRDefault="00024B87" w:rsidP="00024B87">
      <w:pPr>
        <w:pStyle w:val="Caption"/>
      </w:pPr>
      <w:bookmarkStart w:id="51" w:name="_Ref169511232"/>
      <w:bookmarkStart w:id="52" w:name="_Toc169510443"/>
      <w:r w:rsidRPr="00124C98">
        <w:t xml:space="preserve">Figure </w:t>
      </w:r>
      <w:r w:rsidRPr="00124C98">
        <w:fldChar w:fldCharType="begin"/>
      </w:r>
      <w:r w:rsidRPr="00124C98">
        <w:instrText xml:space="preserve"> SEQ Figure \* ARABIC </w:instrText>
      </w:r>
      <w:r w:rsidRPr="00124C98">
        <w:fldChar w:fldCharType="separate"/>
      </w:r>
      <w:r w:rsidRPr="00124C98">
        <w:rPr>
          <w:noProof/>
        </w:rPr>
        <w:t>9</w:t>
      </w:r>
      <w:r w:rsidRPr="00124C98">
        <w:fldChar w:fldCharType="end"/>
      </w:r>
      <w:bookmarkEnd w:id="51"/>
      <w:r w:rsidR="00FB2C5D" w:rsidRPr="00124C98">
        <w:t xml:space="preserve">. </w:t>
      </w:r>
      <w:r w:rsidR="00C7705D" w:rsidRPr="00124C98">
        <w:t>A SAR wind</w:t>
      </w:r>
      <w:r w:rsidR="00691F1A" w:rsidRPr="00124C98">
        <w:t>speed</w:t>
      </w:r>
      <w:r w:rsidR="00C7705D" w:rsidRPr="00124C98">
        <w:t xml:space="preserve"> pass </w:t>
      </w:r>
      <w:r w:rsidR="00691F1A" w:rsidRPr="00124C98">
        <w:t>at 1127 UTC 21 March</w:t>
      </w:r>
      <w:r w:rsidR="00A15FD4" w:rsidRPr="00124C98">
        <w:t xml:space="preserve">, showing that Severe Tropical Cyclone Neville was a small but very intense system. </w:t>
      </w:r>
      <w:r w:rsidR="00FB2C5D" w:rsidRPr="00124C98">
        <w:t xml:space="preserve">Image courtesy of NRL: </w:t>
      </w:r>
      <w:hyperlink r:id="rId38" w:history="1">
        <w:r w:rsidR="00FB2C5D" w:rsidRPr="00124C98">
          <w:t>https://www.nrlmry.navy.mil/TC.html</w:t>
        </w:r>
        <w:bookmarkEnd w:id="52"/>
      </w:hyperlink>
    </w:p>
    <w:p w14:paraId="19CA22FF" w14:textId="77777777" w:rsidR="00FB2C5D" w:rsidRPr="00124C98" w:rsidRDefault="00FB2C5D" w:rsidP="00041470">
      <w:pPr>
        <w:keepNext/>
        <w:spacing w:after="0" w:line="240" w:lineRule="auto"/>
      </w:pPr>
    </w:p>
    <w:p w14:paraId="340853D5" w14:textId="36B1C195" w:rsidR="00573CDA" w:rsidRPr="00124C98" w:rsidRDefault="00573CDA" w:rsidP="00041470">
      <w:pPr>
        <w:keepNext/>
        <w:spacing w:after="0" w:line="240" w:lineRule="auto"/>
      </w:pPr>
      <w:r w:rsidRPr="00124C98">
        <w:rPr>
          <w:noProof/>
        </w:rPr>
        <w:drawing>
          <wp:inline distT="0" distB="0" distL="0" distR="0" wp14:anchorId="6B4496C1" wp14:editId="35A9141B">
            <wp:extent cx="6113780" cy="7017385"/>
            <wp:effectExtent l="0" t="0" r="1270" b="0"/>
            <wp:docPr id="233995781" name="Picture 12" descr="A satellite image showing cloud features of Severe Tropical Cyclone Neville, with shading based on how cold the cloud tops are. An area of very cold could encircles the warm eye of the cyc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995781" name="Picture 12" descr="A satellite image showing cloud features of Severe Tropical Cyclone Neville, with shading based on how cold the cloud tops are. An area of very cold could encircles the warm eye of the cyclon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3780" cy="7017385"/>
                    </a:xfrm>
                    <a:prstGeom prst="rect">
                      <a:avLst/>
                    </a:prstGeom>
                    <a:noFill/>
                    <a:ln>
                      <a:noFill/>
                    </a:ln>
                  </pic:spPr>
                </pic:pic>
              </a:graphicData>
            </a:graphic>
          </wp:inline>
        </w:drawing>
      </w:r>
    </w:p>
    <w:p w14:paraId="1FD399B7" w14:textId="77777777" w:rsidR="00573CDA" w:rsidRPr="00124C98" w:rsidRDefault="00573CDA" w:rsidP="00041470">
      <w:pPr>
        <w:keepNext/>
        <w:spacing w:after="0" w:line="240" w:lineRule="auto"/>
      </w:pPr>
    </w:p>
    <w:p w14:paraId="1C9C275A" w14:textId="4B6E3123" w:rsidR="00573CDA" w:rsidRPr="00124C98" w:rsidRDefault="00024B87" w:rsidP="00024B87">
      <w:pPr>
        <w:pStyle w:val="Caption"/>
      </w:pPr>
      <w:bookmarkStart w:id="53" w:name="_Ref169511241"/>
      <w:bookmarkStart w:id="54" w:name="_Toc169510444"/>
      <w:r w:rsidRPr="00124C98">
        <w:t xml:space="preserve">Figure </w:t>
      </w:r>
      <w:r w:rsidRPr="00124C98">
        <w:fldChar w:fldCharType="begin"/>
      </w:r>
      <w:r w:rsidRPr="00124C98">
        <w:instrText xml:space="preserve"> SEQ Figure \* ARABIC </w:instrText>
      </w:r>
      <w:r w:rsidRPr="00124C98">
        <w:fldChar w:fldCharType="separate"/>
      </w:r>
      <w:r w:rsidRPr="00124C98">
        <w:rPr>
          <w:noProof/>
        </w:rPr>
        <w:t>10</w:t>
      </w:r>
      <w:r w:rsidRPr="00124C98">
        <w:fldChar w:fldCharType="end"/>
      </w:r>
      <w:bookmarkEnd w:id="53"/>
      <w:r w:rsidR="00573CDA" w:rsidRPr="00124C98">
        <w:t>.</w:t>
      </w:r>
      <w:r w:rsidR="00A575E0" w:rsidRPr="00124C98">
        <w:t xml:space="preserve"> Himiwari-9 </w:t>
      </w:r>
      <w:r w:rsidR="00C7705D" w:rsidRPr="00124C98">
        <w:t>infrared satellite imagery at 0000 UTC 22 March, when Severe Tropical Cyclone Neville was estimated to be at peak intensity.</w:t>
      </w:r>
      <w:r w:rsidR="00573CDA" w:rsidRPr="00124C98">
        <w:t xml:space="preserve"> Image courtesy of NRL: </w:t>
      </w:r>
      <w:hyperlink r:id="rId40" w:history="1">
        <w:r w:rsidR="00573CDA" w:rsidRPr="00124C98">
          <w:t>https://www.nrlmry.navy.mil/TC.html</w:t>
        </w:r>
        <w:bookmarkEnd w:id="54"/>
      </w:hyperlink>
    </w:p>
    <w:p w14:paraId="26659F72" w14:textId="77777777" w:rsidR="00573CDA" w:rsidRPr="00124C98" w:rsidRDefault="00573CDA" w:rsidP="00041470">
      <w:pPr>
        <w:keepNext/>
        <w:spacing w:after="0" w:line="240" w:lineRule="auto"/>
      </w:pPr>
    </w:p>
    <w:p w14:paraId="62284E6A" w14:textId="77777777" w:rsidR="00573CDA" w:rsidRPr="00124C98" w:rsidRDefault="00573CDA" w:rsidP="00041470">
      <w:pPr>
        <w:keepNext/>
        <w:spacing w:after="0" w:line="240" w:lineRule="auto"/>
      </w:pPr>
    </w:p>
    <w:p w14:paraId="6E6A4461" w14:textId="1285E21B" w:rsidR="00573CDA" w:rsidRPr="00124C98" w:rsidRDefault="00573CDA" w:rsidP="00041470">
      <w:pPr>
        <w:keepNext/>
        <w:spacing w:after="0" w:line="240" w:lineRule="auto"/>
      </w:pPr>
      <w:r w:rsidRPr="00124C98">
        <w:rPr>
          <w:noProof/>
        </w:rPr>
        <w:drawing>
          <wp:inline distT="0" distB="0" distL="0" distR="0" wp14:anchorId="1AB66CF6" wp14:editId="22CE326D">
            <wp:extent cx="5773479" cy="5773479"/>
            <wp:effectExtent l="0" t="0" r="0" b="0"/>
            <wp:docPr id="156931435" name="Picture 13" descr="Winds barbs around the centre of Tropical Cyclone Neville. The purple shading south of the centre shows winds up to 45 knots. Most of the wind barbs to the north of the centre are shaded in colours indicating less than gale force wi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31435" name="Picture 13" descr="Winds barbs around the centre of Tropical Cyclone Neville. The purple shading south of the centre shows winds up to 45 knots. Most of the wind barbs to the north of the centre are shaded in colours indicating less than gale force winds.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77370" cy="5777370"/>
                    </a:xfrm>
                    <a:prstGeom prst="rect">
                      <a:avLst/>
                    </a:prstGeom>
                    <a:noFill/>
                    <a:ln>
                      <a:noFill/>
                    </a:ln>
                  </pic:spPr>
                </pic:pic>
              </a:graphicData>
            </a:graphic>
          </wp:inline>
        </w:drawing>
      </w:r>
    </w:p>
    <w:p w14:paraId="3FBE9A35" w14:textId="77777777" w:rsidR="00573CDA" w:rsidRPr="00124C98" w:rsidRDefault="00573CDA" w:rsidP="00041470">
      <w:pPr>
        <w:keepNext/>
        <w:spacing w:after="0" w:line="240" w:lineRule="auto"/>
      </w:pPr>
    </w:p>
    <w:p w14:paraId="47B24578" w14:textId="3EE910CA" w:rsidR="00573CDA" w:rsidRPr="00124C98" w:rsidRDefault="00024B87" w:rsidP="00024B87">
      <w:pPr>
        <w:pStyle w:val="Caption"/>
      </w:pPr>
      <w:bookmarkStart w:id="55" w:name="_Ref169511265"/>
      <w:bookmarkStart w:id="56" w:name="_Toc169510445"/>
      <w:r w:rsidRPr="00124C98">
        <w:t xml:space="preserve">Figure </w:t>
      </w:r>
      <w:r w:rsidRPr="00124C98">
        <w:fldChar w:fldCharType="begin"/>
      </w:r>
      <w:r w:rsidRPr="00124C98">
        <w:instrText xml:space="preserve"> SEQ Figure \* ARABIC </w:instrText>
      </w:r>
      <w:r w:rsidRPr="00124C98">
        <w:fldChar w:fldCharType="separate"/>
      </w:r>
      <w:r w:rsidRPr="00124C98">
        <w:rPr>
          <w:noProof/>
        </w:rPr>
        <w:t>11</w:t>
      </w:r>
      <w:r w:rsidRPr="00124C98">
        <w:fldChar w:fldCharType="end"/>
      </w:r>
      <w:bookmarkEnd w:id="55"/>
      <w:r w:rsidR="00573CDA" w:rsidRPr="00124C98">
        <w:t>.</w:t>
      </w:r>
      <w:r w:rsidR="007C507E" w:rsidRPr="00124C98">
        <w:t xml:space="preserve"> </w:t>
      </w:r>
      <w:r w:rsidR="00A575E0" w:rsidRPr="00124C98">
        <w:t>An ASCAT-C pass at 0339</w:t>
      </w:r>
      <w:r w:rsidR="007207EB">
        <w:t xml:space="preserve"> UTC</w:t>
      </w:r>
      <w:r w:rsidR="00A575E0" w:rsidRPr="00124C98">
        <w:t xml:space="preserve"> 24 March, showing that gales were almost confined to the southern semi-circle.</w:t>
      </w:r>
      <w:r w:rsidR="00573CDA" w:rsidRPr="00124C98">
        <w:t xml:space="preserve"> Image courtesy of NRL: </w:t>
      </w:r>
      <w:hyperlink r:id="rId42" w:history="1">
        <w:r w:rsidR="00573CDA" w:rsidRPr="00124C98">
          <w:t>https://www.nrlmry.navy.mil/TC.html</w:t>
        </w:r>
        <w:bookmarkEnd w:id="56"/>
      </w:hyperlink>
    </w:p>
    <w:p w14:paraId="51B235D5" w14:textId="77777777" w:rsidR="00573CDA" w:rsidRPr="00124C98" w:rsidRDefault="00573CDA" w:rsidP="00573CDA">
      <w:pPr>
        <w:keepNext/>
        <w:tabs>
          <w:tab w:val="left" w:pos="3969"/>
        </w:tabs>
        <w:spacing w:after="0" w:line="240" w:lineRule="auto"/>
        <w:rPr>
          <w:iCs/>
          <w:sz w:val="18"/>
          <w:szCs w:val="18"/>
        </w:rPr>
      </w:pPr>
    </w:p>
    <w:p w14:paraId="61C5B6F4" w14:textId="77777777" w:rsidR="00573CDA" w:rsidRPr="00124C98" w:rsidRDefault="00573CDA" w:rsidP="00573CDA">
      <w:pPr>
        <w:keepNext/>
        <w:tabs>
          <w:tab w:val="left" w:pos="3969"/>
        </w:tabs>
        <w:spacing w:after="0" w:line="240" w:lineRule="auto"/>
        <w:rPr>
          <w:iCs/>
          <w:sz w:val="18"/>
          <w:szCs w:val="18"/>
        </w:rPr>
      </w:pPr>
    </w:p>
    <w:p w14:paraId="5834BF2C" w14:textId="3D88AD75" w:rsidR="00573CDA" w:rsidRPr="00124C98" w:rsidRDefault="00573CDA" w:rsidP="00573CDA">
      <w:pPr>
        <w:keepNext/>
        <w:tabs>
          <w:tab w:val="left" w:pos="3969"/>
        </w:tabs>
        <w:spacing w:after="0" w:line="240" w:lineRule="auto"/>
        <w:rPr>
          <w:iCs/>
          <w:sz w:val="18"/>
          <w:szCs w:val="18"/>
        </w:rPr>
      </w:pPr>
      <w:r w:rsidRPr="00124C98">
        <w:rPr>
          <w:iCs/>
          <w:noProof/>
          <w:sz w:val="18"/>
          <w:szCs w:val="18"/>
        </w:rPr>
        <w:drawing>
          <wp:inline distT="0" distB="0" distL="0" distR="0" wp14:anchorId="35483C3A" wp14:editId="62472AC6">
            <wp:extent cx="6113780" cy="6113780"/>
            <wp:effectExtent l="0" t="0" r="1270" b="1270"/>
            <wp:docPr id="1029651250" name="Picture 14" descr="A visible satellite image showing the exposed low level centre of ex-Tropical Cyclone Neville, with most of the bright cloud (which indicates thunderstorms) displaced to the south of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51250" name="Picture 14" descr="A visible satellite image showing the exposed low level centre of ex-Tropical Cyclone Neville, with most of the bright cloud (which indicates thunderstorms) displaced to the south of the cent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3780" cy="6113780"/>
                    </a:xfrm>
                    <a:prstGeom prst="rect">
                      <a:avLst/>
                    </a:prstGeom>
                    <a:noFill/>
                    <a:ln>
                      <a:noFill/>
                    </a:ln>
                  </pic:spPr>
                </pic:pic>
              </a:graphicData>
            </a:graphic>
          </wp:inline>
        </w:drawing>
      </w:r>
    </w:p>
    <w:p w14:paraId="01D56EBF" w14:textId="77777777" w:rsidR="00573CDA" w:rsidRPr="00124C98" w:rsidRDefault="00573CDA" w:rsidP="00573CDA">
      <w:pPr>
        <w:keepNext/>
        <w:tabs>
          <w:tab w:val="left" w:pos="3969"/>
        </w:tabs>
        <w:spacing w:after="0" w:line="240" w:lineRule="auto"/>
        <w:rPr>
          <w:iCs/>
          <w:sz w:val="18"/>
          <w:szCs w:val="18"/>
        </w:rPr>
      </w:pPr>
    </w:p>
    <w:p w14:paraId="65313F5B" w14:textId="0EF67979" w:rsidR="00573CDA" w:rsidRPr="00124C98" w:rsidRDefault="00024B87" w:rsidP="00024B87">
      <w:pPr>
        <w:pStyle w:val="Caption"/>
      </w:pPr>
      <w:bookmarkStart w:id="57" w:name="_Ref169511285"/>
      <w:bookmarkStart w:id="58" w:name="_Toc169510446"/>
      <w:r w:rsidRPr="00124C98">
        <w:t xml:space="preserve">Figure </w:t>
      </w:r>
      <w:r w:rsidRPr="00124C98">
        <w:fldChar w:fldCharType="begin"/>
      </w:r>
      <w:r w:rsidRPr="00124C98">
        <w:instrText xml:space="preserve"> SEQ Figure \* ARABIC </w:instrText>
      </w:r>
      <w:r w:rsidRPr="00124C98">
        <w:fldChar w:fldCharType="separate"/>
      </w:r>
      <w:r w:rsidRPr="00124C98">
        <w:rPr>
          <w:noProof/>
        </w:rPr>
        <w:t>12</w:t>
      </w:r>
      <w:r w:rsidRPr="00124C98">
        <w:fldChar w:fldCharType="end"/>
      </w:r>
      <w:bookmarkEnd w:id="57"/>
      <w:r w:rsidR="00573CDA" w:rsidRPr="00124C98">
        <w:t xml:space="preserve">. </w:t>
      </w:r>
      <w:r w:rsidR="00840EA9" w:rsidRPr="00124C98">
        <w:t xml:space="preserve">Himiwari-9 visible satellite image at 0600 UTC </w:t>
      </w:r>
      <w:r w:rsidR="007C507E" w:rsidRPr="00124C98">
        <w:t xml:space="preserve">24 March, at the time Neville weakened to below tropical cyclone intensity. </w:t>
      </w:r>
      <w:r w:rsidR="00573CDA" w:rsidRPr="00124C98">
        <w:t xml:space="preserve">Image courtesy of NRL: </w:t>
      </w:r>
      <w:hyperlink r:id="rId44" w:history="1">
        <w:r w:rsidR="00573CDA" w:rsidRPr="00124C98">
          <w:t>https://www.nrlmry.navy.mil/TC.html</w:t>
        </w:r>
        <w:bookmarkEnd w:id="58"/>
      </w:hyperlink>
    </w:p>
    <w:p w14:paraId="0ADD29E4" w14:textId="35147182" w:rsidR="00C83969" w:rsidRPr="00124C98" w:rsidRDefault="00C83969" w:rsidP="00C83969">
      <w:pPr>
        <w:spacing w:after="0" w:line="240" w:lineRule="auto"/>
        <w:rPr>
          <w:iCs/>
          <w:sz w:val="18"/>
          <w:szCs w:val="18"/>
        </w:rPr>
      </w:pPr>
      <w:r w:rsidRPr="00124C98">
        <w:rPr>
          <w:iCs/>
          <w:sz w:val="18"/>
          <w:szCs w:val="18"/>
        </w:rPr>
        <w:br w:type="page"/>
      </w:r>
    </w:p>
    <w:p w14:paraId="4FA8BB3C" w14:textId="3F8B12AF" w:rsidR="00A4333D" w:rsidRPr="00124C98" w:rsidRDefault="00A4333D" w:rsidP="00531240">
      <w:pPr>
        <w:pStyle w:val="NumberedHeading1"/>
      </w:pPr>
      <w:bookmarkStart w:id="59" w:name="_Toc169277489"/>
      <w:r w:rsidRPr="00124C98">
        <w:lastRenderedPageBreak/>
        <w:t xml:space="preserve">Forecast </w:t>
      </w:r>
      <w:r w:rsidR="008F5996" w:rsidRPr="00124C98">
        <w:t>P</w:t>
      </w:r>
      <w:r w:rsidRPr="00124C98">
        <w:t>erformance</w:t>
      </w:r>
      <w:bookmarkEnd w:id="59"/>
    </w:p>
    <w:p w14:paraId="1B9E19C8" w14:textId="731794FC" w:rsidR="00C029BF" w:rsidRPr="00124C98" w:rsidRDefault="00C029BF" w:rsidP="00C029BF">
      <w:r w:rsidRPr="00124C98">
        <w:t xml:space="preserve">The accuracy </w:t>
      </w:r>
      <w:r w:rsidR="002458AE" w:rsidRPr="00124C98">
        <w:t>statistics</w:t>
      </w:r>
      <w:r w:rsidRPr="00124C98">
        <w:t xml:space="preserve"> for </w:t>
      </w:r>
      <w:r w:rsidR="00ED1DDD" w:rsidRPr="00124C98">
        <w:t xml:space="preserve">Severe </w:t>
      </w:r>
      <w:r w:rsidRPr="00124C98">
        <w:t xml:space="preserve">Tropical Cyclone </w:t>
      </w:r>
      <w:r w:rsidR="00ED1DDD" w:rsidRPr="00124C98">
        <w:t>Neville</w:t>
      </w:r>
      <w:r w:rsidR="00C92618" w:rsidRPr="00124C98">
        <w:t xml:space="preserve"> </w:t>
      </w:r>
      <w:r w:rsidRPr="00124C98">
        <w:t xml:space="preserve">are below in </w:t>
      </w:r>
      <w:r w:rsidR="007A3AA7" w:rsidRPr="00124C98">
        <w:fldChar w:fldCharType="begin"/>
      </w:r>
      <w:r w:rsidR="007A3AA7" w:rsidRPr="00124C98">
        <w:instrText xml:space="preserve"> REF _Ref164175647 \h </w:instrText>
      </w:r>
      <w:r w:rsidR="00653AA9" w:rsidRPr="00124C98">
        <w:instrText xml:space="preserve"> \* MERGEFORMAT </w:instrText>
      </w:r>
      <w:r w:rsidR="007A3AA7" w:rsidRPr="00124C98">
        <w:fldChar w:fldCharType="separate"/>
      </w:r>
      <w:r w:rsidR="007A3AA7" w:rsidRPr="00124C98">
        <w:t xml:space="preserve">Table </w:t>
      </w:r>
      <w:r w:rsidR="007A3AA7" w:rsidRPr="00124C98">
        <w:rPr>
          <w:noProof/>
        </w:rPr>
        <w:t>2</w:t>
      </w:r>
      <w:r w:rsidR="007A3AA7" w:rsidRPr="00124C98">
        <w:rPr>
          <w:szCs w:val="20"/>
        </w:rPr>
        <w:t xml:space="preserve">. </w:t>
      </w:r>
      <w:r w:rsidR="007A3AA7" w:rsidRPr="00124C98">
        <w:fldChar w:fldCharType="end"/>
      </w:r>
    </w:p>
    <w:p w14:paraId="0D61FF45" w14:textId="0A8981E8" w:rsidR="000D1896" w:rsidRPr="00124C98" w:rsidRDefault="00297C2F" w:rsidP="000D1896">
      <w:r w:rsidRPr="00124C98">
        <w:t xml:space="preserve">Tropical Cyclone </w:t>
      </w:r>
      <w:r w:rsidR="00482408" w:rsidRPr="00124C98">
        <w:t>Information Bulletin</w:t>
      </w:r>
      <w:r w:rsidR="00D462E2" w:rsidRPr="00124C98">
        <w:t>s,</w:t>
      </w:r>
      <w:r w:rsidR="00480BC6" w:rsidRPr="00124C98">
        <w:t xml:space="preserve"> Forecast Track</w:t>
      </w:r>
      <w:r w:rsidR="003D0135" w:rsidRPr="00124C98">
        <w:t xml:space="preserve"> Map</w:t>
      </w:r>
      <w:r w:rsidR="00480BC6" w:rsidRPr="00124C98">
        <w:t xml:space="preserve">s </w:t>
      </w:r>
      <w:r w:rsidR="00D462E2" w:rsidRPr="00124C98">
        <w:t xml:space="preserve">and Ocean Wind Warnings </w:t>
      </w:r>
      <w:r w:rsidR="005027CC" w:rsidRPr="00124C98">
        <w:t>were issued six-hourly from</w:t>
      </w:r>
      <w:r w:rsidR="00482408" w:rsidRPr="00124C98">
        <w:t xml:space="preserve"> </w:t>
      </w:r>
      <w:r w:rsidR="00E207DF" w:rsidRPr="00124C98">
        <w:t>07</w:t>
      </w:r>
      <w:r w:rsidR="00532DF5" w:rsidRPr="00124C98">
        <w:t>00</w:t>
      </w:r>
      <w:r w:rsidR="00BA06DE" w:rsidRPr="00124C98">
        <w:t xml:space="preserve"> UTC </w:t>
      </w:r>
      <w:r w:rsidR="00E207DF" w:rsidRPr="00124C98">
        <w:t>9 M</w:t>
      </w:r>
      <w:r w:rsidR="00F54043" w:rsidRPr="00124C98">
        <w:t>arch</w:t>
      </w:r>
      <w:r w:rsidRPr="00124C98">
        <w:t xml:space="preserve"> </w:t>
      </w:r>
      <w:r w:rsidR="005027CC" w:rsidRPr="00124C98">
        <w:t xml:space="preserve">to </w:t>
      </w:r>
      <w:r w:rsidR="00286D06" w:rsidRPr="00124C98">
        <w:t>0</w:t>
      </w:r>
      <w:r w:rsidR="00470542" w:rsidRPr="00124C98">
        <w:t>7</w:t>
      </w:r>
      <w:r w:rsidR="00BA06DE" w:rsidRPr="00124C98">
        <w:t>00 UTC</w:t>
      </w:r>
      <w:r w:rsidR="00470542" w:rsidRPr="00124C98">
        <w:t xml:space="preserve"> 24 March</w:t>
      </w:r>
      <w:r w:rsidR="00EC44AB" w:rsidRPr="00124C98">
        <w:t xml:space="preserve">. </w:t>
      </w:r>
    </w:p>
    <w:p w14:paraId="28759F19" w14:textId="1E8BC13C" w:rsidR="00F76F84" w:rsidRPr="00124C98" w:rsidRDefault="003B7529" w:rsidP="000D1896">
      <w:r w:rsidRPr="00124C98">
        <w:t>As shown in</w:t>
      </w:r>
      <w:r w:rsidR="00C5045F" w:rsidRPr="00124C98">
        <w:t xml:space="preserve"> </w:t>
      </w:r>
      <w:r w:rsidR="00C5045F" w:rsidRPr="00124C98">
        <w:fldChar w:fldCharType="begin"/>
      </w:r>
      <w:r w:rsidR="00C5045F" w:rsidRPr="00124C98">
        <w:instrText xml:space="preserve"> REF _Ref169511532 \h </w:instrText>
      </w:r>
      <w:r w:rsidR="00124C98">
        <w:instrText xml:space="preserve"> \* MERGEFORMAT </w:instrText>
      </w:r>
      <w:r w:rsidR="00C5045F" w:rsidRPr="00124C98">
        <w:fldChar w:fldCharType="separate"/>
      </w:r>
      <w:r w:rsidR="00C5045F" w:rsidRPr="00124C98">
        <w:t xml:space="preserve">Figure </w:t>
      </w:r>
      <w:r w:rsidR="00C5045F" w:rsidRPr="00124C98">
        <w:rPr>
          <w:noProof/>
        </w:rPr>
        <w:t>13</w:t>
      </w:r>
      <w:r w:rsidR="00C5045F" w:rsidRPr="00124C98">
        <w:fldChar w:fldCharType="end"/>
      </w:r>
      <w:r w:rsidR="00FF7C44" w:rsidRPr="00124C98">
        <w:t xml:space="preserve">, the forecast track position accuracy </w:t>
      </w:r>
      <w:r w:rsidR="00974BBC" w:rsidRPr="00124C98">
        <w:t xml:space="preserve">was poorer than the five-year average for the analysis and </w:t>
      </w:r>
      <w:r w:rsidR="003E66A0" w:rsidRPr="00124C98">
        <w:t xml:space="preserve">6-hour forecast, then generally slightly better than the five-year average for the longer lead time forecasts. The </w:t>
      </w:r>
      <w:r w:rsidR="00B05A01" w:rsidRPr="00124C98">
        <w:t xml:space="preserve">initial errors were related to the extended period </w:t>
      </w:r>
      <w:r w:rsidR="007E78F4" w:rsidRPr="00124C98">
        <w:t>for which the system was weak and difficult to analyse.</w:t>
      </w:r>
      <w:r w:rsidR="002D2B4C" w:rsidRPr="00124C98">
        <w:t xml:space="preserve"> </w:t>
      </w:r>
      <w:r w:rsidR="00CF33BE" w:rsidRPr="00124C98">
        <w:t xml:space="preserve">Despite these initial errors, </w:t>
      </w:r>
      <w:r w:rsidR="00A44A92" w:rsidRPr="00124C98">
        <w:t xml:space="preserve">NWP </w:t>
      </w:r>
      <w:r w:rsidR="00FD6615" w:rsidRPr="00124C98">
        <w:t xml:space="preserve">guidance </w:t>
      </w:r>
      <w:r w:rsidR="00A44A92" w:rsidRPr="00124C98">
        <w:t>generally performed well across the life</w:t>
      </w:r>
      <w:r w:rsidR="00FD6615" w:rsidRPr="00124C98">
        <w:t xml:space="preserve"> of the system</w:t>
      </w:r>
      <w:r w:rsidR="00203799" w:rsidRPr="00124C98">
        <w:t>. E</w:t>
      </w:r>
      <w:r w:rsidR="00FD6615" w:rsidRPr="00124C98">
        <w:t>nvironmental steering conditions well-modelled</w:t>
      </w:r>
      <w:r w:rsidR="00203799" w:rsidRPr="00124C98">
        <w:t xml:space="preserve">, which lead to </w:t>
      </w:r>
      <w:r w:rsidR="00167B6C" w:rsidRPr="00124C98">
        <w:t>lower-than-normal</w:t>
      </w:r>
      <w:r w:rsidR="00203799" w:rsidRPr="00124C98">
        <w:t xml:space="preserve"> errors </w:t>
      </w:r>
      <w:r w:rsidR="003202FD" w:rsidRPr="00124C98">
        <w:t xml:space="preserve">across </w:t>
      </w:r>
      <w:r w:rsidR="00167B6C" w:rsidRPr="00124C98">
        <w:t>longer</w:t>
      </w:r>
      <w:r w:rsidR="003202FD" w:rsidRPr="00124C98">
        <w:t xml:space="preserve"> forecast lead-times.</w:t>
      </w:r>
    </w:p>
    <w:p w14:paraId="2BE012BC" w14:textId="7280D64A" w:rsidR="00C637C2" w:rsidRPr="00124C98" w:rsidRDefault="00C5045F" w:rsidP="0088427B">
      <w:r w:rsidRPr="00124C98">
        <w:fldChar w:fldCharType="begin"/>
      </w:r>
      <w:r w:rsidRPr="00124C98">
        <w:instrText xml:space="preserve"> REF _Ref169511544 \h </w:instrText>
      </w:r>
      <w:r w:rsidR="00124C98">
        <w:instrText xml:space="preserve"> \* MERGEFORMAT </w:instrText>
      </w:r>
      <w:r w:rsidRPr="00124C98">
        <w:fldChar w:fldCharType="separate"/>
      </w:r>
      <w:r w:rsidRPr="00124C98">
        <w:t xml:space="preserve">Figure </w:t>
      </w:r>
      <w:r w:rsidRPr="00124C98">
        <w:rPr>
          <w:noProof/>
        </w:rPr>
        <w:t>14</w:t>
      </w:r>
      <w:r w:rsidRPr="00124C98">
        <w:fldChar w:fldCharType="end"/>
      </w:r>
      <w:r w:rsidRPr="00124C98">
        <w:t xml:space="preserve"> </w:t>
      </w:r>
      <w:r w:rsidR="00970F8C" w:rsidRPr="00124C98">
        <w:t xml:space="preserve">shows the intensity error </w:t>
      </w:r>
      <w:r w:rsidR="00180D67" w:rsidRPr="00124C98">
        <w:t xml:space="preserve">for various forecast lead-times. The errors for forecast times up to 48 hours were significantly better than the </w:t>
      </w:r>
      <w:r w:rsidR="000C6C24" w:rsidRPr="00124C98">
        <w:t>five-year</w:t>
      </w:r>
      <w:r w:rsidR="00180D67" w:rsidRPr="00124C98">
        <w:t xml:space="preserve"> average, which can be attributed to the </w:t>
      </w:r>
      <w:r w:rsidR="000C6C24" w:rsidRPr="00124C98">
        <w:t xml:space="preserve">times where the intensity was remaining steady and forecast to continue doing so in the short term. The larger errors at longer lead-times were due to two factors </w:t>
      </w:r>
      <w:r w:rsidR="00064BCB" w:rsidRPr="00124C98">
        <w:t>–</w:t>
      </w:r>
      <w:r w:rsidR="000C6C24" w:rsidRPr="00124C98">
        <w:t xml:space="preserve"> </w:t>
      </w:r>
      <w:r w:rsidR="00064BCB" w:rsidRPr="00124C98">
        <w:t xml:space="preserve">there was a period of time prior to 20 March when the system was forecast to intensify but failed to do so, and then </w:t>
      </w:r>
      <w:r w:rsidR="00644AFD" w:rsidRPr="00124C98">
        <w:t>once it did reach tropical cyclone intensity it proceeded to reach a higher intensity than was forecast.</w:t>
      </w:r>
    </w:p>
    <w:p w14:paraId="6D877CBF" w14:textId="7F928D84" w:rsidR="00CF33BE" w:rsidRPr="00124C98" w:rsidRDefault="00C83969" w:rsidP="0088427B">
      <w:r w:rsidRPr="00124C98">
        <w:t xml:space="preserve">The first 7 Day Forecast for 08U was issued at </w:t>
      </w:r>
      <w:r w:rsidR="00B55C6A" w:rsidRPr="00124C98">
        <w:t xml:space="preserve">0100 UTC 29 February, with a forecast for the low to form </w:t>
      </w:r>
      <w:r w:rsidR="002D467C" w:rsidRPr="00124C98">
        <w:t xml:space="preserve">on 6 March. The probability of the system developing into a </w:t>
      </w:r>
      <w:r w:rsidR="00231D8C" w:rsidRPr="00124C98">
        <w:t xml:space="preserve">tropical cyclone was rated </w:t>
      </w:r>
      <w:r w:rsidR="00565E20" w:rsidRPr="00124C98">
        <w:t xml:space="preserve">'Low' (5-20%) or </w:t>
      </w:r>
      <w:r w:rsidR="00231D8C" w:rsidRPr="00124C98">
        <w:t>'Very Low' (less than 5%)</w:t>
      </w:r>
      <w:r w:rsidR="00BF6976" w:rsidRPr="00124C98">
        <w:t xml:space="preserve"> on all </w:t>
      </w:r>
      <w:r w:rsidR="00D5658B" w:rsidRPr="00124C98">
        <w:t>7 Day Forecasts</w:t>
      </w:r>
      <w:r w:rsidR="00BF6976" w:rsidRPr="00124C98">
        <w:t xml:space="preserve"> issued </w:t>
      </w:r>
      <w:r w:rsidR="00D5658B" w:rsidRPr="00124C98">
        <w:t xml:space="preserve">up until </w:t>
      </w:r>
      <w:r w:rsidR="00B47EC0" w:rsidRPr="00124C98">
        <w:t>6</w:t>
      </w:r>
      <w:r w:rsidR="00D5658B" w:rsidRPr="00124C98">
        <w:t xml:space="preserve"> March.</w:t>
      </w:r>
      <w:r w:rsidR="00062E20" w:rsidRPr="00124C98">
        <w:t xml:space="preserve"> </w:t>
      </w:r>
      <w:r w:rsidR="00B47EC0" w:rsidRPr="00124C98">
        <w:t xml:space="preserve">On the forecast issued at 0100 UTC </w:t>
      </w:r>
      <w:r w:rsidR="00E21D08" w:rsidRPr="00124C98">
        <w:t xml:space="preserve">7 March, the probability of the system developing into a tropical cyclone was increased to </w:t>
      </w:r>
      <w:r w:rsidR="0095701D" w:rsidRPr="00124C98">
        <w:t>'</w:t>
      </w:r>
      <w:r w:rsidR="00E21D08" w:rsidRPr="00124C98">
        <w:t>Moderate</w:t>
      </w:r>
      <w:r w:rsidR="0095701D" w:rsidRPr="00124C98">
        <w:t>'</w:t>
      </w:r>
      <w:r w:rsidR="00E21D08" w:rsidRPr="00124C98">
        <w:t xml:space="preserve"> (20-50%) </w:t>
      </w:r>
      <w:r w:rsidR="00802276" w:rsidRPr="00124C98">
        <w:t>from 0000 UTC 12 March</w:t>
      </w:r>
      <w:r w:rsidR="002F108B" w:rsidRPr="00124C98">
        <w:t xml:space="preserve">, and on the forecast issued at </w:t>
      </w:r>
      <w:r w:rsidR="009257E4" w:rsidRPr="00124C98">
        <w:t>01</w:t>
      </w:r>
      <w:r w:rsidR="002F108B" w:rsidRPr="00124C98">
        <w:t xml:space="preserve">00 UTC </w:t>
      </w:r>
      <w:r w:rsidR="0095701D" w:rsidRPr="00124C98">
        <w:t>11 March it was increased to 'High' (greater than 50%)</w:t>
      </w:r>
      <w:r w:rsidR="002A56FE" w:rsidRPr="00124C98">
        <w:t xml:space="preserve"> from </w:t>
      </w:r>
      <w:r w:rsidR="00BD33A3" w:rsidRPr="00124C98">
        <w:t xml:space="preserve">0000 UTC 15 March. Initially the </w:t>
      </w:r>
      <w:r w:rsidR="00A059E9" w:rsidRPr="00124C98">
        <w:t xml:space="preserve">period rated the greatest risk of development was </w:t>
      </w:r>
      <w:r w:rsidR="00873FB1" w:rsidRPr="00124C98">
        <w:t xml:space="preserve">from 15 to 19 March, but on forecasts from 17 March </w:t>
      </w:r>
      <w:r w:rsidR="004D39AE" w:rsidRPr="00124C98">
        <w:t xml:space="preserve">this was delay until </w:t>
      </w:r>
      <w:r w:rsidR="00B76535" w:rsidRPr="00124C98">
        <w:t xml:space="preserve">20 March. The 7 Day Forecasts were consistent with forecasting </w:t>
      </w:r>
      <w:r w:rsidR="009E605E" w:rsidRPr="00124C98">
        <w:t>the system to weaken and dissipate on 25-26 March.</w:t>
      </w:r>
    </w:p>
    <w:p w14:paraId="5FA1F236" w14:textId="77777777" w:rsidR="009E605E" w:rsidRPr="00124C98" w:rsidRDefault="009E605E" w:rsidP="0088427B"/>
    <w:tbl>
      <w:tblPr>
        <w:tblStyle w:val="TableGrid"/>
        <w:tblW w:w="9628" w:type="dxa"/>
        <w:tblLook w:val="04A0" w:firstRow="1" w:lastRow="0" w:firstColumn="1" w:lastColumn="0" w:noHBand="0" w:noVBand="1"/>
      </w:tblPr>
      <w:tblGrid>
        <w:gridCol w:w="1248"/>
        <w:gridCol w:w="703"/>
        <w:gridCol w:w="856"/>
        <w:gridCol w:w="856"/>
        <w:gridCol w:w="856"/>
        <w:gridCol w:w="857"/>
        <w:gridCol w:w="857"/>
        <w:gridCol w:w="857"/>
        <w:gridCol w:w="872"/>
        <w:gridCol w:w="794"/>
        <w:gridCol w:w="872"/>
      </w:tblGrid>
      <w:tr w:rsidR="008A1A95" w:rsidRPr="00124C98" w14:paraId="34AC9C7C" w14:textId="77777777" w:rsidTr="008A1A95">
        <w:trPr>
          <w:cnfStyle w:val="100000000000" w:firstRow="1" w:lastRow="0" w:firstColumn="0" w:lastColumn="0" w:oddVBand="0" w:evenVBand="0" w:oddHBand="0" w:evenHBand="0" w:firstRowFirstColumn="0" w:firstRowLastColumn="0" w:lastRowFirstColumn="0" w:lastRowLastColumn="0"/>
        </w:trPr>
        <w:tc>
          <w:tcPr>
            <w:tcW w:w="1248" w:type="dxa"/>
          </w:tcPr>
          <w:p w14:paraId="17A35379" w14:textId="77777777" w:rsidR="008A1A95" w:rsidRPr="00124C98" w:rsidRDefault="008A1A95">
            <w:r w:rsidRPr="00124C98">
              <w:t>Time</w:t>
            </w:r>
          </w:p>
        </w:tc>
        <w:tc>
          <w:tcPr>
            <w:tcW w:w="703" w:type="dxa"/>
          </w:tcPr>
          <w:p w14:paraId="6FC6190E" w14:textId="77777777" w:rsidR="008A1A95" w:rsidRPr="00124C98" w:rsidRDefault="008A1A95">
            <w:r w:rsidRPr="00124C98">
              <w:t>00</w:t>
            </w:r>
          </w:p>
        </w:tc>
        <w:tc>
          <w:tcPr>
            <w:tcW w:w="856" w:type="dxa"/>
          </w:tcPr>
          <w:p w14:paraId="1DBC0E99" w14:textId="77777777" w:rsidR="008A1A95" w:rsidRPr="00124C98" w:rsidRDefault="008A1A95">
            <w:r w:rsidRPr="00124C98">
              <w:t>06</w:t>
            </w:r>
          </w:p>
        </w:tc>
        <w:tc>
          <w:tcPr>
            <w:tcW w:w="856" w:type="dxa"/>
          </w:tcPr>
          <w:p w14:paraId="5288B542" w14:textId="77777777" w:rsidR="008A1A95" w:rsidRPr="00124C98" w:rsidRDefault="008A1A95">
            <w:r w:rsidRPr="00124C98">
              <w:t>12</w:t>
            </w:r>
          </w:p>
        </w:tc>
        <w:tc>
          <w:tcPr>
            <w:tcW w:w="856" w:type="dxa"/>
          </w:tcPr>
          <w:p w14:paraId="619E8F39" w14:textId="77777777" w:rsidR="008A1A95" w:rsidRPr="00124C98" w:rsidRDefault="008A1A95">
            <w:r w:rsidRPr="00124C98">
              <w:t>18</w:t>
            </w:r>
          </w:p>
        </w:tc>
        <w:tc>
          <w:tcPr>
            <w:tcW w:w="857" w:type="dxa"/>
          </w:tcPr>
          <w:p w14:paraId="1AE96D47" w14:textId="77777777" w:rsidR="008A1A95" w:rsidRPr="00124C98" w:rsidRDefault="008A1A95">
            <w:r w:rsidRPr="00124C98">
              <w:t>24</w:t>
            </w:r>
          </w:p>
        </w:tc>
        <w:tc>
          <w:tcPr>
            <w:tcW w:w="857" w:type="dxa"/>
          </w:tcPr>
          <w:p w14:paraId="08120208" w14:textId="77777777" w:rsidR="008A1A95" w:rsidRPr="00124C98" w:rsidRDefault="008A1A95">
            <w:r w:rsidRPr="00124C98">
              <w:t>36</w:t>
            </w:r>
          </w:p>
        </w:tc>
        <w:tc>
          <w:tcPr>
            <w:tcW w:w="857" w:type="dxa"/>
          </w:tcPr>
          <w:p w14:paraId="35E49A17" w14:textId="77777777" w:rsidR="008A1A95" w:rsidRPr="00124C98" w:rsidRDefault="008A1A95">
            <w:r w:rsidRPr="00124C98">
              <w:t>48</w:t>
            </w:r>
          </w:p>
        </w:tc>
        <w:tc>
          <w:tcPr>
            <w:tcW w:w="872" w:type="dxa"/>
          </w:tcPr>
          <w:p w14:paraId="1DF82C24" w14:textId="77777777" w:rsidR="008A1A95" w:rsidRPr="00124C98" w:rsidRDefault="008A1A95">
            <w:r w:rsidRPr="00124C98">
              <w:t>72</w:t>
            </w:r>
          </w:p>
        </w:tc>
        <w:tc>
          <w:tcPr>
            <w:tcW w:w="794" w:type="dxa"/>
          </w:tcPr>
          <w:p w14:paraId="543F22D5" w14:textId="3BDA4A4B" w:rsidR="008A1A95" w:rsidRPr="00124C98" w:rsidRDefault="008A1A95">
            <w:r w:rsidRPr="00124C98">
              <w:t>96</w:t>
            </w:r>
          </w:p>
        </w:tc>
        <w:tc>
          <w:tcPr>
            <w:tcW w:w="872" w:type="dxa"/>
          </w:tcPr>
          <w:p w14:paraId="54C21501" w14:textId="420BA82A" w:rsidR="008A1A95" w:rsidRPr="00124C98" w:rsidRDefault="008A1A95">
            <w:r w:rsidRPr="00124C98">
              <w:t>120</w:t>
            </w:r>
          </w:p>
        </w:tc>
      </w:tr>
      <w:tr w:rsidR="00052BD9" w:rsidRPr="00124C98" w14:paraId="193F4929" w14:textId="77777777">
        <w:trPr>
          <w:cnfStyle w:val="000000100000" w:firstRow="0" w:lastRow="0" w:firstColumn="0" w:lastColumn="0" w:oddVBand="0" w:evenVBand="0" w:oddHBand="1" w:evenHBand="0" w:firstRowFirstColumn="0" w:firstRowLastColumn="0" w:lastRowFirstColumn="0" w:lastRowLastColumn="0"/>
        </w:trPr>
        <w:tc>
          <w:tcPr>
            <w:tcW w:w="1248" w:type="dxa"/>
          </w:tcPr>
          <w:p w14:paraId="5CFC01B5" w14:textId="77777777" w:rsidR="00052BD9" w:rsidRPr="00124C98" w:rsidRDefault="00052BD9" w:rsidP="00052BD9">
            <w:r w:rsidRPr="00124C98">
              <w:t>Position accuracy (km)</w:t>
            </w:r>
          </w:p>
        </w:tc>
        <w:tc>
          <w:tcPr>
            <w:tcW w:w="703" w:type="dxa"/>
            <w:vAlign w:val="center"/>
          </w:tcPr>
          <w:p w14:paraId="4ADA7397" w14:textId="14924AC4" w:rsidR="00052BD9" w:rsidRPr="00124C98" w:rsidRDefault="00052BD9" w:rsidP="004617B5">
            <w:r w:rsidRPr="00124C98">
              <w:rPr>
                <w:rFonts w:cs="Arial"/>
                <w:color w:val="000000"/>
                <w:szCs w:val="22"/>
              </w:rPr>
              <w:t>32</w:t>
            </w:r>
          </w:p>
        </w:tc>
        <w:tc>
          <w:tcPr>
            <w:tcW w:w="856" w:type="dxa"/>
            <w:vAlign w:val="center"/>
          </w:tcPr>
          <w:p w14:paraId="399144D8" w14:textId="18232BA8" w:rsidR="00052BD9" w:rsidRPr="00124C98" w:rsidRDefault="00052BD9" w:rsidP="004617B5">
            <w:r w:rsidRPr="00124C98">
              <w:rPr>
                <w:rFonts w:cs="Arial"/>
                <w:color w:val="000000"/>
                <w:szCs w:val="22"/>
              </w:rPr>
              <w:t>47</w:t>
            </w:r>
          </w:p>
        </w:tc>
        <w:tc>
          <w:tcPr>
            <w:tcW w:w="856" w:type="dxa"/>
            <w:vAlign w:val="center"/>
          </w:tcPr>
          <w:p w14:paraId="150AD5E8" w14:textId="1A94C0D4" w:rsidR="00052BD9" w:rsidRPr="00124C98" w:rsidRDefault="00052BD9" w:rsidP="004617B5">
            <w:r w:rsidRPr="00124C98">
              <w:rPr>
                <w:rFonts w:cs="Arial"/>
                <w:color w:val="000000"/>
                <w:szCs w:val="22"/>
              </w:rPr>
              <w:t>55</w:t>
            </w:r>
          </w:p>
        </w:tc>
        <w:tc>
          <w:tcPr>
            <w:tcW w:w="856" w:type="dxa"/>
            <w:vAlign w:val="center"/>
          </w:tcPr>
          <w:p w14:paraId="5BBCEB0A" w14:textId="03FB52F3" w:rsidR="00052BD9" w:rsidRPr="00124C98" w:rsidRDefault="00052BD9" w:rsidP="004617B5">
            <w:r w:rsidRPr="00124C98">
              <w:rPr>
                <w:rFonts w:cs="Arial"/>
                <w:color w:val="000000"/>
                <w:szCs w:val="22"/>
              </w:rPr>
              <w:t>64</w:t>
            </w:r>
          </w:p>
        </w:tc>
        <w:tc>
          <w:tcPr>
            <w:tcW w:w="857" w:type="dxa"/>
            <w:vAlign w:val="center"/>
          </w:tcPr>
          <w:p w14:paraId="7991BC97" w14:textId="216E9A4E" w:rsidR="00052BD9" w:rsidRPr="00124C98" w:rsidRDefault="00052BD9" w:rsidP="004617B5">
            <w:r w:rsidRPr="00124C98">
              <w:rPr>
                <w:rFonts w:cs="Arial"/>
                <w:color w:val="000000"/>
                <w:szCs w:val="22"/>
              </w:rPr>
              <w:t>70</w:t>
            </w:r>
          </w:p>
        </w:tc>
        <w:tc>
          <w:tcPr>
            <w:tcW w:w="857" w:type="dxa"/>
            <w:vAlign w:val="center"/>
          </w:tcPr>
          <w:p w14:paraId="66FCE484" w14:textId="5F03A114" w:rsidR="00052BD9" w:rsidRPr="00124C98" w:rsidRDefault="00052BD9" w:rsidP="004617B5">
            <w:r w:rsidRPr="00124C98">
              <w:rPr>
                <w:rFonts w:cs="Arial"/>
                <w:color w:val="000000"/>
                <w:szCs w:val="22"/>
              </w:rPr>
              <w:t>88</w:t>
            </w:r>
          </w:p>
        </w:tc>
        <w:tc>
          <w:tcPr>
            <w:tcW w:w="857" w:type="dxa"/>
            <w:vAlign w:val="center"/>
          </w:tcPr>
          <w:p w14:paraId="0ED778F1" w14:textId="32C48434" w:rsidR="00052BD9" w:rsidRPr="00124C98" w:rsidRDefault="00052BD9" w:rsidP="004617B5">
            <w:r w:rsidRPr="00124C98">
              <w:rPr>
                <w:rFonts w:cs="Arial"/>
                <w:color w:val="000000"/>
                <w:szCs w:val="22"/>
              </w:rPr>
              <w:t>108</w:t>
            </w:r>
          </w:p>
        </w:tc>
        <w:tc>
          <w:tcPr>
            <w:tcW w:w="872" w:type="dxa"/>
            <w:vAlign w:val="center"/>
          </w:tcPr>
          <w:p w14:paraId="7B4778FC" w14:textId="6DC0669F" w:rsidR="00052BD9" w:rsidRPr="00124C98" w:rsidRDefault="00052BD9" w:rsidP="004617B5">
            <w:r w:rsidRPr="00124C98">
              <w:rPr>
                <w:rFonts w:cs="Arial"/>
                <w:color w:val="000000"/>
                <w:szCs w:val="22"/>
              </w:rPr>
              <w:t>164</w:t>
            </w:r>
          </w:p>
        </w:tc>
        <w:tc>
          <w:tcPr>
            <w:tcW w:w="794" w:type="dxa"/>
            <w:vAlign w:val="center"/>
          </w:tcPr>
          <w:p w14:paraId="4E99ED8E" w14:textId="40E38B3C" w:rsidR="00052BD9" w:rsidRPr="00124C98" w:rsidRDefault="00052BD9" w:rsidP="004617B5">
            <w:r w:rsidRPr="00124C98">
              <w:rPr>
                <w:rFonts w:cs="Arial"/>
                <w:color w:val="000000"/>
                <w:szCs w:val="22"/>
              </w:rPr>
              <w:t>233</w:t>
            </w:r>
          </w:p>
        </w:tc>
        <w:tc>
          <w:tcPr>
            <w:tcW w:w="872" w:type="dxa"/>
            <w:vAlign w:val="center"/>
          </w:tcPr>
          <w:p w14:paraId="7FF947AA" w14:textId="562892AB" w:rsidR="00052BD9" w:rsidRPr="00124C98" w:rsidRDefault="00052BD9" w:rsidP="004617B5">
            <w:r w:rsidRPr="00124C98">
              <w:rPr>
                <w:rFonts w:cs="Arial"/>
                <w:color w:val="000000"/>
                <w:szCs w:val="22"/>
              </w:rPr>
              <w:t>306</w:t>
            </w:r>
          </w:p>
        </w:tc>
      </w:tr>
      <w:tr w:rsidR="00052BD9" w:rsidRPr="00124C98" w14:paraId="5225CFD4" w14:textId="77777777">
        <w:trPr>
          <w:cnfStyle w:val="000000010000" w:firstRow="0" w:lastRow="0" w:firstColumn="0" w:lastColumn="0" w:oddVBand="0" w:evenVBand="0" w:oddHBand="0" w:evenHBand="1" w:firstRowFirstColumn="0" w:firstRowLastColumn="0" w:lastRowFirstColumn="0" w:lastRowLastColumn="0"/>
        </w:trPr>
        <w:tc>
          <w:tcPr>
            <w:tcW w:w="1248" w:type="dxa"/>
          </w:tcPr>
          <w:p w14:paraId="2BE65BE0" w14:textId="523105AE" w:rsidR="00052BD9" w:rsidRPr="00124C98" w:rsidRDefault="00052BD9" w:rsidP="00052BD9">
            <w:r w:rsidRPr="00124C98">
              <w:t>Intensity accuracy (</w:t>
            </w:r>
            <w:r w:rsidR="00F268F4">
              <w:t>kn</w:t>
            </w:r>
            <w:r w:rsidRPr="00124C98">
              <w:t>)</w:t>
            </w:r>
          </w:p>
        </w:tc>
        <w:tc>
          <w:tcPr>
            <w:tcW w:w="703" w:type="dxa"/>
            <w:vAlign w:val="center"/>
          </w:tcPr>
          <w:p w14:paraId="3F5F59C5" w14:textId="2884F44B" w:rsidR="00052BD9" w:rsidRPr="00124C98" w:rsidRDefault="00052BD9" w:rsidP="004617B5">
            <w:r w:rsidRPr="00124C98">
              <w:rPr>
                <w:rFonts w:cs="Arial"/>
                <w:color w:val="000000"/>
                <w:szCs w:val="22"/>
              </w:rPr>
              <w:t>1.8</w:t>
            </w:r>
          </w:p>
        </w:tc>
        <w:tc>
          <w:tcPr>
            <w:tcW w:w="856" w:type="dxa"/>
            <w:vAlign w:val="center"/>
          </w:tcPr>
          <w:p w14:paraId="4803B9A6" w14:textId="06F39882" w:rsidR="00052BD9" w:rsidRPr="00124C98" w:rsidRDefault="00052BD9" w:rsidP="004617B5">
            <w:r w:rsidRPr="00124C98">
              <w:rPr>
                <w:rFonts w:cs="Arial"/>
                <w:color w:val="000000"/>
                <w:szCs w:val="22"/>
              </w:rPr>
              <w:t>2.6</w:t>
            </w:r>
          </w:p>
        </w:tc>
        <w:tc>
          <w:tcPr>
            <w:tcW w:w="856" w:type="dxa"/>
            <w:vAlign w:val="center"/>
          </w:tcPr>
          <w:p w14:paraId="51F60266" w14:textId="7379DE4A" w:rsidR="00052BD9" w:rsidRPr="00124C98" w:rsidRDefault="00052BD9" w:rsidP="004617B5">
            <w:r w:rsidRPr="00124C98">
              <w:rPr>
                <w:rFonts w:cs="Arial"/>
                <w:color w:val="000000"/>
                <w:szCs w:val="22"/>
              </w:rPr>
              <w:t>3.6</w:t>
            </w:r>
          </w:p>
        </w:tc>
        <w:tc>
          <w:tcPr>
            <w:tcW w:w="856" w:type="dxa"/>
            <w:vAlign w:val="center"/>
          </w:tcPr>
          <w:p w14:paraId="65C6EEE0" w14:textId="4A62B717" w:rsidR="00052BD9" w:rsidRPr="00124C98" w:rsidRDefault="00052BD9" w:rsidP="004617B5">
            <w:r w:rsidRPr="00124C98">
              <w:rPr>
                <w:rFonts w:cs="Arial"/>
                <w:color w:val="000000"/>
                <w:szCs w:val="22"/>
              </w:rPr>
              <w:t>4.8</w:t>
            </w:r>
          </w:p>
        </w:tc>
        <w:tc>
          <w:tcPr>
            <w:tcW w:w="857" w:type="dxa"/>
            <w:vAlign w:val="center"/>
          </w:tcPr>
          <w:p w14:paraId="1BC6EFD4" w14:textId="2AC55348" w:rsidR="00052BD9" w:rsidRPr="00124C98" w:rsidRDefault="00052BD9" w:rsidP="004617B5">
            <w:r w:rsidRPr="00124C98">
              <w:rPr>
                <w:rFonts w:cs="Arial"/>
                <w:color w:val="000000"/>
                <w:szCs w:val="22"/>
              </w:rPr>
              <w:t>5.4</w:t>
            </w:r>
          </w:p>
        </w:tc>
        <w:tc>
          <w:tcPr>
            <w:tcW w:w="857" w:type="dxa"/>
            <w:vAlign w:val="center"/>
          </w:tcPr>
          <w:p w14:paraId="39EB536F" w14:textId="211CF942" w:rsidR="00052BD9" w:rsidRPr="00124C98" w:rsidRDefault="00052BD9" w:rsidP="004617B5">
            <w:r w:rsidRPr="00124C98">
              <w:rPr>
                <w:rFonts w:cs="Arial"/>
                <w:color w:val="000000"/>
                <w:szCs w:val="22"/>
              </w:rPr>
              <w:t>7.5</w:t>
            </w:r>
          </w:p>
        </w:tc>
        <w:tc>
          <w:tcPr>
            <w:tcW w:w="857" w:type="dxa"/>
            <w:vAlign w:val="center"/>
          </w:tcPr>
          <w:p w14:paraId="13ECA4BD" w14:textId="773A90D8" w:rsidR="00052BD9" w:rsidRPr="00124C98" w:rsidRDefault="00052BD9" w:rsidP="004617B5">
            <w:r w:rsidRPr="00124C98">
              <w:rPr>
                <w:rFonts w:cs="Arial"/>
                <w:color w:val="000000"/>
                <w:szCs w:val="22"/>
              </w:rPr>
              <w:t>8.9</w:t>
            </w:r>
          </w:p>
        </w:tc>
        <w:tc>
          <w:tcPr>
            <w:tcW w:w="872" w:type="dxa"/>
            <w:vAlign w:val="center"/>
          </w:tcPr>
          <w:p w14:paraId="7878B136" w14:textId="7F06580E" w:rsidR="00052BD9" w:rsidRPr="00124C98" w:rsidRDefault="00052BD9" w:rsidP="004617B5">
            <w:r w:rsidRPr="00124C98">
              <w:rPr>
                <w:rFonts w:cs="Arial"/>
                <w:color w:val="000000"/>
                <w:szCs w:val="22"/>
              </w:rPr>
              <w:t>14.6</w:t>
            </w:r>
          </w:p>
        </w:tc>
        <w:tc>
          <w:tcPr>
            <w:tcW w:w="794" w:type="dxa"/>
            <w:vAlign w:val="center"/>
          </w:tcPr>
          <w:p w14:paraId="62CD55D8" w14:textId="42289F97" w:rsidR="00052BD9" w:rsidRPr="00124C98" w:rsidRDefault="00052BD9" w:rsidP="004617B5">
            <w:r w:rsidRPr="00124C98">
              <w:rPr>
                <w:rFonts w:cs="Arial"/>
                <w:color w:val="000000"/>
                <w:szCs w:val="22"/>
              </w:rPr>
              <w:t>20.1</w:t>
            </w:r>
          </w:p>
        </w:tc>
        <w:tc>
          <w:tcPr>
            <w:tcW w:w="872" w:type="dxa"/>
            <w:vAlign w:val="center"/>
          </w:tcPr>
          <w:p w14:paraId="49335A8E" w14:textId="4B54C880" w:rsidR="00052BD9" w:rsidRPr="00124C98" w:rsidRDefault="00052BD9" w:rsidP="004617B5">
            <w:r w:rsidRPr="00124C98">
              <w:rPr>
                <w:rFonts w:cs="Arial"/>
                <w:color w:val="000000"/>
                <w:szCs w:val="22"/>
              </w:rPr>
              <w:t>20.7</w:t>
            </w:r>
          </w:p>
        </w:tc>
      </w:tr>
      <w:tr w:rsidR="00052BD9" w:rsidRPr="00124C98" w14:paraId="5D4C413E" w14:textId="77777777">
        <w:trPr>
          <w:cnfStyle w:val="000000100000" w:firstRow="0" w:lastRow="0" w:firstColumn="0" w:lastColumn="0" w:oddVBand="0" w:evenVBand="0" w:oddHBand="1" w:evenHBand="0" w:firstRowFirstColumn="0" w:firstRowLastColumn="0" w:lastRowFirstColumn="0" w:lastRowLastColumn="0"/>
        </w:trPr>
        <w:tc>
          <w:tcPr>
            <w:tcW w:w="1248" w:type="dxa"/>
          </w:tcPr>
          <w:p w14:paraId="0FA2D47B" w14:textId="77777777" w:rsidR="00052BD9" w:rsidRPr="00124C98" w:rsidRDefault="00052BD9" w:rsidP="00052BD9">
            <w:r w:rsidRPr="00124C98">
              <w:t>Sample size</w:t>
            </w:r>
          </w:p>
        </w:tc>
        <w:tc>
          <w:tcPr>
            <w:tcW w:w="703" w:type="dxa"/>
            <w:vAlign w:val="center"/>
          </w:tcPr>
          <w:p w14:paraId="74BE2BB3" w14:textId="43229352" w:rsidR="00052BD9" w:rsidRPr="00124C98" w:rsidRDefault="00052BD9" w:rsidP="004617B5">
            <w:r w:rsidRPr="00124C98">
              <w:rPr>
                <w:rFonts w:cs="Arial"/>
                <w:color w:val="000000"/>
                <w:szCs w:val="22"/>
              </w:rPr>
              <w:t>60</w:t>
            </w:r>
          </w:p>
        </w:tc>
        <w:tc>
          <w:tcPr>
            <w:tcW w:w="856" w:type="dxa"/>
            <w:vAlign w:val="center"/>
          </w:tcPr>
          <w:p w14:paraId="3E9F7AFF" w14:textId="1A331C7F" w:rsidR="00052BD9" w:rsidRPr="00124C98" w:rsidRDefault="00052BD9" w:rsidP="004617B5">
            <w:r w:rsidRPr="00124C98">
              <w:rPr>
                <w:rFonts w:cs="Arial"/>
                <w:color w:val="000000"/>
                <w:szCs w:val="22"/>
              </w:rPr>
              <w:t>60</w:t>
            </w:r>
          </w:p>
        </w:tc>
        <w:tc>
          <w:tcPr>
            <w:tcW w:w="856" w:type="dxa"/>
            <w:vAlign w:val="center"/>
          </w:tcPr>
          <w:p w14:paraId="073E63FA" w14:textId="5F200DD9" w:rsidR="00052BD9" w:rsidRPr="00124C98" w:rsidRDefault="00052BD9" w:rsidP="004617B5">
            <w:r w:rsidRPr="00124C98">
              <w:rPr>
                <w:rFonts w:cs="Arial"/>
                <w:color w:val="000000"/>
                <w:szCs w:val="22"/>
              </w:rPr>
              <w:t>60</w:t>
            </w:r>
          </w:p>
        </w:tc>
        <w:tc>
          <w:tcPr>
            <w:tcW w:w="856" w:type="dxa"/>
            <w:vAlign w:val="center"/>
          </w:tcPr>
          <w:p w14:paraId="7F8E3167" w14:textId="48245BEF" w:rsidR="00052BD9" w:rsidRPr="00124C98" w:rsidRDefault="00052BD9" w:rsidP="004617B5">
            <w:r w:rsidRPr="00124C98">
              <w:rPr>
                <w:rFonts w:cs="Arial"/>
                <w:color w:val="000000"/>
                <w:szCs w:val="22"/>
              </w:rPr>
              <w:t>60</w:t>
            </w:r>
          </w:p>
        </w:tc>
        <w:tc>
          <w:tcPr>
            <w:tcW w:w="857" w:type="dxa"/>
            <w:vAlign w:val="center"/>
          </w:tcPr>
          <w:p w14:paraId="0D0A367B" w14:textId="167CB86A" w:rsidR="00052BD9" w:rsidRPr="00124C98" w:rsidRDefault="00052BD9" w:rsidP="004617B5">
            <w:r w:rsidRPr="00124C98">
              <w:rPr>
                <w:rFonts w:cs="Arial"/>
                <w:color w:val="000000"/>
                <w:szCs w:val="22"/>
              </w:rPr>
              <w:t>60</w:t>
            </w:r>
          </w:p>
        </w:tc>
        <w:tc>
          <w:tcPr>
            <w:tcW w:w="857" w:type="dxa"/>
            <w:vAlign w:val="center"/>
          </w:tcPr>
          <w:p w14:paraId="5BD8BC1D" w14:textId="385A187E" w:rsidR="00052BD9" w:rsidRPr="00124C98" w:rsidRDefault="00052BD9" w:rsidP="004617B5">
            <w:r w:rsidRPr="00124C98">
              <w:rPr>
                <w:rFonts w:cs="Arial"/>
                <w:color w:val="000000"/>
                <w:szCs w:val="22"/>
              </w:rPr>
              <w:t>59</w:t>
            </w:r>
          </w:p>
        </w:tc>
        <w:tc>
          <w:tcPr>
            <w:tcW w:w="857" w:type="dxa"/>
            <w:vAlign w:val="center"/>
          </w:tcPr>
          <w:p w14:paraId="24B57D8D" w14:textId="558BE396" w:rsidR="00052BD9" w:rsidRPr="00124C98" w:rsidRDefault="00052BD9" w:rsidP="004617B5">
            <w:r w:rsidRPr="00124C98">
              <w:rPr>
                <w:rFonts w:cs="Arial"/>
                <w:color w:val="000000"/>
                <w:szCs w:val="22"/>
              </w:rPr>
              <w:t>57</w:t>
            </w:r>
          </w:p>
        </w:tc>
        <w:tc>
          <w:tcPr>
            <w:tcW w:w="872" w:type="dxa"/>
            <w:vAlign w:val="center"/>
          </w:tcPr>
          <w:p w14:paraId="619E5BF8" w14:textId="0509BF96" w:rsidR="00052BD9" w:rsidRPr="00124C98" w:rsidRDefault="00052BD9" w:rsidP="004617B5">
            <w:r w:rsidRPr="00124C98">
              <w:rPr>
                <w:rFonts w:cs="Arial"/>
                <w:color w:val="000000"/>
                <w:szCs w:val="22"/>
              </w:rPr>
              <w:t>53</w:t>
            </w:r>
          </w:p>
        </w:tc>
        <w:tc>
          <w:tcPr>
            <w:tcW w:w="794" w:type="dxa"/>
            <w:vAlign w:val="center"/>
          </w:tcPr>
          <w:p w14:paraId="75640505" w14:textId="599031E6" w:rsidR="00052BD9" w:rsidRPr="00124C98" w:rsidRDefault="00052BD9" w:rsidP="004617B5">
            <w:r w:rsidRPr="00124C98">
              <w:rPr>
                <w:rFonts w:cs="Arial"/>
                <w:color w:val="000000"/>
                <w:szCs w:val="22"/>
              </w:rPr>
              <w:t>49</w:t>
            </w:r>
          </w:p>
        </w:tc>
        <w:tc>
          <w:tcPr>
            <w:tcW w:w="872" w:type="dxa"/>
            <w:vAlign w:val="center"/>
          </w:tcPr>
          <w:p w14:paraId="133B1974" w14:textId="599B78FF" w:rsidR="00052BD9" w:rsidRPr="00124C98" w:rsidRDefault="00052BD9" w:rsidP="004617B5">
            <w:pPr>
              <w:keepNext/>
            </w:pPr>
            <w:r w:rsidRPr="00124C98">
              <w:rPr>
                <w:rFonts w:cs="Arial"/>
                <w:color w:val="000000"/>
                <w:szCs w:val="22"/>
              </w:rPr>
              <w:t>45</w:t>
            </w:r>
          </w:p>
        </w:tc>
      </w:tr>
    </w:tbl>
    <w:p w14:paraId="48951807" w14:textId="25E2DFB5" w:rsidR="00543371" w:rsidRPr="00124C98" w:rsidRDefault="007A3AA7" w:rsidP="00C748ED">
      <w:pPr>
        <w:pStyle w:val="Caption"/>
        <w:rPr>
          <w:szCs w:val="20"/>
        </w:rPr>
      </w:pPr>
      <w:bookmarkStart w:id="60" w:name="_Ref163647671"/>
      <w:bookmarkStart w:id="61" w:name="_Ref164175647"/>
      <w:bookmarkStart w:id="62" w:name="_Toc169510610"/>
      <w:r w:rsidRPr="00124C98">
        <w:t xml:space="preserve">Table </w:t>
      </w:r>
      <w:r w:rsidRPr="00124C98">
        <w:fldChar w:fldCharType="begin"/>
      </w:r>
      <w:r w:rsidRPr="00124C98">
        <w:instrText xml:space="preserve"> SEQ Table \* ARABIC </w:instrText>
      </w:r>
      <w:r w:rsidRPr="00124C98">
        <w:fldChar w:fldCharType="separate"/>
      </w:r>
      <w:r w:rsidRPr="00124C98">
        <w:rPr>
          <w:noProof/>
        </w:rPr>
        <w:t>2</w:t>
      </w:r>
      <w:r w:rsidRPr="00124C98">
        <w:fldChar w:fldCharType="end"/>
      </w:r>
      <w:bookmarkEnd w:id="60"/>
      <w:r w:rsidR="00543371" w:rsidRPr="00124C98">
        <w:rPr>
          <w:szCs w:val="20"/>
        </w:rPr>
        <w:t xml:space="preserve">. Verification statistics for </w:t>
      </w:r>
      <w:r w:rsidR="00052BD9" w:rsidRPr="00124C98">
        <w:rPr>
          <w:szCs w:val="20"/>
        </w:rPr>
        <w:t xml:space="preserve">Severe </w:t>
      </w:r>
      <w:r w:rsidR="009E6577" w:rsidRPr="00124C98">
        <w:rPr>
          <w:szCs w:val="20"/>
        </w:rPr>
        <w:t xml:space="preserve">Tropical Cyclone </w:t>
      </w:r>
      <w:r w:rsidR="00052BD9" w:rsidRPr="00124C98">
        <w:rPr>
          <w:szCs w:val="20"/>
        </w:rPr>
        <w:t>Neville</w:t>
      </w:r>
      <w:r w:rsidR="00543371" w:rsidRPr="00124C98">
        <w:rPr>
          <w:szCs w:val="20"/>
        </w:rPr>
        <w:t>.</w:t>
      </w:r>
      <w:r w:rsidR="00305801" w:rsidRPr="00124C98">
        <w:rPr>
          <w:szCs w:val="20"/>
        </w:rPr>
        <w:t xml:space="preserve"> * Note, </w:t>
      </w:r>
      <w:r w:rsidR="007257B8" w:rsidRPr="00124C98">
        <w:rPr>
          <w:szCs w:val="20"/>
        </w:rPr>
        <w:t xml:space="preserve">verification </w:t>
      </w:r>
      <w:r w:rsidR="004B2489" w:rsidRPr="00124C98">
        <w:rPr>
          <w:szCs w:val="20"/>
        </w:rPr>
        <w:t>wa</w:t>
      </w:r>
      <w:r w:rsidR="007257B8" w:rsidRPr="00124C98">
        <w:rPr>
          <w:szCs w:val="20"/>
        </w:rPr>
        <w:t xml:space="preserve">s </w:t>
      </w:r>
      <w:r w:rsidR="004A3B5C" w:rsidRPr="00124C98">
        <w:rPr>
          <w:szCs w:val="20"/>
        </w:rPr>
        <w:t>performed using the</w:t>
      </w:r>
      <w:r w:rsidR="00201116" w:rsidRPr="00124C98">
        <w:rPr>
          <w:szCs w:val="20"/>
        </w:rPr>
        <w:t xml:space="preserve"> </w:t>
      </w:r>
      <w:r w:rsidR="005820E5" w:rsidRPr="00124C98">
        <w:rPr>
          <w:szCs w:val="20"/>
        </w:rPr>
        <w:t xml:space="preserve">Official Forecast Tracks at </w:t>
      </w:r>
      <w:r w:rsidR="004C1447" w:rsidRPr="00124C98">
        <w:rPr>
          <w:szCs w:val="20"/>
        </w:rPr>
        <w:t xml:space="preserve">the </w:t>
      </w:r>
      <w:r w:rsidR="00201116" w:rsidRPr="00124C98">
        <w:rPr>
          <w:szCs w:val="20"/>
        </w:rPr>
        <w:t xml:space="preserve">standard </w:t>
      </w:r>
      <w:r w:rsidR="005820E5" w:rsidRPr="00124C98">
        <w:rPr>
          <w:szCs w:val="20"/>
        </w:rPr>
        <w:t>times of 00, 06,</w:t>
      </w:r>
      <w:r w:rsidR="00F37BBC" w:rsidRPr="00124C98">
        <w:rPr>
          <w:szCs w:val="20"/>
        </w:rPr>
        <w:t xml:space="preserve"> </w:t>
      </w:r>
      <w:r w:rsidR="005820E5" w:rsidRPr="00124C98">
        <w:rPr>
          <w:szCs w:val="20"/>
        </w:rPr>
        <w:t>12</w:t>
      </w:r>
      <w:r w:rsidR="003D736C" w:rsidRPr="00124C98">
        <w:rPr>
          <w:szCs w:val="20"/>
        </w:rPr>
        <w:t xml:space="preserve"> and </w:t>
      </w:r>
      <w:r w:rsidR="005820E5" w:rsidRPr="00124C98">
        <w:rPr>
          <w:szCs w:val="20"/>
        </w:rPr>
        <w:t>18</w:t>
      </w:r>
      <w:r w:rsidR="00C561F5" w:rsidRPr="00124C98">
        <w:rPr>
          <w:szCs w:val="20"/>
        </w:rPr>
        <w:t xml:space="preserve"> </w:t>
      </w:r>
      <w:r w:rsidR="005820E5" w:rsidRPr="00124C98">
        <w:rPr>
          <w:szCs w:val="20"/>
        </w:rPr>
        <w:t>UTC</w:t>
      </w:r>
      <w:r w:rsidR="00201116" w:rsidRPr="00124C98">
        <w:rPr>
          <w:szCs w:val="20"/>
        </w:rPr>
        <w:t>.</w:t>
      </w:r>
      <w:bookmarkEnd w:id="61"/>
      <w:bookmarkEnd w:id="62"/>
      <w:r w:rsidR="00201116" w:rsidRPr="00124C98">
        <w:rPr>
          <w:szCs w:val="20"/>
        </w:rPr>
        <w:t xml:space="preserve"> </w:t>
      </w:r>
    </w:p>
    <w:p w14:paraId="1CFDA17E" w14:textId="5FA92B3D" w:rsidR="00041470" w:rsidRPr="00124C98" w:rsidRDefault="00041470" w:rsidP="00041470">
      <w:pPr>
        <w:keepNext/>
      </w:pPr>
    </w:p>
    <w:p w14:paraId="78860AF1" w14:textId="742B3CEB" w:rsidR="00D86F57" w:rsidRPr="00124C98" w:rsidRDefault="00CB6D20" w:rsidP="00D86F57">
      <w:pPr>
        <w:keepNext/>
        <w:tabs>
          <w:tab w:val="left" w:pos="3969"/>
        </w:tabs>
        <w:spacing w:after="0" w:line="240" w:lineRule="auto"/>
      </w:pPr>
      <w:bookmarkStart w:id="63" w:name="_Toc113280517"/>
      <w:r w:rsidRPr="00124C98">
        <w:rPr>
          <w:noProof/>
        </w:rPr>
        <w:drawing>
          <wp:inline distT="0" distB="0" distL="0" distR="0" wp14:anchorId="4802B777" wp14:editId="5B770FAF">
            <wp:extent cx="6124575" cy="4008755"/>
            <wp:effectExtent l="0" t="0" r="9525" b="0"/>
            <wp:docPr id="2068875060" name="Picture 16" descr="A graph with a red line showing a plot of the mean absolute error for position of the system at different forecast lead times. A dashed black line shows the average error across the previous five seasons of tropical cyclone forecasts. The error for Neville is larger than average for the 0 and 6 hour forecasts, then generally smaller than average for the remaining forecasts out to 120 hours (5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875060" name="Picture 16" descr="A graph with a red line showing a plot of the mean absolute error for position of the system at different forecast lead times. A dashed black line shows the average error across the previous five seasons of tropical cyclone forecasts. The error for Neville is larger than average for the 0 and 6 hour forecasts, then generally smaller than average for the remaining forecasts out to 120 hours (5 day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4575" cy="4008755"/>
                    </a:xfrm>
                    <a:prstGeom prst="rect">
                      <a:avLst/>
                    </a:prstGeom>
                    <a:noFill/>
                    <a:ln>
                      <a:noFill/>
                    </a:ln>
                  </pic:spPr>
                </pic:pic>
              </a:graphicData>
            </a:graphic>
          </wp:inline>
        </w:drawing>
      </w:r>
    </w:p>
    <w:p w14:paraId="3ADF1021" w14:textId="77777777" w:rsidR="00D86F57" w:rsidRPr="00124C98" w:rsidRDefault="00D86F57" w:rsidP="009F42B8">
      <w:pPr>
        <w:keepNext/>
        <w:tabs>
          <w:tab w:val="left" w:pos="3969"/>
        </w:tabs>
        <w:spacing w:after="0" w:line="240" w:lineRule="auto"/>
        <w:rPr>
          <w:iCs/>
          <w:sz w:val="18"/>
          <w:szCs w:val="18"/>
        </w:rPr>
      </w:pPr>
    </w:p>
    <w:p w14:paraId="33A8FC5D" w14:textId="0121068E" w:rsidR="000A40E6" w:rsidRPr="00124C98" w:rsidRDefault="00024B87" w:rsidP="00024B87">
      <w:pPr>
        <w:pStyle w:val="Caption"/>
      </w:pPr>
      <w:bookmarkStart w:id="64" w:name="_Ref169511532"/>
      <w:bookmarkStart w:id="65" w:name="_Toc169510447"/>
      <w:r w:rsidRPr="00124C98">
        <w:t xml:space="preserve">Figure </w:t>
      </w:r>
      <w:r w:rsidRPr="00124C98">
        <w:fldChar w:fldCharType="begin"/>
      </w:r>
      <w:r w:rsidRPr="00124C98">
        <w:instrText xml:space="preserve"> SEQ Figure \* ARABIC </w:instrText>
      </w:r>
      <w:r w:rsidRPr="00124C98">
        <w:fldChar w:fldCharType="separate"/>
      </w:r>
      <w:r w:rsidRPr="00124C98">
        <w:rPr>
          <w:noProof/>
        </w:rPr>
        <w:t>13</w:t>
      </w:r>
      <w:r w:rsidRPr="00124C98">
        <w:fldChar w:fldCharType="end"/>
      </w:r>
      <w:bookmarkEnd w:id="64"/>
      <w:r w:rsidR="00D86F57" w:rsidRPr="00124C98">
        <w:t>.</w:t>
      </w:r>
      <w:r w:rsidR="009F42B8" w:rsidRPr="00124C98">
        <w:t xml:space="preserve"> </w:t>
      </w:r>
      <w:r w:rsidR="0000091B" w:rsidRPr="00124C98">
        <w:t>Position accuracy figures for Severe Tropical Cyclone Neville.</w:t>
      </w:r>
      <w:bookmarkEnd w:id="65"/>
    </w:p>
    <w:p w14:paraId="406D4F75" w14:textId="77777777" w:rsidR="000A40E6" w:rsidRPr="00124C98" w:rsidRDefault="000A40E6" w:rsidP="00D86F57">
      <w:pPr>
        <w:pStyle w:val="Caption"/>
      </w:pPr>
    </w:p>
    <w:p w14:paraId="3093B120" w14:textId="542C87A7" w:rsidR="000A40E6" w:rsidRPr="00124C98" w:rsidRDefault="00CB6D20" w:rsidP="00D86F57">
      <w:pPr>
        <w:pStyle w:val="Caption"/>
      </w:pPr>
      <w:r w:rsidRPr="00124C98">
        <w:rPr>
          <w:noProof/>
        </w:rPr>
        <w:lastRenderedPageBreak/>
        <w:drawing>
          <wp:inline distT="0" distB="0" distL="0" distR="0" wp14:anchorId="41868000" wp14:editId="767EAAD5">
            <wp:extent cx="6124575" cy="4008755"/>
            <wp:effectExtent l="0" t="0" r="9525" b="0"/>
            <wp:docPr id="82234181" name="Picture 17" descr="A graph with a blue line showing a plot of the mean absolute error for intensity of the system at different forecast lead times. A dashed black line shows the average error across the previous five seasons of tropical cyclone forecasts. The error for Neville is smaller than average for all forecasts out to 48 hour lead time, then larger than average for the remaining forecasts out to 120 hours (5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34181" name="Picture 17" descr="A graph with a blue line showing a plot of the mean absolute error for intensity of the system at different forecast lead times. A dashed black line shows the average error across the previous five seasons of tropical cyclone forecasts. The error for Neville is smaller than average for all forecasts out to 48 hour lead time, then larger than average for the remaining forecasts out to 120 hours (5 day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4575" cy="4008755"/>
                    </a:xfrm>
                    <a:prstGeom prst="rect">
                      <a:avLst/>
                    </a:prstGeom>
                    <a:noFill/>
                    <a:ln>
                      <a:noFill/>
                    </a:ln>
                  </pic:spPr>
                </pic:pic>
              </a:graphicData>
            </a:graphic>
          </wp:inline>
        </w:drawing>
      </w:r>
    </w:p>
    <w:p w14:paraId="6F693BE6" w14:textId="454BA80E" w:rsidR="003C1B16" w:rsidRPr="00124C98" w:rsidRDefault="00024B87" w:rsidP="00024B87">
      <w:pPr>
        <w:pStyle w:val="Caption"/>
      </w:pPr>
      <w:bookmarkStart w:id="66" w:name="_Ref169511544"/>
      <w:bookmarkStart w:id="67" w:name="_Toc169510448"/>
      <w:r w:rsidRPr="00124C98">
        <w:t xml:space="preserve">Figure </w:t>
      </w:r>
      <w:r w:rsidRPr="00124C98">
        <w:fldChar w:fldCharType="begin"/>
      </w:r>
      <w:r w:rsidRPr="00124C98">
        <w:instrText xml:space="preserve"> SEQ Figure \* ARABIC </w:instrText>
      </w:r>
      <w:r w:rsidRPr="00124C98">
        <w:fldChar w:fldCharType="separate"/>
      </w:r>
      <w:r w:rsidRPr="00124C98">
        <w:rPr>
          <w:noProof/>
        </w:rPr>
        <w:t>14</w:t>
      </w:r>
      <w:r w:rsidRPr="00124C98">
        <w:fldChar w:fldCharType="end"/>
      </w:r>
      <w:bookmarkEnd w:id="66"/>
      <w:r w:rsidR="000A40E6" w:rsidRPr="00124C98">
        <w:t xml:space="preserve">. </w:t>
      </w:r>
      <w:r w:rsidR="00900281" w:rsidRPr="00124C98">
        <w:t>Intensity accuracy figures for Severe Tropical Cyclone Neville.</w:t>
      </w:r>
      <w:bookmarkEnd w:id="67"/>
      <w:r w:rsidR="003C1B16" w:rsidRPr="00124C98">
        <w:br w:type="page"/>
      </w:r>
    </w:p>
    <w:p w14:paraId="622A54D4" w14:textId="77E38B70" w:rsidR="00FE102B" w:rsidRPr="00124C98" w:rsidRDefault="00FE102B" w:rsidP="48ACB7C2">
      <w:pPr>
        <w:pStyle w:val="NumberedHeading1"/>
        <w:numPr>
          <w:ilvl w:val="0"/>
          <w:numId w:val="0"/>
        </w:numPr>
      </w:pPr>
      <w:bookmarkStart w:id="68" w:name="_Toc169277490"/>
      <w:r w:rsidRPr="00124C98">
        <w:lastRenderedPageBreak/>
        <w:t>Appendix: List of abbreviations</w:t>
      </w:r>
      <w:bookmarkEnd w:id="63"/>
      <w:bookmarkEnd w:id="68"/>
    </w:p>
    <w:tbl>
      <w:tblPr>
        <w:tblStyle w:val="TableGrid"/>
        <w:tblW w:w="5000" w:type="pct"/>
        <w:tblLook w:val="04A0" w:firstRow="1" w:lastRow="0" w:firstColumn="1" w:lastColumn="0" w:noHBand="0" w:noVBand="1"/>
      </w:tblPr>
      <w:tblGrid>
        <w:gridCol w:w="2336"/>
        <w:gridCol w:w="7292"/>
      </w:tblGrid>
      <w:tr w:rsidR="00883B29" w:rsidRPr="00124C98" w14:paraId="3F997489" w14:textId="77777777" w:rsidTr="00EF0717">
        <w:trPr>
          <w:cnfStyle w:val="100000000000" w:firstRow="1" w:lastRow="0" w:firstColumn="0" w:lastColumn="0" w:oddVBand="0" w:evenVBand="0" w:oddHBand="0" w:evenHBand="0" w:firstRowFirstColumn="0" w:firstRowLastColumn="0" w:lastRowFirstColumn="0" w:lastRowLastColumn="0"/>
          <w:trHeight w:val="484"/>
        </w:trPr>
        <w:tc>
          <w:tcPr>
            <w:tcW w:w="1213" w:type="pct"/>
          </w:tcPr>
          <w:p w14:paraId="44D75E1C" w14:textId="32861422" w:rsidR="00883B29" w:rsidRPr="00124C98" w:rsidRDefault="00951C34">
            <w:pPr>
              <w:pStyle w:val="Tableheadingrow"/>
            </w:pPr>
            <w:r w:rsidRPr="00124C98">
              <w:t>Abbreviation</w:t>
            </w:r>
          </w:p>
        </w:tc>
        <w:tc>
          <w:tcPr>
            <w:tcW w:w="3787" w:type="pct"/>
          </w:tcPr>
          <w:p w14:paraId="15422EA4" w14:textId="729A9122" w:rsidR="00883B29" w:rsidRPr="00124C98" w:rsidRDefault="00CB72AE">
            <w:pPr>
              <w:pStyle w:val="Tableheadingrow"/>
            </w:pPr>
            <w:r w:rsidRPr="00124C98">
              <w:t>Term</w:t>
            </w:r>
          </w:p>
        </w:tc>
      </w:tr>
      <w:tr w:rsidR="008B275A" w:rsidRPr="00124C98" w14:paraId="0CDBC54E"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D187C8A" w14:textId="7AD12D3C" w:rsidR="008B275A" w:rsidRPr="00124C98" w:rsidRDefault="008B275A" w:rsidP="008B275A">
            <w:pPr>
              <w:pStyle w:val="Tablebodytext"/>
            </w:pPr>
            <w:r w:rsidRPr="00124C98">
              <w:rPr>
                <w:rFonts w:eastAsia="Times New Roman"/>
                <w:sz w:val="20"/>
                <w:szCs w:val="20"/>
                <w:lang w:eastAsia="en-AU"/>
              </w:rPr>
              <w:t>ADT</w:t>
            </w:r>
          </w:p>
        </w:tc>
        <w:tc>
          <w:tcPr>
            <w:tcW w:w="3787" w:type="pct"/>
          </w:tcPr>
          <w:p w14:paraId="2F6EB2FE" w14:textId="618E4976" w:rsidR="008B275A" w:rsidRPr="00124C98" w:rsidRDefault="008B275A" w:rsidP="008B275A">
            <w:pPr>
              <w:pStyle w:val="Tablebodytext"/>
            </w:pPr>
            <w:r w:rsidRPr="00124C98">
              <w:rPr>
                <w:rFonts w:eastAsia="Times New Roman"/>
                <w:sz w:val="20"/>
                <w:szCs w:val="20"/>
                <w:lang w:eastAsia="en-AU"/>
              </w:rPr>
              <w:t>Advanced Dvorak Technique</w:t>
            </w:r>
          </w:p>
        </w:tc>
      </w:tr>
      <w:tr w:rsidR="008B275A" w:rsidRPr="00124C98" w14:paraId="594C393F"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62CE6F3" w14:textId="70FD2C54" w:rsidR="008B275A" w:rsidRPr="00124C98" w:rsidRDefault="00B645EC" w:rsidP="008B275A">
            <w:r w:rsidRPr="00124C98">
              <w:rPr>
                <w:rFonts w:eastAsia="Times New Roman"/>
                <w:sz w:val="20"/>
                <w:szCs w:val="20"/>
                <w:lang w:eastAsia="en-AU"/>
              </w:rPr>
              <w:t>AEST</w:t>
            </w:r>
            <w:r w:rsidR="008B275A" w:rsidRPr="00124C98">
              <w:rPr>
                <w:rFonts w:eastAsia="Times New Roman"/>
                <w:sz w:val="20"/>
                <w:szCs w:val="20"/>
                <w:lang w:eastAsia="en-AU"/>
              </w:rPr>
              <w:t xml:space="preserve">             </w:t>
            </w:r>
          </w:p>
        </w:tc>
        <w:tc>
          <w:tcPr>
            <w:tcW w:w="3787" w:type="pct"/>
          </w:tcPr>
          <w:p w14:paraId="63A4D928" w14:textId="2AA51769" w:rsidR="008B275A" w:rsidRPr="00124C98" w:rsidRDefault="008B275A" w:rsidP="008B275A">
            <w:r w:rsidRPr="00124C98">
              <w:rPr>
                <w:rFonts w:eastAsia="Times New Roman"/>
                <w:sz w:val="20"/>
                <w:szCs w:val="20"/>
                <w:lang w:eastAsia="en-AU"/>
              </w:rPr>
              <w:t>Australian Central Standard Time</w:t>
            </w:r>
          </w:p>
        </w:tc>
      </w:tr>
      <w:tr w:rsidR="008B275A" w:rsidRPr="00124C98" w14:paraId="4A869A49"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C3CFFE0" w14:textId="26755E44" w:rsidR="008B275A" w:rsidRPr="00124C98" w:rsidRDefault="008B275A" w:rsidP="008B275A">
            <w:r w:rsidRPr="00124C98">
              <w:rPr>
                <w:rFonts w:eastAsia="Times New Roman"/>
                <w:sz w:val="20"/>
                <w:szCs w:val="20"/>
                <w:lang w:eastAsia="en-AU"/>
              </w:rPr>
              <w:t xml:space="preserve">AEST             </w:t>
            </w:r>
          </w:p>
        </w:tc>
        <w:tc>
          <w:tcPr>
            <w:tcW w:w="3787" w:type="pct"/>
          </w:tcPr>
          <w:p w14:paraId="2B3113FC" w14:textId="1A7FE9B8" w:rsidR="008B275A" w:rsidRPr="00124C98" w:rsidRDefault="008B275A" w:rsidP="008B275A">
            <w:r w:rsidRPr="00124C98">
              <w:rPr>
                <w:rFonts w:eastAsia="Times New Roman"/>
                <w:sz w:val="20"/>
                <w:szCs w:val="20"/>
                <w:lang w:eastAsia="en-AU"/>
              </w:rPr>
              <w:t>Australian Eastern Standard Time</w:t>
            </w:r>
          </w:p>
        </w:tc>
      </w:tr>
      <w:tr w:rsidR="008B1DA0" w:rsidRPr="00124C98" w14:paraId="259F8880"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7A3DF65" w14:textId="6DDDF13E" w:rsidR="008B1DA0" w:rsidRPr="00124C98" w:rsidRDefault="008B1DA0" w:rsidP="008B275A">
            <w:pPr>
              <w:rPr>
                <w:rFonts w:eastAsia="Times New Roman"/>
                <w:sz w:val="20"/>
                <w:szCs w:val="20"/>
                <w:lang w:eastAsia="en-AU"/>
              </w:rPr>
            </w:pPr>
            <w:r w:rsidRPr="00124C98">
              <w:rPr>
                <w:rFonts w:eastAsia="Times New Roman"/>
                <w:sz w:val="20"/>
                <w:szCs w:val="20"/>
                <w:lang w:eastAsia="en-AU"/>
              </w:rPr>
              <w:t>AiDT</w:t>
            </w:r>
          </w:p>
        </w:tc>
        <w:tc>
          <w:tcPr>
            <w:tcW w:w="3787" w:type="pct"/>
          </w:tcPr>
          <w:p w14:paraId="24BDEFA6" w14:textId="501E8500" w:rsidR="008B1DA0" w:rsidRPr="00124C98" w:rsidRDefault="008B1DA0" w:rsidP="008B275A">
            <w:pPr>
              <w:rPr>
                <w:rFonts w:eastAsia="Times New Roman"/>
                <w:sz w:val="20"/>
                <w:szCs w:val="20"/>
                <w:lang w:eastAsia="en-AU"/>
              </w:rPr>
            </w:pPr>
            <w:r w:rsidRPr="00124C98">
              <w:rPr>
                <w:rFonts w:eastAsia="Times New Roman"/>
                <w:sz w:val="20"/>
                <w:szCs w:val="20"/>
                <w:lang w:eastAsia="en-AU"/>
              </w:rPr>
              <w:t>AI</w:t>
            </w:r>
            <w:r w:rsidR="00E172B4" w:rsidRPr="00124C98">
              <w:rPr>
                <w:rFonts w:eastAsia="Times New Roman"/>
                <w:sz w:val="20"/>
                <w:szCs w:val="20"/>
                <w:lang w:eastAsia="en-AU"/>
              </w:rPr>
              <w:t>-enhanced Dvorak Technique</w:t>
            </w:r>
          </w:p>
        </w:tc>
      </w:tr>
      <w:tr w:rsidR="008B275A" w:rsidRPr="00124C98" w14:paraId="69F33B8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8D9D204" w14:textId="7FAE0F7F" w:rsidR="008B275A" w:rsidRPr="00124C98" w:rsidRDefault="008B275A" w:rsidP="008B275A">
            <w:r w:rsidRPr="00124C98">
              <w:rPr>
                <w:rFonts w:eastAsia="Times New Roman"/>
                <w:sz w:val="20"/>
                <w:szCs w:val="20"/>
                <w:lang w:eastAsia="en-AU"/>
              </w:rPr>
              <w:t>AMSR2</w:t>
            </w:r>
          </w:p>
        </w:tc>
        <w:tc>
          <w:tcPr>
            <w:tcW w:w="3787" w:type="pct"/>
          </w:tcPr>
          <w:p w14:paraId="475AA1B8" w14:textId="3835F1C4" w:rsidR="008B275A" w:rsidRPr="00124C98" w:rsidRDefault="008B275A" w:rsidP="008B275A">
            <w:r w:rsidRPr="00124C98">
              <w:rPr>
                <w:rFonts w:eastAsia="Times New Roman"/>
                <w:sz w:val="20"/>
                <w:szCs w:val="20"/>
                <w:lang w:eastAsia="en-AU"/>
              </w:rPr>
              <w:t>Advanced Microwave Scanning Radiometer</w:t>
            </w:r>
          </w:p>
        </w:tc>
      </w:tr>
      <w:tr w:rsidR="009A7569" w:rsidRPr="00124C98" w14:paraId="6E0A000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DFEDD8A" w14:textId="15BEC565" w:rsidR="009A7569" w:rsidRPr="00124C98" w:rsidRDefault="009A7569" w:rsidP="008B275A">
            <w:pPr>
              <w:rPr>
                <w:rFonts w:eastAsia="Times New Roman"/>
                <w:sz w:val="20"/>
                <w:szCs w:val="20"/>
                <w:lang w:eastAsia="en-AU"/>
              </w:rPr>
            </w:pPr>
            <w:r w:rsidRPr="00124C98">
              <w:rPr>
                <w:rFonts w:eastAsia="Times New Roman"/>
                <w:sz w:val="20"/>
                <w:szCs w:val="20"/>
                <w:lang w:eastAsia="en-AU"/>
              </w:rPr>
              <w:t>AMSU</w:t>
            </w:r>
          </w:p>
        </w:tc>
        <w:tc>
          <w:tcPr>
            <w:tcW w:w="3787" w:type="pct"/>
          </w:tcPr>
          <w:p w14:paraId="3585EE0C" w14:textId="4382A69E" w:rsidR="009A7569" w:rsidRPr="00124C98" w:rsidRDefault="009A7569" w:rsidP="008B275A">
            <w:pPr>
              <w:rPr>
                <w:rFonts w:eastAsia="Times New Roman"/>
                <w:sz w:val="20"/>
                <w:szCs w:val="20"/>
                <w:lang w:eastAsia="en-AU"/>
              </w:rPr>
            </w:pPr>
            <w:r w:rsidRPr="00124C98">
              <w:rPr>
                <w:rFonts w:eastAsia="Times New Roman"/>
                <w:sz w:val="20"/>
                <w:szCs w:val="20"/>
                <w:lang w:eastAsia="en-AU"/>
              </w:rPr>
              <w:t>Advanced Microwave S</w:t>
            </w:r>
            <w:r w:rsidR="00E418F2" w:rsidRPr="00124C98">
              <w:rPr>
                <w:rFonts w:eastAsia="Times New Roman"/>
                <w:sz w:val="20"/>
                <w:szCs w:val="20"/>
                <w:lang w:eastAsia="en-AU"/>
              </w:rPr>
              <w:t>ounding Unit</w:t>
            </w:r>
          </w:p>
        </w:tc>
      </w:tr>
      <w:tr w:rsidR="008B275A" w:rsidRPr="00124C98" w14:paraId="04C205E7"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33F4E02" w14:textId="53956F33" w:rsidR="008B275A" w:rsidRPr="00124C98" w:rsidRDefault="008B275A" w:rsidP="008B275A">
            <w:r w:rsidRPr="00124C98">
              <w:rPr>
                <w:rFonts w:eastAsia="Times New Roman"/>
                <w:sz w:val="20"/>
                <w:szCs w:val="20"/>
                <w:lang w:eastAsia="en-AU"/>
              </w:rPr>
              <w:t>ASCAT</w:t>
            </w:r>
          </w:p>
        </w:tc>
        <w:tc>
          <w:tcPr>
            <w:tcW w:w="3787" w:type="pct"/>
          </w:tcPr>
          <w:p w14:paraId="1EA083C3" w14:textId="0888AF58" w:rsidR="008B275A" w:rsidRPr="00124C98" w:rsidRDefault="008B275A" w:rsidP="008B275A">
            <w:r w:rsidRPr="00124C98">
              <w:rPr>
                <w:rFonts w:eastAsia="Times New Roman"/>
                <w:sz w:val="20"/>
                <w:szCs w:val="20"/>
                <w:lang w:eastAsia="en-AU"/>
              </w:rPr>
              <w:t>Advanced Scatterometer</w:t>
            </w:r>
          </w:p>
        </w:tc>
      </w:tr>
      <w:tr w:rsidR="008B275A" w:rsidRPr="00124C98" w14:paraId="1A52A03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2691B81" w14:textId="26D7DF4E" w:rsidR="008B275A" w:rsidRPr="00124C98" w:rsidRDefault="008B275A" w:rsidP="008B275A">
            <w:r w:rsidRPr="00124C98">
              <w:rPr>
                <w:rFonts w:eastAsia="Times New Roman"/>
                <w:sz w:val="20"/>
                <w:szCs w:val="20"/>
                <w:lang w:eastAsia="en-AU"/>
              </w:rPr>
              <w:t>ATMS</w:t>
            </w:r>
          </w:p>
        </w:tc>
        <w:tc>
          <w:tcPr>
            <w:tcW w:w="3787" w:type="pct"/>
          </w:tcPr>
          <w:p w14:paraId="3550DA43" w14:textId="0DC8D5A8" w:rsidR="008B275A" w:rsidRPr="00124C98" w:rsidRDefault="008B275A" w:rsidP="008B275A">
            <w:r w:rsidRPr="00124C98">
              <w:rPr>
                <w:rFonts w:eastAsia="Times New Roman"/>
                <w:sz w:val="20"/>
                <w:szCs w:val="20"/>
                <w:lang w:eastAsia="en-AU"/>
              </w:rPr>
              <w:t>Advanced Technology Microwave Sounder</w:t>
            </w:r>
          </w:p>
        </w:tc>
      </w:tr>
      <w:tr w:rsidR="008B275A" w:rsidRPr="00124C98" w14:paraId="3640062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ED8ED1D" w14:textId="429E7CC4" w:rsidR="008B275A" w:rsidRPr="00124C98" w:rsidRDefault="008B275A" w:rsidP="008B275A">
            <w:r w:rsidRPr="00124C98">
              <w:rPr>
                <w:rFonts w:eastAsia="Times New Roman"/>
                <w:sz w:val="20"/>
                <w:szCs w:val="20"/>
                <w:lang w:eastAsia="en-AU"/>
              </w:rPr>
              <w:t>AWS</w:t>
            </w:r>
          </w:p>
        </w:tc>
        <w:tc>
          <w:tcPr>
            <w:tcW w:w="3787" w:type="pct"/>
          </w:tcPr>
          <w:p w14:paraId="130D65E7" w14:textId="2293407E" w:rsidR="008B275A" w:rsidRPr="00124C98" w:rsidRDefault="00F139A8" w:rsidP="008B275A">
            <w:r w:rsidRPr="00124C98">
              <w:rPr>
                <w:rFonts w:eastAsia="Times New Roman"/>
                <w:bCs/>
                <w:sz w:val="20"/>
                <w:szCs w:val="20"/>
                <w:lang w:eastAsia="en-AU"/>
              </w:rPr>
              <w:t>a</w:t>
            </w:r>
            <w:r w:rsidR="008B275A" w:rsidRPr="00124C98">
              <w:rPr>
                <w:rFonts w:eastAsia="Times New Roman"/>
                <w:bCs/>
                <w:sz w:val="20"/>
                <w:szCs w:val="20"/>
                <w:lang w:eastAsia="en-AU"/>
              </w:rPr>
              <w:t>utomatic weather station</w:t>
            </w:r>
          </w:p>
        </w:tc>
      </w:tr>
      <w:tr w:rsidR="008B275A" w:rsidRPr="00124C98" w14:paraId="70E5B42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13898E6" w14:textId="55254557" w:rsidR="008B275A" w:rsidRPr="00124C98" w:rsidRDefault="008B275A" w:rsidP="008B275A">
            <w:r w:rsidRPr="00124C98">
              <w:rPr>
                <w:rFonts w:eastAsia="Times New Roman"/>
                <w:sz w:val="20"/>
                <w:szCs w:val="20"/>
                <w:lang w:eastAsia="en-AU"/>
              </w:rPr>
              <w:t>AWST</w:t>
            </w:r>
          </w:p>
        </w:tc>
        <w:tc>
          <w:tcPr>
            <w:tcW w:w="3787" w:type="pct"/>
          </w:tcPr>
          <w:p w14:paraId="034E9922" w14:textId="334FC487" w:rsidR="008B275A" w:rsidRPr="00124C98" w:rsidRDefault="008B275A" w:rsidP="008B275A">
            <w:r w:rsidRPr="00124C98">
              <w:rPr>
                <w:rFonts w:eastAsia="Times New Roman"/>
                <w:bCs/>
                <w:sz w:val="20"/>
                <w:szCs w:val="20"/>
                <w:lang w:eastAsia="en-AU"/>
              </w:rPr>
              <w:t>Australian Western Standard Time</w:t>
            </w:r>
          </w:p>
        </w:tc>
      </w:tr>
      <w:tr w:rsidR="008B275A" w:rsidRPr="00124C98" w14:paraId="145022C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73D40F1" w14:textId="33DEA167" w:rsidR="008B275A" w:rsidRPr="00124C98" w:rsidRDefault="00505256" w:rsidP="008B275A">
            <w:r w:rsidRPr="00124C98">
              <w:rPr>
                <w:rFonts w:eastAsia="Times New Roman" w:cs="Arial"/>
                <w:sz w:val="20"/>
                <w:szCs w:val="20"/>
                <w:lang w:eastAsia="en-AU"/>
              </w:rPr>
              <w:t>°</w:t>
            </w:r>
            <w:r w:rsidR="008B275A" w:rsidRPr="00124C98">
              <w:rPr>
                <w:rFonts w:eastAsia="Times New Roman"/>
                <w:sz w:val="20"/>
                <w:szCs w:val="20"/>
                <w:lang w:eastAsia="en-AU"/>
              </w:rPr>
              <w:t>C</w:t>
            </w:r>
          </w:p>
        </w:tc>
        <w:tc>
          <w:tcPr>
            <w:tcW w:w="3787" w:type="pct"/>
          </w:tcPr>
          <w:p w14:paraId="43F1324B" w14:textId="163341B1" w:rsidR="008B275A" w:rsidRPr="00124C98" w:rsidRDefault="008B275A" w:rsidP="008B275A">
            <w:r w:rsidRPr="00124C98">
              <w:rPr>
                <w:rFonts w:eastAsia="Times New Roman"/>
                <w:bCs/>
                <w:sz w:val="20"/>
                <w:szCs w:val="20"/>
                <w:lang w:eastAsia="en-AU"/>
              </w:rPr>
              <w:t>Celsius</w:t>
            </w:r>
          </w:p>
        </w:tc>
      </w:tr>
      <w:tr w:rsidR="008B275A" w:rsidRPr="00124C98" w14:paraId="5399B71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BEC7727" w14:textId="4B11AFBE" w:rsidR="008B275A" w:rsidRPr="00124C98" w:rsidRDefault="008B275A" w:rsidP="008B275A">
            <w:pPr>
              <w:rPr>
                <w:rFonts w:eastAsia="Times New Roman"/>
                <w:sz w:val="20"/>
                <w:szCs w:val="20"/>
                <w:lang w:eastAsia="en-AU"/>
              </w:rPr>
            </w:pPr>
            <w:r w:rsidRPr="00124C98">
              <w:rPr>
                <w:rFonts w:eastAsia="Times New Roman"/>
                <w:sz w:val="20"/>
                <w:szCs w:val="20"/>
                <w:lang w:eastAsia="en-AU"/>
              </w:rPr>
              <w:t>CI</w:t>
            </w:r>
          </w:p>
        </w:tc>
        <w:tc>
          <w:tcPr>
            <w:tcW w:w="3787" w:type="pct"/>
          </w:tcPr>
          <w:p w14:paraId="69A3FFD0" w14:textId="476BE430" w:rsidR="008B275A" w:rsidRPr="00124C98" w:rsidRDefault="008B275A" w:rsidP="008B275A">
            <w:r w:rsidRPr="00124C98">
              <w:rPr>
                <w:rFonts w:eastAsia="Times New Roman"/>
                <w:bCs/>
                <w:sz w:val="20"/>
                <w:szCs w:val="20"/>
                <w:lang w:eastAsia="en-AU"/>
              </w:rPr>
              <w:t>Current intensity</w:t>
            </w:r>
          </w:p>
        </w:tc>
      </w:tr>
      <w:tr w:rsidR="008B275A" w:rsidRPr="00124C98" w14:paraId="7DC784B9"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F0D201D" w14:textId="6A3BA9FF" w:rsidR="008B275A" w:rsidRPr="00124C98" w:rsidRDefault="008B275A" w:rsidP="008B275A">
            <w:pPr>
              <w:rPr>
                <w:rFonts w:eastAsia="Times New Roman"/>
                <w:sz w:val="20"/>
                <w:szCs w:val="20"/>
                <w:lang w:eastAsia="en-AU"/>
              </w:rPr>
            </w:pPr>
            <w:r w:rsidRPr="00124C98">
              <w:rPr>
                <w:rFonts w:eastAsia="Times New Roman"/>
                <w:sz w:val="20"/>
                <w:szCs w:val="20"/>
                <w:lang w:eastAsia="en-AU"/>
              </w:rPr>
              <w:t xml:space="preserve">CIMSS </w:t>
            </w:r>
          </w:p>
        </w:tc>
        <w:tc>
          <w:tcPr>
            <w:tcW w:w="3787" w:type="pct"/>
          </w:tcPr>
          <w:p w14:paraId="2595C587" w14:textId="0104FD6D" w:rsidR="008B275A" w:rsidRPr="00124C98" w:rsidRDefault="008B275A" w:rsidP="008B275A">
            <w:r w:rsidRPr="00124C98">
              <w:rPr>
                <w:rFonts w:eastAsia="Times New Roman"/>
                <w:bCs/>
                <w:sz w:val="20"/>
                <w:szCs w:val="20"/>
              </w:rPr>
              <w:t>Cooperative Institute for Meteorological Satellite Studies (USA)</w:t>
            </w:r>
          </w:p>
        </w:tc>
      </w:tr>
      <w:tr w:rsidR="008B275A" w:rsidRPr="00124C98" w14:paraId="357622A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36F9A5F" w14:textId="101C41EE" w:rsidR="008B275A" w:rsidRPr="00124C98" w:rsidRDefault="008B275A" w:rsidP="008B275A">
            <w:pPr>
              <w:rPr>
                <w:rFonts w:eastAsia="Times New Roman"/>
                <w:sz w:val="20"/>
                <w:szCs w:val="20"/>
                <w:lang w:eastAsia="en-AU"/>
              </w:rPr>
            </w:pPr>
            <w:r w:rsidRPr="00124C98">
              <w:rPr>
                <w:rFonts w:eastAsia="Times New Roman"/>
                <w:sz w:val="20"/>
                <w:szCs w:val="20"/>
                <w:lang w:eastAsia="en-AU"/>
              </w:rPr>
              <w:t>CIRA</w:t>
            </w:r>
          </w:p>
        </w:tc>
        <w:tc>
          <w:tcPr>
            <w:tcW w:w="3787" w:type="pct"/>
          </w:tcPr>
          <w:p w14:paraId="2B82013C" w14:textId="7FC991F6" w:rsidR="008B275A" w:rsidRPr="00124C98" w:rsidRDefault="008B275A" w:rsidP="008B275A">
            <w:r w:rsidRPr="00124C98">
              <w:rPr>
                <w:rFonts w:eastAsia="Times New Roman"/>
                <w:bCs/>
                <w:sz w:val="20"/>
                <w:szCs w:val="20"/>
              </w:rPr>
              <w:t>Cooperative Institute for Research in the Atmosphere (USA)</w:t>
            </w:r>
          </w:p>
        </w:tc>
      </w:tr>
      <w:tr w:rsidR="00D04613" w:rsidRPr="00124C98" w14:paraId="69A88843"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8FDDB01" w14:textId="1219CDEC" w:rsidR="00D04613" w:rsidRPr="00124C98" w:rsidRDefault="0082566E" w:rsidP="008B275A">
            <w:pPr>
              <w:rPr>
                <w:rFonts w:eastAsia="Times New Roman"/>
                <w:sz w:val="20"/>
                <w:szCs w:val="20"/>
                <w:lang w:eastAsia="en-AU"/>
              </w:rPr>
            </w:pPr>
            <w:r w:rsidRPr="00124C98">
              <w:rPr>
                <w:rFonts w:eastAsia="Times New Roman"/>
                <w:sz w:val="20"/>
                <w:szCs w:val="20"/>
                <w:lang w:eastAsia="en-AU"/>
              </w:rPr>
              <w:t>D-MINT</w:t>
            </w:r>
          </w:p>
        </w:tc>
        <w:tc>
          <w:tcPr>
            <w:tcW w:w="3787" w:type="pct"/>
          </w:tcPr>
          <w:p w14:paraId="7DC780E3" w14:textId="22ACC0D7" w:rsidR="00D04613" w:rsidRPr="00124C98" w:rsidRDefault="00A178BC" w:rsidP="008B275A">
            <w:pPr>
              <w:rPr>
                <w:rFonts w:eastAsia="Times New Roman"/>
                <w:bCs/>
                <w:sz w:val="20"/>
                <w:szCs w:val="20"/>
              </w:rPr>
            </w:pPr>
            <w:r w:rsidRPr="00124C98">
              <w:rPr>
                <w:rFonts w:eastAsia="Times New Roman"/>
                <w:bCs/>
                <w:sz w:val="20"/>
                <w:szCs w:val="20"/>
              </w:rPr>
              <w:t>Deep learning - Multispectral Intensity of TCs (formerly known as DMN)</w:t>
            </w:r>
          </w:p>
        </w:tc>
      </w:tr>
      <w:tr w:rsidR="007C0595" w:rsidRPr="00124C98" w14:paraId="2855A21A"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B23AAD2" w14:textId="7044C151" w:rsidR="007C0595" w:rsidRPr="00124C98" w:rsidRDefault="007C0595" w:rsidP="008B275A">
            <w:pPr>
              <w:rPr>
                <w:rFonts w:eastAsia="Times New Roman"/>
                <w:sz w:val="20"/>
                <w:szCs w:val="20"/>
                <w:lang w:eastAsia="en-AU"/>
              </w:rPr>
            </w:pPr>
            <w:r w:rsidRPr="00124C98">
              <w:rPr>
                <w:rFonts w:eastAsia="Times New Roman"/>
                <w:sz w:val="20"/>
                <w:szCs w:val="20"/>
                <w:lang w:eastAsia="en-AU"/>
              </w:rPr>
              <w:t>D-PRINT</w:t>
            </w:r>
          </w:p>
        </w:tc>
        <w:tc>
          <w:tcPr>
            <w:tcW w:w="3787" w:type="pct"/>
          </w:tcPr>
          <w:p w14:paraId="625D1759" w14:textId="4A02B138" w:rsidR="007C0595" w:rsidRPr="00124C98" w:rsidRDefault="006B323F" w:rsidP="008B275A">
            <w:pPr>
              <w:rPr>
                <w:rFonts w:eastAsia="Times New Roman"/>
                <w:bCs/>
                <w:sz w:val="20"/>
                <w:szCs w:val="20"/>
              </w:rPr>
            </w:pPr>
            <w:r w:rsidRPr="00124C98">
              <w:rPr>
                <w:rFonts w:eastAsia="Times New Roman"/>
                <w:bCs/>
                <w:sz w:val="20"/>
                <w:szCs w:val="20"/>
              </w:rPr>
              <w:t>Dee</w:t>
            </w:r>
            <w:r w:rsidR="0044699D" w:rsidRPr="00124C98">
              <w:rPr>
                <w:rFonts w:eastAsia="Times New Roman"/>
                <w:bCs/>
                <w:sz w:val="20"/>
                <w:szCs w:val="20"/>
              </w:rPr>
              <w:t>p</w:t>
            </w:r>
            <w:r w:rsidRPr="00124C98">
              <w:rPr>
                <w:rFonts w:eastAsia="Times New Roman"/>
                <w:bCs/>
                <w:sz w:val="20"/>
                <w:szCs w:val="20"/>
              </w:rPr>
              <w:t xml:space="preserve"> learning - IR I</w:t>
            </w:r>
            <w:r w:rsidR="0044699D" w:rsidRPr="00124C98">
              <w:rPr>
                <w:rFonts w:eastAsia="Times New Roman"/>
                <w:bCs/>
                <w:sz w:val="20"/>
                <w:szCs w:val="20"/>
              </w:rPr>
              <w:t>n</w:t>
            </w:r>
            <w:r w:rsidRPr="00124C98">
              <w:rPr>
                <w:rFonts w:eastAsia="Times New Roman"/>
                <w:bCs/>
                <w:sz w:val="20"/>
                <w:szCs w:val="20"/>
              </w:rPr>
              <w:t>tensity of TCs</w:t>
            </w:r>
            <w:r w:rsidR="008B6D3B" w:rsidRPr="00124C98">
              <w:rPr>
                <w:rFonts w:eastAsia="Times New Roman"/>
                <w:bCs/>
                <w:sz w:val="20"/>
                <w:szCs w:val="20"/>
              </w:rPr>
              <w:t xml:space="preserve"> (formerly known as </w:t>
            </w:r>
            <w:r w:rsidR="00BE443F" w:rsidRPr="00124C98">
              <w:rPr>
                <w:rFonts w:eastAsia="Times New Roman"/>
                <w:bCs/>
                <w:sz w:val="20"/>
                <w:szCs w:val="20"/>
              </w:rPr>
              <w:t>OPEN-AIIR)</w:t>
            </w:r>
          </w:p>
        </w:tc>
      </w:tr>
      <w:tr w:rsidR="008B275A" w:rsidRPr="00124C98" w14:paraId="485D7718"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C18F436" w14:textId="44AEAE4F" w:rsidR="008B275A" w:rsidRPr="00124C98" w:rsidRDefault="008B275A" w:rsidP="008B275A">
            <w:pPr>
              <w:rPr>
                <w:rFonts w:eastAsia="Times New Roman"/>
                <w:sz w:val="20"/>
                <w:szCs w:val="20"/>
                <w:lang w:eastAsia="en-AU"/>
              </w:rPr>
            </w:pPr>
            <w:r w:rsidRPr="00124C98">
              <w:rPr>
                <w:rFonts w:eastAsia="Times New Roman"/>
                <w:sz w:val="20"/>
                <w:szCs w:val="20"/>
                <w:lang w:eastAsia="en-AU"/>
              </w:rPr>
              <w:t>EIR</w:t>
            </w:r>
          </w:p>
        </w:tc>
        <w:tc>
          <w:tcPr>
            <w:tcW w:w="3787" w:type="pct"/>
          </w:tcPr>
          <w:p w14:paraId="745DAA5C" w14:textId="2374F9C9" w:rsidR="008B275A" w:rsidRPr="00124C98" w:rsidRDefault="008B275A" w:rsidP="008B275A">
            <w:r w:rsidRPr="00124C98">
              <w:rPr>
                <w:rFonts w:eastAsia="Times New Roman"/>
                <w:bCs/>
                <w:sz w:val="20"/>
                <w:szCs w:val="20"/>
              </w:rPr>
              <w:t xml:space="preserve">Enhanced InfraRed </w:t>
            </w:r>
          </w:p>
        </w:tc>
      </w:tr>
      <w:tr w:rsidR="008B275A" w:rsidRPr="00124C98" w14:paraId="42FEAD59"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7067980" w14:textId="3F4CFCF5" w:rsidR="008B275A" w:rsidRPr="00124C98" w:rsidRDefault="008B275A" w:rsidP="008B275A">
            <w:pPr>
              <w:rPr>
                <w:rFonts w:eastAsia="Times New Roman"/>
                <w:sz w:val="20"/>
                <w:szCs w:val="20"/>
                <w:lang w:eastAsia="en-AU"/>
              </w:rPr>
            </w:pPr>
            <w:r w:rsidRPr="00124C98">
              <w:rPr>
                <w:rFonts w:eastAsia="Times New Roman"/>
                <w:sz w:val="20"/>
                <w:szCs w:val="20"/>
                <w:lang w:eastAsia="en-AU"/>
              </w:rPr>
              <w:t>ERC</w:t>
            </w:r>
          </w:p>
        </w:tc>
        <w:tc>
          <w:tcPr>
            <w:tcW w:w="3787" w:type="pct"/>
          </w:tcPr>
          <w:p w14:paraId="1E6FD302" w14:textId="599F4F36" w:rsidR="008B275A" w:rsidRPr="00124C98" w:rsidRDefault="008B275A" w:rsidP="008B275A">
            <w:r w:rsidRPr="00124C98">
              <w:rPr>
                <w:rFonts w:eastAsia="Times New Roman"/>
                <w:bCs/>
                <w:sz w:val="20"/>
                <w:szCs w:val="20"/>
              </w:rPr>
              <w:t>eyewall replacement cycle</w:t>
            </w:r>
          </w:p>
        </w:tc>
      </w:tr>
      <w:tr w:rsidR="008B275A" w:rsidRPr="00124C98" w14:paraId="593528FD"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785B869" w14:textId="67725470" w:rsidR="008B275A" w:rsidRPr="00124C98" w:rsidRDefault="008B275A" w:rsidP="008B275A">
            <w:pPr>
              <w:rPr>
                <w:rFonts w:eastAsia="Times New Roman"/>
                <w:sz w:val="20"/>
                <w:szCs w:val="20"/>
                <w:lang w:eastAsia="en-AU"/>
              </w:rPr>
            </w:pPr>
            <w:r w:rsidRPr="00124C98">
              <w:rPr>
                <w:rFonts w:eastAsia="Times New Roman"/>
                <w:sz w:val="20"/>
                <w:szCs w:val="20"/>
                <w:lang w:eastAsia="en-AU"/>
              </w:rPr>
              <w:t xml:space="preserve">FNMOC  </w:t>
            </w:r>
          </w:p>
        </w:tc>
        <w:tc>
          <w:tcPr>
            <w:tcW w:w="3787" w:type="pct"/>
          </w:tcPr>
          <w:p w14:paraId="70005E79" w14:textId="4FAEB77D" w:rsidR="008B275A" w:rsidRPr="00124C98" w:rsidRDefault="008B275A" w:rsidP="008B275A">
            <w:r w:rsidRPr="00124C98">
              <w:rPr>
                <w:rFonts w:eastAsia="Times New Roman"/>
                <w:bCs/>
                <w:sz w:val="20"/>
                <w:szCs w:val="20"/>
              </w:rPr>
              <w:t>Fleet Numerical Meteorology and Oceanography Centre (USA)</w:t>
            </w:r>
          </w:p>
        </w:tc>
      </w:tr>
      <w:tr w:rsidR="008B275A" w:rsidRPr="00124C98" w14:paraId="1CA366E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46B0DE0" w14:textId="43AF7FEA" w:rsidR="008B275A" w:rsidRPr="00124C98" w:rsidRDefault="008B275A" w:rsidP="008B275A">
            <w:pPr>
              <w:rPr>
                <w:rFonts w:eastAsia="Times New Roman"/>
                <w:sz w:val="20"/>
                <w:szCs w:val="20"/>
                <w:lang w:eastAsia="en-AU"/>
              </w:rPr>
            </w:pPr>
            <w:r w:rsidRPr="00124C98">
              <w:rPr>
                <w:rFonts w:eastAsia="Times New Roman"/>
                <w:sz w:val="20"/>
                <w:szCs w:val="20"/>
                <w:lang w:eastAsia="en-AU"/>
              </w:rPr>
              <w:t>FT</w:t>
            </w:r>
          </w:p>
        </w:tc>
        <w:tc>
          <w:tcPr>
            <w:tcW w:w="3787" w:type="pct"/>
          </w:tcPr>
          <w:p w14:paraId="69FFFD40" w14:textId="7CC20D53" w:rsidR="008B275A" w:rsidRPr="00124C98" w:rsidRDefault="008B275A" w:rsidP="008B275A">
            <w:r w:rsidRPr="00124C98">
              <w:rPr>
                <w:rFonts w:eastAsia="Times New Roman"/>
                <w:bCs/>
                <w:sz w:val="20"/>
                <w:szCs w:val="20"/>
              </w:rPr>
              <w:t>Final T-number</w:t>
            </w:r>
          </w:p>
        </w:tc>
      </w:tr>
      <w:tr w:rsidR="008B275A" w:rsidRPr="00124C98" w14:paraId="09C8DEE8"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EBFF893" w14:textId="7A1C2C24" w:rsidR="008B275A" w:rsidRPr="00124C98" w:rsidRDefault="008B275A" w:rsidP="008B275A">
            <w:pPr>
              <w:rPr>
                <w:rFonts w:eastAsia="Times New Roman"/>
                <w:sz w:val="20"/>
                <w:szCs w:val="20"/>
                <w:lang w:eastAsia="en-AU"/>
              </w:rPr>
            </w:pPr>
            <w:r w:rsidRPr="00124C98">
              <w:rPr>
                <w:rFonts w:eastAsia="Times New Roman"/>
                <w:sz w:val="20"/>
                <w:szCs w:val="20"/>
                <w:lang w:eastAsia="en-AU"/>
              </w:rPr>
              <w:t xml:space="preserve">GCOM             </w:t>
            </w:r>
          </w:p>
        </w:tc>
        <w:tc>
          <w:tcPr>
            <w:tcW w:w="3787" w:type="pct"/>
          </w:tcPr>
          <w:p w14:paraId="45AFF14D" w14:textId="3B861DF7" w:rsidR="008B275A" w:rsidRPr="00124C98" w:rsidRDefault="008B275A" w:rsidP="008B275A">
            <w:r w:rsidRPr="00124C98">
              <w:rPr>
                <w:rFonts w:eastAsia="Times New Roman"/>
                <w:bCs/>
                <w:sz w:val="20"/>
                <w:szCs w:val="20"/>
              </w:rPr>
              <w:t>Global Change Observation Mission</w:t>
            </w:r>
          </w:p>
        </w:tc>
      </w:tr>
      <w:tr w:rsidR="008B275A" w:rsidRPr="00124C98" w14:paraId="5E64C80C"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8214710" w14:textId="5B5B5C95" w:rsidR="008B275A" w:rsidRPr="00124C98" w:rsidRDefault="008B275A" w:rsidP="008B275A">
            <w:pPr>
              <w:rPr>
                <w:rFonts w:eastAsia="Times New Roman"/>
                <w:sz w:val="20"/>
                <w:szCs w:val="20"/>
                <w:lang w:eastAsia="en-AU"/>
              </w:rPr>
            </w:pPr>
            <w:r w:rsidRPr="00124C98">
              <w:rPr>
                <w:rFonts w:eastAsia="Times New Roman"/>
                <w:sz w:val="20"/>
                <w:szCs w:val="20"/>
                <w:lang w:eastAsia="en-AU"/>
              </w:rPr>
              <w:t xml:space="preserve">GHz               </w:t>
            </w:r>
          </w:p>
        </w:tc>
        <w:tc>
          <w:tcPr>
            <w:tcW w:w="3787" w:type="pct"/>
          </w:tcPr>
          <w:p w14:paraId="3FB002B6" w14:textId="23386D77" w:rsidR="008B275A" w:rsidRPr="00124C98" w:rsidRDefault="008B275A" w:rsidP="008B275A">
            <w:r w:rsidRPr="00124C98">
              <w:rPr>
                <w:rFonts w:eastAsia="Times New Roman"/>
                <w:bCs/>
                <w:sz w:val="20"/>
                <w:szCs w:val="20"/>
                <w:lang w:eastAsia="en-AU"/>
              </w:rPr>
              <w:t>Gigahertz</w:t>
            </w:r>
          </w:p>
        </w:tc>
      </w:tr>
      <w:tr w:rsidR="008B275A" w:rsidRPr="00124C98" w14:paraId="64ACFC41"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552C187" w14:textId="5B5638E1" w:rsidR="008B275A" w:rsidRPr="00124C98" w:rsidRDefault="008B275A" w:rsidP="008B275A">
            <w:pPr>
              <w:rPr>
                <w:rFonts w:eastAsia="Times New Roman"/>
                <w:sz w:val="20"/>
                <w:szCs w:val="20"/>
                <w:lang w:eastAsia="en-AU"/>
              </w:rPr>
            </w:pPr>
            <w:r w:rsidRPr="00124C98">
              <w:rPr>
                <w:rFonts w:eastAsia="Times New Roman"/>
                <w:sz w:val="20"/>
                <w:szCs w:val="20"/>
                <w:lang w:eastAsia="en-AU"/>
              </w:rPr>
              <w:t>GMI</w:t>
            </w:r>
          </w:p>
        </w:tc>
        <w:tc>
          <w:tcPr>
            <w:tcW w:w="3787" w:type="pct"/>
          </w:tcPr>
          <w:p w14:paraId="12D7322F" w14:textId="46CC34D0" w:rsidR="008B275A" w:rsidRPr="00124C98" w:rsidRDefault="008B275A" w:rsidP="008B275A">
            <w:r w:rsidRPr="00124C98">
              <w:rPr>
                <w:rFonts w:eastAsia="Times New Roman"/>
                <w:bCs/>
                <w:sz w:val="20"/>
                <w:szCs w:val="20"/>
                <w:lang w:eastAsia="en-AU"/>
              </w:rPr>
              <w:t>Global Precipitation Measurement Microwave Imager</w:t>
            </w:r>
          </w:p>
        </w:tc>
      </w:tr>
      <w:tr w:rsidR="008B275A" w:rsidRPr="00124C98" w14:paraId="1D3AB6A4"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26C26DB" w14:textId="707D6ABF" w:rsidR="008B275A" w:rsidRPr="00124C98" w:rsidRDefault="008B275A" w:rsidP="008B275A">
            <w:pPr>
              <w:rPr>
                <w:rFonts w:eastAsia="Times New Roman"/>
                <w:sz w:val="20"/>
                <w:szCs w:val="20"/>
                <w:lang w:eastAsia="en-AU"/>
              </w:rPr>
            </w:pPr>
            <w:r w:rsidRPr="00124C98">
              <w:rPr>
                <w:rFonts w:eastAsia="Times New Roman"/>
                <w:sz w:val="20"/>
                <w:szCs w:val="20"/>
                <w:lang w:eastAsia="en-AU"/>
              </w:rPr>
              <w:t xml:space="preserve">h                     </w:t>
            </w:r>
          </w:p>
        </w:tc>
        <w:tc>
          <w:tcPr>
            <w:tcW w:w="3787" w:type="pct"/>
          </w:tcPr>
          <w:p w14:paraId="4A1B87EF" w14:textId="2312ED73" w:rsidR="008B275A" w:rsidRPr="00124C98" w:rsidRDefault="008B275A" w:rsidP="008B275A">
            <w:r w:rsidRPr="00124C98">
              <w:rPr>
                <w:rFonts w:eastAsia="Times New Roman"/>
                <w:bCs/>
                <w:sz w:val="20"/>
                <w:szCs w:val="20"/>
                <w:lang w:eastAsia="en-AU"/>
              </w:rPr>
              <w:t>hour</w:t>
            </w:r>
          </w:p>
        </w:tc>
      </w:tr>
      <w:tr w:rsidR="008B275A" w:rsidRPr="00124C98" w14:paraId="5A214856"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CCAB406" w14:textId="49E0E0F6" w:rsidR="008B275A" w:rsidRPr="00124C98" w:rsidRDefault="008B275A" w:rsidP="008B275A">
            <w:pPr>
              <w:rPr>
                <w:rFonts w:eastAsia="Times New Roman"/>
                <w:sz w:val="20"/>
                <w:szCs w:val="20"/>
                <w:lang w:eastAsia="en-AU"/>
              </w:rPr>
            </w:pPr>
            <w:r w:rsidRPr="00124C98">
              <w:rPr>
                <w:rFonts w:eastAsia="Times New Roman"/>
                <w:sz w:val="20"/>
                <w:szCs w:val="20"/>
                <w:lang w:eastAsia="en-AU"/>
              </w:rPr>
              <w:t xml:space="preserve">hPa       </w:t>
            </w:r>
          </w:p>
        </w:tc>
        <w:tc>
          <w:tcPr>
            <w:tcW w:w="3787" w:type="pct"/>
          </w:tcPr>
          <w:p w14:paraId="376934F4" w14:textId="282C1F1C" w:rsidR="008B275A" w:rsidRPr="00124C98" w:rsidRDefault="008B275A" w:rsidP="008B275A">
            <w:r w:rsidRPr="00124C98">
              <w:rPr>
                <w:rFonts w:eastAsia="Times New Roman"/>
                <w:bCs/>
                <w:sz w:val="20"/>
                <w:szCs w:val="20"/>
                <w:lang w:eastAsia="en-AU"/>
              </w:rPr>
              <w:t>hectopascal</w:t>
            </w:r>
          </w:p>
        </w:tc>
      </w:tr>
      <w:tr w:rsidR="008B275A" w:rsidRPr="00124C98" w14:paraId="66192C98"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173E1DC" w14:textId="6ED0A718" w:rsidR="008B275A" w:rsidRPr="00124C98" w:rsidRDefault="008B275A" w:rsidP="008B275A">
            <w:pPr>
              <w:rPr>
                <w:rFonts w:eastAsia="Times New Roman"/>
                <w:sz w:val="20"/>
                <w:szCs w:val="20"/>
                <w:lang w:eastAsia="en-AU"/>
              </w:rPr>
            </w:pPr>
            <w:r w:rsidRPr="00124C98">
              <w:rPr>
                <w:rFonts w:eastAsia="Times New Roman"/>
                <w:sz w:val="20"/>
                <w:szCs w:val="20"/>
                <w:lang w:eastAsia="en-AU"/>
              </w:rPr>
              <w:t>HSCAT</w:t>
            </w:r>
          </w:p>
        </w:tc>
        <w:tc>
          <w:tcPr>
            <w:tcW w:w="3787" w:type="pct"/>
          </w:tcPr>
          <w:p w14:paraId="25AC828D" w14:textId="3FB22FD7" w:rsidR="008B275A" w:rsidRPr="00124C98" w:rsidRDefault="008B275A" w:rsidP="008B275A">
            <w:r w:rsidRPr="00124C98">
              <w:rPr>
                <w:rFonts w:eastAsia="Times New Roman"/>
                <w:bCs/>
                <w:sz w:val="20"/>
                <w:szCs w:val="20"/>
                <w:lang w:eastAsia="en-AU"/>
              </w:rPr>
              <w:t>Hai Yang 2 Scatterometer (HY-2B, HY-2C)</w:t>
            </w:r>
          </w:p>
        </w:tc>
      </w:tr>
      <w:tr w:rsidR="008B275A" w:rsidRPr="00124C98" w14:paraId="1C8D655B"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C430010" w14:textId="77762368" w:rsidR="008B275A" w:rsidRPr="00124C98" w:rsidRDefault="008B275A" w:rsidP="008B275A">
            <w:pPr>
              <w:rPr>
                <w:rFonts w:eastAsia="Times New Roman"/>
                <w:sz w:val="20"/>
                <w:szCs w:val="20"/>
                <w:lang w:eastAsia="en-AU"/>
              </w:rPr>
            </w:pPr>
            <w:r w:rsidRPr="00124C98">
              <w:rPr>
                <w:rFonts w:eastAsia="Times New Roman"/>
                <w:sz w:val="20"/>
                <w:szCs w:val="20"/>
                <w:lang w:eastAsia="en-AU"/>
              </w:rPr>
              <w:t xml:space="preserve">km                   </w:t>
            </w:r>
          </w:p>
        </w:tc>
        <w:tc>
          <w:tcPr>
            <w:tcW w:w="3787" w:type="pct"/>
          </w:tcPr>
          <w:p w14:paraId="11664C64" w14:textId="31E22D90" w:rsidR="008B275A" w:rsidRPr="00124C98" w:rsidRDefault="008B275A" w:rsidP="008B275A">
            <w:r w:rsidRPr="00124C98">
              <w:rPr>
                <w:rFonts w:eastAsia="Times New Roman"/>
                <w:bCs/>
                <w:sz w:val="20"/>
                <w:szCs w:val="20"/>
                <w:lang w:eastAsia="en-AU"/>
              </w:rPr>
              <w:t>kilometres</w:t>
            </w:r>
          </w:p>
        </w:tc>
      </w:tr>
      <w:tr w:rsidR="008B275A" w:rsidRPr="00124C98" w14:paraId="22A1EB12"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6FC0B1F" w14:textId="388CFD77" w:rsidR="008B275A" w:rsidRPr="00124C98" w:rsidRDefault="008B275A" w:rsidP="008B275A">
            <w:pPr>
              <w:rPr>
                <w:rFonts w:eastAsia="Times New Roman"/>
                <w:sz w:val="20"/>
                <w:szCs w:val="20"/>
                <w:lang w:eastAsia="en-AU"/>
              </w:rPr>
            </w:pPr>
            <w:r w:rsidRPr="00124C98">
              <w:rPr>
                <w:rFonts w:eastAsia="Times New Roman"/>
                <w:sz w:val="20"/>
                <w:szCs w:val="20"/>
                <w:lang w:eastAsia="en-AU"/>
              </w:rPr>
              <w:lastRenderedPageBreak/>
              <w:t>km/h</w:t>
            </w:r>
          </w:p>
        </w:tc>
        <w:tc>
          <w:tcPr>
            <w:tcW w:w="3787" w:type="pct"/>
          </w:tcPr>
          <w:p w14:paraId="1E439B1A" w14:textId="40CFF631" w:rsidR="008B275A" w:rsidRPr="00124C98" w:rsidRDefault="008B275A" w:rsidP="008B275A">
            <w:r w:rsidRPr="00124C98">
              <w:rPr>
                <w:rFonts w:eastAsia="Times New Roman"/>
                <w:sz w:val="20"/>
                <w:szCs w:val="20"/>
                <w:lang w:eastAsia="en-AU"/>
              </w:rPr>
              <w:t>kilometres per hour</w:t>
            </w:r>
          </w:p>
        </w:tc>
      </w:tr>
      <w:tr w:rsidR="008B275A" w:rsidRPr="00124C98" w14:paraId="2D57DC46"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D10E23A" w14:textId="1EAA29DF" w:rsidR="008B275A" w:rsidRPr="00124C98" w:rsidRDefault="008B275A" w:rsidP="008B275A">
            <w:pPr>
              <w:rPr>
                <w:rFonts w:eastAsia="Times New Roman"/>
                <w:sz w:val="20"/>
                <w:szCs w:val="20"/>
                <w:lang w:eastAsia="en-AU"/>
              </w:rPr>
            </w:pPr>
            <w:r w:rsidRPr="00124C98">
              <w:rPr>
                <w:rFonts w:eastAsia="Times New Roman"/>
                <w:sz w:val="20"/>
                <w:szCs w:val="20"/>
                <w:lang w:eastAsia="en-AU"/>
              </w:rPr>
              <w:t>kn</w:t>
            </w:r>
          </w:p>
        </w:tc>
        <w:tc>
          <w:tcPr>
            <w:tcW w:w="3787" w:type="pct"/>
          </w:tcPr>
          <w:p w14:paraId="4BC3B086" w14:textId="3DB3B5CF" w:rsidR="008B275A" w:rsidRPr="00124C98" w:rsidRDefault="008B275A" w:rsidP="008B275A">
            <w:r w:rsidRPr="00124C98">
              <w:rPr>
                <w:rFonts w:eastAsia="Times New Roman"/>
                <w:sz w:val="20"/>
                <w:szCs w:val="20"/>
                <w:lang w:eastAsia="en-AU"/>
              </w:rPr>
              <w:t>knot</w:t>
            </w:r>
            <w:r w:rsidR="00F268F4">
              <w:rPr>
                <w:rFonts w:eastAsia="Times New Roman"/>
                <w:sz w:val="20"/>
                <w:szCs w:val="20"/>
                <w:lang w:eastAsia="en-AU"/>
              </w:rPr>
              <w:t>s</w:t>
            </w:r>
          </w:p>
        </w:tc>
      </w:tr>
      <w:tr w:rsidR="008B275A" w:rsidRPr="00124C98" w14:paraId="2A978AB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3DF3F36" w14:textId="12B143E8" w:rsidR="008B275A" w:rsidRPr="00124C98" w:rsidRDefault="008B275A" w:rsidP="008B275A">
            <w:pPr>
              <w:rPr>
                <w:rFonts w:eastAsia="Times New Roman"/>
                <w:sz w:val="20"/>
                <w:szCs w:val="20"/>
                <w:lang w:eastAsia="en-AU"/>
              </w:rPr>
            </w:pPr>
            <w:r w:rsidRPr="00124C98">
              <w:rPr>
                <w:rFonts w:eastAsia="Times New Roman"/>
                <w:sz w:val="20"/>
                <w:szCs w:val="20"/>
                <w:lang w:eastAsia="en-AU"/>
              </w:rPr>
              <w:t>LLCC</w:t>
            </w:r>
          </w:p>
        </w:tc>
        <w:tc>
          <w:tcPr>
            <w:tcW w:w="3787" w:type="pct"/>
          </w:tcPr>
          <w:p w14:paraId="6688D671" w14:textId="642C14D4" w:rsidR="008B275A" w:rsidRPr="00124C98" w:rsidRDefault="008B275A" w:rsidP="008B275A">
            <w:r w:rsidRPr="00124C98">
              <w:rPr>
                <w:rFonts w:eastAsia="Times New Roman"/>
                <w:sz w:val="20"/>
                <w:szCs w:val="20"/>
                <w:lang w:eastAsia="en-AU"/>
              </w:rPr>
              <w:t>LLCC</w:t>
            </w:r>
          </w:p>
        </w:tc>
      </w:tr>
      <w:tr w:rsidR="008B275A" w:rsidRPr="00124C98" w14:paraId="3BCEBC64"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DDA12A8" w14:textId="051E0D31" w:rsidR="008B275A" w:rsidRPr="00124C98" w:rsidRDefault="008B275A" w:rsidP="008B275A">
            <w:pPr>
              <w:rPr>
                <w:rFonts w:eastAsia="Times New Roman"/>
                <w:sz w:val="20"/>
                <w:szCs w:val="20"/>
                <w:lang w:eastAsia="en-AU"/>
              </w:rPr>
            </w:pPr>
            <w:r w:rsidRPr="00124C98">
              <w:rPr>
                <w:rFonts w:eastAsia="Times New Roman"/>
                <w:sz w:val="20"/>
                <w:szCs w:val="20"/>
                <w:lang w:eastAsia="en-AU"/>
              </w:rPr>
              <w:t xml:space="preserve">MET </w:t>
            </w:r>
          </w:p>
        </w:tc>
        <w:tc>
          <w:tcPr>
            <w:tcW w:w="3787" w:type="pct"/>
          </w:tcPr>
          <w:p w14:paraId="120A9A50" w14:textId="0A27FECE" w:rsidR="008B275A" w:rsidRPr="00124C98" w:rsidRDefault="008B275A" w:rsidP="008B275A">
            <w:r w:rsidRPr="00124C98">
              <w:rPr>
                <w:rFonts w:eastAsia="Times New Roman"/>
                <w:sz w:val="20"/>
                <w:szCs w:val="20"/>
                <w:lang w:eastAsia="en-AU"/>
              </w:rPr>
              <w:t>Model Expected T-number</w:t>
            </w:r>
          </w:p>
        </w:tc>
      </w:tr>
      <w:tr w:rsidR="008B275A" w:rsidRPr="00124C98" w14:paraId="1E0066E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C6EC5BE" w14:textId="10787367" w:rsidR="008B275A" w:rsidRPr="00124C98" w:rsidRDefault="008B275A" w:rsidP="008B275A">
            <w:pPr>
              <w:rPr>
                <w:rFonts w:eastAsia="Times New Roman"/>
                <w:sz w:val="20"/>
                <w:szCs w:val="20"/>
                <w:lang w:eastAsia="en-AU"/>
              </w:rPr>
            </w:pPr>
            <w:r w:rsidRPr="00124C98">
              <w:rPr>
                <w:rFonts w:eastAsia="Times New Roman"/>
                <w:sz w:val="20"/>
                <w:szCs w:val="20"/>
                <w:lang w:eastAsia="en-AU"/>
              </w:rPr>
              <w:t>METOP</w:t>
            </w:r>
          </w:p>
        </w:tc>
        <w:tc>
          <w:tcPr>
            <w:tcW w:w="3787" w:type="pct"/>
          </w:tcPr>
          <w:p w14:paraId="10A4D15C" w14:textId="3B66ECFE" w:rsidR="008B275A" w:rsidRPr="00124C98" w:rsidRDefault="008B275A" w:rsidP="008B275A">
            <w:r w:rsidRPr="00124C98">
              <w:rPr>
                <w:rFonts w:eastAsia="Times New Roman"/>
                <w:sz w:val="20"/>
                <w:szCs w:val="20"/>
                <w:lang w:eastAsia="en-AU"/>
              </w:rPr>
              <w:t>Meteorological Operational Satellite</w:t>
            </w:r>
          </w:p>
        </w:tc>
      </w:tr>
      <w:tr w:rsidR="008B275A" w:rsidRPr="00124C98" w14:paraId="012839AF"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FE4A6B5" w14:textId="7F399217" w:rsidR="008B275A" w:rsidRPr="00124C98" w:rsidRDefault="008B275A" w:rsidP="008B275A">
            <w:pPr>
              <w:rPr>
                <w:rFonts w:eastAsia="Times New Roman"/>
                <w:sz w:val="20"/>
                <w:szCs w:val="20"/>
                <w:lang w:eastAsia="en-AU"/>
              </w:rPr>
            </w:pPr>
            <w:r w:rsidRPr="00124C98">
              <w:rPr>
                <w:rFonts w:eastAsia="Times New Roman"/>
                <w:sz w:val="20"/>
                <w:szCs w:val="20"/>
                <w:lang w:eastAsia="en-AU"/>
              </w:rPr>
              <w:t>MJO</w:t>
            </w:r>
          </w:p>
        </w:tc>
        <w:tc>
          <w:tcPr>
            <w:tcW w:w="3787" w:type="pct"/>
          </w:tcPr>
          <w:p w14:paraId="01DC72AE" w14:textId="769EA30A" w:rsidR="008B275A" w:rsidRPr="00124C98" w:rsidRDefault="008B275A" w:rsidP="008B275A">
            <w:r w:rsidRPr="00124C98">
              <w:rPr>
                <w:rFonts w:eastAsia="Times New Roman"/>
                <w:sz w:val="20"/>
                <w:szCs w:val="20"/>
                <w:lang w:eastAsia="en-AU"/>
              </w:rPr>
              <w:t>Madden-Julian Oscillation</w:t>
            </w:r>
          </w:p>
        </w:tc>
      </w:tr>
      <w:tr w:rsidR="008B275A" w:rsidRPr="00124C98" w14:paraId="42032701"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CF6F229" w14:textId="0DFC3A1E" w:rsidR="008B275A" w:rsidRPr="00124C98" w:rsidRDefault="008B275A" w:rsidP="008B275A">
            <w:pPr>
              <w:rPr>
                <w:rFonts w:eastAsia="Times New Roman"/>
                <w:sz w:val="20"/>
                <w:szCs w:val="20"/>
                <w:lang w:eastAsia="en-AU"/>
              </w:rPr>
            </w:pPr>
            <w:r w:rsidRPr="00124C98">
              <w:rPr>
                <w:rFonts w:eastAsia="Times New Roman"/>
                <w:bCs/>
                <w:sz w:val="20"/>
                <w:szCs w:val="20"/>
                <w:lang w:eastAsia="en-AU"/>
              </w:rPr>
              <w:t>mm</w:t>
            </w:r>
          </w:p>
        </w:tc>
        <w:tc>
          <w:tcPr>
            <w:tcW w:w="3787" w:type="pct"/>
          </w:tcPr>
          <w:p w14:paraId="28B4FAB8" w14:textId="3EE19D82" w:rsidR="008B275A" w:rsidRPr="00124C98" w:rsidRDefault="008B275A" w:rsidP="008B275A">
            <w:r w:rsidRPr="00124C98">
              <w:rPr>
                <w:rFonts w:eastAsia="Times New Roman"/>
                <w:bCs/>
                <w:sz w:val="20"/>
                <w:szCs w:val="20"/>
                <w:lang w:eastAsia="en-AU"/>
              </w:rPr>
              <w:t>millimetres</w:t>
            </w:r>
          </w:p>
        </w:tc>
      </w:tr>
      <w:tr w:rsidR="008B275A" w:rsidRPr="00124C98" w14:paraId="5863066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A090BF8" w14:textId="69F948F3" w:rsidR="008B275A" w:rsidRPr="00124C98" w:rsidRDefault="008B275A" w:rsidP="008B275A">
            <w:pPr>
              <w:rPr>
                <w:rFonts w:eastAsia="Times New Roman"/>
                <w:bCs/>
                <w:sz w:val="20"/>
                <w:szCs w:val="20"/>
                <w:lang w:eastAsia="en-AU"/>
              </w:rPr>
            </w:pPr>
            <w:r w:rsidRPr="00124C98">
              <w:rPr>
                <w:rFonts w:eastAsia="Times New Roman"/>
                <w:bCs/>
                <w:sz w:val="20"/>
                <w:szCs w:val="20"/>
                <w:lang w:eastAsia="en-AU"/>
              </w:rPr>
              <w:t>MSLP</w:t>
            </w:r>
          </w:p>
        </w:tc>
        <w:tc>
          <w:tcPr>
            <w:tcW w:w="3787" w:type="pct"/>
          </w:tcPr>
          <w:p w14:paraId="081CEAA9" w14:textId="70646D33" w:rsidR="008B275A" w:rsidRPr="00124C98" w:rsidRDefault="008B275A" w:rsidP="008B275A">
            <w:r w:rsidRPr="00124C98">
              <w:rPr>
                <w:rFonts w:eastAsia="Times New Roman"/>
                <w:bCs/>
                <w:sz w:val="20"/>
                <w:szCs w:val="20"/>
                <w:lang w:eastAsia="en-AU"/>
              </w:rPr>
              <w:t>mean sea level pressure</w:t>
            </w:r>
          </w:p>
        </w:tc>
      </w:tr>
      <w:tr w:rsidR="006956AF" w:rsidRPr="00124C98" w14:paraId="3BE1F411"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4FED5E3" w14:textId="1E66CD9B" w:rsidR="006956AF" w:rsidRPr="00124C98" w:rsidRDefault="006956AF" w:rsidP="008B275A">
            <w:pPr>
              <w:rPr>
                <w:rFonts w:eastAsia="Times New Roman"/>
                <w:bCs/>
                <w:sz w:val="20"/>
                <w:szCs w:val="20"/>
                <w:lang w:eastAsia="en-AU"/>
              </w:rPr>
            </w:pPr>
            <w:r w:rsidRPr="00124C98">
              <w:rPr>
                <w:rFonts w:eastAsia="Times New Roman"/>
                <w:bCs/>
                <w:sz w:val="20"/>
                <w:szCs w:val="20"/>
                <w:lang w:eastAsia="en-AU"/>
              </w:rPr>
              <w:t>NESDIS</w:t>
            </w:r>
          </w:p>
        </w:tc>
        <w:tc>
          <w:tcPr>
            <w:tcW w:w="3787" w:type="pct"/>
          </w:tcPr>
          <w:p w14:paraId="4F60491E" w14:textId="3816C0DE" w:rsidR="006956AF" w:rsidRPr="00124C98" w:rsidRDefault="006956AF" w:rsidP="008B275A">
            <w:pPr>
              <w:rPr>
                <w:rFonts w:eastAsia="Times New Roman"/>
                <w:bCs/>
                <w:sz w:val="20"/>
                <w:szCs w:val="20"/>
                <w:lang w:eastAsia="en-AU"/>
              </w:rPr>
            </w:pPr>
            <w:r w:rsidRPr="00124C98">
              <w:rPr>
                <w:rFonts w:eastAsia="Times New Roman"/>
                <w:bCs/>
                <w:sz w:val="20"/>
                <w:szCs w:val="20"/>
                <w:lang w:eastAsia="en-AU"/>
              </w:rPr>
              <w:t>National Environment</w:t>
            </w:r>
            <w:r w:rsidR="00DE4083" w:rsidRPr="00124C98">
              <w:rPr>
                <w:rFonts w:eastAsia="Times New Roman"/>
                <w:bCs/>
                <w:sz w:val="20"/>
                <w:szCs w:val="20"/>
                <w:lang w:eastAsia="en-AU"/>
              </w:rPr>
              <w:t>al Satellite, Data, and Information Service</w:t>
            </w:r>
          </w:p>
        </w:tc>
      </w:tr>
      <w:tr w:rsidR="008B275A" w:rsidRPr="00124C98" w14:paraId="36E250ED"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A648295" w14:textId="23476E3D" w:rsidR="008B275A" w:rsidRPr="00124C98" w:rsidRDefault="008B275A" w:rsidP="008B275A">
            <w:pPr>
              <w:rPr>
                <w:rFonts w:eastAsia="Times New Roman"/>
                <w:bCs/>
                <w:sz w:val="20"/>
                <w:szCs w:val="20"/>
                <w:lang w:eastAsia="en-AU"/>
              </w:rPr>
            </w:pPr>
            <w:r w:rsidRPr="00124C98">
              <w:rPr>
                <w:rFonts w:eastAsia="Times New Roman"/>
                <w:bCs/>
                <w:sz w:val="20"/>
                <w:szCs w:val="20"/>
                <w:lang w:eastAsia="en-AU"/>
              </w:rPr>
              <w:t>nm</w:t>
            </w:r>
          </w:p>
        </w:tc>
        <w:tc>
          <w:tcPr>
            <w:tcW w:w="3787" w:type="pct"/>
          </w:tcPr>
          <w:p w14:paraId="3CF24F8B" w14:textId="57BE29B9" w:rsidR="008B275A" w:rsidRPr="00124C98" w:rsidRDefault="008B275A" w:rsidP="008B275A">
            <w:r w:rsidRPr="00124C98">
              <w:rPr>
                <w:rFonts w:eastAsia="Times New Roman"/>
                <w:bCs/>
                <w:sz w:val="20"/>
                <w:szCs w:val="20"/>
                <w:lang w:eastAsia="en-AU"/>
              </w:rPr>
              <w:t>nautical mile</w:t>
            </w:r>
          </w:p>
        </w:tc>
      </w:tr>
      <w:tr w:rsidR="008B275A" w:rsidRPr="00124C98" w14:paraId="45F207D1"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E772219" w14:textId="7122C573" w:rsidR="008B275A" w:rsidRPr="00124C98" w:rsidRDefault="008B275A" w:rsidP="008B275A">
            <w:pPr>
              <w:rPr>
                <w:rFonts w:eastAsia="Times New Roman"/>
                <w:bCs/>
                <w:sz w:val="20"/>
                <w:szCs w:val="20"/>
                <w:lang w:eastAsia="en-AU"/>
              </w:rPr>
            </w:pPr>
            <w:r w:rsidRPr="00124C98">
              <w:rPr>
                <w:rFonts w:eastAsia="Times New Roman"/>
                <w:bCs/>
                <w:sz w:val="20"/>
                <w:szCs w:val="20"/>
                <w:lang w:eastAsia="en-AU"/>
              </w:rPr>
              <w:t>NOAA</w:t>
            </w:r>
          </w:p>
        </w:tc>
        <w:tc>
          <w:tcPr>
            <w:tcW w:w="3787" w:type="pct"/>
          </w:tcPr>
          <w:p w14:paraId="7B63FD1C" w14:textId="35538323" w:rsidR="008B275A" w:rsidRPr="00124C98" w:rsidRDefault="008B275A" w:rsidP="008B275A">
            <w:r w:rsidRPr="00124C98">
              <w:rPr>
                <w:rFonts w:eastAsia="Times New Roman"/>
                <w:bCs/>
                <w:sz w:val="20"/>
                <w:szCs w:val="20"/>
                <w:lang w:eastAsia="en-AU"/>
              </w:rPr>
              <w:t xml:space="preserve">National Oceanic and Atmospheric Administration </w:t>
            </w:r>
          </w:p>
        </w:tc>
      </w:tr>
      <w:tr w:rsidR="008B275A" w:rsidRPr="00124C98" w14:paraId="0AD2F287"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4A314EA" w14:textId="59AEEE66" w:rsidR="008B275A" w:rsidRPr="00124C98" w:rsidRDefault="008B275A" w:rsidP="008B275A">
            <w:pPr>
              <w:rPr>
                <w:rFonts w:eastAsia="Times New Roman"/>
                <w:bCs/>
                <w:sz w:val="20"/>
                <w:szCs w:val="20"/>
                <w:lang w:eastAsia="en-AU"/>
              </w:rPr>
            </w:pPr>
            <w:r w:rsidRPr="00124C98">
              <w:rPr>
                <w:rFonts w:eastAsia="Times New Roman"/>
                <w:bCs/>
                <w:sz w:val="20"/>
                <w:szCs w:val="20"/>
                <w:lang w:eastAsia="en-AU"/>
              </w:rPr>
              <w:t>NRL</w:t>
            </w:r>
          </w:p>
        </w:tc>
        <w:tc>
          <w:tcPr>
            <w:tcW w:w="3787" w:type="pct"/>
          </w:tcPr>
          <w:p w14:paraId="7F6618D0" w14:textId="5FDAA2E4" w:rsidR="008B275A" w:rsidRPr="00124C98" w:rsidRDefault="008B275A" w:rsidP="008B275A">
            <w:r w:rsidRPr="00124C98">
              <w:rPr>
                <w:rFonts w:eastAsia="Times New Roman"/>
                <w:bCs/>
                <w:sz w:val="20"/>
                <w:szCs w:val="20"/>
                <w:lang w:eastAsia="en-AU"/>
              </w:rPr>
              <w:t>Navy Research Lab (USA)</w:t>
            </w:r>
          </w:p>
        </w:tc>
      </w:tr>
      <w:tr w:rsidR="00C57E95" w:rsidRPr="00124C98" w14:paraId="27B0F3A3"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85291F6" w14:textId="002DD326" w:rsidR="00C57E95" w:rsidRPr="00124C98" w:rsidRDefault="00F74548" w:rsidP="008B275A">
            <w:pPr>
              <w:rPr>
                <w:rFonts w:eastAsia="Times New Roman"/>
                <w:bCs/>
                <w:sz w:val="20"/>
                <w:szCs w:val="20"/>
                <w:lang w:eastAsia="en-AU"/>
              </w:rPr>
            </w:pPr>
            <w:r w:rsidRPr="00124C98">
              <w:rPr>
                <w:rFonts w:eastAsia="Times New Roman"/>
                <w:bCs/>
                <w:sz w:val="20"/>
                <w:szCs w:val="20"/>
                <w:lang w:eastAsia="en-AU"/>
              </w:rPr>
              <w:t>OPEN-A</w:t>
            </w:r>
            <w:r w:rsidR="000D0A25" w:rsidRPr="00124C98">
              <w:rPr>
                <w:rFonts w:eastAsia="Times New Roman"/>
                <w:bCs/>
                <w:sz w:val="20"/>
                <w:szCs w:val="20"/>
                <w:lang w:eastAsia="en-AU"/>
              </w:rPr>
              <w:t>ii</w:t>
            </w:r>
            <w:r w:rsidRPr="00124C98">
              <w:rPr>
                <w:rFonts w:eastAsia="Times New Roman"/>
                <w:bCs/>
                <w:sz w:val="20"/>
                <w:szCs w:val="20"/>
                <w:lang w:eastAsia="en-AU"/>
              </w:rPr>
              <w:t>R</w:t>
            </w:r>
          </w:p>
        </w:tc>
        <w:tc>
          <w:tcPr>
            <w:tcW w:w="3787" w:type="pct"/>
          </w:tcPr>
          <w:p w14:paraId="02B65394" w14:textId="06EE6712" w:rsidR="00C57E95" w:rsidRPr="00124C98" w:rsidRDefault="00B81B55" w:rsidP="008B275A">
            <w:pPr>
              <w:rPr>
                <w:rFonts w:eastAsia="Times New Roman"/>
                <w:bCs/>
                <w:sz w:val="20"/>
                <w:szCs w:val="20"/>
                <w:lang w:eastAsia="en-AU"/>
              </w:rPr>
            </w:pPr>
            <w:r w:rsidRPr="00124C98">
              <w:rPr>
                <w:rFonts w:eastAsia="Times New Roman"/>
                <w:bCs/>
                <w:sz w:val="20"/>
                <w:szCs w:val="20"/>
                <w:lang w:eastAsia="en-AU"/>
              </w:rPr>
              <w:t xml:space="preserve">Ordered </w:t>
            </w:r>
            <w:r w:rsidR="00604FD2" w:rsidRPr="00124C98">
              <w:rPr>
                <w:rFonts w:eastAsia="Times New Roman"/>
                <w:bCs/>
                <w:sz w:val="20"/>
                <w:szCs w:val="20"/>
                <w:lang w:eastAsia="en-AU"/>
              </w:rPr>
              <w:t>Pattern Encoding AI Infrared</w:t>
            </w:r>
          </w:p>
        </w:tc>
      </w:tr>
      <w:tr w:rsidR="008B275A" w:rsidRPr="00124C98" w14:paraId="4F4664D0"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469D968" w14:textId="5A966A56" w:rsidR="008B275A" w:rsidRPr="00124C98" w:rsidRDefault="008B275A" w:rsidP="008B275A">
            <w:pPr>
              <w:rPr>
                <w:rFonts w:eastAsia="Times New Roman"/>
                <w:bCs/>
                <w:sz w:val="20"/>
                <w:szCs w:val="20"/>
                <w:lang w:eastAsia="en-AU"/>
              </w:rPr>
            </w:pPr>
            <w:r w:rsidRPr="00124C98">
              <w:rPr>
                <w:rFonts w:eastAsia="Times New Roman"/>
                <w:bCs/>
                <w:sz w:val="20"/>
                <w:szCs w:val="20"/>
                <w:lang w:eastAsia="en-AU"/>
              </w:rPr>
              <w:t>PAT</w:t>
            </w:r>
          </w:p>
        </w:tc>
        <w:tc>
          <w:tcPr>
            <w:tcW w:w="3787" w:type="pct"/>
          </w:tcPr>
          <w:p w14:paraId="0BC63E08" w14:textId="61A7E21D" w:rsidR="008B275A" w:rsidRPr="00124C98" w:rsidRDefault="008B275A" w:rsidP="008B275A">
            <w:r w:rsidRPr="00124C98">
              <w:rPr>
                <w:rFonts w:eastAsia="Times New Roman"/>
                <w:bCs/>
                <w:sz w:val="20"/>
                <w:szCs w:val="20"/>
                <w:lang w:eastAsia="en-AU"/>
              </w:rPr>
              <w:t>Pattern T-number</w:t>
            </w:r>
          </w:p>
        </w:tc>
      </w:tr>
      <w:tr w:rsidR="00D322F6" w:rsidRPr="00124C98" w14:paraId="4DA19C8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A5EB200" w14:textId="71D80482" w:rsidR="00D322F6" w:rsidRPr="00124C98" w:rsidRDefault="002170E0" w:rsidP="008B275A">
            <w:pPr>
              <w:rPr>
                <w:rFonts w:eastAsia="Times New Roman"/>
                <w:bCs/>
                <w:sz w:val="20"/>
                <w:szCs w:val="20"/>
                <w:lang w:eastAsia="en-AU"/>
              </w:rPr>
            </w:pPr>
            <w:r w:rsidRPr="00124C98">
              <w:rPr>
                <w:rFonts w:eastAsia="Times New Roman"/>
                <w:bCs/>
                <w:sz w:val="20"/>
                <w:szCs w:val="20"/>
                <w:lang w:eastAsia="en-AU"/>
              </w:rPr>
              <w:t>RCM</w:t>
            </w:r>
          </w:p>
        </w:tc>
        <w:tc>
          <w:tcPr>
            <w:tcW w:w="3787" w:type="pct"/>
          </w:tcPr>
          <w:p w14:paraId="0DDF613A" w14:textId="2C930E69" w:rsidR="00D322F6" w:rsidRPr="00124C98" w:rsidRDefault="00F9231A" w:rsidP="008B275A">
            <w:pPr>
              <w:rPr>
                <w:rFonts w:eastAsia="Times New Roman"/>
                <w:bCs/>
                <w:sz w:val="20"/>
                <w:szCs w:val="20"/>
                <w:lang w:eastAsia="en-AU"/>
              </w:rPr>
            </w:pPr>
            <w:r w:rsidRPr="00124C98">
              <w:rPr>
                <w:rFonts w:eastAsia="Times New Roman"/>
                <w:bCs/>
                <w:sz w:val="20"/>
                <w:szCs w:val="20"/>
                <w:lang w:eastAsia="en-AU"/>
              </w:rPr>
              <w:t>RadarSat Constellation Mission</w:t>
            </w:r>
            <w:r w:rsidR="00A250A5" w:rsidRPr="00124C98">
              <w:rPr>
                <w:rFonts w:eastAsia="Times New Roman"/>
                <w:bCs/>
                <w:sz w:val="20"/>
                <w:szCs w:val="20"/>
                <w:lang w:eastAsia="en-AU"/>
              </w:rPr>
              <w:t xml:space="preserve"> – Synthetic Aperture Radar</w:t>
            </w:r>
          </w:p>
        </w:tc>
      </w:tr>
      <w:tr w:rsidR="008B275A" w:rsidRPr="00124C98" w14:paraId="797D6E4A"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E39406F" w14:textId="5BFCF628" w:rsidR="008B275A" w:rsidRPr="00124C98" w:rsidRDefault="008B275A" w:rsidP="008B275A">
            <w:pPr>
              <w:rPr>
                <w:rFonts w:eastAsia="Times New Roman"/>
                <w:bCs/>
                <w:sz w:val="20"/>
                <w:szCs w:val="20"/>
                <w:lang w:eastAsia="en-AU"/>
              </w:rPr>
            </w:pPr>
            <w:r w:rsidRPr="00124C98">
              <w:rPr>
                <w:rFonts w:eastAsia="Times New Roman"/>
                <w:bCs/>
                <w:sz w:val="20"/>
                <w:szCs w:val="20"/>
                <w:lang w:eastAsia="en-AU"/>
              </w:rPr>
              <w:t>RH</w:t>
            </w:r>
          </w:p>
        </w:tc>
        <w:tc>
          <w:tcPr>
            <w:tcW w:w="3787" w:type="pct"/>
          </w:tcPr>
          <w:p w14:paraId="7569DE2E" w14:textId="009A51D9" w:rsidR="008B275A" w:rsidRPr="00124C98" w:rsidRDefault="008B275A" w:rsidP="008B275A">
            <w:r w:rsidRPr="00124C98">
              <w:rPr>
                <w:rFonts w:eastAsia="Times New Roman"/>
                <w:bCs/>
                <w:sz w:val="20"/>
                <w:szCs w:val="20"/>
                <w:lang w:eastAsia="en-AU"/>
              </w:rPr>
              <w:t>relative humidity</w:t>
            </w:r>
          </w:p>
        </w:tc>
      </w:tr>
      <w:tr w:rsidR="008B275A" w:rsidRPr="00124C98" w14:paraId="5396185E"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28838E0" w14:textId="4031C309" w:rsidR="008B275A" w:rsidRPr="00124C98" w:rsidRDefault="008B275A" w:rsidP="008B275A">
            <w:pPr>
              <w:rPr>
                <w:rFonts w:eastAsia="Times New Roman"/>
                <w:bCs/>
                <w:sz w:val="20"/>
                <w:szCs w:val="20"/>
                <w:lang w:eastAsia="en-AU"/>
              </w:rPr>
            </w:pPr>
            <w:r w:rsidRPr="00124C98">
              <w:rPr>
                <w:rFonts w:eastAsia="Times New Roman"/>
                <w:bCs/>
                <w:sz w:val="20"/>
                <w:szCs w:val="20"/>
                <w:lang w:eastAsia="en-AU"/>
              </w:rPr>
              <w:t>RMW</w:t>
            </w:r>
          </w:p>
        </w:tc>
        <w:tc>
          <w:tcPr>
            <w:tcW w:w="3787" w:type="pct"/>
          </w:tcPr>
          <w:p w14:paraId="5EFAB8F3" w14:textId="3B42A71B" w:rsidR="008B275A" w:rsidRPr="00124C98" w:rsidRDefault="008B275A" w:rsidP="008B275A">
            <w:r w:rsidRPr="00124C98">
              <w:rPr>
                <w:rFonts w:eastAsia="Times New Roman"/>
                <w:bCs/>
                <w:sz w:val="20"/>
                <w:szCs w:val="20"/>
                <w:lang w:eastAsia="en-AU"/>
              </w:rPr>
              <w:t>radius of maximum winds</w:t>
            </w:r>
          </w:p>
        </w:tc>
      </w:tr>
      <w:tr w:rsidR="00407B37" w:rsidRPr="00124C98" w14:paraId="45DC9F74"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A8744BD" w14:textId="3BDDF7B6" w:rsidR="00407B37" w:rsidRPr="00124C98" w:rsidRDefault="00407B37" w:rsidP="00407B37">
            <w:pPr>
              <w:rPr>
                <w:rFonts w:eastAsia="Times New Roman"/>
                <w:bCs/>
                <w:sz w:val="20"/>
                <w:szCs w:val="20"/>
                <w:lang w:eastAsia="en-AU"/>
              </w:rPr>
            </w:pPr>
            <w:r w:rsidRPr="00124C98">
              <w:rPr>
                <w:rFonts w:eastAsia="Times New Roman"/>
                <w:bCs/>
                <w:sz w:val="20"/>
                <w:szCs w:val="20"/>
                <w:lang w:eastAsia="en-AU"/>
              </w:rPr>
              <w:t>RSMC</w:t>
            </w:r>
          </w:p>
        </w:tc>
        <w:tc>
          <w:tcPr>
            <w:tcW w:w="3787" w:type="pct"/>
          </w:tcPr>
          <w:p w14:paraId="1264F376" w14:textId="1E9C924B" w:rsidR="00407B37" w:rsidRPr="00124C98" w:rsidRDefault="00407B37" w:rsidP="00407B37">
            <w:r w:rsidRPr="00124C98">
              <w:rPr>
                <w:rFonts w:eastAsia="Times New Roman"/>
                <w:bCs/>
                <w:sz w:val="20"/>
                <w:szCs w:val="20"/>
                <w:lang w:eastAsia="en-AU"/>
              </w:rPr>
              <w:t>Regional Specialised Meteorological Centre</w:t>
            </w:r>
          </w:p>
        </w:tc>
      </w:tr>
      <w:tr w:rsidR="00407B37" w:rsidRPr="00124C98" w14:paraId="6BFBFD73"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DADEAD6" w14:textId="3D370FC7" w:rsidR="00407B37" w:rsidRPr="00124C98" w:rsidRDefault="00407B37" w:rsidP="00407B37">
            <w:pPr>
              <w:rPr>
                <w:rFonts w:eastAsia="Times New Roman"/>
                <w:bCs/>
                <w:sz w:val="20"/>
                <w:szCs w:val="20"/>
                <w:lang w:eastAsia="en-AU"/>
              </w:rPr>
            </w:pPr>
            <w:r w:rsidRPr="00124C98">
              <w:rPr>
                <w:rFonts w:eastAsia="Times New Roman"/>
                <w:bCs/>
                <w:sz w:val="20"/>
                <w:szCs w:val="20"/>
                <w:lang w:eastAsia="en-AU"/>
              </w:rPr>
              <w:t>SAR</w:t>
            </w:r>
          </w:p>
        </w:tc>
        <w:tc>
          <w:tcPr>
            <w:tcW w:w="3787" w:type="pct"/>
          </w:tcPr>
          <w:p w14:paraId="3416DBD3" w14:textId="77A500A3" w:rsidR="00407B37" w:rsidRPr="00124C98" w:rsidRDefault="00407B37" w:rsidP="00407B37">
            <w:r w:rsidRPr="00124C98">
              <w:rPr>
                <w:rFonts w:eastAsia="Times New Roman"/>
                <w:bCs/>
                <w:sz w:val="20"/>
                <w:szCs w:val="20"/>
                <w:lang w:eastAsia="en-AU"/>
              </w:rPr>
              <w:t>Synthetic Aperture Radar</w:t>
            </w:r>
          </w:p>
        </w:tc>
      </w:tr>
      <w:tr w:rsidR="00FA0DF2" w:rsidRPr="00124C98" w14:paraId="2ACDA416"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1A563A7" w14:textId="264F88D8" w:rsidR="00FA0DF2" w:rsidRPr="00124C98" w:rsidRDefault="00FA0DF2" w:rsidP="00407B37">
            <w:pPr>
              <w:rPr>
                <w:rFonts w:eastAsia="Times New Roman"/>
                <w:bCs/>
                <w:sz w:val="20"/>
                <w:szCs w:val="20"/>
                <w:lang w:eastAsia="en-AU"/>
              </w:rPr>
            </w:pPr>
            <w:r w:rsidRPr="00124C98">
              <w:rPr>
                <w:rFonts w:eastAsia="Times New Roman"/>
                <w:bCs/>
                <w:sz w:val="20"/>
                <w:szCs w:val="20"/>
                <w:lang w:eastAsia="en-AU"/>
              </w:rPr>
              <w:t>SATC</w:t>
            </w:r>
          </w:p>
        </w:tc>
        <w:tc>
          <w:tcPr>
            <w:tcW w:w="3787" w:type="pct"/>
          </w:tcPr>
          <w:p w14:paraId="50ECE302" w14:textId="3F1CDB54" w:rsidR="00FA0DF2" w:rsidRPr="00124C98" w:rsidRDefault="006A0D2A" w:rsidP="00407B37">
            <w:pPr>
              <w:rPr>
                <w:rFonts w:eastAsia="Times New Roman"/>
                <w:bCs/>
                <w:sz w:val="20"/>
                <w:szCs w:val="20"/>
                <w:lang w:eastAsia="en-AU"/>
              </w:rPr>
            </w:pPr>
            <w:r w:rsidRPr="00124C98">
              <w:rPr>
                <w:rFonts w:eastAsia="Times New Roman"/>
                <w:bCs/>
                <w:sz w:val="20"/>
                <w:szCs w:val="20"/>
                <w:lang w:eastAsia="en-AU"/>
              </w:rPr>
              <w:t>CI</w:t>
            </w:r>
            <w:r w:rsidR="00C848D8" w:rsidRPr="00124C98">
              <w:rPr>
                <w:rFonts w:eastAsia="Times New Roman"/>
                <w:bCs/>
                <w:sz w:val="20"/>
                <w:szCs w:val="20"/>
                <w:lang w:eastAsia="en-AU"/>
              </w:rPr>
              <w:t xml:space="preserve">MSS </w:t>
            </w:r>
            <w:r w:rsidR="003F70D1" w:rsidRPr="00124C98">
              <w:rPr>
                <w:rFonts w:eastAsia="Times New Roman"/>
                <w:sz w:val="20"/>
                <w:szCs w:val="20"/>
                <w:lang w:eastAsia="en-AU"/>
              </w:rPr>
              <w:t>Advanced Dvorak Technique</w:t>
            </w:r>
          </w:p>
        </w:tc>
      </w:tr>
      <w:tr w:rsidR="00407B37" w:rsidRPr="00124C98" w14:paraId="5D1F8EDA"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6A9631F" w14:textId="1EB8290C" w:rsidR="00407B37" w:rsidRPr="00124C98" w:rsidRDefault="00407B37" w:rsidP="00407B37">
            <w:pPr>
              <w:rPr>
                <w:rFonts w:eastAsia="Times New Roman"/>
                <w:bCs/>
                <w:sz w:val="20"/>
                <w:szCs w:val="20"/>
                <w:lang w:eastAsia="en-AU"/>
              </w:rPr>
            </w:pPr>
            <w:r w:rsidRPr="00124C98">
              <w:rPr>
                <w:rFonts w:eastAsia="Times New Roman"/>
                <w:bCs/>
                <w:sz w:val="20"/>
                <w:szCs w:val="20"/>
                <w:lang w:eastAsia="en-AU"/>
              </w:rPr>
              <w:t>SATCON</w:t>
            </w:r>
          </w:p>
        </w:tc>
        <w:tc>
          <w:tcPr>
            <w:tcW w:w="3787" w:type="pct"/>
          </w:tcPr>
          <w:p w14:paraId="1B4C6731" w14:textId="678FB8F3" w:rsidR="00407B37" w:rsidRPr="00124C98" w:rsidRDefault="00EF13E8" w:rsidP="00407B37">
            <w:r w:rsidRPr="00124C98">
              <w:rPr>
                <w:rFonts w:eastAsia="Times New Roman"/>
                <w:bCs/>
                <w:sz w:val="20"/>
                <w:szCs w:val="20"/>
                <w:lang w:eastAsia="en-AU"/>
              </w:rPr>
              <w:t>S</w:t>
            </w:r>
            <w:r w:rsidR="00407B37" w:rsidRPr="00124C98">
              <w:rPr>
                <w:rFonts w:eastAsia="Times New Roman"/>
                <w:bCs/>
                <w:sz w:val="20"/>
                <w:szCs w:val="20"/>
                <w:lang w:eastAsia="en-AU"/>
              </w:rPr>
              <w:t>atellite Consensus</w:t>
            </w:r>
          </w:p>
        </w:tc>
      </w:tr>
      <w:tr w:rsidR="00E353F0" w:rsidRPr="00124C98" w14:paraId="7A92F50B"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3AA3E6F" w14:textId="68549122" w:rsidR="00E353F0" w:rsidRPr="00124C98" w:rsidRDefault="00E353F0" w:rsidP="00407B37">
            <w:pPr>
              <w:rPr>
                <w:rFonts w:eastAsia="Times New Roman"/>
                <w:bCs/>
                <w:sz w:val="20"/>
                <w:szCs w:val="20"/>
                <w:lang w:eastAsia="en-AU"/>
              </w:rPr>
            </w:pPr>
            <w:r w:rsidRPr="00124C98">
              <w:rPr>
                <w:rFonts w:eastAsia="Times New Roman"/>
                <w:bCs/>
                <w:sz w:val="20"/>
                <w:szCs w:val="20"/>
                <w:lang w:eastAsia="en-AU"/>
              </w:rPr>
              <w:t>SEN1</w:t>
            </w:r>
          </w:p>
        </w:tc>
        <w:tc>
          <w:tcPr>
            <w:tcW w:w="3787" w:type="pct"/>
          </w:tcPr>
          <w:p w14:paraId="452A15CB" w14:textId="43292316" w:rsidR="00E353F0" w:rsidRPr="00124C98" w:rsidRDefault="007B5694" w:rsidP="00407B37">
            <w:pPr>
              <w:rPr>
                <w:rFonts w:eastAsia="Times New Roman"/>
                <w:bCs/>
                <w:sz w:val="20"/>
                <w:szCs w:val="20"/>
                <w:lang w:eastAsia="en-AU"/>
              </w:rPr>
            </w:pPr>
            <w:r w:rsidRPr="00124C98">
              <w:rPr>
                <w:rFonts w:eastAsia="Times New Roman"/>
                <w:bCs/>
                <w:sz w:val="20"/>
                <w:szCs w:val="20"/>
                <w:lang w:eastAsia="en-AU"/>
              </w:rPr>
              <w:t>Sen</w:t>
            </w:r>
            <w:r w:rsidR="00CC2090" w:rsidRPr="00124C98">
              <w:rPr>
                <w:rFonts w:eastAsia="Times New Roman"/>
                <w:bCs/>
                <w:sz w:val="20"/>
                <w:szCs w:val="20"/>
                <w:lang w:eastAsia="en-AU"/>
              </w:rPr>
              <w:t>tinel-1A</w:t>
            </w:r>
            <w:r w:rsidR="00D178E0" w:rsidRPr="00124C98">
              <w:rPr>
                <w:rFonts w:eastAsia="Times New Roman"/>
                <w:bCs/>
                <w:sz w:val="20"/>
                <w:szCs w:val="20"/>
                <w:lang w:eastAsia="en-AU"/>
              </w:rPr>
              <w:t xml:space="preserve"> – Synthetic Aperture Radar</w:t>
            </w:r>
          </w:p>
        </w:tc>
      </w:tr>
      <w:tr w:rsidR="00407B37" w:rsidRPr="00124C98" w14:paraId="0D7877D8"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20E60B1" w14:textId="619A5902" w:rsidR="00407B37" w:rsidRPr="00124C98" w:rsidRDefault="00407B37" w:rsidP="00407B37">
            <w:pPr>
              <w:rPr>
                <w:rFonts w:eastAsia="Times New Roman"/>
                <w:bCs/>
                <w:sz w:val="20"/>
                <w:szCs w:val="20"/>
                <w:lang w:eastAsia="en-AU"/>
              </w:rPr>
            </w:pPr>
            <w:r w:rsidRPr="00124C98">
              <w:rPr>
                <w:rFonts w:eastAsia="Times New Roman"/>
                <w:bCs/>
                <w:sz w:val="20"/>
                <w:szCs w:val="20"/>
                <w:lang w:eastAsia="en-AU"/>
              </w:rPr>
              <w:t>SMAP</w:t>
            </w:r>
          </w:p>
        </w:tc>
        <w:tc>
          <w:tcPr>
            <w:tcW w:w="3787" w:type="pct"/>
          </w:tcPr>
          <w:p w14:paraId="5CA0520C" w14:textId="4839AA91" w:rsidR="00407B37" w:rsidRPr="00124C98" w:rsidRDefault="00407B37" w:rsidP="00407B37">
            <w:r w:rsidRPr="00124C98">
              <w:rPr>
                <w:rFonts w:eastAsia="Times New Roman"/>
                <w:bCs/>
                <w:sz w:val="20"/>
                <w:szCs w:val="20"/>
                <w:lang w:eastAsia="en-AU"/>
              </w:rPr>
              <w:t>Soil Moisture Active Passive</w:t>
            </w:r>
          </w:p>
        </w:tc>
      </w:tr>
      <w:tr w:rsidR="00407B37" w:rsidRPr="00124C98" w14:paraId="2D0FD0C3"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0C23D20" w14:textId="52C8A527" w:rsidR="00407B37" w:rsidRPr="00124C98" w:rsidRDefault="00407B37" w:rsidP="00407B37">
            <w:pPr>
              <w:rPr>
                <w:rFonts w:eastAsia="Times New Roman"/>
                <w:bCs/>
                <w:sz w:val="20"/>
                <w:szCs w:val="20"/>
                <w:lang w:eastAsia="en-AU"/>
              </w:rPr>
            </w:pPr>
            <w:r w:rsidRPr="00124C98">
              <w:rPr>
                <w:rFonts w:eastAsia="Times New Roman"/>
                <w:bCs/>
                <w:sz w:val="20"/>
                <w:szCs w:val="20"/>
                <w:lang w:eastAsia="en-AU"/>
              </w:rPr>
              <w:t>SMOS</w:t>
            </w:r>
          </w:p>
        </w:tc>
        <w:tc>
          <w:tcPr>
            <w:tcW w:w="3787" w:type="pct"/>
          </w:tcPr>
          <w:p w14:paraId="56AFB06B" w14:textId="6751491A" w:rsidR="00407B37" w:rsidRPr="00124C98" w:rsidRDefault="00407B37" w:rsidP="00407B37">
            <w:r w:rsidRPr="00124C98">
              <w:rPr>
                <w:rFonts w:eastAsia="Times New Roman"/>
                <w:bCs/>
                <w:sz w:val="20"/>
                <w:szCs w:val="20"/>
                <w:lang w:eastAsia="en-AU"/>
              </w:rPr>
              <w:t>Soil Moisture and Ocean Salinity</w:t>
            </w:r>
          </w:p>
        </w:tc>
      </w:tr>
      <w:tr w:rsidR="00407B37" w:rsidRPr="00124C98" w14:paraId="4A94ABA8"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D70AFD7" w14:textId="448A1AA2" w:rsidR="00407B37" w:rsidRPr="00124C98" w:rsidRDefault="00407B37" w:rsidP="00407B37">
            <w:pPr>
              <w:rPr>
                <w:rFonts w:eastAsia="Times New Roman"/>
                <w:bCs/>
                <w:sz w:val="20"/>
                <w:szCs w:val="20"/>
                <w:lang w:eastAsia="en-AU"/>
              </w:rPr>
            </w:pPr>
            <w:r w:rsidRPr="00124C98">
              <w:rPr>
                <w:rFonts w:eastAsia="Times New Roman"/>
                <w:bCs/>
                <w:sz w:val="20"/>
                <w:szCs w:val="20"/>
                <w:lang w:eastAsia="en-AU"/>
              </w:rPr>
              <w:t>SSMIS</w:t>
            </w:r>
          </w:p>
        </w:tc>
        <w:tc>
          <w:tcPr>
            <w:tcW w:w="3787" w:type="pct"/>
          </w:tcPr>
          <w:p w14:paraId="4716A3BF" w14:textId="346E4EC6" w:rsidR="00407B37" w:rsidRPr="00124C98" w:rsidRDefault="00407B37" w:rsidP="00407B37">
            <w:r w:rsidRPr="00124C98">
              <w:rPr>
                <w:rFonts w:eastAsia="Times New Roman"/>
                <w:bCs/>
                <w:sz w:val="20"/>
                <w:szCs w:val="20"/>
                <w:lang w:eastAsia="en-AU"/>
              </w:rPr>
              <w:t>Special Sensor Microwave Imager/Sounder</w:t>
            </w:r>
          </w:p>
        </w:tc>
      </w:tr>
      <w:tr w:rsidR="00407B37" w:rsidRPr="00124C98" w14:paraId="3770D0AD"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68C328A" w14:textId="7E024201" w:rsidR="00407B37" w:rsidRPr="00124C98" w:rsidRDefault="00407B37" w:rsidP="00407B37">
            <w:pPr>
              <w:rPr>
                <w:rFonts w:eastAsia="Times New Roman"/>
                <w:bCs/>
                <w:sz w:val="20"/>
                <w:szCs w:val="20"/>
                <w:lang w:eastAsia="en-AU"/>
              </w:rPr>
            </w:pPr>
            <w:r w:rsidRPr="00124C98">
              <w:rPr>
                <w:rFonts w:eastAsia="Times New Roman"/>
                <w:bCs/>
                <w:sz w:val="20"/>
                <w:szCs w:val="20"/>
                <w:lang w:eastAsia="en-AU"/>
              </w:rPr>
              <w:t>TC</w:t>
            </w:r>
          </w:p>
        </w:tc>
        <w:tc>
          <w:tcPr>
            <w:tcW w:w="3787" w:type="pct"/>
          </w:tcPr>
          <w:p w14:paraId="5B7BCCE8" w14:textId="06D0E417" w:rsidR="00407B37" w:rsidRPr="00124C98" w:rsidRDefault="00407B37" w:rsidP="00407B37">
            <w:r w:rsidRPr="00124C98">
              <w:rPr>
                <w:rFonts w:eastAsia="Times New Roman"/>
                <w:bCs/>
                <w:sz w:val="20"/>
                <w:szCs w:val="20"/>
                <w:lang w:eastAsia="en-AU"/>
              </w:rPr>
              <w:t>Tropical Cyclone</w:t>
            </w:r>
          </w:p>
        </w:tc>
      </w:tr>
      <w:tr w:rsidR="00407B37" w:rsidRPr="00124C98" w14:paraId="5127F42B"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4C1B4D1" w14:textId="04CF038B" w:rsidR="00407B37" w:rsidRPr="00124C98" w:rsidRDefault="00407B37" w:rsidP="00407B37">
            <w:pPr>
              <w:rPr>
                <w:rFonts w:eastAsia="Times New Roman"/>
                <w:bCs/>
                <w:sz w:val="20"/>
                <w:szCs w:val="20"/>
                <w:lang w:eastAsia="en-AU"/>
              </w:rPr>
            </w:pPr>
            <w:r w:rsidRPr="00124C98">
              <w:rPr>
                <w:rFonts w:eastAsia="Times New Roman"/>
                <w:bCs/>
                <w:sz w:val="20"/>
                <w:szCs w:val="20"/>
                <w:lang w:eastAsia="en-AU"/>
              </w:rPr>
              <w:t>TCWC</w:t>
            </w:r>
          </w:p>
        </w:tc>
        <w:tc>
          <w:tcPr>
            <w:tcW w:w="3787" w:type="pct"/>
          </w:tcPr>
          <w:p w14:paraId="56428653" w14:textId="16CAF7E3" w:rsidR="00407B37" w:rsidRPr="00124C98" w:rsidRDefault="00407B37" w:rsidP="00407B37">
            <w:r w:rsidRPr="00124C98">
              <w:rPr>
                <w:rFonts w:eastAsia="Times New Roman"/>
                <w:bCs/>
                <w:sz w:val="20"/>
                <w:szCs w:val="20"/>
                <w:lang w:eastAsia="en-AU"/>
              </w:rPr>
              <w:t>Tropical Cyclone Warning Centre</w:t>
            </w:r>
          </w:p>
        </w:tc>
      </w:tr>
      <w:tr w:rsidR="00407B37" w:rsidRPr="00124C98" w14:paraId="4C0C583F"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3720F3E" w14:textId="10A2541D" w:rsidR="00407B37" w:rsidRPr="00124C98" w:rsidRDefault="00407B37" w:rsidP="00407B37">
            <w:pPr>
              <w:rPr>
                <w:rFonts w:eastAsia="Times New Roman"/>
                <w:bCs/>
                <w:sz w:val="20"/>
                <w:szCs w:val="20"/>
                <w:lang w:eastAsia="en-AU"/>
              </w:rPr>
            </w:pPr>
            <w:r w:rsidRPr="00124C98">
              <w:rPr>
                <w:rFonts w:eastAsia="Times New Roman"/>
                <w:bCs/>
                <w:sz w:val="20"/>
                <w:szCs w:val="20"/>
                <w:lang w:eastAsia="en-AU"/>
              </w:rPr>
              <w:t>UTC</w:t>
            </w:r>
          </w:p>
        </w:tc>
        <w:tc>
          <w:tcPr>
            <w:tcW w:w="3787" w:type="pct"/>
          </w:tcPr>
          <w:p w14:paraId="79BFBEEC" w14:textId="0394756B" w:rsidR="00407B37" w:rsidRPr="00124C98" w:rsidRDefault="00407B37" w:rsidP="00407B37">
            <w:r w:rsidRPr="00124C98">
              <w:rPr>
                <w:rFonts w:eastAsia="Times New Roman"/>
                <w:bCs/>
                <w:sz w:val="20"/>
                <w:szCs w:val="20"/>
                <w:lang w:eastAsia="en-AU"/>
              </w:rPr>
              <w:t>Universal Time Co-ordinated</w:t>
            </w:r>
          </w:p>
        </w:tc>
      </w:tr>
    </w:tbl>
    <w:p w14:paraId="4B32F092" w14:textId="77777777" w:rsidR="008B275A" w:rsidRPr="00124C98" w:rsidRDefault="008B275A" w:rsidP="00D966C0"/>
    <w:p w14:paraId="595A7B8A" w14:textId="77777777" w:rsidR="00AB5D62" w:rsidRPr="00124C98" w:rsidRDefault="00AB5D62" w:rsidP="007A76BC">
      <w:pPr>
        <w:sectPr w:rsidR="00AB5D62" w:rsidRPr="00124C98" w:rsidSect="001975E5">
          <w:pgSz w:w="11906" w:h="16838"/>
          <w:pgMar w:top="1666" w:right="1134" w:bottom="1418" w:left="1134" w:header="709" w:footer="793" w:gutter="0"/>
          <w:cols w:space="708"/>
          <w:titlePg/>
          <w:docGrid w:linePitch="360"/>
        </w:sectPr>
      </w:pPr>
    </w:p>
    <w:p w14:paraId="78679149" w14:textId="77777777" w:rsidR="00D86F57" w:rsidRPr="00124C98" w:rsidRDefault="005E18FC" w:rsidP="00D86F57">
      <w:pPr>
        <w:pStyle w:val="Caption"/>
        <w:keepNext/>
      </w:pPr>
      <w:r w:rsidRPr="00124C98">
        <w:rPr>
          <w:noProof/>
        </w:rPr>
        <w:lastRenderedPageBreak/>
        <w:drawing>
          <wp:inline distT="0" distB="0" distL="0" distR="0" wp14:anchorId="7E0658F1" wp14:editId="403BABCF">
            <wp:extent cx="8920717" cy="4640930"/>
            <wp:effectExtent l="0" t="0" r="0" b="7620"/>
            <wp:docPr id="1402206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06606" name="Picture 1"/>
                    <pic:cNvPicPr/>
                  </pic:nvPicPr>
                  <pic:blipFill>
                    <a:blip r:embed="rId47">
                      <a:extLst>
                        <a:ext uri="{28A0092B-C50C-407E-A947-70E740481C1C}">
                          <a14:useLocalDpi xmlns:a14="http://schemas.microsoft.com/office/drawing/2010/main" val="0"/>
                        </a:ext>
                      </a:extLst>
                    </a:blip>
                    <a:stretch>
                      <a:fillRect/>
                    </a:stretch>
                  </pic:blipFill>
                  <pic:spPr>
                    <a:xfrm>
                      <a:off x="0" y="0"/>
                      <a:ext cx="8947866" cy="4655054"/>
                    </a:xfrm>
                    <a:prstGeom prst="rect">
                      <a:avLst/>
                    </a:prstGeom>
                  </pic:spPr>
                </pic:pic>
              </a:graphicData>
            </a:graphic>
          </wp:inline>
        </w:drawing>
      </w:r>
    </w:p>
    <w:p w14:paraId="5489915E" w14:textId="6E4E5115" w:rsidR="007A76BC" w:rsidRDefault="00024B87" w:rsidP="00024B87">
      <w:pPr>
        <w:pStyle w:val="Caption"/>
      </w:pPr>
      <w:bookmarkStart w:id="69" w:name="_Ref164174706"/>
      <w:bookmarkStart w:id="70" w:name="_Ref163229514"/>
      <w:bookmarkStart w:id="71" w:name="_Toc169510449"/>
      <w:r w:rsidRPr="00124C98">
        <w:t xml:space="preserve">Figure </w:t>
      </w:r>
      <w:r w:rsidRPr="00124C98">
        <w:fldChar w:fldCharType="begin"/>
      </w:r>
      <w:r w:rsidRPr="00124C98">
        <w:instrText xml:space="preserve"> SEQ Figure \* ARABIC </w:instrText>
      </w:r>
      <w:r w:rsidRPr="00124C98">
        <w:fldChar w:fldCharType="separate"/>
      </w:r>
      <w:r w:rsidRPr="00124C98">
        <w:rPr>
          <w:noProof/>
        </w:rPr>
        <w:t>15</w:t>
      </w:r>
      <w:r w:rsidRPr="00124C98">
        <w:fldChar w:fldCharType="end"/>
      </w:r>
      <w:r w:rsidR="00AB5D62" w:rsidRPr="00124C98">
        <w:t xml:space="preserve">. Intensity plot of objective and subjective guidance. SATCON, AiDT, NESDIS ADT, AMSU, </w:t>
      </w:r>
      <w:r w:rsidR="009659B6" w:rsidRPr="00124C98">
        <w:t>ASCAT</w:t>
      </w:r>
      <w:r w:rsidR="001F439C" w:rsidRPr="00124C98">
        <w:t xml:space="preserve">, </w:t>
      </w:r>
      <w:r w:rsidR="00AB5D62" w:rsidRPr="00124C98">
        <w:t xml:space="preserve">SAR-RCM, ASCAT, CIMSS ADT, DMINT, DPRINT, Dvorak (subjective estimate), operational analysis (red) and post event best track analysis (black). Objective Dvorak </w:t>
      </w:r>
      <w:r w:rsidR="008278FF" w:rsidRPr="00124C98">
        <w:t xml:space="preserve">and SAR-RCM </w:t>
      </w:r>
      <w:r w:rsidR="00AB5D62" w:rsidRPr="00124C98">
        <w:t>have been adjusted from 1-minute to 10-minute maximum mean winds.</w:t>
      </w:r>
      <w:bookmarkEnd w:id="69"/>
      <w:bookmarkEnd w:id="70"/>
      <w:bookmarkEnd w:id="71"/>
      <w:r w:rsidR="00AB5D62" w:rsidRPr="00B24C8C">
        <w:t xml:space="preserve"> </w:t>
      </w:r>
    </w:p>
    <w:sectPr w:rsidR="007A76BC" w:rsidSect="001975E5">
      <w:pgSz w:w="16838" w:h="11906" w:orient="landscape"/>
      <w:pgMar w:top="1134" w:right="1666" w:bottom="1134" w:left="1418" w:header="709" w:footer="7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29A7AF" w14:textId="77777777" w:rsidR="002C1F58" w:rsidRDefault="002C1F58" w:rsidP="001B6BFE">
      <w:pPr>
        <w:spacing w:after="0" w:line="240" w:lineRule="auto"/>
      </w:pPr>
      <w:r>
        <w:separator/>
      </w:r>
    </w:p>
    <w:p w14:paraId="1712C7EF" w14:textId="77777777" w:rsidR="002C1F58" w:rsidRDefault="002C1F58"/>
  </w:endnote>
  <w:endnote w:type="continuationSeparator" w:id="0">
    <w:p w14:paraId="2224D837" w14:textId="77777777" w:rsidR="002C1F58" w:rsidRDefault="002C1F58" w:rsidP="001B6BFE">
      <w:pPr>
        <w:spacing w:after="0" w:line="240" w:lineRule="auto"/>
      </w:pPr>
      <w:r>
        <w:continuationSeparator/>
      </w:r>
    </w:p>
    <w:p w14:paraId="7A878D6B" w14:textId="77777777" w:rsidR="002C1F58" w:rsidRDefault="002C1F58"/>
  </w:endnote>
  <w:endnote w:type="continuationNotice" w:id="1">
    <w:p w14:paraId="3E534668" w14:textId="77777777" w:rsidR="002C1F58" w:rsidRDefault="002C1F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WORK SANS MEDIUM ROMAN">
    <w:altName w:val="Calibri"/>
    <w:charset w:val="4D"/>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FA046" w14:textId="77777777" w:rsidR="007A76BC" w:rsidRDefault="007A76BC" w:rsidP="001402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4F47F4A" w14:textId="77777777" w:rsidR="007A76BC" w:rsidRDefault="007A76BC" w:rsidP="007A76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BD655A" w14:textId="6854B0F3" w:rsidR="001B6BFE" w:rsidRDefault="00000000" w:rsidP="001B6BFE">
    <w:pPr>
      <w:pStyle w:val="SecurityClassification"/>
    </w:pPr>
    <w:sdt>
      <w:sdtPr>
        <w:alias w:val="Specify the security classification for this document"/>
        <w:tag w:val="Specify the security classification for this document"/>
        <w:id w:val="-212740361"/>
        <w:placeholder>
          <w:docPart w:val="CC2322AB84874349A69250C0EFC4D8FC"/>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D987D7" w14:textId="6AE8F2BA" w:rsidR="001B6BFE" w:rsidRDefault="00000000" w:rsidP="001B6BFE">
    <w:pPr>
      <w:pStyle w:val="SecurityClassification"/>
    </w:pPr>
    <w:sdt>
      <w:sdtPr>
        <w:alias w:val="Specify the security classification for this document"/>
        <w:tag w:val="Specify the security classification for this document"/>
        <w:id w:val="-1118829851"/>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493863505"/>
      <w:docPartObj>
        <w:docPartGallery w:val="Page Numbers (Bottom of Page)"/>
        <w:docPartUnique/>
      </w:docPartObj>
    </w:sdtPr>
    <w:sdtContent>
      <w:p w14:paraId="2DE3003D" w14:textId="77777777" w:rsidR="007A76BC" w:rsidRDefault="007A76BC" w:rsidP="001402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788CE8CB" w14:textId="77777777" w:rsidR="007A76BC" w:rsidRDefault="007A76BC" w:rsidP="00A61D9E">
    <w:pPr>
      <w:pStyle w:val="Footer"/>
    </w:pPr>
  </w:p>
  <w:p w14:paraId="50CB9C45" w14:textId="03CA4163" w:rsidR="007A76BC" w:rsidRDefault="00000000" w:rsidP="001B6BFE">
    <w:pPr>
      <w:pStyle w:val="SecurityClassification"/>
    </w:pPr>
    <w:sdt>
      <w:sdtPr>
        <w:alias w:val="Specify the security classification for this document"/>
        <w:tag w:val="Specify the security classification for this document"/>
        <w:id w:val="-413865193"/>
        <w:placeholder>
          <w:docPart w:val="B3297C93AF704A6AAF2299C75356B346"/>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841E7" w14:textId="77777777" w:rsidR="007A76BC" w:rsidRDefault="007A76BC" w:rsidP="001402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p w14:paraId="0DF51D14" w14:textId="77777777" w:rsidR="007A76BC" w:rsidRDefault="007A76BC" w:rsidP="00F1364E">
    <w:pPr>
      <w:pStyle w:val="SecurityClassification"/>
      <w:ind w:right="360"/>
    </w:pPr>
  </w:p>
  <w:p w14:paraId="0F6939F2" w14:textId="2F1BA935" w:rsidR="007A76BC" w:rsidRDefault="00000000" w:rsidP="001B6BFE">
    <w:pPr>
      <w:pStyle w:val="SecurityClassification"/>
    </w:pPr>
    <w:sdt>
      <w:sdtPr>
        <w:alias w:val="Specify the security classification for this document"/>
        <w:tag w:val="Specify the security classification for this document"/>
        <w:id w:val="18596295"/>
        <w:placeholder>
          <w:docPart w:val="3AC9919D650446F48F552EE3DA2A2BAF"/>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CFE3F1" w14:textId="77777777" w:rsidR="002C1F58" w:rsidRDefault="002C1F58" w:rsidP="001B6BFE">
      <w:pPr>
        <w:spacing w:after="0" w:line="240" w:lineRule="auto"/>
      </w:pPr>
      <w:r>
        <w:separator/>
      </w:r>
    </w:p>
    <w:p w14:paraId="54687056" w14:textId="77777777" w:rsidR="002C1F58" w:rsidRDefault="002C1F58"/>
  </w:footnote>
  <w:footnote w:type="continuationSeparator" w:id="0">
    <w:p w14:paraId="3915CE8C" w14:textId="77777777" w:rsidR="002C1F58" w:rsidRDefault="002C1F58" w:rsidP="001B6BFE">
      <w:pPr>
        <w:spacing w:after="0" w:line="240" w:lineRule="auto"/>
      </w:pPr>
      <w:r>
        <w:continuationSeparator/>
      </w:r>
    </w:p>
    <w:p w14:paraId="14A1A8D4" w14:textId="77777777" w:rsidR="002C1F58" w:rsidRDefault="002C1F58"/>
  </w:footnote>
  <w:footnote w:type="continuationNotice" w:id="1">
    <w:p w14:paraId="79766326" w14:textId="77777777" w:rsidR="002C1F58" w:rsidRDefault="002C1F5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E232A0" w14:textId="77777777" w:rsidR="00D7613D" w:rsidRDefault="00D7613D" w:rsidP="00A61D9E">
    <w:pPr>
      <w:jc w:val="right"/>
    </w:pPr>
    <w:r w:rsidRPr="00713F2F">
      <w:rPr>
        <w:noProof/>
      </w:rPr>
      <w:drawing>
        <wp:inline distT="0" distB="0" distL="0" distR="0" wp14:anchorId="305A5172" wp14:editId="13F355F6">
          <wp:extent cx="3028640" cy="431772"/>
          <wp:effectExtent l="0" t="0" r="0" b="635"/>
          <wp:docPr id="606162111" name="Picture 606162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p w14:paraId="27BCFA38" w14:textId="2749F08A" w:rsidR="00344DDF" w:rsidRDefault="00000000" w:rsidP="00347D47">
    <w:pPr>
      <w:pStyle w:val="SecurityClassification"/>
    </w:pPr>
    <w:sdt>
      <w:sdtPr>
        <w:alias w:val="Specify the security classification for this document"/>
        <w:tag w:val="Specify the security classification for this document"/>
        <w:id w:val="-1547835724"/>
        <w:placeholder>
          <w:docPart w:val="B3297C93AF704A6AAF2299C75356B346"/>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07583" w14:textId="11F235B9" w:rsidR="001B6BFE" w:rsidRDefault="00000000" w:rsidP="001B6BFE">
    <w:pPr>
      <w:pStyle w:val="SecurityClassification"/>
    </w:pPr>
    <w:sdt>
      <w:sdtPr>
        <w:alias w:val="Specify the security classification for this document"/>
        <w:tag w:val="Specify the security classification for this document"/>
        <w:id w:val="625736073"/>
        <w:placeholder>
          <w:docPart w:val="3AC9919D650446F48F552EE3DA2A2BAF"/>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p w14:paraId="53E902DF" w14:textId="77777777" w:rsidR="001B6BFE" w:rsidRDefault="007A76BC" w:rsidP="001B6BFE">
    <w:pPr>
      <w:pStyle w:val="Header"/>
      <w:tabs>
        <w:tab w:val="clear" w:pos="4513"/>
        <w:tab w:val="center" w:pos="4253"/>
      </w:tabs>
      <w:ind w:left="284" w:hanging="284"/>
    </w:pPr>
    <w:r>
      <w:rPr>
        <w:noProof/>
      </w:rPr>
      <w:drawing>
        <wp:inline distT="0" distB="0" distL="0" distR="0" wp14:anchorId="79358625" wp14:editId="15683A19">
          <wp:extent cx="2898012" cy="798087"/>
          <wp:effectExtent l="0" t="0" r="0" b="2540"/>
          <wp:docPr id="1499609202" name="Picture 1499609202" descr="The Bureau of Meteor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Bureau of Meteorology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0911" t="9720" b="27002"/>
                  <a:stretch/>
                </pic:blipFill>
                <pic:spPr bwMode="auto">
                  <a:xfrm>
                    <a:off x="0" y="0"/>
                    <a:ext cx="2962746" cy="81591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46817" w14:textId="77777777" w:rsidR="00F80A1B" w:rsidRDefault="00EE24B7" w:rsidP="00F80A1B">
    <w:pPr>
      <w:jc w:val="right"/>
    </w:pPr>
    <w:r w:rsidRPr="00713F2F">
      <w:rPr>
        <w:noProof/>
      </w:rPr>
      <w:drawing>
        <wp:inline distT="0" distB="0" distL="0" distR="0" wp14:anchorId="5A897FE9" wp14:editId="67FCFBA3">
          <wp:extent cx="3028640" cy="431772"/>
          <wp:effectExtent l="0" t="0" r="0" b="635"/>
          <wp:docPr id="542854582" name="Picture 5428545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p w14:paraId="201A012A" w14:textId="55CB6862" w:rsidR="00F1364E" w:rsidRPr="00F80A1B" w:rsidRDefault="00000000" w:rsidP="00F80A1B">
    <w:pPr>
      <w:pStyle w:val="SecurityClassification"/>
    </w:pPr>
    <w:sdt>
      <w:sdtPr>
        <w:alias w:val="Specify the security classification for this document"/>
        <w:tag w:val="Specify the security classification for this document"/>
        <w:id w:val="-1711406991"/>
        <w:placeholder>
          <w:docPart w:val="CC2322AB84874349A69250C0EFC4D8FC"/>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C5643"/>
    <w:multiLevelType w:val="multilevel"/>
    <w:tmpl w:val="91D2A6CE"/>
    <w:styleLink w:val="CurrentList9"/>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64DA537"/>
    <w:multiLevelType w:val="hybridMultilevel"/>
    <w:tmpl w:val="5C186636"/>
    <w:lvl w:ilvl="0" w:tplc="9FFC27FC">
      <w:start w:val="1"/>
      <w:numFmt w:val="bullet"/>
      <w:lvlText w:val=""/>
      <w:lvlJc w:val="left"/>
      <w:pPr>
        <w:ind w:left="720" w:hanging="360"/>
      </w:pPr>
      <w:rPr>
        <w:rFonts w:ascii="Symbol" w:hAnsi="Symbol" w:hint="default"/>
      </w:rPr>
    </w:lvl>
    <w:lvl w:ilvl="1" w:tplc="50DA116E">
      <w:start w:val="1"/>
      <w:numFmt w:val="bullet"/>
      <w:lvlText w:val="o"/>
      <w:lvlJc w:val="left"/>
      <w:pPr>
        <w:ind w:left="1440" w:hanging="360"/>
      </w:pPr>
      <w:rPr>
        <w:rFonts w:ascii="Courier New" w:hAnsi="Courier New" w:hint="default"/>
      </w:rPr>
    </w:lvl>
    <w:lvl w:ilvl="2" w:tplc="E5768536">
      <w:start w:val="1"/>
      <w:numFmt w:val="bullet"/>
      <w:lvlText w:val=""/>
      <w:lvlJc w:val="left"/>
      <w:pPr>
        <w:ind w:left="2160" w:hanging="360"/>
      </w:pPr>
      <w:rPr>
        <w:rFonts w:ascii="Wingdings" w:hAnsi="Wingdings" w:hint="default"/>
      </w:rPr>
    </w:lvl>
    <w:lvl w:ilvl="3" w:tplc="F690BD36">
      <w:start w:val="1"/>
      <w:numFmt w:val="bullet"/>
      <w:lvlText w:val=""/>
      <w:lvlJc w:val="left"/>
      <w:pPr>
        <w:ind w:left="2880" w:hanging="360"/>
      </w:pPr>
      <w:rPr>
        <w:rFonts w:ascii="Symbol" w:hAnsi="Symbol" w:hint="default"/>
      </w:rPr>
    </w:lvl>
    <w:lvl w:ilvl="4" w:tplc="63FADB66">
      <w:start w:val="1"/>
      <w:numFmt w:val="bullet"/>
      <w:lvlText w:val="o"/>
      <w:lvlJc w:val="left"/>
      <w:pPr>
        <w:ind w:left="3600" w:hanging="360"/>
      </w:pPr>
      <w:rPr>
        <w:rFonts w:ascii="Courier New" w:hAnsi="Courier New" w:hint="default"/>
      </w:rPr>
    </w:lvl>
    <w:lvl w:ilvl="5" w:tplc="737245A6">
      <w:start w:val="1"/>
      <w:numFmt w:val="bullet"/>
      <w:lvlText w:val=""/>
      <w:lvlJc w:val="left"/>
      <w:pPr>
        <w:ind w:left="4320" w:hanging="360"/>
      </w:pPr>
      <w:rPr>
        <w:rFonts w:ascii="Wingdings" w:hAnsi="Wingdings" w:hint="default"/>
      </w:rPr>
    </w:lvl>
    <w:lvl w:ilvl="6" w:tplc="5BD8F3A4">
      <w:start w:val="1"/>
      <w:numFmt w:val="bullet"/>
      <w:lvlText w:val=""/>
      <w:lvlJc w:val="left"/>
      <w:pPr>
        <w:ind w:left="5040" w:hanging="360"/>
      </w:pPr>
      <w:rPr>
        <w:rFonts w:ascii="Symbol" w:hAnsi="Symbol" w:hint="default"/>
      </w:rPr>
    </w:lvl>
    <w:lvl w:ilvl="7" w:tplc="9B3A7140">
      <w:start w:val="1"/>
      <w:numFmt w:val="bullet"/>
      <w:lvlText w:val="o"/>
      <w:lvlJc w:val="left"/>
      <w:pPr>
        <w:ind w:left="5760" w:hanging="360"/>
      </w:pPr>
      <w:rPr>
        <w:rFonts w:ascii="Courier New" w:hAnsi="Courier New" w:hint="default"/>
      </w:rPr>
    </w:lvl>
    <w:lvl w:ilvl="8" w:tplc="2F64568E">
      <w:start w:val="1"/>
      <w:numFmt w:val="bullet"/>
      <w:lvlText w:val=""/>
      <w:lvlJc w:val="left"/>
      <w:pPr>
        <w:ind w:left="6480" w:hanging="360"/>
      </w:pPr>
      <w:rPr>
        <w:rFonts w:ascii="Wingdings" w:hAnsi="Wingdings" w:hint="default"/>
      </w:rPr>
    </w:lvl>
  </w:abstractNum>
  <w:abstractNum w:abstractNumId="2" w15:restartNumberingAfterBreak="0">
    <w:nsid w:val="086C627E"/>
    <w:multiLevelType w:val="hybridMultilevel"/>
    <w:tmpl w:val="4B4046F4"/>
    <w:lvl w:ilvl="0" w:tplc="84F0770C">
      <w:start w:val="1"/>
      <w:numFmt w:val="bullet"/>
      <w:lvlText w:val=""/>
      <w:lvlJc w:val="left"/>
      <w:pPr>
        <w:ind w:left="720" w:hanging="360"/>
      </w:pPr>
      <w:rPr>
        <w:rFonts w:ascii="Symbol" w:hAnsi="Symbol" w:hint="default"/>
      </w:rPr>
    </w:lvl>
    <w:lvl w:ilvl="1" w:tplc="879E5D46">
      <w:start w:val="1"/>
      <w:numFmt w:val="bullet"/>
      <w:lvlText w:val="o"/>
      <w:lvlJc w:val="left"/>
      <w:pPr>
        <w:ind w:left="1440" w:hanging="360"/>
      </w:pPr>
      <w:rPr>
        <w:rFonts w:ascii="Courier New" w:hAnsi="Courier New" w:hint="default"/>
      </w:rPr>
    </w:lvl>
    <w:lvl w:ilvl="2" w:tplc="E3F81C1C">
      <w:start w:val="1"/>
      <w:numFmt w:val="bullet"/>
      <w:lvlText w:val=""/>
      <w:lvlJc w:val="left"/>
      <w:pPr>
        <w:ind w:left="2160" w:hanging="360"/>
      </w:pPr>
      <w:rPr>
        <w:rFonts w:ascii="Wingdings" w:hAnsi="Wingdings" w:hint="default"/>
      </w:rPr>
    </w:lvl>
    <w:lvl w:ilvl="3" w:tplc="E1B8DB92">
      <w:start w:val="1"/>
      <w:numFmt w:val="bullet"/>
      <w:lvlText w:val=""/>
      <w:lvlJc w:val="left"/>
      <w:pPr>
        <w:ind w:left="2880" w:hanging="360"/>
      </w:pPr>
      <w:rPr>
        <w:rFonts w:ascii="Symbol" w:hAnsi="Symbol" w:hint="default"/>
      </w:rPr>
    </w:lvl>
    <w:lvl w:ilvl="4" w:tplc="24588C7E">
      <w:start w:val="1"/>
      <w:numFmt w:val="bullet"/>
      <w:lvlText w:val="o"/>
      <w:lvlJc w:val="left"/>
      <w:pPr>
        <w:ind w:left="3600" w:hanging="360"/>
      </w:pPr>
      <w:rPr>
        <w:rFonts w:ascii="Courier New" w:hAnsi="Courier New" w:hint="default"/>
      </w:rPr>
    </w:lvl>
    <w:lvl w:ilvl="5" w:tplc="3E50090E">
      <w:start w:val="1"/>
      <w:numFmt w:val="bullet"/>
      <w:lvlText w:val=""/>
      <w:lvlJc w:val="left"/>
      <w:pPr>
        <w:ind w:left="4320" w:hanging="360"/>
      </w:pPr>
      <w:rPr>
        <w:rFonts w:ascii="Wingdings" w:hAnsi="Wingdings" w:hint="default"/>
      </w:rPr>
    </w:lvl>
    <w:lvl w:ilvl="6" w:tplc="A0403EEC">
      <w:start w:val="1"/>
      <w:numFmt w:val="bullet"/>
      <w:lvlText w:val=""/>
      <w:lvlJc w:val="left"/>
      <w:pPr>
        <w:ind w:left="5040" w:hanging="360"/>
      </w:pPr>
      <w:rPr>
        <w:rFonts w:ascii="Symbol" w:hAnsi="Symbol" w:hint="default"/>
      </w:rPr>
    </w:lvl>
    <w:lvl w:ilvl="7" w:tplc="7720818C">
      <w:start w:val="1"/>
      <w:numFmt w:val="bullet"/>
      <w:lvlText w:val="o"/>
      <w:lvlJc w:val="left"/>
      <w:pPr>
        <w:ind w:left="5760" w:hanging="360"/>
      </w:pPr>
      <w:rPr>
        <w:rFonts w:ascii="Courier New" w:hAnsi="Courier New" w:hint="default"/>
      </w:rPr>
    </w:lvl>
    <w:lvl w:ilvl="8" w:tplc="60C844FE">
      <w:start w:val="1"/>
      <w:numFmt w:val="bullet"/>
      <w:lvlText w:val=""/>
      <w:lvlJc w:val="left"/>
      <w:pPr>
        <w:ind w:left="6480" w:hanging="360"/>
      </w:pPr>
      <w:rPr>
        <w:rFonts w:ascii="Wingdings" w:hAnsi="Wingdings" w:hint="default"/>
      </w:rPr>
    </w:lvl>
  </w:abstractNum>
  <w:abstractNum w:abstractNumId="3" w15:restartNumberingAfterBreak="0">
    <w:nsid w:val="0B601AA6"/>
    <w:multiLevelType w:val="multilevel"/>
    <w:tmpl w:val="5264372E"/>
    <w:styleLink w:val="CurrentList5"/>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D0AD851"/>
    <w:multiLevelType w:val="hybridMultilevel"/>
    <w:tmpl w:val="7CB6ECC4"/>
    <w:lvl w:ilvl="0" w:tplc="9EF4A422">
      <w:start w:val="1"/>
      <w:numFmt w:val="bullet"/>
      <w:lvlText w:val=""/>
      <w:lvlJc w:val="left"/>
      <w:pPr>
        <w:ind w:left="720" w:hanging="360"/>
      </w:pPr>
      <w:rPr>
        <w:rFonts w:ascii="Symbol" w:hAnsi="Symbol" w:hint="default"/>
      </w:rPr>
    </w:lvl>
    <w:lvl w:ilvl="1" w:tplc="397E192A">
      <w:start w:val="1"/>
      <w:numFmt w:val="bullet"/>
      <w:lvlText w:val="o"/>
      <w:lvlJc w:val="left"/>
      <w:pPr>
        <w:ind w:left="1440" w:hanging="360"/>
      </w:pPr>
      <w:rPr>
        <w:rFonts w:ascii="Courier New" w:hAnsi="Courier New" w:hint="default"/>
      </w:rPr>
    </w:lvl>
    <w:lvl w:ilvl="2" w:tplc="A64E670E">
      <w:start w:val="1"/>
      <w:numFmt w:val="bullet"/>
      <w:lvlText w:val=""/>
      <w:lvlJc w:val="left"/>
      <w:pPr>
        <w:ind w:left="2160" w:hanging="360"/>
      </w:pPr>
      <w:rPr>
        <w:rFonts w:ascii="Wingdings" w:hAnsi="Wingdings" w:hint="default"/>
      </w:rPr>
    </w:lvl>
    <w:lvl w:ilvl="3" w:tplc="0E040C2C">
      <w:start w:val="1"/>
      <w:numFmt w:val="bullet"/>
      <w:lvlText w:val=""/>
      <w:lvlJc w:val="left"/>
      <w:pPr>
        <w:ind w:left="2880" w:hanging="360"/>
      </w:pPr>
      <w:rPr>
        <w:rFonts w:ascii="Symbol" w:hAnsi="Symbol" w:hint="default"/>
      </w:rPr>
    </w:lvl>
    <w:lvl w:ilvl="4" w:tplc="72268388">
      <w:start w:val="1"/>
      <w:numFmt w:val="bullet"/>
      <w:lvlText w:val="o"/>
      <w:lvlJc w:val="left"/>
      <w:pPr>
        <w:ind w:left="3600" w:hanging="360"/>
      </w:pPr>
      <w:rPr>
        <w:rFonts w:ascii="Courier New" w:hAnsi="Courier New" w:hint="default"/>
      </w:rPr>
    </w:lvl>
    <w:lvl w:ilvl="5" w:tplc="6B2A980E">
      <w:start w:val="1"/>
      <w:numFmt w:val="bullet"/>
      <w:lvlText w:val=""/>
      <w:lvlJc w:val="left"/>
      <w:pPr>
        <w:ind w:left="4320" w:hanging="360"/>
      </w:pPr>
      <w:rPr>
        <w:rFonts w:ascii="Wingdings" w:hAnsi="Wingdings" w:hint="default"/>
      </w:rPr>
    </w:lvl>
    <w:lvl w:ilvl="6" w:tplc="EF4E24D8">
      <w:start w:val="1"/>
      <w:numFmt w:val="bullet"/>
      <w:lvlText w:val=""/>
      <w:lvlJc w:val="left"/>
      <w:pPr>
        <w:ind w:left="5040" w:hanging="360"/>
      </w:pPr>
      <w:rPr>
        <w:rFonts w:ascii="Symbol" w:hAnsi="Symbol" w:hint="default"/>
      </w:rPr>
    </w:lvl>
    <w:lvl w:ilvl="7" w:tplc="BA6062E6">
      <w:start w:val="1"/>
      <w:numFmt w:val="bullet"/>
      <w:lvlText w:val="o"/>
      <w:lvlJc w:val="left"/>
      <w:pPr>
        <w:ind w:left="5760" w:hanging="360"/>
      </w:pPr>
      <w:rPr>
        <w:rFonts w:ascii="Courier New" w:hAnsi="Courier New" w:hint="default"/>
      </w:rPr>
    </w:lvl>
    <w:lvl w:ilvl="8" w:tplc="85E8A498">
      <w:start w:val="1"/>
      <w:numFmt w:val="bullet"/>
      <w:lvlText w:val=""/>
      <w:lvlJc w:val="left"/>
      <w:pPr>
        <w:ind w:left="6480" w:hanging="360"/>
      </w:pPr>
      <w:rPr>
        <w:rFonts w:ascii="Wingdings" w:hAnsi="Wingdings" w:hint="default"/>
      </w:rPr>
    </w:lvl>
  </w:abstractNum>
  <w:abstractNum w:abstractNumId="5" w15:restartNumberingAfterBreak="0">
    <w:nsid w:val="0E284452"/>
    <w:multiLevelType w:val="multilevel"/>
    <w:tmpl w:val="08E232B4"/>
    <w:styleLink w:val="CurrentList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AED19BD"/>
    <w:multiLevelType w:val="multilevel"/>
    <w:tmpl w:val="0C09001D"/>
    <w:styleLink w:val="Bulletlist"/>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BD67984"/>
    <w:multiLevelType w:val="hybridMultilevel"/>
    <w:tmpl w:val="96C4504C"/>
    <w:lvl w:ilvl="0" w:tplc="C862EEB8">
      <w:start w:val="1"/>
      <w:numFmt w:val="bullet"/>
      <w:lvlText w:val=""/>
      <w:lvlJc w:val="left"/>
      <w:pPr>
        <w:ind w:left="720" w:hanging="360"/>
      </w:pPr>
      <w:rPr>
        <w:rFonts w:ascii="Symbol" w:hAnsi="Symbol" w:hint="default"/>
      </w:rPr>
    </w:lvl>
    <w:lvl w:ilvl="1" w:tplc="C8DC1746">
      <w:start w:val="1"/>
      <w:numFmt w:val="bullet"/>
      <w:lvlText w:val="o"/>
      <w:lvlJc w:val="left"/>
      <w:pPr>
        <w:ind w:left="1440" w:hanging="360"/>
      </w:pPr>
      <w:rPr>
        <w:rFonts w:ascii="Courier New" w:hAnsi="Courier New" w:hint="default"/>
      </w:rPr>
    </w:lvl>
    <w:lvl w:ilvl="2" w:tplc="36C8020A">
      <w:start w:val="1"/>
      <w:numFmt w:val="bullet"/>
      <w:lvlText w:val=""/>
      <w:lvlJc w:val="left"/>
      <w:pPr>
        <w:ind w:left="2160" w:hanging="360"/>
      </w:pPr>
      <w:rPr>
        <w:rFonts w:ascii="Wingdings" w:hAnsi="Wingdings" w:hint="default"/>
      </w:rPr>
    </w:lvl>
    <w:lvl w:ilvl="3" w:tplc="7FF2F9D6">
      <w:start w:val="1"/>
      <w:numFmt w:val="bullet"/>
      <w:lvlText w:val=""/>
      <w:lvlJc w:val="left"/>
      <w:pPr>
        <w:ind w:left="2880" w:hanging="360"/>
      </w:pPr>
      <w:rPr>
        <w:rFonts w:ascii="Symbol" w:hAnsi="Symbol" w:hint="default"/>
      </w:rPr>
    </w:lvl>
    <w:lvl w:ilvl="4" w:tplc="532AE008">
      <w:start w:val="1"/>
      <w:numFmt w:val="bullet"/>
      <w:lvlText w:val="o"/>
      <w:lvlJc w:val="left"/>
      <w:pPr>
        <w:ind w:left="3600" w:hanging="360"/>
      </w:pPr>
      <w:rPr>
        <w:rFonts w:ascii="Courier New" w:hAnsi="Courier New" w:hint="default"/>
      </w:rPr>
    </w:lvl>
    <w:lvl w:ilvl="5" w:tplc="14903284">
      <w:start w:val="1"/>
      <w:numFmt w:val="bullet"/>
      <w:lvlText w:val=""/>
      <w:lvlJc w:val="left"/>
      <w:pPr>
        <w:ind w:left="4320" w:hanging="360"/>
      </w:pPr>
      <w:rPr>
        <w:rFonts w:ascii="Wingdings" w:hAnsi="Wingdings" w:hint="default"/>
      </w:rPr>
    </w:lvl>
    <w:lvl w:ilvl="6" w:tplc="41083DC0">
      <w:start w:val="1"/>
      <w:numFmt w:val="bullet"/>
      <w:lvlText w:val=""/>
      <w:lvlJc w:val="left"/>
      <w:pPr>
        <w:ind w:left="5040" w:hanging="360"/>
      </w:pPr>
      <w:rPr>
        <w:rFonts w:ascii="Symbol" w:hAnsi="Symbol" w:hint="default"/>
      </w:rPr>
    </w:lvl>
    <w:lvl w:ilvl="7" w:tplc="496E88A4">
      <w:start w:val="1"/>
      <w:numFmt w:val="bullet"/>
      <w:lvlText w:val="o"/>
      <w:lvlJc w:val="left"/>
      <w:pPr>
        <w:ind w:left="5760" w:hanging="360"/>
      </w:pPr>
      <w:rPr>
        <w:rFonts w:ascii="Courier New" w:hAnsi="Courier New" w:hint="default"/>
      </w:rPr>
    </w:lvl>
    <w:lvl w:ilvl="8" w:tplc="5B4E355E">
      <w:start w:val="1"/>
      <w:numFmt w:val="bullet"/>
      <w:lvlText w:val=""/>
      <w:lvlJc w:val="left"/>
      <w:pPr>
        <w:ind w:left="6480" w:hanging="360"/>
      </w:pPr>
      <w:rPr>
        <w:rFonts w:ascii="Wingdings" w:hAnsi="Wingdings" w:hint="default"/>
      </w:rPr>
    </w:lvl>
  </w:abstractNum>
  <w:abstractNum w:abstractNumId="8" w15:restartNumberingAfterBreak="0">
    <w:nsid w:val="1E683400"/>
    <w:multiLevelType w:val="multilevel"/>
    <w:tmpl w:val="61E88748"/>
    <w:styleLink w:val="CurrentList12"/>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1F56561"/>
    <w:multiLevelType w:val="multilevel"/>
    <w:tmpl w:val="48541862"/>
    <w:styleLink w:val="CurrentList11"/>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8B99BEE"/>
    <w:multiLevelType w:val="hybridMultilevel"/>
    <w:tmpl w:val="27A66BA6"/>
    <w:lvl w:ilvl="0" w:tplc="5650C916">
      <w:start w:val="1"/>
      <w:numFmt w:val="bullet"/>
      <w:lvlText w:val=""/>
      <w:lvlJc w:val="left"/>
      <w:pPr>
        <w:ind w:left="720" w:hanging="360"/>
      </w:pPr>
      <w:rPr>
        <w:rFonts w:ascii="Symbol" w:hAnsi="Symbol" w:hint="default"/>
      </w:rPr>
    </w:lvl>
    <w:lvl w:ilvl="1" w:tplc="D01AF7D0">
      <w:start w:val="1"/>
      <w:numFmt w:val="bullet"/>
      <w:lvlText w:val="o"/>
      <w:lvlJc w:val="left"/>
      <w:pPr>
        <w:ind w:left="1440" w:hanging="360"/>
      </w:pPr>
      <w:rPr>
        <w:rFonts w:ascii="Courier New" w:hAnsi="Courier New" w:hint="default"/>
      </w:rPr>
    </w:lvl>
    <w:lvl w:ilvl="2" w:tplc="672697A4">
      <w:start w:val="1"/>
      <w:numFmt w:val="bullet"/>
      <w:lvlText w:val=""/>
      <w:lvlJc w:val="left"/>
      <w:pPr>
        <w:ind w:left="2160" w:hanging="360"/>
      </w:pPr>
      <w:rPr>
        <w:rFonts w:ascii="Wingdings" w:hAnsi="Wingdings" w:hint="default"/>
      </w:rPr>
    </w:lvl>
    <w:lvl w:ilvl="3" w:tplc="D8A81F2A">
      <w:start w:val="1"/>
      <w:numFmt w:val="bullet"/>
      <w:lvlText w:val=""/>
      <w:lvlJc w:val="left"/>
      <w:pPr>
        <w:ind w:left="2880" w:hanging="360"/>
      </w:pPr>
      <w:rPr>
        <w:rFonts w:ascii="Symbol" w:hAnsi="Symbol" w:hint="default"/>
      </w:rPr>
    </w:lvl>
    <w:lvl w:ilvl="4" w:tplc="E3DAC690">
      <w:start w:val="1"/>
      <w:numFmt w:val="bullet"/>
      <w:lvlText w:val="o"/>
      <w:lvlJc w:val="left"/>
      <w:pPr>
        <w:ind w:left="3600" w:hanging="360"/>
      </w:pPr>
      <w:rPr>
        <w:rFonts w:ascii="Courier New" w:hAnsi="Courier New" w:hint="default"/>
      </w:rPr>
    </w:lvl>
    <w:lvl w:ilvl="5" w:tplc="36A00408">
      <w:start w:val="1"/>
      <w:numFmt w:val="bullet"/>
      <w:lvlText w:val=""/>
      <w:lvlJc w:val="left"/>
      <w:pPr>
        <w:ind w:left="4320" w:hanging="360"/>
      </w:pPr>
      <w:rPr>
        <w:rFonts w:ascii="Wingdings" w:hAnsi="Wingdings" w:hint="default"/>
      </w:rPr>
    </w:lvl>
    <w:lvl w:ilvl="6" w:tplc="FF62D814">
      <w:start w:val="1"/>
      <w:numFmt w:val="bullet"/>
      <w:lvlText w:val=""/>
      <w:lvlJc w:val="left"/>
      <w:pPr>
        <w:ind w:left="5040" w:hanging="360"/>
      </w:pPr>
      <w:rPr>
        <w:rFonts w:ascii="Symbol" w:hAnsi="Symbol" w:hint="default"/>
      </w:rPr>
    </w:lvl>
    <w:lvl w:ilvl="7" w:tplc="2F9E1F96">
      <w:start w:val="1"/>
      <w:numFmt w:val="bullet"/>
      <w:lvlText w:val="o"/>
      <w:lvlJc w:val="left"/>
      <w:pPr>
        <w:ind w:left="5760" w:hanging="360"/>
      </w:pPr>
      <w:rPr>
        <w:rFonts w:ascii="Courier New" w:hAnsi="Courier New" w:hint="default"/>
      </w:rPr>
    </w:lvl>
    <w:lvl w:ilvl="8" w:tplc="11E4D4A6">
      <w:start w:val="1"/>
      <w:numFmt w:val="bullet"/>
      <w:lvlText w:val=""/>
      <w:lvlJc w:val="left"/>
      <w:pPr>
        <w:ind w:left="6480" w:hanging="360"/>
      </w:pPr>
      <w:rPr>
        <w:rFonts w:ascii="Wingdings" w:hAnsi="Wingdings" w:hint="default"/>
      </w:rPr>
    </w:lvl>
  </w:abstractNum>
  <w:abstractNum w:abstractNumId="11" w15:restartNumberingAfterBreak="0">
    <w:nsid w:val="33FB52E6"/>
    <w:multiLevelType w:val="multilevel"/>
    <w:tmpl w:val="AC4C639A"/>
    <w:styleLink w:val="CurrentList1"/>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AA33FFD"/>
    <w:multiLevelType w:val="multilevel"/>
    <w:tmpl w:val="AA16AAFE"/>
    <w:styleLink w:val="CurrentList13"/>
    <w:lvl w:ilvl="0">
      <w:start w:val="1"/>
      <w:numFmt w:val="lowerLetter"/>
      <w:suff w:val="space"/>
      <w:lvlText w:val="%1."/>
      <w:lvlJc w:val="left"/>
      <w:pPr>
        <w:ind w:left="284" w:hanging="284"/>
      </w:pPr>
      <w:rPr>
        <w:rFonts w:hint="default"/>
      </w:rPr>
    </w:lvl>
    <w:lvl w:ilvl="1">
      <w:start w:val="1"/>
      <w:numFmt w:val="lowerLetter"/>
      <w:suff w:val="space"/>
      <w:lvlText w:val="%2."/>
      <w:lvlJc w:val="left"/>
      <w:pPr>
        <w:ind w:left="284" w:firstLine="0"/>
      </w:pPr>
      <w:rPr>
        <w:rFonts w:hint="default"/>
      </w:rPr>
    </w:lvl>
    <w:lvl w:ilvl="2">
      <w:start w:val="1"/>
      <w:numFmt w:val="lowerLetter"/>
      <w:suff w:val="space"/>
      <w:lvlText w:val="%3."/>
      <w:lvlJc w:val="left"/>
      <w:pPr>
        <w:ind w:left="851" w:hanging="284"/>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15:restartNumberingAfterBreak="0">
    <w:nsid w:val="40BC5782"/>
    <w:multiLevelType w:val="hybridMultilevel"/>
    <w:tmpl w:val="39EECDAC"/>
    <w:lvl w:ilvl="0" w:tplc="F95A9522">
      <w:start w:val="1"/>
      <w:numFmt w:val="bullet"/>
      <w:lvlText w:val=""/>
      <w:lvlJc w:val="left"/>
      <w:pPr>
        <w:ind w:left="720" w:hanging="360"/>
      </w:pPr>
      <w:rPr>
        <w:rFonts w:ascii="Symbol" w:hAnsi="Symbol" w:hint="default"/>
      </w:rPr>
    </w:lvl>
    <w:lvl w:ilvl="1" w:tplc="E3C4715E">
      <w:start w:val="1"/>
      <w:numFmt w:val="bullet"/>
      <w:lvlText w:val="o"/>
      <w:lvlJc w:val="left"/>
      <w:pPr>
        <w:ind w:left="1440" w:hanging="360"/>
      </w:pPr>
      <w:rPr>
        <w:rFonts w:ascii="Courier New" w:hAnsi="Courier New" w:hint="default"/>
      </w:rPr>
    </w:lvl>
    <w:lvl w:ilvl="2" w:tplc="B6EC0A80">
      <w:start w:val="1"/>
      <w:numFmt w:val="bullet"/>
      <w:lvlText w:val=""/>
      <w:lvlJc w:val="left"/>
      <w:pPr>
        <w:ind w:left="2160" w:hanging="360"/>
      </w:pPr>
      <w:rPr>
        <w:rFonts w:ascii="Wingdings" w:hAnsi="Wingdings" w:hint="default"/>
      </w:rPr>
    </w:lvl>
    <w:lvl w:ilvl="3" w:tplc="4E48BA54">
      <w:start w:val="1"/>
      <w:numFmt w:val="bullet"/>
      <w:lvlText w:val=""/>
      <w:lvlJc w:val="left"/>
      <w:pPr>
        <w:ind w:left="2880" w:hanging="360"/>
      </w:pPr>
      <w:rPr>
        <w:rFonts w:ascii="Symbol" w:hAnsi="Symbol" w:hint="default"/>
      </w:rPr>
    </w:lvl>
    <w:lvl w:ilvl="4" w:tplc="B35C4478">
      <w:start w:val="1"/>
      <w:numFmt w:val="bullet"/>
      <w:lvlText w:val="o"/>
      <w:lvlJc w:val="left"/>
      <w:pPr>
        <w:ind w:left="3600" w:hanging="360"/>
      </w:pPr>
      <w:rPr>
        <w:rFonts w:ascii="Courier New" w:hAnsi="Courier New" w:hint="default"/>
      </w:rPr>
    </w:lvl>
    <w:lvl w:ilvl="5" w:tplc="26C25858">
      <w:start w:val="1"/>
      <w:numFmt w:val="bullet"/>
      <w:lvlText w:val=""/>
      <w:lvlJc w:val="left"/>
      <w:pPr>
        <w:ind w:left="4320" w:hanging="360"/>
      </w:pPr>
      <w:rPr>
        <w:rFonts w:ascii="Wingdings" w:hAnsi="Wingdings" w:hint="default"/>
      </w:rPr>
    </w:lvl>
    <w:lvl w:ilvl="6" w:tplc="C15EA894">
      <w:start w:val="1"/>
      <w:numFmt w:val="bullet"/>
      <w:lvlText w:val=""/>
      <w:lvlJc w:val="left"/>
      <w:pPr>
        <w:ind w:left="5040" w:hanging="360"/>
      </w:pPr>
      <w:rPr>
        <w:rFonts w:ascii="Symbol" w:hAnsi="Symbol" w:hint="default"/>
      </w:rPr>
    </w:lvl>
    <w:lvl w:ilvl="7" w:tplc="A84CEB62">
      <w:start w:val="1"/>
      <w:numFmt w:val="bullet"/>
      <w:lvlText w:val="o"/>
      <w:lvlJc w:val="left"/>
      <w:pPr>
        <w:ind w:left="5760" w:hanging="360"/>
      </w:pPr>
      <w:rPr>
        <w:rFonts w:ascii="Courier New" w:hAnsi="Courier New" w:hint="default"/>
      </w:rPr>
    </w:lvl>
    <w:lvl w:ilvl="8" w:tplc="9B86DEBC">
      <w:start w:val="1"/>
      <w:numFmt w:val="bullet"/>
      <w:lvlText w:val=""/>
      <w:lvlJc w:val="left"/>
      <w:pPr>
        <w:ind w:left="6480" w:hanging="360"/>
      </w:pPr>
      <w:rPr>
        <w:rFonts w:ascii="Wingdings" w:hAnsi="Wingdings" w:hint="default"/>
      </w:rPr>
    </w:lvl>
  </w:abstractNum>
  <w:abstractNum w:abstractNumId="14" w15:restartNumberingAfterBreak="0">
    <w:nsid w:val="49A865A0"/>
    <w:multiLevelType w:val="multilevel"/>
    <w:tmpl w:val="33489C44"/>
    <w:lvl w:ilvl="0">
      <w:start w:val="1"/>
      <w:numFmt w:val="bullet"/>
      <w:pStyle w:val="ListBullet"/>
      <w:lvlText w:val="•"/>
      <w:lvlJc w:val="left"/>
      <w:pPr>
        <w:ind w:left="284" w:hanging="284"/>
      </w:pPr>
      <w:rPr>
        <w:rFonts w:ascii="Arial" w:hAnsi="Arial" w:hint="default"/>
      </w:rPr>
    </w:lvl>
    <w:lvl w:ilvl="1">
      <w:start w:val="1"/>
      <w:numFmt w:val="bullet"/>
      <w:pStyle w:val="ListBullet2"/>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5" w15:restartNumberingAfterBreak="0">
    <w:nsid w:val="4B096515"/>
    <w:multiLevelType w:val="multilevel"/>
    <w:tmpl w:val="AC6C41C4"/>
    <w:styleLink w:val="CurrentList16"/>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0AB6CFF"/>
    <w:multiLevelType w:val="multilevel"/>
    <w:tmpl w:val="73842876"/>
    <w:styleLink w:val="CurrentList14"/>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3C50348"/>
    <w:multiLevelType w:val="multilevel"/>
    <w:tmpl w:val="0AE42936"/>
    <w:styleLink w:val="CurrentList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B3A0D38"/>
    <w:multiLevelType w:val="multilevel"/>
    <w:tmpl w:val="0C243928"/>
    <w:styleLink w:val="CurrentList8"/>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E8261B2"/>
    <w:multiLevelType w:val="multilevel"/>
    <w:tmpl w:val="0AE42936"/>
    <w:styleLink w:val="CurrentList7"/>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E9CC395"/>
    <w:multiLevelType w:val="hybridMultilevel"/>
    <w:tmpl w:val="8C7A9C4E"/>
    <w:lvl w:ilvl="0" w:tplc="DE167252">
      <w:start w:val="1"/>
      <w:numFmt w:val="bullet"/>
      <w:lvlText w:val=""/>
      <w:lvlJc w:val="left"/>
      <w:pPr>
        <w:ind w:left="720" w:hanging="360"/>
      </w:pPr>
      <w:rPr>
        <w:rFonts w:ascii="Symbol" w:hAnsi="Symbol" w:hint="default"/>
      </w:rPr>
    </w:lvl>
    <w:lvl w:ilvl="1" w:tplc="1A4089B0">
      <w:start w:val="1"/>
      <w:numFmt w:val="bullet"/>
      <w:lvlText w:val="o"/>
      <w:lvlJc w:val="left"/>
      <w:pPr>
        <w:ind w:left="1440" w:hanging="360"/>
      </w:pPr>
      <w:rPr>
        <w:rFonts w:ascii="Courier New" w:hAnsi="Courier New" w:hint="default"/>
      </w:rPr>
    </w:lvl>
    <w:lvl w:ilvl="2" w:tplc="AA040D82">
      <w:start w:val="1"/>
      <w:numFmt w:val="bullet"/>
      <w:lvlText w:val=""/>
      <w:lvlJc w:val="left"/>
      <w:pPr>
        <w:ind w:left="2160" w:hanging="360"/>
      </w:pPr>
      <w:rPr>
        <w:rFonts w:ascii="Wingdings" w:hAnsi="Wingdings" w:hint="default"/>
      </w:rPr>
    </w:lvl>
    <w:lvl w:ilvl="3" w:tplc="8FBE158A">
      <w:start w:val="1"/>
      <w:numFmt w:val="bullet"/>
      <w:lvlText w:val=""/>
      <w:lvlJc w:val="left"/>
      <w:pPr>
        <w:ind w:left="2880" w:hanging="360"/>
      </w:pPr>
      <w:rPr>
        <w:rFonts w:ascii="Symbol" w:hAnsi="Symbol" w:hint="default"/>
      </w:rPr>
    </w:lvl>
    <w:lvl w:ilvl="4" w:tplc="BCD848C0">
      <w:start w:val="1"/>
      <w:numFmt w:val="bullet"/>
      <w:lvlText w:val="o"/>
      <w:lvlJc w:val="left"/>
      <w:pPr>
        <w:ind w:left="3600" w:hanging="360"/>
      </w:pPr>
      <w:rPr>
        <w:rFonts w:ascii="Courier New" w:hAnsi="Courier New" w:hint="default"/>
      </w:rPr>
    </w:lvl>
    <w:lvl w:ilvl="5" w:tplc="67B625A6">
      <w:start w:val="1"/>
      <w:numFmt w:val="bullet"/>
      <w:lvlText w:val=""/>
      <w:lvlJc w:val="left"/>
      <w:pPr>
        <w:ind w:left="4320" w:hanging="360"/>
      </w:pPr>
      <w:rPr>
        <w:rFonts w:ascii="Wingdings" w:hAnsi="Wingdings" w:hint="default"/>
      </w:rPr>
    </w:lvl>
    <w:lvl w:ilvl="6" w:tplc="97C04570">
      <w:start w:val="1"/>
      <w:numFmt w:val="bullet"/>
      <w:lvlText w:val=""/>
      <w:lvlJc w:val="left"/>
      <w:pPr>
        <w:ind w:left="5040" w:hanging="360"/>
      </w:pPr>
      <w:rPr>
        <w:rFonts w:ascii="Symbol" w:hAnsi="Symbol" w:hint="default"/>
      </w:rPr>
    </w:lvl>
    <w:lvl w:ilvl="7" w:tplc="63A2A4E4">
      <w:start w:val="1"/>
      <w:numFmt w:val="bullet"/>
      <w:lvlText w:val="o"/>
      <w:lvlJc w:val="left"/>
      <w:pPr>
        <w:ind w:left="5760" w:hanging="360"/>
      </w:pPr>
      <w:rPr>
        <w:rFonts w:ascii="Courier New" w:hAnsi="Courier New" w:hint="default"/>
      </w:rPr>
    </w:lvl>
    <w:lvl w:ilvl="8" w:tplc="71FC699C">
      <w:start w:val="1"/>
      <w:numFmt w:val="bullet"/>
      <w:lvlText w:val=""/>
      <w:lvlJc w:val="left"/>
      <w:pPr>
        <w:ind w:left="6480" w:hanging="360"/>
      </w:pPr>
      <w:rPr>
        <w:rFonts w:ascii="Wingdings" w:hAnsi="Wingdings" w:hint="default"/>
      </w:rPr>
    </w:lvl>
  </w:abstractNum>
  <w:abstractNum w:abstractNumId="21" w15:restartNumberingAfterBreak="0">
    <w:nsid w:val="5E9E1A0A"/>
    <w:multiLevelType w:val="multilevel"/>
    <w:tmpl w:val="224C3204"/>
    <w:styleLink w:val="CurrentList3"/>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F685D5A"/>
    <w:multiLevelType w:val="multilevel"/>
    <w:tmpl w:val="808ABC3A"/>
    <w:styleLink w:val="CurrentList1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1AE1B07"/>
    <w:multiLevelType w:val="multilevel"/>
    <w:tmpl w:val="CF0A699A"/>
    <w:lvl w:ilvl="0">
      <w:start w:val="1"/>
      <w:numFmt w:val="decimal"/>
      <w:pStyle w:val="NumberedHeading1"/>
      <w:suff w:val="space"/>
      <w:lvlText w:val="%1."/>
      <w:lvlJc w:val="left"/>
      <w:pPr>
        <w:ind w:left="284" w:hanging="284"/>
      </w:pPr>
      <w:rPr>
        <w:rFonts w:hint="default"/>
      </w:rPr>
    </w:lvl>
    <w:lvl w:ilvl="1">
      <w:start w:val="1"/>
      <w:numFmt w:val="decimal"/>
      <w:pStyle w:val="NumberedHeading2"/>
      <w:suff w:val="space"/>
      <w:lvlText w:val="%1.%2."/>
      <w:lvlJc w:val="left"/>
      <w:pPr>
        <w:ind w:left="284" w:hanging="284"/>
      </w:pPr>
      <w:rPr>
        <w:rFonts w:hint="default"/>
      </w:rPr>
    </w:lvl>
    <w:lvl w:ilvl="2">
      <w:start w:val="1"/>
      <w:numFmt w:val="decimal"/>
      <w:pStyle w:val="NumberedHeading3"/>
      <w:suff w:val="space"/>
      <w:lvlText w:val="%1.%2.%3."/>
      <w:lvlJc w:val="left"/>
      <w:pPr>
        <w:ind w:left="284" w:hanging="284"/>
      </w:pPr>
      <w:rPr>
        <w:rFonts w:hint="default"/>
      </w:rPr>
    </w:lvl>
    <w:lvl w:ilvl="3">
      <w:start w:val="1"/>
      <w:numFmt w:val="decimal"/>
      <w:pStyle w:val="NumberedHeading4"/>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4B11AE5"/>
    <w:multiLevelType w:val="multilevel"/>
    <w:tmpl w:val="1FCE654A"/>
    <w:styleLink w:val="CurrentList4"/>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B766C67"/>
    <w:multiLevelType w:val="multilevel"/>
    <w:tmpl w:val="172AF614"/>
    <w:lvl w:ilvl="0">
      <w:start w:val="1"/>
      <w:numFmt w:val="decimal"/>
      <w:pStyle w:val="NumberedList1"/>
      <w:suff w:val="space"/>
      <w:lvlText w:val="%1."/>
      <w:lvlJc w:val="left"/>
      <w:pPr>
        <w:ind w:left="284" w:hanging="284"/>
      </w:pPr>
      <w:rPr>
        <w:rFonts w:hint="default"/>
      </w:rPr>
    </w:lvl>
    <w:lvl w:ilvl="1">
      <w:start w:val="1"/>
      <w:numFmt w:val="decimal"/>
      <w:pStyle w:val="NumberedList2"/>
      <w:suff w:val="space"/>
      <w:lvlText w:val="%1.%2."/>
      <w:lvlJc w:val="left"/>
      <w:pPr>
        <w:ind w:left="567" w:hanging="283"/>
      </w:pPr>
      <w:rPr>
        <w:rFonts w:hint="default"/>
      </w:rPr>
    </w:lvl>
    <w:lvl w:ilvl="2">
      <w:start w:val="1"/>
      <w:numFmt w:val="decimal"/>
      <w:pStyle w:val="NumberedList3"/>
      <w:suff w:val="space"/>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2F72AAF"/>
    <w:multiLevelType w:val="hybridMultilevel"/>
    <w:tmpl w:val="2C7C13D2"/>
    <w:lvl w:ilvl="0" w:tplc="B64C30E2">
      <w:start w:val="1"/>
      <w:numFmt w:val="bullet"/>
      <w:lvlText w:val=""/>
      <w:lvlJc w:val="left"/>
      <w:pPr>
        <w:ind w:left="720" w:hanging="360"/>
      </w:pPr>
      <w:rPr>
        <w:rFonts w:ascii="Symbol" w:hAnsi="Symbol" w:hint="default"/>
      </w:rPr>
    </w:lvl>
    <w:lvl w:ilvl="1" w:tplc="BD54E9DE">
      <w:start w:val="1"/>
      <w:numFmt w:val="bullet"/>
      <w:lvlText w:val="o"/>
      <w:lvlJc w:val="left"/>
      <w:pPr>
        <w:ind w:left="1440" w:hanging="360"/>
      </w:pPr>
      <w:rPr>
        <w:rFonts w:ascii="Courier New" w:hAnsi="Courier New" w:hint="default"/>
      </w:rPr>
    </w:lvl>
    <w:lvl w:ilvl="2" w:tplc="6DFE38EE">
      <w:start w:val="1"/>
      <w:numFmt w:val="bullet"/>
      <w:lvlText w:val=""/>
      <w:lvlJc w:val="left"/>
      <w:pPr>
        <w:ind w:left="2160" w:hanging="360"/>
      </w:pPr>
      <w:rPr>
        <w:rFonts w:ascii="Wingdings" w:hAnsi="Wingdings" w:hint="default"/>
      </w:rPr>
    </w:lvl>
    <w:lvl w:ilvl="3" w:tplc="85B25D72">
      <w:start w:val="1"/>
      <w:numFmt w:val="bullet"/>
      <w:lvlText w:val=""/>
      <w:lvlJc w:val="left"/>
      <w:pPr>
        <w:ind w:left="2880" w:hanging="360"/>
      </w:pPr>
      <w:rPr>
        <w:rFonts w:ascii="Symbol" w:hAnsi="Symbol" w:hint="default"/>
      </w:rPr>
    </w:lvl>
    <w:lvl w:ilvl="4" w:tplc="7820CE6E">
      <w:start w:val="1"/>
      <w:numFmt w:val="bullet"/>
      <w:lvlText w:val="o"/>
      <w:lvlJc w:val="left"/>
      <w:pPr>
        <w:ind w:left="3600" w:hanging="360"/>
      </w:pPr>
      <w:rPr>
        <w:rFonts w:ascii="Courier New" w:hAnsi="Courier New" w:hint="default"/>
      </w:rPr>
    </w:lvl>
    <w:lvl w:ilvl="5" w:tplc="DD5CB25A">
      <w:start w:val="1"/>
      <w:numFmt w:val="bullet"/>
      <w:lvlText w:val=""/>
      <w:lvlJc w:val="left"/>
      <w:pPr>
        <w:ind w:left="4320" w:hanging="360"/>
      </w:pPr>
      <w:rPr>
        <w:rFonts w:ascii="Wingdings" w:hAnsi="Wingdings" w:hint="default"/>
      </w:rPr>
    </w:lvl>
    <w:lvl w:ilvl="6" w:tplc="DE76F394">
      <w:start w:val="1"/>
      <w:numFmt w:val="bullet"/>
      <w:lvlText w:val=""/>
      <w:lvlJc w:val="left"/>
      <w:pPr>
        <w:ind w:left="5040" w:hanging="360"/>
      </w:pPr>
      <w:rPr>
        <w:rFonts w:ascii="Symbol" w:hAnsi="Symbol" w:hint="default"/>
      </w:rPr>
    </w:lvl>
    <w:lvl w:ilvl="7" w:tplc="1772B748">
      <w:start w:val="1"/>
      <w:numFmt w:val="bullet"/>
      <w:lvlText w:val="o"/>
      <w:lvlJc w:val="left"/>
      <w:pPr>
        <w:ind w:left="5760" w:hanging="360"/>
      </w:pPr>
      <w:rPr>
        <w:rFonts w:ascii="Courier New" w:hAnsi="Courier New" w:hint="default"/>
      </w:rPr>
    </w:lvl>
    <w:lvl w:ilvl="8" w:tplc="E30C02F0">
      <w:start w:val="1"/>
      <w:numFmt w:val="bullet"/>
      <w:lvlText w:val=""/>
      <w:lvlJc w:val="left"/>
      <w:pPr>
        <w:ind w:left="6480" w:hanging="360"/>
      </w:pPr>
      <w:rPr>
        <w:rFonts w:ascii="Wingdings" w:hAnsi="Wingdings" w:hint="default"/>
      </w:rPr>
    </w:lvl>
  </w:abstractNum>
  <w:abstractNum w:abstractNumId="27" w15:restartNumberingAfterBreak="0">
    <w:nsid w:val="753BC8A4"/>
    <w:multiLevelType w:val="hybridMultilevel"/>
    <w:tmpl w:val="67849FB8"/>
    <w:lvl w:ilvl="0" w:tplc="02B2BB9E">
      <w:start w:val="1"/>
      <w:numFmt w:val="bullet"/>
      <w:lvlText w:val=""/>
      <w:lvlJc w:val="left"/>
      <w:pPr>
        <w:ind w:left="720" w:hanging="360"/>
      </w:pPr>
      <w:rPr>
        <w:rFonts w:ascii="Symbol" w:hAnsi="Symbol" w:hint="default"/>
      </w:rPr>
    </w:lvl>
    <w:lvl w:ilvl="1" w:tplc="523AED50">
      <w:start w:val="1"/>
      <w:numFmt w:val="bullet"/>
      <w:lvlText w:val="o"/>
      <w:lvlJc w:val="left"/>
      <w:pPr>
        <w:ind w:left="1440" w:hanging="360"/>
      </w:pPr>
      <w:rPr>
        <w:rFonts w:ascii="Courier New" w:hAnsi="Courier New" w:hint="default"/>
      </w:rPr>
    </w:lvl>
    <w:lvl w:ilvl="2" w:tplc="C9602118">
      <w:start w:val="1"/>
      <w:numFmt w:val="bullet"/>
      <w:lvlText w:val=""/>
      <w:lvlJc w:val="left"/>
      <w:pPr>
        <w:ind w:left="2160" w:hanging="360"/>
      </w:pPr>
      <w:rPr>
        <w:rFonts w:ascii="Wingdings" w:hAnsi="Wingdings" w:hint="default"/>
      </w:rPr>
    </w:lvl>
    <w:lvl w:ilvl="3" w:tplc="0FD603FC">
      <w:start w:val="1"/>
      <w:numFmt w:val="bullet"/>
      <w:lvlText w:val=""/>
      <w:lvlJc w:val="left"/>
      <w:pPr>
        <w:ind w:left="2880" w:hanging="360"/>
      </w:pPr>
      <w:rPr>
        <w:rFonts w:ascii="Symbol" w:hAnsi="Symbol" w:hint="default"/>
      </w:rPr>
    </w:lvl>
    <w:lvl w:ilvl="4" w:tplc="29C2430C">
      <w:start w:val="1"/>
      <w:numFmt w:val="bullet"/>
      <w:lvlText w:val="o"/>
      <w:lvlJc w:val="left"/>
      <w:pPr>
        <w:ind w:left="3600" w:hanging="360"/>
      </w:pPr>
      <w:rPr>
        <w:rFonts w:ascii="Courier New" w:hAnsi="Courier New" w:hint="default"/>
      </w:rPr>
    </w:lvl>
    <w:lvl w:ilvl="5" w:tplc="789A190E">
      <w:start w:val="1"/>
      <w:numFmt w:val="bullet"/>
      <w:lvlText w:val=""/>
      <w:lvlJc w:val="left"/>
      <w:pPr>
        <w:ind w:left="4320" w:hanging="360"/>
      </w:pPr>
      <w:rPr>
        <w:rFonts w:ascii="Wingdings" w:hAnsi="Wingdings" w:hint="default"/>
      </w:rPr>
    </w:lvl>
    <w:lvl w:ilvl="6" w:tplc="8EFE52A8">
      <w:start w:val="1"/>
      <w:numFmt w:val="bullet"/>
      <w:lvlText w:val=""/>
      <w:lvlJc w:val="left"/>
      <w:pPr>
        <w:ind w:left="5040" w:hanging="360"/>
      </w:pPr>
      <w:rPr>
        <w:rFonts w:ascii="Symbol" w:hAnsi="Symbol" w:hint="default"/>
      </w:rPr>
    </w:lvl>
    <w:lvl w:ilvl="7" w:tplc="77D46EC4">
      <w:start w:val="1"/>
      <w:numFmt w:val="bullet"/>
      <w:lvlText w:val="o"/>
      <w:lvlJc w:val="left"/>
      <w:pPr>
        <w:ind w:left="5760" w:hanging="360"/>
      </w:pPr>
      <w:rPr>
        <w:rFonts w:ascii="Courier New" w:hAnsi="Courier New" w:hint="default"/>
      </w:rPr>
    </w:lvl>
    <w:lvl w:ilvl="8" w:tplc="B91E5E3C">
      <w:start w:val="1"/>
      <w:numFmt w:val="bullet"/>
      <w:lvlText w:val=""/>
      <w:lvlJc w:val="left"/>
      <w:pPr>
        <w:ind w:left="6480" w:hanging="360"/>
      </w:pPr>
      <w:rPr>
        <w:rFonts w:ascii="Wingdings" w:hAnsi="Wingdings" w:hint="default"/>
      </w:rPr>
    </w:lvl>
  </w:abstractNum>
  <w:abstractNum w:abstractNumId="28" w15:restartNumberingAfterBreak="0">
    <w:nsid w:val="75DF4B0D"/>
    <w:multiLevelType w:val="multilevel"/>
    <w:tmpl w:val="C8AAC958"/>
    <w:lvl w:ilvl="0">
      <w:start w:val="4"/>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9" w15:restartNumberingAfterBreak="0">
    <w:nsid w:val="7BB1013B"/>
    <w:multiLevelType w:val="multilevel"/>
    <w:tmpl w:val="263890F6"/>
    <w:styleLink w:val="CurrentList15"/>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num w:numId="1" w16cid:durableId="1296789104">
    <w:abstractNumId w:val="26"/>
  </w:num>
  <w:num w:numId="2" w16cid:durableId="2046758227">
    <w:abstractNumId w:val="7"/>
  </w:num>
  <w:num w:numId="3" w16cid:durableId="1591619621">
    <w:abstractNumId w:val="27"/>
  </w:num>
  <w:num w:numId="4" w16cid:durableId="1654220084">
    <w:abstractNumId w:val="20"/>
  </w:num>
  <w:num w:numId="5" w16cid:durableId="300423780">
    <w:abstractNumId w:val="10"/>
  </w:num>
  <w:num w:numId="6" w16cid:durableId="1796752389">
    <w:abstractNumId w:val="4"/>
  </w:num>
  <w:num w:numId="7" w16cid:durableId="2039617754">
    <w:abstractNumId w:val="13"/>
  </w:num>
  <w:num w:numId="8" w16cid:durableId="2103379163">
    <w:abstractNumId w:val="2"/>
  </w:num>
  <w:num w:numId="9" w16cid:durableId="2122457830">
    <w:abstractNumId w:val="1"/>
  </w:num>
  <w:num w:numId="10" w16cid:durableId="389422738">
    <w:abstractNumId w:val="11"/>
  </w:num>
  <w:num w:numId="11" w16cid:durableId="1330408031">
    <w:abstractNumId w:val="5"/>
  </w:num>
  <w:num w:numId="12" w16cid:durableId="765155713">
    <w:abstractNumId w:val="21"/>
  </w:num>
  <w:num w:numId="13" w16cid:durableId="88040525">
    <w:abstractNumId w:val="24"/>
  </w:num>
  <w:num w:numId="14" w16cid:durableId="201594287">
    <w:abstractNumId w:val="3"/>
  </w:num>
  <w:num w:numId="15" w16cid:durableId="536284660">
    <w:abstractNumId w:val="17"/>
  </w:num>
  <w:num w:numId="16" w16cid:durableId="994604226">
    <w:abstractNumId w:val="19"/>
  </w:num>
  <w:num w:numId="17" w16cid:durableId="1497114421">
    <w:abstractNumId w:val="18"/>
  </w:num>
  <w:num w:numId="18" w16cid:durableId="164517643">
    <w:abstractNumId w:val="0"/>
  </w:num>
  <w:num w:numId="19" w16cid:durableId="572088808">
    <w:abstractNumId w:val="22"/>
  </w:num>
  <w:num w:numId="20" w16cid:durableId="370690582">
    <w:abstractNumId w:val="9"/>
  </w:num>
  <w:num w:numId="21" w16cid:durableId="431826878">
    <w:abstractNumId w:val="23"/>
  </w:num>
  <w:num w:numId="22" w16cid:durableId="564992491">
    <w:abstractNumId w:val="8"/>
  </w:num>
  <w:num w:numId="23" w16cid:durableId="534079393">
    <w:abstractNumId w:val="12"/>
  </w:num>
  <w:num w:numId="24" w16cid:durableId="902528530">
    <w:abstractNumId w:val="16"/>
  </w:num>
  <w:num w:numId="25" w16cid:durableId="638924401">
    <w:abstractNumId w:val="14"/>
  </w:num>
  <w:num w:numId="26" w16cid:durableId="1936203236">
    <w:abstractNumId w:val="29"/>
  </w:num>
  <w:num w:numId="27" w16cid:durableId="1706131316">
    <w:abstractNumId w:val="25"/>
  </w:num>
  <w:num w:numId="28" w16cid:durableId="885993449">
    <w:abstractNumId w:val="15"/>
  </w:num>
  <w:num w:numId="29" w16cid:durableId="1081096986">
    <w:abstractNumId w:val="6"/>
  </w:num>
  <w:num w:numId="30" w16cid:durableId="1916283542">
    <w:abstractNumId w:val="28"/>
  </w:num>
  <w:num w:numId="31" w16cid:durableId="220561066">
    <w:abstractNumId w:val="23"/>
  </w:num>
  <w:num w:numId="32" w16cid:durableId="238100211">
    <w:abstractNumId w:val="23"/>
  </w:num>
  <w:num w:numId="33" w16cid:durableId="644361716">
    <w:abstractNumId w:val="23"/>
  </w:num>
  <w:num w:numId="34" w16cid:durableId="746612955">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9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F4"/>
    <w:rsid w:val="000003D1"/>
    <w:rsid w:val="000004DE"/>
    <w:rsid w:val="00000518"/>
    <w:rsid w:val="00000646"/>
    <w:rsid w:val="0000091B"/>
    <w:rsid w:val="000013F8"/>
    <w:rsid w:val="000014CD"/>
    <w:rsid w:val="00001642"/>
    <w:rsid w:val="000022FC"/>
    <w:rsid w:val="00002702"/>
    <w:rsid w:val="00003BF0"/>
    <w:rsid w:val="000040EE"/>
    <w:rsid w:val="00004399"/>
    <w:rsid w:val="00004C2C"/>
    <w:rsid w:val="00004EA3"/>
    <w:rsid w:val="000051A5"/>
    <w:rsid w:val="00005443"/>
    <w:rsid w:val="00005589"/>
    <w:rsid w:val="00005B3A"/>
    <w:rsid w:val="00005C13"/>
    <w:rsid w:val="00005C5D"/>
    <w:rsid w:val="00005CC1"/>
    <w:rsid w:val="00005F80"/>
    <w:rsid w:val="00006633"/>
    <w:rsid w:val="0000785C"/>
    <w:rsid w:val="00007A0B"/>
    <w:rsid w:val="00007E23"/>
    <w:rsid w:val="000101C2"/>
    <w:rsid w:val="00010AC4"/>
    <w:rsid w:val="00011DEB"/>
    <w:rsid w:val="00012657"/>
    <w:rsid w:val="00012D1D"/>
    <w:rsid w:val="00012E0F"/>
    <w:rsid w:val="00012F7E"/>
    <w:rsid w:val="00012FC0"/>
    <w:rsid w:val="00013524"/>
    <w:rsid w:val="000136A5"/>
    <w:rsid w:val="00013875"/>
    <w:rsid w:val="00013E79"/>
    <w:rsid w:val="00014026"/>
    <w:rsid w:val="00014655"/>
    <w:rsid w:val="000150F6"/>
    <w:rsid w:val="0001569D"/>
    <w:rsid w:val="00015E87"/>
    <w:rsid w:val="0001631F"/>
    <w:rsid w:val="0001639F"/>
    <w:rsid w:val="0001687E"/>
    <w:rsid w:val="00016A41"/>
    <w:rsid w:val="00016A7E"/>
    <w:rsid w:val="00016FFF"/>
    <w:rsid w:val="00017174"/>
    <w:rsid w:val="0001721A"/>
    <w:rsid w:val="00017A64"/>
    <w:rsid w:val="00020521"/>
    <w:rsid w:val="00020FD5"/>
    <w:rsid w:val="0002167D"/>
    <w:rsid w:val="000219BE"/>
    <w:rsid w:val="00021CC0"/>
    <w:rsid w:val="00021D0B"/>
    <w:rsid w:val="00021EE6"/>
    <w:rsid w:val="0002237C"/>
    <w:rsid w:val="000223DE"/>
    <w:rsid w:val="000224C4"/>
    <w:rsid w:val="00022D27"/>
    <w:rsid w:val="00022F26"/>
    <w:rsid w:val="000231DF"/>
    <w:rsid w:val="000234CC"/>
    <w:rsid w:val="00023626"/>
    <w:rsid w:val="00023639"/>
    <w:rsid w:val="00023E29"/>
    <w:rsid w:val="000244C8"/>
    <w:rsid w:val="0002459E"/>
    <w:rsid w:val="00024B87"/>
    <w:rsid w:val="000255C6"/>
    <w:rsid w:val="00025E09"/>
    <w:rsid w:val="00025E4A"/>
    <w:rsid w:val="00026C4C"/>
    <w:rsid w:val="00026E0F"/>
    <w:rsid w:val="00027110"/>
    <w:rsid w:val="00027C2B"/>
    <w:rsid w:val="00027D81"/>
    <w:rsid w:val="00027EF0"/>
    <w:rsid w:val="000310C3"/>
    <w:rsid w:val="000324BD"/>
    <w:rsid w:val="000324C1"/>
    <w:rsid w:val="0003251F"/>
    <w:rsid w:val="00032AB6"/>
    <w:rsid w:val="000334BF"/>
    <w:rsid w:val="0003430F"/>
    <w:rsid w:val="00034697"/>
    <w:rsid w:val="00034AE5"/>
    <w:rsid w:val="00034E8D"/>
    <w:rsid w:val="00035D7E"/>
    <w:rsid w:val="00036308"/>
    <w:rsid w:val="0003638E"/>
    <w:rsid w:val="000363DD"/>
    <w:rsid w:val="000369D0"/>
    <w:rsid w:val="000370DD"/>
    <w:rsid w:val="00037559"/>
    <w:rsid w:val="00037BCE"/>
    <w:rsid w:val="00037F62"/>
    <w:rsid w:val="00040C0E"/>
    <w:rsid w:val="00040C2B"/>
    <w:rsid w:val="00041366"/>
    <w:rsid w:val="00041368"/>
    <w:rsid w:val="000413A8"/>
    <w:rsid w:val="00041470"/>
    <w:rsid w:val="000414A5"/>
    <w:rsid w:val="00041556"/>
    <w:rsid w:val="000426E3"/>
    <w:rsid w:val="0004314F"/>
    <w:rsid w:val="00043372"/>
    <w:rsid w:val="00043EC7"/>
    <w:rsid w:val="00044812"/>
    <w:rsid w:val="00044A70"/>
    <w:rsid w:val="00045A37"/>
    <w:rsid w:val="00046162"/>
    <w:rsid w:val="00047134"/>
    <w:rsid w:val="0005029A"/>
    <w:rsid w:val="00050B72"/>
    <w:rsid w:val="00051487"/>
    <w:rsid w:val="00051AE2"/>
    <w:rsid w:val="00052BD9"/>
    <w:rsid w:val="00052EF4"/>
    <w:rsid w:val="00053A46"/>
    <w:rsid w:val="0005536F"/>
    <w:rsid w:val="00055BA0"/>
    <w:rsid w:val="00055DC0"/>
    <w:rsid w:val="00056034"/>
    <w:rsid w:val="000561ED"/>
    <w:rsid w:val="00056F5E"/>
    <w:rsid w:val="000575DD"/>
    <w:rsid w:val="00057C86"/>
    <w:rsid w:val="0006002B"/>
    <w:rsid w:val="00060AD5"/>
    <w:rsid w:val="00060E5C"/>
    <w:rsid w:val="00062091"/>
    <w:rsid w:val="000626B2"/>
    <w:rsid w:val="00062E20"/>
    <w:rsid w:val="00062EF6"/>
    <w:rsid w:val="0006317C"/>
    <w:rsid w:val="000632FA"/>
    <w:rsid w:val="000633AE"/>
    <w:rsid w:val="000648BF"/>
    <w:rsid w:val="00064BCB"/>
    <w:rsid w:val="00066CE4"/>
    <w:rsid w:val="00066E1C"/>
    <w:rsid w:val="00067158"/>
    <w:rsid w:val="00067467"/>
    <w:rsid w:val="00067719"/>
    <w:rsid w:val="00067798"/>
    <w:rsid w:val="00067F3C"/>
    <w:rsid w:val="00070493"/>
    <w:rsid w:val="000706AB"/>
    <w:rsid w:val="00070D41"/>
    <w:rsid w:val="000714C7"/>
    <w:rsid w:val="000715A5"/>
    <w:rsid w:val="00071864"/>
    <w:rsid w:val="000721A3"/>
    <w:rsid w:val="00072542"/>
    <w:rsid w:val="0007255E"/>
    <w:rsid w:val="00073767"/>
    <w:rsid w:val="000738C6"/>
    <w:rsid w:val="00074447"/>
    <w:rsid w:val="00074F4D"/>
    <w:rsid w:val="0007500C"/>
    <w:rsid w:val="00075363"/>
    <w:rsid w:val="000759E2"/>
    <w:rsid w:val="00075E89"/>
    <w:rsid w:val="0007603A"/>
    <w:rsid w:val="00076376"/>
    <w:rsid w:val="0007652E"/>
    <w:rsid w:val="00076B87"/>
    <w:rsid w:val="00076CDB"/>
    <w:rsid w:val="00077EAC"/>
    <w:rsid w:val="00077F1C"/>
    <w:rsid w:val="00080137"/>
    <w:rsid w:val="00080576"/>
    <w:rsid w:val="00080C30"/>
    <w:rsid w:val="00080F16"/>
    <w:rsid w:val="000812F0"/>
    <w:rsid w:val="00081664"/>
    <w:rsid w:val="00081E1C"/>
    <w:rsid w:val="000822AE"/>
    <w:rsid w:val="0008270A"/>
    <w:rsid w:val="00083082"/>
    <w:rsid w:val="00083E64"/>
    <w:rsid w:val="0008468B"/>
    <w:rsid w:val="00084EA2"/>
    <w:rsid w:val="00085D74"/>
    <w:rsid w:val="0008604B"/>
    <w:rsid w:val="00086446"/>
    <w:rsid w:val="0008652C"/>
    <w:rsid w:val="00086633"/>
    <w:rsid w:val="00086EDB"/>
    <w:rsid w:val="00090F90"/>
    <w:rsid w:val="000911D2"/>
    <w:rsid w:val="00091322"/>
    <w:rsid w:val="00091BF7"/>
    <w:rsid w:val="00091E23"/>
    <w:rsid w:val="0009238B"/>
    <w:rsid w:val="0009286B"/>
    <w:rsid w:val="00092BD7"/>
    <w:rsid w:val="00092EAA"/>
    <w:rsid w:val="00093A2B"/>
    <w:rsid w:val="00093A43"/>
    <w:rsid w:val="00093FEA"/>
    <w:rsid w:val="0009417D"/>
    <w:rsid w:val="000941D3"/>
    <w:rsid w:val="000944CA"/>
    <w:rsid w:val="00094B75"/>
    <w:rsid w:val="00094EB1"/>
    <w:rsid w:val="000955E8"/>
    <w:rsid w:val="000957A8"/>
    <w:rsid w:val="00095E01"/>
    <w:rsid w:val="00097402"/>
    <w:rsid w:val="000975D2"/>
    <w:rsid w:val="000975F1"/>
    <w:rsid w:val="000977BC"/>
    <w:rsid w:val="000977E9"/>
    <w:rsid w:val="000A0980"/>
    <w:rsid w:val="000A0A10"/>
    <w:rsid w:val="000A1794"/>
    <w:rsid w:val="000A286C"/>
    <w:rsid w:val="000A3B7F"/>
    <w:rsid w:val="000A3D7F"/>
    <w:rsid w:val="000A3EBD"/>
    <w:rsid w:val="000A3F81"/>
    <w:rsid w:val="000A40E6"/>
    <w:rsid w:val="000A4160"/>
    <w:rsid w:val="000A4502"/>
    <w:rsid w:val="000A5808"/>
    <w:rsid w:val="000A59EF"/>
    <w:rsid w:val="000A6877"/>
    <w:rsid w:val="000A6D89"/>
    <w:rsid w:val="000A6D96"/>
    <w:rsid w:val="000A7543"/>
    <w:rsid w:val="000A76C0"/>
    <w:rsid w:val="000B02F0"/>
    <w:rsid w:val="000B1143"/>
    <w:rsid w:val="000B1842"/>
    <w:rsid w:val="000B1DFC"/>
    <w:rsid w:val="000B1E25"/>
    <w:rsid w:val="000B2B86"/>
    <w:rsid w:val="000B2CBB"/>
    <w:rsid w:val="000B2F90"/>
    <w:rsid w:val="000B33EE"/>
    <w:rsid w:val="000B3569"/>
    <w:rsid w:val="000B3624"/>
    <w:rsid w:val="000B4854"/>
    <w:rsid w:val="000B4DAE"/>
    <w:rsid w:val="000B4F1D"/>
    <w:rsid w:val="000B5C0F"/>
    <w:rsid w:val="000B5C4E"/>
    <w:rsid w:val="000B6AA4"/>
    <w:rsid w:val="000B7CF8"/>
    <w:rsid w:val="000C0112"/>
    <w:rsid w:val="000C042C"/>
    <w:rsid w:val="000C0490"/>
    <w:rsid w:val="000C09D6"/>
    <w:rsid w:val="000C1616"/>
    <w:rsid w:val="000C16C3"/>
    <w:rsid w:val="000C17BB"/>
    <w:rsid w:val="000C1AD9"/>
    <w:rsid w:val="000C2C68"/>
    <w:rsid w:val="000C2E29"/>
    <w:rsid w:val="000C3103"/>
    <w:rsid w:val="000C3650"/>
    <w:rsid w:val="000C3870"/>
    <w:rsid w:val="000C3F9C"/>
    <w:rsid w:val="000C4F0C"/>
    <w:rsid w:val="000C5455"/>
    <w:rsid w:val="000C5A1B"/>
    <w:rsid w:val="000C5FDC"/>
    <w:rsid w:val="000C6178"/>
    <w:rsid w:val="000C6856"/>
    <w:rsid w:val="000C6B54"/>
    <w:rsid w:val="000C6C24"/>
    <w:rsid w:val="000C7734"/>
    <w:rsid w:val="000C79CC"/>
    <w:rsid w:val="000D04F3"/>
    <w:rsid w:val="000D0A25"/>
    <w:rsid w:val="000D1152"/>
    <w:rsid w:val="000D1896"/>
    <w:rsid w:val="000D18CF"/>
    <w:rsid w:val="000D23C6"/>
    <w:rsid w:val="000D275F"/>
    <w:rsid w:val="000D309B"/>
    <w:rsid w:val="000D3B4A"/>
    <w:rsid w:val="000D3BBA"/>
    <w:rsid w:val="000D42FB"/>
    <w:rsid w:val="000D4509"/>
    <w:rsid w:val="000D52EE"/>
    <w:rsid w:val="000D6043"/>
    <w:rsid w:val="000D6510"/>
    <w:rsid w:val="000D6744"/>
    <w:rsid w:val="000D7388"/>
    <w:rsid w:val="000D74EB"/>
    <w:rsid w:val="000D783E"/>
    <w:rsid w:val="000D7ACB"/>
    <w:rsid w:val="000D7B98"/>
    <w:rsid w:val="000E095D"/>
    <w:rsid w:val="000E1257"/>
    <w:rsid w:val="000E128C"/>
    <w:rsid w:val="000E13D7"/>
    <w:rsid w:val="000E142E"/>
    <w:rsid w:val="000E1F1C"/>
    <w:rsid w:val="000E248A"/>
    <w:rsid w:val="000E2589"/>
    <w:rsid w:val="000E26C3"/>
    <w:rsid w:val="000E2B15"/>
    <w:rsid w:val="000E2B66"/>
    <w:rsid w:val="000E3146"/>
    <w:rsid w:val="000E3246"/>
    <w:rsid w:val="000E41B9"/>
    <w:rsid w:val="000E4FEC"/>
    <w:rsid w:val="000E50F9"/>
    <w:rsid w:val="000E58CD"/>
    <w:rsid w:val="000E5CE8"/>
    <w:rsid w:val="000E61A1"/>
    <w:rsid w:val="000E6365"/>
    <w:rsid w:val="000E7316"/>
    <w:rsid w:val="000E74B1"/>
    <w:rsid w:val="000E7688"/>
    <w:rsid w:val="000E7915"/>
    <w:rsid w:val="000F0439"/>
    <w:rsid w:val="000F0863"/>
    <w:rsid w:val="000F1361"/>
    <w:rsid w:val="000F163B"/>
    <w:rsid w:val="000F29BA"/>
    <w:rsid w:val="000F2A50"/>
    <w:rsid w:val="000F2B6B"/>
    <w:rsid w:val="000F2C36"/>
    <w:rsid w:val="000F3925"/>
    <w:rsid w:val="000F418D"/>
    <w:rsid w:val="000F41AD"/>
    <w:rsid w:val="000F483E"/>
    <w:rsid w:val="000F4B14"/>
    <w:rsid w:val="000F4F05"/>
    <w:rsid w:val="000F5341"/>
    <w:rsid w:val="000F5811"/>
    <w:rsid w:val="000F61AB"/>
    <w:rsid w:val="000F6416"/>
    <w:rsid w:val="000F69BE"/>
    <w:rsid w:val="000F6AEF"/>
    <w:rsid w:val="000F7699"/>
    <w:rsid w:val="001003D5"/>
    <w:rsid w:val="001009A8"/>
    <w:rsid w:val="00100A7F"/>
    <w:rsid w:val="00100DE4"/>
    <w:rsid w:val="00100FA6"/>
    <w:rsid w:val="001014A1"/>
    <w:rsid w:val="00102A47"/>
    <w:rsid w:val="00102D36"/>
    <w:rsid w:val="00102D4C"/>
    <w:rsid w:val="00102FF2"/>
    <w:rsid w:val="00103588"/>
    <w:rsid w:val="001059CE"/>
    <w:rsid w:val="00107074"/>
    <w:rsid w:val="00110168"/>
    <w:rsid w:val="001102E1"/>
    <w:rsid w:val="00110A3E"/>
    <w:rsid w:val="00110B47"/>
    <w:rsid w:val="00110F0C"/>
    <w:rsid w:val="00111140"/>
    <w:rsid w:val="00111190"/>
    <w:rsid w:val="00111502"/>
    <w:rsid w:val="00111A9E"/>
    <w:rsid w:val="001121E1"/>
    <w:rsid w:val="00112426"/>
    <w:rsid w:val="00112481"/>
    <w:rsid w:val="00112870"/>
    <w:rsid w:val="001137A6"/>
    <w:rsid w:val="00113EC7"/>
    <w:rsid w:val="001147A6"/>
    <w:rsid w:val="0011552A"/>
    <w:rsid w:val="0011589C"/>
    <w:rsid w:val="00115E9E"/>
    <w:rsid w:val="001163AB"/>
    <w:rsid w:val="00116612"/>
    <w:rsid w:val="001172EC"/>
    <w:rsid w:val="00120321"/>
    <w:rsid w:val="001209F2"/>
    <w:rsid w:val="00120BE5"/>
    <w:rsid w:val="00120D32"/>
    <w:rsid w:val="00120FC5"/>
    <w:rsid w:val="001214DE"/>
    <w:rsid w:val="00121C25"/>
    <w:rsid w:val="00121DB4"/>
    <w:rsid w:val="00122044"/>
    <w:rsid w:val="001236EF"/>
    <w:rsid w:val="00123E24"/>
    <w:rsid w:val="001243D2"/>
    <w:rsid w:val="00124775"/>
    <w:rsid w:val="001249F3"/>
    <w:rsid w:val="00124B99"/>
    <w:rsid w:val="00124C98"/>
    <w:rsid w:val="00124E1A"/>
    <w:rsid w:val="0012599F"/>
    <w:rsid w:val="00125EAA"/>
    <w:rsid w:val="00126F2B"/>
    <w:rsid w:val="00126F61"/>
    <w:rsid w:val="00127118"/>
    <w:rsid w:val="00127476"/>
    <w:rsid w:val="00127AF6"/>
    <w:rsid w:val="00127FF2"/>
    <w:rsid w:val="00130623"/>
    <w:rsid w:val="001316C0"/>
    <w:rsid w:val="00131E93"/>
    <w:rsid w:val="00132D2A"/>
    <w:rsid w:val="00132EEB"/>
    <w:rsid w:val="001347B9"/>
    <w:rsid w:val="00134902"/>
    <w:rsid w:val="00134CB1"/>
    <w:rsid w:val="00134D54"/>
    <w:rsid w:val="00134E3F"/>
    <w:rsid w:val="0013514C"/>
    <w:rsid w:val="0013536B"/>
    <w:rsid w:val="00135950"/>
    <w:rsid w:val="00136F0F"/>
    <w:rsid w:val="001376AA"/>
    <w:rsid w:val="00137753"/>
    <w:rsid w:val="001377F4"/>
    <w:rsid w:val="00137859"/>
    <w:rsid w:val="00137D55"/>
    <w:rsid w:val="00140267"/>
    <w:rsid w:val="001406B2"/>
    <w:rsid w:val="00140EB9"/>
    <w:rsid w:val="00141833"/>
    <w:rsid w:val="00141D74"/>
    <w:rsid w:val="001421DB"/>
    <w:rsid w:val="00142A31"/>
    <w:rsid w:val="00142D43"/>
    <w:rsid w:val="00143BA1"/>
    <w:rsid w:val="0014468B"/>
    <w:rsid w:val="00144C3D"/>
    <w:rsid w:val="001451B5"/>
    <w:rsid w:val="00146AFD"/>
    <w:rsid w:val="00147134"/>
    <w:rsid w:val="00150013"/>
    <w:rsid w:val="00150BA9"/>
    <w:rsid w:val="00150EA0"/>
    <w:rsid w:val="00150F09"/>
    <w:rsid w:val="00152A06"/>
    <w:rsid w:val="00152C96"/>
    <w:rsid w:val="00152D64"/>
    <w:rsid w:val="0015306C"/>
    <w:rsid w:val="001537DA"/>
    <w:rsid w:val="00153BF4"/>
    <w:rsid w:val="00154603"/>
    <w:rsid w:val="001548A6"/>
    <w:rsid w:val="00155037"/>
    <w:rsid w:val="00155182"/>
    <w:rsid w:val="00155566"/>
    <w:rsid w:val="001557C8"/>
    <w:rsid w:val="00156B20"/>
    <w:rsid w:val="001570CC"/>
    <w:rsid w:val="0016113B"/>
    <w:rsid w:val="001613F0"/>
    <w:rsid w:val="00161589"/>
    <w:rsid w:val="00161677"/>
    <w:rsid w:val="00161AE7"/>
    <w:rsid w:val="00162A49"/>
    <w:rsid w:val="00162DB4"/>
    <w:rsid w:val="0016308E"/>
    <w:rsid w:val="001634A1"/>
    <w:rsid w:val="001634C7"/>
    <w:rsid w:val="001635EA"/>
    <w:rsid w:val="0016395B"/>
    <w:rsid w:val="00163AE5"/>
    <w:rsid w:val="00163BBF"/>
    <w:rsid w:val="00163BC8"/>
    <w:rsid w:val="00163FBE"/>
    <w:rsid w:val="00164383"/>
    <w:rsid w:val="00164693"/>
    <w:rsid w:val="00164BAD"/>
    <w:rsid w:val="00164C28"/>
    <w:rsid w:val="00164CC2"/>
    <w:rsid w:val="00166215"/>
    <w:rsid w:val="0016631A"/>
    <w:rsid w:val="00166AB7"/>
    <w:rsid w:val="00166C1B"/>
    <w:rsid w:val="001679DF"/>
    <w:rsid w:val="00167A28"/>
    <w:rsid w:val="00167B6C"/>
    <w:rsid w:val="001708A6"/>
    <w:rsid w:val="00170922"/>
    <w:rsid w:val="00171083"/>
    <w:rsid w:val="001712AB"/>
    <w:rsid w:val="00171EA1"/>
    <w:rsid w:val="00171F85"/>
    <w:rsid w:val="0017209B"/>
    <w:rsid w:val="0017263A"/>
    <w:rsid w:val="001730D0"/>
    <w:rsid w:val="001736A0"/>
    <w:rsid w:val="00173E66"/>
    <w:rsid w:val="00173EAD"/>
    <w:rsid w:val="00174453"/>
    <w:rsid w:val="0017453A"/>
    <w:rsid w:val="00174B72"/>
    <w:rsid w:val="00174F5E"/>
    <w:rsid w:val="001756F8"/>
    <w:rsid w:val="001767FC"/>
    <w:rsid w:val="00176B92"/>
    <w:rsid w:val="00176C00"/>
    <w:rsid w:val="001770FD"/>
    <w:rsid w:val="001778FA"/>
    <w:rsid w:val="00180520"/>
    <w:rsid w:val="0018078B"/>
    <w:rsid w:val="00180D67"/>
    <w:rsid w:val="00182AF7"/>
    <w:rsid w:val="00182ECE"/>
    <w:rsid w:val="00182F84"/>
    <w:rsid w:val="001831D1"/>
    <w:rsid w:val="00183963"/>
    <w:rsid w:val="00183B9C"/>
    <w:rsid w:val="00183CA2"/>
    <w:rsid w:val="001842F3"/>
    <w:rsid w:val="001851DB"/>
    <w:rsid w:val="00185221"/>
    <w:rsid w:val="001853FD"/>
    <w:rsid w:val="00185BE1"/>
    <w:rsid w:val="00185E03"/>
    <w:rsid w:val="00186696"/>
    <w:rsid w:val="00186877"/>
    <w:rsid w:val="00186989"/>
    <w:rsid w:val="00186BED"/>
    <w:rsid w:val="00187891"/>
    <w:rsid w:val="00187A2D"/>
    <w:rsid w:val="00190A63"/>
    <w:rsid w:val="00190C2B"/>
    <w:rsid w:val="00191100"/>
    <w:rsid w:val="001915A1"/>
    <w:rsid w:val="00191C74"/>
    <w:rsid w:val="00191FBC"/>
    <w:rsid w:val="00192006"/>
    <w:rsid w:val="001920A2"/>
    <w:rsid w:val="001927A3"/>
    <w:rsid w:val="0019293B"/>
    <w:rsid w:val="001929BE"/>
    <w:rsid w:val="00192B0B"/>
    <w:rsid w:val="00193CE7"/>
    <w:rsid w:val="001943DE"/>
    <w:rsid w:val="001947EF"/>
    <w:rsid w:val="00194AC7"/>
    <w:rsid w:val="001954A9"/>
    <w:rsid w:val="00195AFA"/>
    <w:rsid w:val="00195DA5"/>
    <w:rsid w:val="00195F8C"/>
    <w:rsid w:val="0019662E"/>
    <w:rsid w:val="001968DC"/>
    <w:rsid w:val="001975C9"/>
    <w:rsid w:val="001975E5"/>
    <w:rsid w:val="001A1102"/>
    <w:rsid w:val="001A15D1"/>
    <w:rsid w:val="001A183C"/>
    <w:rsid w:val="001A1A51"/>
    <w:rsid w:val="001A1B0D"/>
    <w:rsid w:val="001A1F55"/>
    <w:rsid w:val="001A2279"/>
    <w:rsid w:val="001A30F2"/>
    <w:rsid w:val="001A3721"/>
    <w:rsid w:val="001A39A2"/>
    <w:rsid w:val="001A4292"/>
    <w:rsid w:val="001A4318"/>
    <w:rsid w:val="001A492C"/>
    <w:rsid w:val="001A53A8"/>
    <w:rsid w:val="001A55CF"/>
    <w:rsid w:val="001A562E"/>
    <w:rsid w:val="001A5665"/>
    <w:rsid w:val="001A5703"/>
    <w:rsid w:val="001A5890"/>
    <w:rsid w:val="001A5989"/>
    <w:rsid w:val="001A64AD"/>
    <w:rsid w:val="001A6795"/>
    <w:rsid w:val="001A6EC9"/>
    <w:rsid w:val="001A745C"/>
    <w:rsid w:val="001A7667"/>
    <w:rsid w:val="001A7C0E"/>
    <w:rsid w:val="001A7C56"/>
    <w:rsid w:val="001A7D67"/>
    <w:rsid w:val="001B0263"/>
    <w:rsid w:val="001B05C2"/>
    <w:rsid w:val="001B0F7D"/>
    <w:rsid w:val="001B175E"/>
    <w:rsid w:val="001B1DDE"/>
    <w:rsid w:val="001B25E6"/>
    <w:rsid w:val="001B298B"/>
    <w:rsid w:val="001B36EA"/>
    <w:rsid w:val="001B3E64"/>
    <w:rsid w:val="001B3EDB"/>
    <w:rsid w:val="001B417F"/>
    <w:rsid w:val="001B4371"/>
    <w:rsid w:val="001B4CAE"/>
    <w:rsid w:val="001B4F68"/>
    <w:rsid w:val="001B5A56"/>
    <w:rsid w:val="001B61CA"/>
    <w:rsid w:val="001B6BFE"/>
    <w:rsid w:val="001B72C1"/>
    <w:rsid w:val="001B781D"/>
    <w:rsid w:val="001B797E"/>
    <w:rsid w:val="001C010F"/>
    <w:rsid w:val="001C02BC"/>
    <w:rsid w:val="001C0664"/>
    <w:rsid w:val="001C07C0"/>
    <w:rsid w:val="001C0C1E"/>
    <w:rsid w:val="001C1B55"/>
    <w:rsid w:val="001C1CA2"/>
    <w:rsid w:val="001C2D61"/>
    <w:rsid w:val="001C3409"/>
    <w:rsid w:val="001C5641"/>
    <w:rsid w:val="001C56B7"/>
    <w:rsid w:val="001C5FD3"/>
    <w:rsid w:val="001D0138"/>
    <w:rsid w:val="001D05D7"/>
    <w:rsid w:val="001D104F"/>
    <w:rsid w:val="001D13D7"/>
    <w:rsid w:val="001D19ED"/>
    <w:rsid w:val="001D201F"/>
    <w:rsid w:val="001D24B6"/>
    <w:rsid w:val="001D2F68"/>
    <w:rsid w:val="001D3186"/>
    <w:rsid w:val="001D3BCE"/>
    <w:rsid w:val="001D3EBB"/>
    <w:rsid w:val="001D4017"/>
    <w:rsid w:val="001D44C8"/>
    <w:rsid w:val="001D48B0"/>
    <w:rsid w:val="001D517B"/>
    <w:rsid w:val="001D59D6"/>
    <w:rsid w:val="001D5A09"/>
    <w:rsid w:val="001D5FFC"/>
    <w:rsid w:val="001D62BB"/>
    <w:rsid w:val="001D67FD"/>
    <w:rsid w:val="001D6B9D"/>
    <w:rsid w:val="001D6CB0"/>
    <w:rsid w:val="001D73D7"/>
    <w:rsid w:val="001D766F"/>
    <w:rsid w:val="001D78F5"/>
    <w:rsid w:val="001D79CE"/>
    <w:rsid w:val="001D7EC1"/>
    <w:rsid w:val="001E0F00"/>
    <w:rsid w:val="001E16EC"/>
    <w:rsid w:val="001E2AB5"/>
    <w:rsid w:val="001E2B5A"/>
    <w:rsid w:val="001E2CF5"/>
    <w:rsid w:val="001E3003"/>
    <w:rsid w:val="001E318F"/>
    <w:rsid w:val="001E3233"/>
    <w:rsid w:val="001E36A4"/>
    <w:rsid w:val="001E3EEC"/>
    <w:rsid w:val="001E3F49"/>
    <w:rsid w:val="001E4583"/>
    <w:rsid w:val="001E49FF"/>
    <w:rsid w:val="001E5668"/>
    <w:rsid w:val="001E642C"/>
    <w:rsid w:val="001E66A6"/>
    <w:rsid w:val="001E6712"/>
    <w:rsid w:val="001E6B1D"/>
    <w:rsid w:val="001E7348"/>
    <w:rsid w:val="001E73B4"/>
    <w:rsid w:val="001E73F7"/>
    <w:rsid w:val="001E75F2"/>
    <w:rsid w:val="001F0316"/>
    <w:rsid w:val="001F05EF"/>
    <w:rsid w:val="001F082C"/>
    <w:rsid w:val="001F0D92"/>
    <w:rsid w:val="001F1064"/>
    <w:rsid w:val="001F1511"/>
    <w:rsid w:val="001F1D69"/>
    <w:rsid w:val="001F2998"/>
    <w:rsid w:val="001F2B68"/>
    <w:rsid w:val="001F32FF"/>
    <w:rsid w:val="001F3518"/>
    <w:rsid w:val="001F358F"/>
    <w:rsid w:val="001F3746"/>
    <w:rsid w:val="001F3AD2"/>
    <w:rsid w:val="001F3E29"/>
    <w:rsid w:val="001F4318"/>
    <w:rsid w:val="001F439C"/>
    <w:rsid w:val="001F5EA6"/>
    <w:rsid w:val="001F6862"/>
    <w:rsid w:val="001F6AFD"/>
    <w:rsid w:val="001F75F6"/>
    <w:rsid w:val="0020026C"/>
    <w:rsid w:val="00200542"/>
    <w:rsid w:val="00200914"/>
    <w:rsid w:val="0020096A"/>
    <w:rsid w:val="00200CD3"/>
    <w:rsid w:val="00200FA6"/>
    <w:rsid w:val="00201116"/>
    <w:rsid w:val="0020138D"/>
    <w:rsid w:val="00201FAB"/>
    <w:rsid w:val="00202B4C"/>
    <w:rsid w:val="00203407"/>
    <w:rsid w:val="00203613"/>
    <w:rsid w:val="00203799"/>
    <w:rsid w:val="00203853"/>
    <w:rsid w:val="00204688"/>
    <w:rsid w:val="00204A94"/>
    <w:rsid w:val="00204D93"/>
    <w:rsid w:val="00205720"/>
    <w:rsid w:val="00205778"/>
    <w:rsid w:val="00205FBA"/>
    <w:rsid w:val="00206715"/>
    <w:rsid w:val="00206779"/>
    <w:rsid w:val="00206B3A"/>
    <w:rsid w:val="00206FB3"/>
    <w:rsid w:val="00207925"/>
    <w:rsid w:val="002101AA"/>
    <w:rsid w:val="0021058E"/>
    <w:rsid w:val="00210A24"/>
    <w:rsid w:val="00210BDD"/>
    <w:rsid w:val="002112A9"/>
    <w:rsid w:val="0021208A"/>
    <w:rsid w:val="002129EF"/>
    <w:rsid w:val="00212C88"/>
    <w:rsid w:val="00213302"/>
    <w:rsid w:val="00213F20"/>
    <w:rsid w:val="00214598"/>
    <w:rsid w:val="00214A62"/>
    <w:rsid w:val="00214ACD"/>
    <w:rsid w:val="00214C08"/>
    <w:rsid w:val="00215BB3"/>
    <w:rsid w:val="00216251"/>
    <w:rsid w:val="00216558"/>
    <w:rsid w:val="0021678E"/>
    <w:rsid w:val="002170E0"/>
    <w:rsid w:val="0021735C"/>
    <w:rsid w:val="002173A3"/>
    <w:rsid w:val="00217AC2"/>
    <w:rsid w:val="00217B2C"/>
    <w:rsid w:val="00220168"/>
    <w:rsid w:val="00220C24"/>
    <w:rsid w:val="00221145"/>
    <w:rsid w:val="00221477"/>
    <w:rsid w:val="002215C3"/>
    <w:rsid w:val="002223C5"/>
    <w:rsid w:val="0022249E"/>
    <w:rsid w:val="00222CAF"/>
    <w:rsid w:val="0022361C"/>
    <w:rsid w:val="00223DED"/>
    <w:rsid w:val="00224551"/>
    <w:rsid w:val="00224811"/>
    <w:rsid w:val="002248C5"/>
    <w:rsid w:val="00224C03"/>
    <w:rsid w:val="0022524E"/>
    <w:rsid w:val="002256FB"/>
    <w:rsid w:val="002258DB"/>
    <w:rsid w:val="00226FAD"/>
    <w:rsid w:val="0022700D"/>
    <w:rsid w:val="00227588"/>
    <w:rsid w:val="00227A76"/>
    <w:rsid w:val="00227DD2"/>
    <w:rsid w:val="00227E5B"/>
    <w:rsid w:val="0023054F"/>
    <w:rsid w:val="00230B7D"/>
    <w:rsid w:val="0023144B"/>
    <w:rsid w:val="002317FB"/>
    <w:rsid w:val="00231D8C"/>
    <w:rsid w:val="0023258B"/>
    <w:rsid w:val="00232733"/>
    <w:rsid w:val="002331A2"/>
    <w:rsid w:val="002337EB"/>
    <w:rsid w:val="0023410E"/>
    <w:rsid w:val="0023431F"/>
    <w:rsid w:val="002348F4"/>
    <w:rsid w:val="00234A14"/>
    <w:rsid w:val="00234F9B"/>
    <w:rsid w:val="002351DE"/>
    <w:rsid w:val="0023656D"/>
    <w:rsid w:val="00237085"/>
    <w:rsid w:val="002376EF"/>
    <w:rsid w:val="00237814"/>
    <w:rsid w:val="002378F7"/>
    <w:rsid w:val="0023797B"/>
    <w:rsid w:val="00237FD1"/>
    <w:rsid w:val="002417C2"/>
    <w:rsid w:val="00242099"/>
    <w:rsid w:val="002421A8"/>
    <w:rsid w:val="002424CD"/>
    <w:rsid w:val="00242D8E"/>
    <w:rsid w:val="002434FA"/>
    <w:rsid w:val="002435A2"/>
    <w:rsid w:val="00243BC8"/>
    <w:rsid w:val="00243D3C"/>
    <w:rsid w:val="00243DD1"/>
    <w:rsid w:val="00244A68"/>
    <w:rsid w:val="00244B5A"/>
    <w:rsid w:val="00244C8F"/>
    <w:rsid w:val="0024516A"/>
    <w:rsid w:val="0024529D"/>
    <w:rsid w:val="002458AE"/>
    <w:rsid w:val="00245A42"/>
    <w:rsid w:val="0024633C"/>
    <w:rsid w:val="00246A4F"/>
    <w:rsid w:val="00246E03"/>
    <w:rsid w:val="0024764A"/>
    <w:rsid w:val="00247942"/>
    <w:rsid w:val="00247E22"/>
    <w:rsid w:val="00250897"/>
    <w:rsid w:val="00250A92"/>
    <w:rsid w:val="002511A0"/>
    <w:rsid w:val="00251AB5"/>
    <w:rsid w:val="00251B79"/>
    <w:rsid w:val="00251D3B"/>
    <w:rsid w:val="00251D88"/>
    <w:rsid w:val="00251DD9"/>
    <w:rsid w:val="002521B8"/>
    <w:rsid w:val="00253607"/>
    <w:rsid w:val="0025398D"/>
    <w:rsid w:val="00253B2B"/>
    <w:rsid w:val="00253D93"/>
    <w:rsid w:val="00254086"/>
    <w:rsid w:val="002542E4"/>
    <w:rsid w:val="00254367"/>
    <w:rsid w:val="00254AC3"/>
    <w:rsid w:val="00254BEE"/>
    <w:rsid w:val="00254DA0"/>
    <w:rsid w:val="002553A7"/>
    <w:rsid w:val="00255E05"/>
    <w:rsid w:val="00255FAA"/>
    <w:rsid w:val="002570C9"/>
    <w:rsid w:val="002575D2"/>
    <w:rsid w:val="00257C8A"/>
    <w:rsid w:val="0026013D"/>
    <w:rsid w:val="002618B1"/>
    <w:rsid w:val="00261A26"/>
    <w:rsid w:val="00262019"/>
    <w:rsid w:val="00262398"/>
    <w:rsid w:val="00262651"/>
    <w:rsid w:val="00262F19"/>
    <w:rsid w:val="002631BA"/>
    <w:rsid w:val="0026325D"/>
    <w:rsid w:val="00264930"/>
    <w:rsid w:val="00265DC1"/>
    <w:rsid w:val="002667BF"/>
    <w:rsid w:val="00266C6F"/>
    <w:rsid w:val="00267A04"/>
    <w:rsid w:val="0027064F"/>
    <w:rsid w:val="00270B5B"/>
    <w:rsid w:val="002711CA"/>
    <w:rsid w:val="002716C3"/>
    <w:rsid w:val="00271BE4"/>
    <w:rsid w:val="002738B7"/>
    <w:rsid w:val="00273BA8"/>
    <w:rsid w:val="002751F1"/>
    <w:rsid w:val="002757EF"/>
    <w:rsid w:val="00275807"/>
    <w:rsid w:val="0027699B"/>
    <w:rsid w:val="00276C08"/>
    <w:rsid w:val="00277A31"/>
    <w:rsid w:val="00277DC3"/>
    <w:rsid w:val="00280394"/>
    <w:rsid w:val="00281114"/>
    <w:rsid w:val="00281433"/>
    <w:rsid w:val="00281F56"/>
    <w:rsid w:val="002820E8"/>
    <w:rsid w:val="00282184"/>
    <w:rsid w:val="002832AE"/>
    <w:rsid w:val="00283AA0"/>
    <w:rsid w:val="0028467D"/>
    <w:rsid w:val="00285AF5"/>
    <w:rsid w:val="00286174"/>
    <w:rsid w:val="002861AC"/>
    <w:rsid w:val="00286765"/>
    <w:rsid w:val="0028681B"/>
    <w:rsid w:val="00286BB2"/>
    <w:rsid w:val="00286D06"/>
    <w:rsid w:val="002879B0"/>
    <w:rsid w:val="00287BDF"/>
    <w:rsid w:val="00287F5B"/>
    <w:rsid w:val="00290D7E"/>
    <w:rsid w:val="00290F39"/>
    <w:rsid w:val="00291179"/>
    <w:rsid w:val="002911E9"/>
    <w:rsid w:val="00291908"/>
    <w:rsid w:val="002923D0"/>
    <w:rsid w:val="00292B45"/>
    <w:rsid w:val="002932AF"/>
    <w:rsid w:val="002944F5"/>
    <w:rsid w:val="00294D17"/>
    <w:rsid w:val="00294E53"/>
    <w:rsid w:val="002950E1"/>
    <w:rsid w:val="00295795"/>
    <w:rsid w:val="002958AC"/>
    <w:rsid w:val="00295EB6"/>
    <w:rsid w:val="002961BC"/>
    <w:rsid w:val="00297321"/>
    <w:rsid w:val="00297BDE"/>
    <w:rsid w:val="00297C2F"/>
    <w:rsid w:val="002A0072"/>
    <w:rsid w:val="002A0491"/>
    <w:rsid w:val="002A04EB"/>
    <w:rsid w:val="002A067E"/>
    <w:rsid w:val="002A0D42"/>
    <w:rsid w:val="002A0FA3"/>
    <w:rsid w:val="002A1536"/>
    <w:rsid w:val="002A16C3"/>
    <w:rsid w:val="002A29D2"/>
    <w:rsid w:val="002A3B45"/>
    <w:rsid w:val="002A471E"/>
    <w:rsid w:val="002A4BB0"/>
    <w:rsid w:val="002A4D3B"/>
    <w:rsid w:val="002A55CA"/>
    <w:rsid w:val="002A56E6"/>
    <w:rsid w:val="002A56FE"/>
    <w:rsid w:val="002A5A57"/>
    <w:rsid w:val="002A6032"/>
    <w:rsid w:val="002A634D"/>
    <w:rsid w:val="002A6EE0"/>
    <w:rsid w:val="002A7616"/>
    <w:rsid w:val="002A7870"/>
    <w:rsid w:val="002A7B58"/>
    <w:rsid w:val="002B0409"/>
    <w:rsid w:val="002B0A2A"/>
    <w:rsid w:val="002B0ED9"/>
    <w:rsid w:val="002B1C52"/>
    <w:rsid w:val="002B23B8"/>
    <w:rsid w:val="002B25EE"/>
    <w:rsid w:val="002B2877"/>
    <w:rsid w:val="002B2DE4"/>
    <w:rsid w:val="002B30EB"/>
    <w:rsid w:val="002B3A94"/>
    <w:rsid w:val="002B454B"/>
    <w:rsid w:val="002B45EF"/>
    <w:rsid w:val="002B5A7B"/>
    <w:rsid w:val="002B5DF2"/>
    <w:rsid w:val="002B79AD"/>
    <w:rsid w:val="002C021F"/>
    <w:rsid w:val="002C13FA"/>
    <w:rsid w:val="002C165B"/>
    <w:rsid w:val="002C1F58"/>
    <w:rsid w:val="002C2422"/>
    <w:rsid w:val="002C274A"/>
    <w:rsid w:val="002C281C"/>
    <w:rsid w:val="002C29AF"/>
    <w:rsid w:val="002C2A02"/>
    <w:rsid w:val="002C2F74"/>
    <w:rsid w:val="002C307B"/>
    <w:rsid w:val="002C364D"/>
    <w:rsid w:val="002C3D07"/>
    <w:rsid w:val="002C3D6D"/>
    <w:rsid w:val="002C43AA"/>
    <w:rsid w:val="002C4488"/>
    <w:rsid w:val="002C4BEA"/>
    <w:rsid w:val="002C4FF0"/>
    <w:rsid w:val="002C67C2"/>
    <w:rsid w:val="002C68D9"/>
    <w:rsid w:val="002C6A0B"/>
    <w:rsid w:val="002C6BBC"/>
    <w:rsid w:val="002D01F6"/>
    <w:rsid w:val="002D0368"/>
    <w:rsid w:val="002D0637"/>
    <w:rsid w:val="002D0D4A"/>
    <w:rsid w:val="002D15E7"/>
    <w:rsid w:val="002D1AA3"/>
    <w:rsid w:val="002D22C7"/>
    <w:rsid w:val="002D28B8"/>
    <w:rsid w:val="002D2B4C"/>
    <w:rsid w:val="002D2D82"/>
    <w:rsid w:val="002D33D9"/>
    <w:rsid w:val="002D3DE8"/>
    <w:rsid w:val="002D435C"/>
    <w:rsid w:val="002D467C"/>
    <w:rsid w:val="002D4A6C"/>
    <w:rsid w:val="002D4D4A"/>
    <w:rsid w:val="002D50A0"/>
    <w:rsid w:val="002D51BB"/>
    <w:rsid w:val="002D5562"/>
    <w:rsid w:val="002D5FD7"/>
    <w:rsid w:val="002D741C"/>
    <w:rsid w:val="002D7570"/>
    <w:rsid w:val="002D79A3"/>
    <w:rsid w:val="002D7CCF"/>
    <w:rsid w:val="002E2165"/>
    <w:rsid w:val="002E2D53"/>
    <w:rsid w:val="002E2D77"/>
    <w:rsid w:val="002E442D"/>
    <w:rsid w:val="002E4593"/>
    <w:rsid w:val="002E4BE2"/>
    <w:rsid w:val="002E513E"/>
    <w:rsid w:val="002E52F8"/>
    <w:rsid w:val="002E6D60"/>
    <w:rsid w:val="002E72D4"/>
    <w:rsid w:val="002E78AF"/>
    <w:rsid w:val="002E7D69"/>
    <w:rsid w:val="002F0A38"/>
    <w:rsid w:val="002F0CAA"/>
    <w:rsid w:val="002F0DC9"/>
    <w:rsid w:val="002F0FBB"/>
    <w:rsid w:val="002F108B"/>
    <w:rsid w:val="002F13B6"/>
    <w:rsid w:val="002F16E7"/>
    <w:rsid w:val="002F1A18"/>
    <w:rsid w:val="002F25E2"/>
    <w:rsid w:val="002F2DD5"/>
    <w:rsid w:val="002F33B0"/>
    <w:rsid w:val="002F352C"/>
    <w:rsid w:val="002F3CE9"/>
    <w:rsid w:val="002F415B"/>
    <w:rsid w:val="002F4248"/>
    <w:rsid w:val="002F4337"/>
    <w:rsid w:val="002F4884"/>
    <w:rsid w:val="002F5CDB"/>
    <w:rsid w:val="003004FD"/>
    <w:rsid w:val="00300D45"/>
    <w:rsid w:val="003017D6"/>
    <w:rsid w:val="00301D7E"/>
    <w:rsid w:val="00301F2F"/>
    <w:rsid w:val="003027E2"/>
    <w:rsid w:val="00302BAF"/>
    <w:rsid w:val="00302EF6"/>
    <w:rsid w:val="003031D2"/>
    <w:rsid w:val="0030434A"/>
    <w:rsid w:val="003045C1"/>
    <w:rsid w:val="00304819"/>
    <w:rsid w:val="00304883"/>
    <w:rsid w:val="00304CA5"/>
    <w:rsid w:val="00304D56"/>
    <w:rsid w:val="0030502B"/>
    <w:rsid w:val="00305252"/>
    <w:rsid w:val="00305256"/>
    <w:rsid w:val="00305801"/>
    <w:rsid w:val="00305E88"/>
    <w:rsid w:val="00305F24"/>
    <w:rsid w:val="00306971"/>
    <w:rsid w:val="00307C90"/>
    <w:rsid w:val="00307D87"/>
    <w:rsid w:val="00307F47"/>
    <w:rsid w:val="00307FF2"/>
    <w:rsid w:val="003100BD"/>
    <w:rsid w:val="0031088D"/>
    <w:rsid w:val="003109C4"/>
    <w:rsid w:val="00310E12"/>
    <w:rsid w:val="00312D43"/>
    <w:rsid w:val="0031320D"/>
    <w:rsid w:val="003145F7"/>
    <w:rsid w:val="00314848"/>
    <w:rsid w:val="00314C65"/>
    <w:rsid w:val="0031517E"/>
    <w:rsid w:val="003166E2"/>
    <w:rsid w:val="00316C49"/>
    <w:rsid w:val="00316EC2"/>
    <w:rsid w:val="00317649"/>
    <w:rsid w:val="00317AA1"/>
    <w:rsid w:val="003202FD"/>
    <w:rsid w:val="003207FB"/>
    <w:rsid w:val="00320952"/>
    <w:rsid w:val="00320969"/>
    <w:rsid w:val="00320E23"/>
    <w:rsid w:val="00320E9F"/>
    <w:rsid w:val="0032112F"/>
    <w:rsid w:val="00321806"/>
    <w:rsid w:val="00321A49"/>
    <w:rsid w:val="0032212B"/>
    <w:rsid w:val="00322355"/>
    <w:rsid w:val="0032322B"/>
    <w:rsid w:val="0032399B"/>
    <w:rsid w:val="00323F52"/>
    <w:rsid w:val="003240BD"/>
    <w:rsid w:val="00324361"/>
    <w:rsid w:val="003254A4"/>
    <w:rsid w:val="003255A8"/>
    <w:rsid w:val="0032591F"/>
    <w:rsid w:val="00325C0B"/>
    <w:rsid w:val="003272C1"/>
    <w:rsid w:val="00327801"/>
    <w:rsid w:val="00330081"/>
    <w:rsid w:val="00331495"/>
    <w:rsid w:val="003318F7"/>
    <w:rsid w:val="003322A2"/>
    <w:rsid w:val="00332383"/>
    <w:rsid w:val="0033240B"/>
    <w:rsid w:val="003325C8"/>
    <w:rsid w:val="003328CA"/>
    <w:rsid w:val="0033351A"/>
    <w:rsid w:val="003338B1"/>
    <w:rsid w:val="00334688"/>
    <w:rsid w:val="003349DD"/>
    <w:rsid w:val="00334C76"/>
    <w:rsid w:val="00334CD9"/>
    <w:rsid w:val="00335302"/>
    <w:rsid w:val="00335366"/>
    <w:rsid w:val="003358AB"/>
    <w:rsid w:val="00335FE8"/>
    <w:rsid w:val="003379FF"/>
    <w:rsid w:val="0034017B"/>
    <w:rsid w:val="0034054E"/>
    <w:rsid w:val="00340E8A"/>
    <w:rsid w:val="0034127E"/>
    <w:rsid w:val="0034137E"/>
    <w:rsid w:val="003417BE"/>
    <w:rsid w:val="00341D36"/>
    <w:rsid w:val="00342540"/>
    <w:rsid w:val="00342CA3"/>
    <w:rsid w:val="0034434A"/>
    <w:rsid w:val="0034468A"/>
    <w:rsid w:val="00344B8A"/>
    <w:rsid w:val="00344DDF"/>
    <w:rsid w:val="0034538F"/>
    <w:rsid w:val="0034593E"/>
    <w:rsid w:val="0034675F"/>
    <w:rsid w:val="003467EC"/>
    <w:rsid w:val="00346DE6"/>
    <w:rsid w:val="00346E41"/>
    <w:rsid w:val="00347D47"/>
    <w:rsid w:val="003506E3"/>
    <w:rsid w:val="003508B5"/>
    <w:rsid w:val="00350BD0"/>
    <w:rsid w:val="00350C2F"/>
    <w:rsid w:val="00350FB3"/>
    <w:rsid w:val="00351015"/>
    <w:rsid w:val="0035134A"/>
    <w:rsid w:val="0035155E"/>
    <w:rsid w:val="00351771"/>
    <w:rsid w:val="00352E02"/>
    <w:rsid w:val="0035319B"/>
    <w:rsid w:val="00353B95"/>
    <w:rsid w:val="00354467"/>
    <w:rsid w:val="00354F93"/>
    <w:rsid w:val="00355377"/>
    <w:rsid w:val="00355634"/>
    <w:rsid w:val="00356400"/>
    <w:rsid w:val="00356C32"/>
    <w:rsid w:val="00357187"/>
    <w:rsid w:val="003574F8"/>
    <w:rsid w:val="0035751D"/>
    <w:rsid w:val="003576F1"/>
    <w:rsid w:val="003578D6"/>
    <w:rsid w:val="00357AA0"/>
    <w:rsid w:val="003600FE"/>
    <w:rsid w:val="003603A4"/>
    <w:rsid w:val="003604F5"/>
    <w:rsid w:val="0036063B"/>
    <w:rsid w:val="00361582"/>
    <w:rsid w:val="003624A0"/>
    <w:rsid w:val="00362961"/>
    <w:rsid w:val="00362AAB"/>
    <w:rsid w:val="00362B39"/>
    <w:rsid w:val="00363028"/>
    <w:rsid w:val="003632B2"/>
    <w:rsid w:val="00363A2C"/>
    <w:rsid w:val="00363A30"/>
    <w:rsid w:val="00364D86"/>
    <w:rsid w:val="00365521"/>
    <w:rsid w:val="003656FB"/>
    <w:rsid w:val="00365877"/>
    <w:rsid w:val="0036603E"/>
    <w:rsid w:val="00366127"/>
    <w:rsid w:val="003664C2"/>
    <w:rsid w:val="00366714"/>
    <w:rsid w:val="00366C3B"/>
    <w:rsid w:val="00366E2E"/>
    <w:rsid w:val="0036739B"/>
    <w:rsid w:val="0037014A"/>
    <w:rsid w:val="003703A3"/>
    <w:rsid w:val="00370696"/>
    <w:rsid w:val="00370AFB"/>
    <w:rsid w:val="003710FC"/>
    <w:rsid w:val="00372F67"/>
    <w:rsid w:val="003736CD"/>
    <w:rsid w:val="00374F00"/>
    <w:rsid w:val="00375042"/>
    <w:rsid w:val="003761EA"/>
    <w:rsid w:val="003768CE"/>
    <w:rsid w:val="00376914"/>
    <w:rsid w:val="00376C0F"/>
    <w:rsid w:val="0037724E"/>
    <w:rsid w:val="00380179"/>
    <w:rsid w:val="00380791"/>
    <w:rsid w:val="0038097C"/>
    <w:rsid w:val="00380C27"/>
    <w:rsid w:val="00380CC6"/>
    <w:rsid w:val="00381216"/>
    <w:rsid w:val="00381690"/>
    <w:rsid w:val="00381A26"/>
    <w:rsid w:val="00381E47"/>
    <w:rsid w:val="0038208F"/>
    <w:rsid w:val="00382D7D"/>
    <w:rsid w:val="00382F81"/>
    <w:rsid w:val="0038358C"/>
    <w:rsid w:val="00383617"/>
    <w:rsid w:val="00384B7B"/>
    <w:rsid w:val="00384F6F"/>
    <w:rsid w:val="00385742"/>
    <w:rsid w:val="00385F71"/>
    <w:rsid w:val="0038624D"/>
    <w:rsid w:val="003866DB"/>
    <w:rsid w:val="003871D6"/>
    <w:rsid w:val="003871E7"/>
    <w:rsid w:val="00387738"/>
    <w:rsid w:val="00387BEA"/>
    <w:rsid w:val="0039079E"/>
    <w:rsid w:val="00391026"/>
    <w:rsid w:val="00391BD1"/>
    <w:rsid w:val="003920CE"/>
    <w:rsid w:val="0039293A"/>
    <w:rsid w:val="0039367F"/>
    <w:rsid w:val="00393927"/>
    <w:rsid w:val="00395070"/>
    <w:rsid w:val="0039542C"/>
    <w:rsid w:val="0039663D"/>
    <w:rsid w:val="00396C44"/>
    <w:rsid w:val="00396CEE"/>
    <w:rsid w:val="00396E6E"/>
    <w:rsid w:val="003975EC"/>
    <w:rsid w:val="003979AA"/>
    <w:rsid w:val="003A01AC"/>
    <w:rsid w:val="003A066C"/>
    <w:rsid w:val="003A09A0"/>
    <w:rsid w:val="003A0BDD"/>
    <w:rsid w:val="003A0C26"/>
    <w:rsid w:val="003A0D49"/>
    <w:rsid w:val="003A0E1E"/>
    <w:rsid w:val="003A105E"/>
    <w:rsid w:val="003A1294"/>
    <w:rsid w:val="003A2367"/>
    <w:rsid w:val="003A24EA"/>
    <w:rsid w:val="003A2989"/>
    <w:rsid w:val="003A3646"/>
    <w:rsid w:val="003A3EDF"/>
    <w:rsid w:val="003A45DD"/>
    <w:rsid w:val="003A484B"/>
    <w:rsid w:val="003A4BD8"/>
    <w:rsid w:val="003A4EE2"/>
    <w:rsid w:val="003A5305"/>
    <w:rsid w:val="003A54D5"/>
    <w:rsid w:val="003A55BD"/>
    <w:rsid w:val="003A5962"/>
    <w:rsid w:val="003A5BBA"/>
    <w:rsid w:val="003A6329"/>
    <w:rsid w:val="003A6642"/>
    <w:rsid w:val="003A6C14"/>
    <w:rsid w:val="003A6C33"/>
    <w:rsid w:val="003B0C24"/>
    <w:rsid w:val="003B0CB9"/>
    <w:rsid w:val="003B0EB2"/>
    <w:rsid w:val="003B132F"/>
    <w:rsid w:val="003B156C"/>
    <w:rsid w:val="003B1EAE"/>
    <w:rsid w:val="003B21F7"/>
    <w:rsid w:val="003B3087"/>
    <w:rsid w:val="003B4C63"/>
    <w:rsid w:val="003B5031"/>
    <w:rsid w:val="003B5514"/>
    <w:rsid w:val="003B5BAE"/>
    <w:rsid w:val="003B67ED"/>
    <w:rsid w:val="003B7529"/>
    <w:rsid w:val="003B7C5F"/>
    <w:rsid w:val="003B7E02"/>
    <w:rsid w:val="003B7F83"/>
    <w:rsid w:val="003C0DAC"/>
    <w:rsid w:val="003C1032"/>
    <w:rsid w:val="003C12AD"/>
    <w:rsid w:val="003C1862"/>
    <w:rsid w:val="003C1B16"/>
    <w:rsid w:val="003C1DDC"/>
    <w:rsid w:val="003C2B69"/>
    <w:rsid w:val="003C2C2B"/>
    <w:rsid w:val="003C3051"/>
    <w:rsid w:val="003C321B"/>
    <w:rsid w:val="003C3A1C"/>
    <w:rsid w:val="003C3C74"/>
    <w:rsid w:val="003C4788"/>
    <w:rsid w:val="003C4B08"/>
    <w:rsid w:val="003C4C9B"/>
    <w:rsid w:val="003C68B4"/>
    <w:rsid w:val="003C6962"/>
    <w:rsid w:val="003C70FC"/>
    <w:rsid w:val="003C7C43"/>
    <w:rsid w:val="003D0135"/>
    <w:rsid w:val="003D026F"/>
    <w:rsid w:val="003D08DE"/>
    <w:rsid w:val="003D117B"/>
    <w:rsid w:val="003D1521"/>
    <w:rsid w:val="003D179B"/>
    <w:rsid w:val="003D1E38"/>
    <w:rsid w:val="003D2021"/>
    <w:rsid w:val="003D221B"/>
    <w:rsid w:val="003D25B2"/>
    <w:rsid w:val="003D2812"/>
    <w:rsid w:val="003D2A1B"/>
    <w:rsid w:val="003D2D0F"/>
    <w:rsid w:val="003D32C0"/>
    <w:rsid w:val="003D3465"/>
    <w:rsid w:val="003D362D"/>
    <w:rsid w:val="003D3663"/>
    <w:rsid w:val="003D3CA2"/>
    <w:rsid w:val="003D4312"/>
    <w:rsid w:val="003D439A"/>
    <w:rsid w:val="003D47EB"/>
    <w:rsid w:val="003D48C6"/>
    <w:rsid w:val="003D4E58"/>
    <w:rsid w:val="003D5107"/>
    <w:rsid w:val="003D532D"/>
    <w:rsid w:val="003D55C9"/>
    <w:rsid w:val="003D5A6A"/>
    <w:rsid w:val="003D5AC6"/>
    <w:rsid w:val="003D5C60"/>
    <w:rsid w:val="003D5D39"/>
    <w:rsid w:val="003D6313"/>
    <w:rsid w:val="003D6AD1"/>
    <w:rsid w:val="003D6CD4"/>
    <w:rsid w:val="003D736C"/>
    <w:rsid w:val="003D763B"/>
    <w:rsid w:val="003D769B"/>
    <w:rsid w:val="003D7B58"/>
    <w:rsid w:val="003D7B6F"/>
    <w:rsid w:val="003D7F7E"/>
    <w:rsid w:val="003E00B3"/>
    <w:rsid w:val="003E154F"/>
    <w:rsid w:val="003E1581"/>
    <w:rsid w:val="003E1DDD"/>
    <w:rsid w:val="003E28B1"/>
    <w:rsid w:val="003E3AAD"/>
    <w:rsid w:val="003E3C31"/>
    <w:rsid w:val="003E54AB"/>
    <w:rsid w:val="003E569D"/>
    <w:rsid w:val="003E56D2"/>
    <w:rsid w:val="003E57F8"/>
    <w:rsid w:val="003E5C9F"/>
    <w:rsid w:val="003E6153"/>
    <w:rsid w:val="003E62CE"/>
    <w:rsid w:val="003E66A0"/>
    <w:rsid w:val="003E6BDE"/>
    <w:rsid w:val="003E7652"/>
    <w:rsid w:val="003E7CEE"/>
    <w:rsid w:val="003F01D4"/>
    <w:rsid w:val="003F1258"/>
    <w:rsid w:val="003F16B4"/>
    <w:rsid w:val="003F1A03"/>
    <w:rsid w:val="003F24CC"/>
    <w:rsid w:val="003F2DCC"/>
    <w:rsid w:val="003F2F19"/>
    <w:rsid w:val="003F3532"/>
    <w:rsid w:val="003F35EF"/>
    <w:rsid w:val="003F3AB0"/>
    <w:rsid w:val="003F47AA"/>
    <w:rsid w:val="003F4AA7"/>
    <w:rsid w:val="003F4B8A"/>
    <w:rsid w:val="003F515D"/>
    <w:rsid w:val="003F5429"/>
    <w:rsid w:val="003F557F"/>
    <w:rsid w:val="003F55C5"/>
    <w:rsid w:val="003F572B"/>
    <w:rsid w:val="003F5E71"/>
    <w:rsid w:val="003F5FC0"/>
    <w:rsid w:val="003F61DD"/>
    <w:rsid w:val="003F6514"/>
    <w:rsid w:val="003F65EF"/>
    <w:rsid w:val="003F6619"/>
    <w:rsid w:val="003F68FA"/>
    <w:rsid w:val="003F695D"/>
    <w:rsid w:val="003F6DA0"/>
    <w:rsid w:val="003F70D1"/>
    <w:rsid w:val="003F71D0"/>
    <w:rsid w:val="003F7442"/>
    <w:rsid w:val="003F780E"/>
    <w:rsid w:val="00400629"/>
    <w:rsid w:val="00400B65"/>
    <w:rsid w:val="004015BD"/>
    <w:rsid w:val="0040174E"/>
    <w:rsid w:val="0040196A"/>
    <w:rsid w:val="00401C87"/>
    <w:rsid w:val="004023C9"/>
    <w:rsid w:val="00402673"/>
    <w:rsid w:val="0040268D"/>
    <w:rsid w:val="004029FE"/>
    <w:rsid w:val="00402AF5"/>
    <w:rsid w:val="00402DAA"/>
    <w:rsid w:val="00403546"/>
    <w:rsid w:val="0040399E"/>
    <w:rsid w:val="00403C14"/>
    <w:rsid w:val="00403E76"/>
    <w:rsid w:val="00403EB3"/>
    <w:rsid w:val="004048AC"/>
    <w:rsid w:val="00404A26"/>
    <w:rsid w:val="00404D8B"/>
    <w:rsid w:val="00405021"/>
    <w:rsid w:val="00405620"/>
    <w:rsid w:val="00405B5B"/>
    <w:rsid w:val="00405EFA"/>
    <w:rsid w:val="004064FD"/>
    <w:rsid w:val="00406786"/>
    <w:rsid w:val="00406C3B"/>
    <w:rsid w:val="00406CC9"/>
    <w:rsid w:val="004073DC"/>
    <w:rsid w:val="0040770E"/>
    <w:rsid w:val="00407B37"/>
    <w:rsid w:val="00407FC6"/>
    <w:rsid w:val="00410145"/>
    <w:rsid w:val="004107BF"/>
    <w:rsid w:val="00410C31"/>
    <w:rsid w:val="0041161F"/>
    <w:rsid w:val="00411A97"/>
    <w:rsid w:val="00412024"/>
    <w:rsid w:val="00412257"/>
    <w:rsid w:val="00412D9B"/>
    <w:rsid w:val="00413249"/>
    <w:rsid w:val="004134BA"/>
    <w:rsid w:val="00413735"/>
    <w:rsid w:val="004139DE"/>
    <w:rsid w:val="00413AF9"/>
    <w:rsid w:val="004140A8"/>
    <w:rsid w:val="004142E2"/>
    <w:rsid w:val="00414946"/>
    <w:rsid w:val="0041597B"/>
    <w:rsid w:val="00416733"/>
    <w:rsid w:val="00416F73"/>
    <w:rsid w:val="00417C09"/>
    <w:rsid w:val="00417E3C"/>
    <w:rsid w:val="004208CD"/>
    <w:rsid w:val="00420BBB"/>
    <w:rsid w:val="00420BE2"/>
    <w:rsid w:val="00420F7E"/>
    <w:rsid w:val="00421416"/>
    <w:rsid w:val="00421827"/>
    <w:rsid w:val="00421DED"/>
    <w:rsid w:val="00422C50"/>
    <w:rsid w:val="00423240"/>
    <w:rsid w:val="00424852"/>
    <w:rsid w:val="00425033"/>
    <w:rsid w:val="0042583B"/>
    <w:rsid w:val="00425AD4"/>
    <w:rsid w:val="00426473"/>
    <w:rsid w:val="004269BB"/>
    <w:rsid w:val="00426B71"/>
    <w:rsid w:val="00427BC8"/>
    <w:rsid w:val="00427DB8"/>
    <w:rsid w:val="00430359"/>
    <w:rsid w:val="00430B76"/>
    <w:rsid w:val="004311A6"/>
    <w:rsid w:val="00431AE0"/>
    <w:rsid w:val="0043240F"/>
    <w:rsid w:val="00432569"/>
    <w:rsid w:val="004326C2"/>
    <w:rsid w:val="00432F07"/>
    <w:rsid w:val="00433D54"/>
    <w:rsid w:val="00434A45"/>
    <w:rsid w:val="00434F4D"/>
    <w:rsid w:val="0043511E"/>
    <w:rsid w:val="00435950"/>
    <w:rsid w:val="0043595A"/>
    <w:rsid w:val="00435C75"/>
    <w:rsid w:val="00436ACF"/>
    <w:rsid w:val="00436E80"/>
    <w:rsid w:val="0043750E"/>
    <w:rsid w:val="0043761E"/>
    <w:rsid w:val="004378B2"/>
    <w:rsid w:val="00437A57"/>
    <w:rsid w:val="00437EDB"/>
    <w:rsid w:val="00440931"/>
    <w:rsid w:val="00440F93"/>
    <w:rsid w:val="004411C8"/>
    <w:rsid w:val="004417AF"/>
    <w:rsid w:val="00441A76"/>
    <w:rsid w:val="00441BD6"/>
    <w:rsid w:val="00442103"/>
    <w:rsid w:val="0044279B"/>
    <w:rsid w:val="00442F63"/>
    <w:rsid w:val="0044314B"/>
    <w:rsid w:val="004434EE"/>
    <w:rsid w:val="004439EA"/>
    <w:rsid w:val="00443B5B"/>
    <w:rsid w:val="00443F44"/>
    <w:rsid w:val="004442A4"/>
    <w:rsid w:val="0044473A"/>
    <w:rsid w:val="004447DA"/>
    <w:rsid w:val="004448F4"/>
    <w:rsid w:val="004452D5"/>
    <w:rsid w:val="00445798"/>
    <w:rsid w:val="00445ED0"/>
    <w:rsid w:val="004464EA"/>
    <w:rsid w:val="0044699D"/>
    <w:rsid w:val="00446EFE"/>
    <w:rsid w:val="0044713E"/>
    <w:rsid w:val="00447148"/>
    <w:rsid w:val="004472A4"/>
    <w:rsid w:val="00447AD6"/>
    <w:rsid w:val="00450112"/>
    <w:rsid w:val="00450D08"/>
    <w:rsid w:val="00451789"/>
    <w:rsid w:val="00451946"/>
    <w:rsid w:val="00451B73"/>
    <w:rsid w:val="00452142"/>
    <w:rsid w:val="004525CB"/>
    <w:rsid w:val="00452FCF"/>
    <w:rsid w:val="004537C4"/>
    <w:rsid w:val="004537FB"/>
    <w:rsid w:val="0045454D"/>
    <w:rsid w:val="0045530F"/>
    <w:rsid w:val="0045545A"/>
    <w:rsid w:val="00456572"/>
    <w:rsid w:val="00456DAD"/>
    <w:rsid w:val="00457552"/>
    <w:rsid w:val="004575E0"/>
    <w:rsid w:val="00457B98"/>
    <w:rsid w:val="00457E20"/>
    <w:rsid w:val="00460B18"/>
    <w:rsid w:val="004610D0"/>
    <w:rsid w:val="0046175E"/>
    <w:rsid w:val="004617B5"/>
    <w:rsid w:val="0046185A"/>
    <w:rsid w:val="00461DF1"/>
    <w:rsid w:val="00462174"/>
    <w:rsid w:val="00462DB6"/>
    <w:rsid w:val="00462F91"/>
    <w:rsid w:val="004633D6"/>
    <w:rsid w:val="0046357D"/>
    <w:rsid w:val="00463E20"/>
    <w:rsid w:val="00464E33"/>
    <w:rsid w:val="004652D7"/>
    <w:rsid w:val="004656E7"/>
    <w:rsid w:val="0046591A"/>
    <w:rsid w:val="00466354"/>
    <w:rsid w:val="004667B0"/>
    <w:rsid w:val="00466935"/>
    <w:rsid w:val="00466B98"/>
    <w:rsid w:val="00467A26"/>
    <w:rsid w:val="00470542"/>
    <w:rsid w:val="0047111F"/>
    <w:rsid w:val="00471FE8"/>
    <w:rsid w:val="0047207B"/>
    <w:rsid w:val="00473BBE"/>
    <w:rsid w:val="00473DAD"/>
    <w:rsid w:val="00474615"/>
    <w:rsid w:val="004746A0"/>
    <w:rsid w:val="004746B4"/>
    <w:rsid w:val="00474841"/>
    <w:rsid w:val="00474A5E"/>
    <w:rsid w:val="00474D08"/>
    <w:rsid w:val="004756F3"/>
    <w:rsid w:val="00475759"/>
    <w:rsid w:val="0047739A"/>
    <w:rsid w:val="004802C7"/>
    <w:rsid w:val="00480580"/>
    <w:rsid w:val="00480BC6"/>
    <w:rsid w:val="00481FD5"/>
    <w:rsid w:val="00482408"/>
    <w:rsid w:val="00482953"/>
    <w:rsid w:val="004829DF"/>
    <w:rsid w:val="00482E6D"/>
    <w:rsid w:val="004836F9"/>
    <w:rsid w:val="00483788"/>
    <w:rsid w:val="004837BD"/>
    <w:rsid w:val="00483D98"/>
    <w:rsid w:val="004848F0"/>
    <w:rsid w:val="0048501B"/>
    <w:rsid w:val="004856A5"/>
    <w:rsid w:val="00485A8D"/>
    <w:rsid w:val="00485E0D"/>
    <w:rsid w:val="00485E31"/>
    <w:rsid w:val="004868D9"/>
    <w:rsid w:val="004873F8"/>
    <w:rsid w:val="00487515"/>
    <w:rsid w:val="00487811"/>
    <w:rsid w:val="00487F40"/>
    <w:rsid w:val="004903B6"/>
    <w:rsid w:val="00490476"/>
    <w:rsid w:val="00492627"/>
    <w:rsid w:val="004940EB"/>
    <w:rsid w:val="004943B4"/>
    <w:rsid w:val="00494469"/>
    <w:rsid w:val="00494C70"/>
    <w:rsid w:val="00494ED5"/>
    <w:rsid w:val="00494FD0"/>
    <w:rsid w:val="004955A5"/>
    <w:rsid w:val="00495B76"/>
    <w:rsid w:val="00495F55"/>
    <w:rsid w:val="004964E6"/>
    <w:rsid w:val="00496DFD"/>
    <w:rsid w:val="004970F3"/>
    <w:rsid w:val="00497C4E"/>
    <w:rsid w:val="00497EF7"/>
    <w:rsid w:val="004A049B"/>
    <w:rsid w:val="004A05E1"/>
    <w:rsid w:val="004A07B8"/>
    <w:rsid w:val="004A07CF"/>
    <w:rsid w:val="004A1104"/>
    <w:rsid w:val="004A1189"/>
    <w:rsid w:val="004A1427"/>
    <w:rsid w:val="004A259C"/>
    <w:rsid w:val="004A2F03"/>
    <w:rsid w:val="004A32A0"/>
    <w:rsid w:val="004A36DF"/>
    <w:rsid w:val="004A3B5C"/>
    <w:rsid w:val="004A3CAE"/>
    <w:rsid w:val="004A445A"/>
    <w:rsid w:val="004A566D"/>
    <w:rsid w:val="004A5BEC"/>
    <w:rsid w:val="004A5D95"/>
    <w:rsid w:val="004A646A"/>
    <w:rsid w:val="004A67A0"/>
    <w:rsid w:val="004A6B79"/>
    <w:rsid w:val="004A6BDF"/>
    <w:rsid w:val="004A6DE4"/>
    <w:rsid w:val="004A70CE"/>
    <w:rsid w:val="004A757E"/>
    <w:rsid w:val="004A7D8A"/>
    <w:rsid w:val="004A7E2E"/>
    <w:rsid w:val="004B0176"/>
    <w:rsid w:val="004B12B5"/>
    <w:rsid w:val="004B13A4"/>
    <w:rsid w:val="004B1755"/>
    <w:rsid w:val="004B1B94"/>
    <w:rsid w:val="004B1F32"/>
    <w:rsid w:val="004B1FE5"/>
    <w:rsid w:val="004B2489"/>
    <w:rsid w:val="004B24B1"/>
    <w:rsid w:val="004B24FC"/>
    <w:rsid w:val="004B27E5"/>
    <w:rsid w:val="004B29F8"/>
    <w:rsid w:val="004B2A45"/>
    <w:rsid w:val="004B33B5"/>
    <w:rsid w:val="004B3625"/>
    <w:rsid w:val="004B39BA"/>
    <w:rsid w:val="004B50ED"/>
    <w:rsid w:val="004B54E3"/>
    <w:rsid w:val="004B5920"/>
    <w:rsid w:val="004B5E5F"/>
    <w:rsid w:val="004B5FAC"/>
    <w:rsid w:val="004B617B"/>
    <w:rsid w:val="004B67D9"/>
    <w:rsid w:val="004B7420"/>
    <w:rsid w:val="004B78F0"/>
    <w:rsid w:val="004B7A55"/>
    <w:rsid w:val="004C0064"/>
    <w:rsid w:val="004C0336"/>
    <w:rsid w:val="004C0541"/>
    <w:rsid w:val="004C0958"/>
    <w:rsid w:val="004C0A46"/>
    <w:rsid w:val="004C0DA4"/>
    <w:rsid w:val="004C1447"/>
    <w:rsid w:val="004C1862"/>
    <w:rsid w:val="004C191B"/>
    <w:rsid w:val="004C2C41"/>
    <w:rsid w:val="004C2EAC"/>
    <w:rsid w:val="004C2EC8"/>
    <w:rsid w:val="004C30C1"/>
    <w:rsid w:val="004C38D9"/>
    <w:rsid w:val="004C3AE1"/>
    <w:rsid w:val="004C4344"/>
    <w:rsid w:val="004C4ABA"/>
    <w:rsid w:val="004C4B3D"/>
    <w:rsid w:val="004C5111"/>
    <w:rsid w:val="004C52EB"/>
    <w:rsid w:val="004C57CD"/>
    <w:rsid w:val="004C6370"/>
    <w:rsid w:val="004C65F2"/>
    <w:rsid w:val="004C6881"/>
    <w:rsid w:val="004C7AB9"/>
    <w:rsid w:val="004D021F"/>
    <w:rsid w:val="004D0369"/>
    <w:rsid w:val="004D142D"/>
    <w:rsid w:val="004D191E"/>
    <w:rsid w:val="004D1C9B"/>
    <w:rsid w:val="004D1CC0"/>
    <w:rsid w:val="004D1CC6"/>
    <w:rsid w:val="004D2196"/>
    <w:rsid w:val="004D2233"/>
    <w:rsid w:val="004D2804"/>
    <w:rsid w:val="004D2A43"/>
    <w:rsid w:val="004D2F81"/>
    <w:rsid w:val="004D3804"/>
    <w:rsid w:val="004D39AE"/>
    <w:rsid w:val="004D3B8C"/>
    <w:rsid w:val="004D3DB3"/>
    <w:rsid w:val="004D429B"/>
    <w:rsid w:val="004D436B"/>
    <w:rsid w:val="004D4945"/>
    <w:rsid w:val="004D59DD"/>
    <w:rsid w:val="004D59EB"/>
    <w:rsid w:val="004D5A6E"/>
    <w:rsid w:val="004D5EE1"/>
    <w:rsid w:val="004D601E"/>
    <w:rsid w:val="004D604D"/>
    <w:rsid w:val="004D62E4"/>
    <w:rsid w:val="004D665A"/>
    <w:rsid w:val="004D70DC"/>
    <w:rsid w:val="004D73A6"/>
    <w:rsid w:val="004D75B8"/>
    <w:rsid w:val="004D7663"/>
    <w:rsid w:val="004E00B4"/>
    <w:rsid w:val="004E06E1"/>
    <w:rsid w:val="004E0B86"/>
    <w:rsid w:val="004E1505"/>
    <w:rsid w:val="004E1DC3"/>
    <w:rsid w:val="004E30E0"/>
    <w:rsid w:val="004E320D"/>
    <w:rsid w:val="004E3594"/>
    <w:rsid w:val="004E35E4"/>
    <w:rsid w:val="004E38CA"/>
    <w:rsid w:val="004E4875"/>
    <w:rsid w:val="004E497F"/>
    <w:rsid w:val="004E4A0A"/>
    <w:rsid w:val="004E4AF9"/>
    <w:rsid w:val="004E51DD"/>
    <w:rsid w:val="004E5306"/>
    <w:rsid w:val="004E5A98"/>
    <w:rsid w:val="004E5C78"/>
    <w:rsid w:val="004E5E12"/>
    <w:rsid w:val="004E6116"/>
    <w:rsid w:val="004E6475"/>
    <w:rsid w:val="004E6ED3"/>
    <w:rsid w:val="004E7699"/>
    <w:rsid w:val="004E7C82"/>
    <w:rsid w:val="004E7D0D"/>
    <w:rsid w:val="004F0396"/>
    <w:rsid w:val="004F0679"/>
    <w:rsid w:val="004F071D"/>
    <w:rsid w:val="004F0EDF"/>
    <w:rsid w:val="004F13EC"/>
    <w:rsid w:val="004F14F7"/>
    <w:rsid w:val="004F151D"/>
    <w:rsid w:val="004F2CAD"/>
    <w:rsid w:val="004F2DF9"/>
    <w:rsid w:val="004F3094"/>
    <w:rsid w:val="004F320D"/>
    <w:rsid w:val="004F38C7"/>
    <w:rsid w:val="004F3A47"/>
    <w:rsid w:val="004F400C"/>
    <w:rsid w:val="004F445B"/>
    <w:rsid w:val="004F4588"/>
    <w:rsid w:val="004F4FF9"/>
    <w:rsid w:val="004F554F"/>
    <w:rsid w:val="004F6376"/>
    <w:rsid w:val="004F65B1"/>
    <w:rsid w:val="004F669E"/>
    <w:rsid w:val="004F69AE"/>
    <w:rsid w:val="004F6C90"/>
    <w:rsid w:val="004F744F"/>
    <w:rsid w:val="004F745D"/>
    <w:rsid w:val="004F75DB"/>
    <w:rsid w:val="004F7D40"/>
    <w:rsid w:val="00500945"/>
    <w:rsid w:val="005011ED"/>
    <w:rsid w:val="00501537"/>
    <w:rsid w:val="00502319"/>
    <w:rsid w:val="0050244A"/>
    <w:rsid w:val="005027CC"/>
    <w:rsid w:val="00502A91"/>
    <w:rsid w:val="00503194"/>
    <w:rsid w:val="0050349E"/>
    <w:rsid w:val="005037B7"/>
    <w:rsid w:val="005039F7"/>
    <w:rsid w:val="005042C9"/>
    <w:rsid w:val="00504682"/>
    <w:rsid w:val="0050486C"/>
    <w:rsid w:val="00504EA3"/>
    <w:rsid w:val="00505256"/>
    <w:rsid w:val="00505323"/>
    <w:rsid w:val="00505822"/>
    <w:rsid w:val="005063E7"/>
    <w:rsid w:val="0050645B"/>
    <w:rsid w:val="00506884"/>
    <w:rsid w:val="005073F2"/>
    <w:rsid w:val="0050745C"/>
    <w:rsid w:val="00507829"/>
    <w:rsid w:val="00507E68"/>
    <w:rsid w:val="00507F9C"/>
    <w:rsid w:val="00511494"/>
    <w:rsid w:val="00511852"/>
    <w:rsid w:val="00511929"/>
    <w:rsid w:val="005119C0"/>
    <w:rsid w:val="00511C5C"/>
    <w:rsid w:val="00511F56"/>
    <w:rsid w:val="00512EC3"/>
    <w:rsid w:val="00512F54"/>
    <w:rsid w:val="0051303C"/>
    <w:rsid w:val="0051371A"/>
    <w:rsid w:val="00513C03"/>
    <w:rsid w:val="00513FA5"/>
    <w:rsid w:val="005144F9"/>
    <w:rsid w:val="00514A5D"/>
    <w:rsid w:val="005155AD"/>
    <w:rsid w:val="005157FB"/>
    <w:rsid w:val="00515AEE"/>
    <w:rsid w:val="00515E71"/>
    <w:rsid w:val="0051606A"/>
    <w:rsid w:val="005162A8"/>
    <w:rsid w:val="00516655"/>
    <w:rsid w:val="005166E9"/>
    <w:rsid w:val="005177DA"/>
    <w:rsid w:val="005179BD"/>
    <w:rsid w:val="00520C41"/>
    <w:rsid w:val="00520E2B"/>
    <w:rsid w:val="0052135F"/>
    <w:rsid w:val="0052137D"/>
    <w:rsid w:val="00521B42"/>
    <w:rsid w:val="0052203C"/>
    <w:rsid w:val="0052295E"/>
    <w:rsid w:val="00522ABB"/>
    <w:rsid w:val="00522B81"/>
    <w:rsid w:val="00523437"/>
    <w:rsid w:val="00523953"/>
    <w:rsid w:val="00523A3A"/>
    <w:rsid w:val="00523A72"/>
    <w:rsid w:val="00523FCA"/>
    <w:rsid w:val="00523FFE"/>
    <w:rsid w:val="005240A4"/>
    <w:rsid w:val="0052462B"/>
    <w:rsid w:val="00524F9C"/>
    <w:rsid w:val="0052538E"/>
    <w:rsid w:val="00525783"/>
    <w:rsid w:val="0052673B"/>
    <w:rsid w:val="00526E87"/>
    <w:rsid w:val="00527541"/>
    <w:rsid w:val="00527B97"/>
    <w:rsid w:val="00527C01"/>
    <w:rsid w:val="005303BB"/>
    <w:rsid w:val="00530FC3"/>
    <w:rsid w:val="00531240"/>
    <w:rsid w:val="00531783"/>
    <w:rsid w:val="00532032"/>
    <w:rsid w:val="00532619"/>
    <w:rsid w:val="005329DA"/>
    <w:rsid w:val="00532A5F"/>
    <w:rsid w:val="00532DF5"/>
    <w:rsid w:val="0053332B"/>
    <w:rsid w:val="00533BD6"/>
    <w:rsid w:val="00534000"/>
    <w:rsid w:val="00534114"/>
    <w:rsid w:val="005346B2"/>
    <w:rsid w:val="00534FEF"/>
    <w:rsid w:val="005352B0"/>
    <w:rsid w:val="00535D91"/>
    <w:rsid w:val="00536055"/>
    <w:rsid w:val="00536298"/>
    <w:rsid w:val="0053629E"/>
    <w:rsid w:val="005367B7"/>
    <w:rsid w:val="005369B4"/>
    <w:rsid w:val="00536D13"/>
    <w:rsid w:val="00537264"/>
    <w:rsid w:val="00537C98"/>
    <w:rsid w:val="0054000E"/>
    <w:rsid w:val="00540236"/>
    <w:rsid w:val="005406BB"/>
    <w:rsid w:val="005411C4"/>
    <w:rsid w:val="00541BCC"/>
    <w:rsid w:val="00541F4E"/>
    <w:rsid w:val="0054285B"/>
    <w:rsid w:val="00542B82"/>
    <w:rsid w:val="00543108"/>
    <w:rsid w:val="00543371"/>
    <w:rsid w:val="00543751"/>
    <w:rsid w:val="005437A0"/>
    <w:rsid w:val="00543DF7"/>
    <w:rsid w:val="00543E2E"/>
    <w:rsid w:val="00543E2F"/>
    <w:rsid w:val="00543F2D"/>
    <w:rsid w:val="00544275"/>
    <w:rsid w:val="0054442F"/>
    <w:rsid w:val="00544735"/>
    <w:rsid w:val="0054497F"/>
    <w:rsid w:val="00545CDC"/>
    <w:rsid w:val="00545E5B"/>
    <w:rsid w:val="0054673E"/>
    <w:rsid w:val="00547653"/>
    <w:rsid w:val="00547B4C"/>
    <w:rsid w:val="00550153"/>
    <w:rsid w:val="00550AB3"/>
    <w:rsid w:val="00550F6A"/>
    <w:rsid w:val="00551298"/>
    <w:rsid w:val="0055159F"/>
    <w:rsid w:val="00551D82"/>
    <w:rsid w:val="005520EC"/>
    <w:rsid w:val="0055328C"/>
    <w:rsid w:val="005538E1"/>
    <w:rsid w:val="00554032"/>
    <w:rsid w:val="0055413E"/>
    <w:rsid w:val="005543E1"/>
    <w:rsid w:val="00554B5F"/>
    <w:rsid w:val="00554FF3"/>
    <w:rsid w:val="00555806"/>
    <w:rsid w:val="00555DE7"/>
    <w:rsid w:val="00555F70"/>
    <w:rsid w:val="00556833"/>
    <w:rsid w:val="00556978"/>
    <w:rsid w:val="0055741F"/>
    <w:rsid w:val="005578F2"/>
    <w:rsid w:val="00557908"/>
    <w:rsid w:val="00557CB5"/>
    <w:rsid w:val="00557D07"/>
    <w:rsid w:val="0056021F"/>
    <w:rsid w:val="00560555"/>
    <w:rsid w:val="00560EAD"/>
    <w:rsid w:val="0056197D"/>
    <w:rsid w:val="005634B0"/>
    <w:rsid w:val="00563613"/>
    <w:rsid w:val="00563FB3"/>
    <w:rsid w:val="005644EF"/>
    <w:rsid w:val="00564A13"/>
    <w:rsid w:val="00564D1F"/>
    <w:rsid w:val="00565154"/>
    <w:rsid w:val="00565A4B"/>
    <w:rsid w:val="00565BC7"/>
    <w:rsid w:val="00565E20"/>
    <w:rsid w:val="00565E3D"/>
    <w:rsid w:val="00566122"/>
    <w:rsid w:val="0056679E"/>
    <w:rsid w:val="005668C3"/>
    <w:rsid w:val="005671BE"/>
    <w:rsid w:val="005671E1"/>
    <w:rsid w:val="00567B59"/>
    <w:rsid w:val="00567C78"/>
    <w:rsid w:val="00570D93"/>
    <w:rsid w:val="005710AC"/>
    <w:rsid w:val="005714C8"/>
    <w:rsid w:val="005714D0"/>
    <w:rsid w:val="00572510"/>
    <w:rsid w:val="00572ECF"/>
    <w:rsid w:val="0057336C"/>
    <w:rsid w:val="00573CDA"/>
    <w:rsid w:val="005740E0"/>
    <w:rsid w:val="005751D3"/>
    <w:rsid w:val="005756DC"/>
    <w:rsid w:val="00575788"/>
    <w:rsid w:val="00575B68"/>
    <w:rsid w:val="005762A7"/>
    <w:rsid w:val="005762EF"/>
    <w:rsid w:val="00580BE4"/>
    <w:rsid w:val="00580C3E"/>
    <w:rsid w:val="005817B8"/>
    <w:rsid w:val="005820E5"/>
    <w:rsid w:val="005821CE"/>
    <w:rsid w:val="005822B9"/>
    <w:rsid w:val="005826E7"/>
    <w:rsid w:val="00582DA4"/>
    <w:rsid w:val="005835DF"/>
    <w:rsid w:val="00583994"/>
    <w:rsid w:val="00583A52"/>
    <w:rsid w:val="00583F34"/>
    <w:rsid w:val="00584165"/>
    <w:rsid w:val="0058444E"/>
    <w:rsid w:val="00584562"/>
    <w:rsid w:val="0058490F"/>
    <w:rsid w:val="005853AD"/>
    <w:rsid w:val="00585D48"/>
    <w:rsid w:val="005865F5"/>
    <w:rsid w:val="00587165"/>
    <w:rsid w:val="00587598"/>
    <w:rsid w:val="005906E7"/>
    <w:rsid w:val="00590830"/>
    <w:rsid w:val="00590C0E"/>
    <w:rsid w:val="00591464"/>
    <w:rsid w:val="005919B7"/>
    <w:rsid w:val="00591A9B"/>
    <w:rsid w:val="0059341D"/>
    <w:rsid w:val="00593709"/>
    <w:rsid w:val="0059389E"/>
    <w:rsid w:val="00593955"/>
    <w:rsid w:val="005939A4"/>
    <w:rsid w:val="00593A00"/>
    <w:rsid w:val="00594BBA"/>
    <w:rsid w:val="00596886"/>
    <w:rsid w:val="00596F25"/>
    <w:rsid w:val="0059716E"/>
    <w:rsid w:val="00597336"/>
    <w:rsid w:val="005979B8"/>
    <w:rsid w:val="00597A3D"/>
    <w:rsid w:val="00597F50"/>
    <w:rsid w:val="005A031B"/>
    <w:rsid w:val="005A039C"/>
    <w:rsid w:val="005A079A"/>
    <w:rsid w:val="005A080B"/>
    <w:rsid w:val="005A0DB5"/>
    <w:rsid w:val="005A118F"/>
    <w:rsid w:val="005A1629"/>
    <w:rsid w:val="005A28C4"/>
    <w:rsid w:val="005A3093"/>
    <w:rsid w:val="005A3379"/>
    <w:rsid w:val="005A3548"/>
    <w:rsid w:val="005A3929"/>
    <w:rsid w:val="005A48DF"/>
    <w:rsid w:val="005A4A8B"/>
    <w:rsid w:val="005A50DC"/>
    <w:rsid w:val="005A5117"/>
    <w:rsid w:val="005A54A8"/>
    <w:rsid w:val="005A573A"/>
    <w:rsid w:val="005A63BA"/>
    <w:rsid w:val="005A672B"/>
    <w:rsid w:val="005A6D9B"/>
    <w:rsid w:val="005B04EF"/>
    <w:rsid w:val="005B0CE8"/>
    <w:rsid w:val="005B0D02"/>
    <w:rsid w:val="005B0D38"/>
    <w:rsid w:val="005B0E51"/>
    <w:rsid w:val="005B1062"/>
    <w:rsid w:val="005B27BD"/>
    <w:rsid w:val="005B2A94"/>
    <w:rsid w:val="005B2F04"/>
    <w:rsid w:val="005B31CA"/>
    <w:rsid w:val="005B35D7"/>
    <w:rsid w:val="005B3A93"/>
    <w:rsid w:val="005B3EFD"/>
    <w:rsid w:val="005B445F"/>
    <w:rsid w:val="005B45E1"/>
    <w:rsid w:val="005B488F"/>
    <w:rsid w:val="005B4A6A"/>
    <w:rsid w:val="005B4EFC"/>
    <w:rsid w:val="005B4F4F"/>
    <w:rsid w:val="005B5973"/>
    <w:rsid w:val="005B59B6"/>
    <w:rsid w:val="005B5C88"/>
    <w:rsid w:val="005B688B"/>
    <w:rsid w:val="005B6CF2"/>
    <w:rsid w:val="005B7039"/>
    <w:rsid w:val="005B734B"/>
    <w:rsid w:val="005B7958"/>
    <w:rsid w:val="005C0059"/>
    <w:rsid w:val="005C0068"/>
    <w:rsid w:val="005C01B2"/>
    <w:rsid w:val="005C0290"/>
    <w:rsid w:val="005C07FB"/>
    <w:rsid w:val="005C0ACF"/>
    <w:rsid w:val="005C0D6F"/>
    <w:rsid w:val="005C0D7A"/>
    <w:rsid w:val="005C0F04"/>
    <w:rsid w:val="005C17C2"/>
    <w:rsid w:val="005C1D20"/>
    <w:rsid w:val="005C1EA0"/>
    <w:rsid w:val="005C1F7E"/>
    <w:rsid w:val="005C21DB"/>
    <w:rsid w:val="005C3299"/>
    <w:rsid w:val="005C3657"/>
    <w:rsid w:val="005C48B7"/>
    <w:rsid w:val="005C4DF4"/>
    <w:rsid w:val="005C4F77"/>
    <w:rsid w:val="005C5D98"/>
    <w:rsid w:val="005C5EBA"/>
    <w:rsid w:val="005C6135"/>
    <w:rsid w:val="005C63E8"/>
    <w:rsid w:val="005C683D"/>
    <w:rsid w:val="005C7B8C"/>
    <w:rsid w:val="005C7FC7"/>
    <w:rsid w:val="005D1D7A"/>
    <w:rsid w:val="005D2504"/>
    <w:rsid w:val="005D3F33"/>
    <w:rsid w:val="005D445D"/>
    <w:rsid w:val="005D4804"/>
    <w:rsid w:val="005D51EE"/>
    <w:rsid w:val="005D5346"/>
    <w:rsid w:val="005D5675"/>
    <w:rsid w:val="005D57E9"/>
    <w:rsid w:val="005D6799"/>
    <w:rsid w:val="005D68DF"/>
    <w:rsid w:val="005D6908"/>
    <w:rsid w:val="005D6AAD"/>
    <w:rsid w:val="005D6E2E"/>
    <w:rsid w:val="005D764C"/>
    <w:rsid w:val="005E0052"/>
    <w:rsid w:val="005E0254"/>
    <w:rsid w:val="005E17A8"/>
    <w:rsid w:val="005E1877"/>
    <w:rsid w:val="005E18FC"/>
    <w:rsid w:val="005E19CA"/>
    <w:rsid w:val="005E1FF0"/>
    <w:rsid w:val="005E1FF7"/>
    <w:rsid w:val="005E2A72"/>
    <w:rsid w:val="005E3911"/>
    <w:rsid w:val="005E3EC2"/>
    <w:rsid w:val="005E4803"/>
    <w:rsid w:val="005E4DEF"/>
    <w:rsid w:val="005E51D7"/>
    <w:rsid w:val="005E529E"/>
    <w:rsid w:val="005E55BC"/>
    <w:rsid w:val="005E587C"/>
    <w:rsid w:val="005E5E9B"/>
    <w:rsid w:val="005E6B24"/>
    <w:rsid w:val="005E6BB7"/>
    <w:rsid w:val="005E7026"/>
    <w:rsid w:val="005E70A6"/>
    <w:rsid w:val="005E71B4"/>
    <w:rsid w:val="005E781C"/>
    <w:rsid w:val="005E799D"/>
    <w:rsid w:val="005F02DF"/>
    <w:rsid w:val="005F0499"/>
    <w:rsid w:val="005F061A"/>
    <w:rsid w:val="005F0ADD"/>
    <w:rsid w:val="005F0AE9"/>
    <w:rsid w:val="005F1CB3"/>
    <w:rsid w:val="005F1F03"/>
    <w:rsid w:val="005F2631"/>
    <w:rsid w:val="005F28EB"/>
    <w:rsid w:val="005F30B3"/>
    <w:rsid w:val="005F3151"/>
    <w:rsid w:val="005F3245"/>
    <w:rsid w:val="005F41BE"/>
    <w:rsid w:val="005F449C"/>
    <w:rsid w:val="005F467A"/>
    <w:rsid w:val="005F4B3E"/>
    <w:rsid w:val="005F5212"/>
    <w:rsid w:val="005F5DF7"/>
    <w:rsid w:val="005F5FB1"/>
    <w:rsid w:val="005F6280"/>
    <w:rsid w:val="005F6E81"/>
    <w:rsid w:val="005F7686"/>
    <w:rsid w:val="005F78C4"/>
    <w:rsid w:val="005F7F2B"/>
    <w:rsid w:val="006003B8"/>
    <w:rsid w:val="006008C2"/>
    <w:rsid w:val="00600E21"/>
    <w:rsid w:val="0060124A"/>
    <w:rsid w:val="00601BA3"/>
    <w:rsid w:val="0060234A"/>
    <w:rsid w:val="00602554"/>
    <w:rsid w:val="00603479"/>
    <w:rsid w:val="006038AA"/>
    <w:rsid w:val="00603D6C"/>
    <w:rsid w:val="00603D93"/>
    <w:rsid w:val="00604093"/>
    <w:rsid w:val="00604220"/>
    <w:rsid w:val="0060472C"/>
    <w:rsid w:val="00604F6F"/>
    <w:rsid w:val="00604FD2"/>
    <w:rsid w:val="00605140"/>
    <w:rsid w:val="006061E3"/>
    <w:rsid w:val="006070BD"/>
    <w:rsid w:val="0060791A"/>
    <w:rsid w:val="00607DF0"/>
    <w:rsid w:val="00607E2C"/>
    <w:rsid w:val="00610E98"/>
    <w:rsid w:val="0061106D"/>
    <w:rsid w:val="00611B61"/>
    <w:rsid w:val="0061217D"/>
    <w:rsid w:val="0061219A"/>
    <w:rsid w:val="00612BD2"/>
    <w:rsid w:val="006131D3"/>
    <w:rsid w:val="006131E2"/>
    <w:rsid w:val="00613A56"/>
    <w:rsid w:val="00613CDA"/>
    <w:rsid w:val="00613FCD"/>
    <w:rsid w:val="0061408E"/>
    <w:rsid w:val="00614EA1"/>
    <w:rsid w:val="0061561A"/>
    <w:rsid w:val="00615828"/>
    <w:rsid w:val="00615967"/>
    <w:rsid w:val="0061666C"/>
    <w:rsid w:val="00616E08"/>
    <w:rsid w:val="00616E45"/>
    <w:rsid w:val="00620AB5"/>
    <w:rsid w:val="00620E7F"/>
    <w:rsid w:val="0062136D"/>
    <w:rsid w:val="006217F6"/>
    <w:rsid w:val="00621CA7"/>
    <w:rsid w:val="00622818"/>
    <w:rsid w:val="0062360C"/>
    <w:rsid w:val="006236FE"/>
    <w:rsid w:val="00623CF3"/>
    <w:rsid w:val="0062453F"/>
    <w:rsid w:val="0062485C"/>
    <w:rsid w:val="006248C6"/>
    <w:rsid w:val="00624C87"/>
    <w:rsid w:val="00624F35"/>
    <w:rsid w:val="00625242"/>
    <w:rsid w:val="00625558"/>
    <w:rsid w:val="00625946"/>
    <w:rsid w:val="00625B64"/>
    <w:rsid w:val="00625F3C"/>
    <w:rsid w:val="00626120"/>
    <w:rsid w:val="0062625D"/>
    <w:rsid w:val="00626ADC"/>
    <w:rsid w:val="00626EA1"/>
    <w:rsid w:val="0062701F"/>
    <w:rsid w:val="006274FE"/>
    <w:rsid w:val="00627965"/>
    <w:rsid w:val="00630037"/>
    <w:rsid w:val="0063004F"/>
    <w:rsid w:val="0063058B"/>
    <w:rsid w:val="0063065D"/>
    <w:rsid w:val="006319AE"/>
    <w:rsid w:val="00631B4C"/>
    <w:rsid w:val="00631D02"/>
    <w:rsid w:val="00631E3A"/>
    <w:rsid w:val="00631FD8"/>
    <w:rsid w:val="006320BF"/>
    <w:rsid w:val="00632141"/>
    <w:rsid w:val="0063217D"/>
    <w:rsid w:val="006322C7"/>
    <w:rsid w:val="00632CB0"/>
    <w:rsid w:val="00633ED0"/>
    <w:rsid w:val="00634670"/>
    <w:rsid w:val="006353C0"/>
    <w:rsid w:val="0063594B"/>
    <w:rsid w:val="00636A2D"/>
    <w:rsid w:val="00636E3F"/>
    <w:rsid w:val="0063715F"/>
    <w:rsid w:val="0063722D"/>
    <w:rsid w:val="00637297"/>
    <w:rsid w:val="00640180"/>
    <w:rsid w:val="00640E2E"/>
    <w:rsid w:val="006418DE"/>
    <w:rsid w:val="00641B6B"/>
    <w:rsid w:val="00641ECD"/>
    <w:rsid w:val="00642E5B"/>
    <w:rsid w:val="00643957"/>
    <w:rsid w:val="00643B99"/>
    <w:rsid w:val="0064460B"/>
    <w:rsid w:val="00644AFD"/>
    <w:rsid w:val="00644CC9"/>
    <w:rsid w:val="00645D5A"/>
    <w:rsid w:val="00645D60"/>
    <w:rsid w:val="006472DA"/>
    <w:rsid w:val="006474B8"/>
    <w:rsid w:val="00650BDC"/>
    <w:rsid w:val="006519D0"/>
    <w:rsid w:val="0065243D"/>
    <w:rsid w:val="00652531"/>
    <w:rsid w:val="00652E1A"/>
    <w:rsid w:val="00653308"/>
    <w:rsid w:val="00653532"/>
    <w:rsid w:val="00653AA9"/>
    <w:rsid w:val="00653D0B"/>
    <w:rsid w:val="00653F49"/>
    <w:rsid w:val="00654575"/>
    <w:rsid w:val="00655107"/>
    <w:rsid w:val="006551AF"/>
    <w:rsid w:val="0065575F"/>
    <w:rsid w:val="00655B95"/>
    <w:rsid w:val="0065673D"/>
    <w:rsid w:val="006567CB"/>
    <w:rsid w:val="00657AD4"/>
    <w:rsid w:val="0066041F"/>
    <w:rsid w:val="00660598"/>
    <w:rsid w:val="00660636"/>
    <w:rsid w:val="006606C3"/>
    <w:rsid w:val="00660867"/>
    <w:rsid w:val="00660C65"/>
    <w:rsid w:val="00660CC4"/>
    <w:rsid w:val="006612A3"/>
    <w:rsid w:val="0066169C"/>
    <w:rsid w:val="0066191F"/>
    <w:rsid w:val="00661D52"/>
    <w:rsid w:val="00661DA9"/>
    <w:rsid w:val="0066238C"/>
    <w:rsid w:val="006625DE"/>
    <w:rsid w:val="00662A45"/>
    <w:rsid w:val="00663CE2"/>
    <w:rsid w:val="00663DEC"/>
    <w:rsid w:val="00664168"/>
    <w:rsid w:val="00664422"/>
    <w:rsid w:val="00664F1E"/>
    <w:rsid w:val="00665567"/>
    <w:rsid w:val="006657EB"/>
    <w:rsid w:val="00665C23"/>
    <w:rsid w:val="00665FE0"/>
    <w:rsid w:val="00666835"/>
    <w:rsid w:val="00666E31"/>
    <w:rsid w:val="00667466"/>
    <w:rsid w:val="00667793"/>
    <w:rsid w:val="006678EC"/>
    <w:rsid w:val="00667B9B"/>
    <w:rsid w:val="00670535"/>
    <w:rsid w:val="006711BB"/>
    <w:rsid w:val="0067134C"/>
    <w:rsid w:val="00671416"/>
    <w:rsid w:val="00671901"/>
    <w:rsid w:val="00671E2C"/>
    <w:rsid w:val="00671FEA"/>
    <w:rsid w:val="006721EB"/>
    <w:rsid w:val="006723EC"/>
    <w:rsid w:val="00672434"/>
    <w:rsid w:val="006724F6"/>
    <w:rsid w:val="00672AA0"/>
    <w:rsid w:val="0067319F"/>
    <w:rsid w:val="006734D3"/>
    <w:rsid w:val="00673889"/>
    <w:rsid w:val="00673DB5"/>
    <w:rsid w:val="0067494E"/>
    <w:rsid w:val="00675443"/>
    <w:rsid w:val="006756C9"/>
    <w:rsid w:val="00675AE1"/>
    <w:rsid w:val="00676448"/>
    <w:rsid w:val="006767E9"/>
    <w:rsid w:val="00676F2F"/>
    <w:rsid w:val="00680965"/>
    <w:rsid w:val="00680F2A"/>
    <w:rsid w:val="00681177"/>
    <w:rsid w:val="00682319"/>
    <w:rsid w:val="00683C8E"/>
    <w:rsid w:val="00683D69"/>
    <w:rsid w:val="0068485A"/>
    <w:rsid w:val="0068501D"/>
    <w:rsid w:val="006854FF"/>
    <w:rsid w:val="00685645"/>
    <w:rsid w:val="00685731"/>
    <w:rsid w:val="00685EB9"/>
    <w:rsid w:val="006864CD"/>
    <w:rsid w:val="00686683"/>
    <w:rsid w:val="00686C96"/>
    <w:rsid w:val="00686E1C"/>
    <w:rsid w:val="0069027C"/>
    <w:rsid w:val="0069029A"/>
    <w:rsid w:val="00690429"/>
    <w:rsid w:val="006904A3"/>
    <w:rsid w:val="00690682"/>
    <w:rsid w:val="00690BA0"/>
    <w:rsid w:val="00690E77"/>
    <w:rsid w:val="00691D75"/>
    <w:rsid w:val="00691E79"/>
    <w:rsid w:val="00691F11"/>
    <w:rsid w:val="00691F1A"/>
    <w:rsid w:val="006922D1"/>
    <w:rsid w:val="006923EC"/>
    <w:rsid w:val="00692A84"/>
    <w:rsid w:val="00693300"/>
    <w:rsid w:val="00693645"/>
    <w:rsid w:val="00693C83"/>
    <w:rsid w:val="00693FCA"/>
    <w:rsid w:val="006945D5"/>
    <w:rsid w:val="00694721"/>
    <w:rsid w:val="0069473D"/>
    <w:rsid w:val="0069482D"/>
    <w:rsid w:val="00694A78"/>
    <w:rsid w:val="00695357"/>
    <w:rsid w:val="006956AF"/>
    <w:rsid w:val="00697917"/>
    <w:rsid w:val="006A02D0"/>
    <w:rsid w:val="006A048F"/>
    <w:rsid w:val="006A08BD"/>
    <w:rsid w:val="006A0D2A"/>
    <w:rsid w:val="006A1622"/>
    <w:rsid w:val="006A1960"/>
    <w:rsid w:val="006A19EF"/>
    <w:rsid w:val="006A1CA3"/>
    <w:rsid w:val="006A1F2C"/>
    <w:rsid w:val="006A1FD2"/>
    <w:rsid w:val="006A2222"/>
    <w:rsid w:val="006A37B7"/>
    <w:rsid w:val="006A3893"/>
    <w:rsid w:val="006A4A89"/>
    <w:rsid w:val="006A4D8F"/>
    <w:rsid w:val="006A51CB"/>
    <w:rsid w:val="006A6470"/>
    <w:rsid w:val="006A7174"/>
    <w:rsid w:val="006A7663"/>
    <w:rsid w:val="006A77DF"/>
    <w:rsid w:val="006A78D9"/>
    <w:rsid w:val="006B0167"/>
    <w:rsid w:val="006B028C"/>
    <w:rsid w:val="006B0331"/>
    <w:rsid w:val="006B0A3B"/>
    <w:rsid w:val="006B1565"/>
    <w:rsid w:val="006B15D7"/>
    <w:rsid w:val="006B1DFC"/>
    <w:rsid w:val="006B310B"/>
    <w:rsid w:val="006B323F"/>
    <w:rsid w:val="006B3EAE"/>
    <w:rsid w:val="006B463E"/>
    <w:rsid w:val="006B4C05"/>
    <w:rsid w:val="006B4D2E"/>
    <w:rsid w:val="006B4E31"/>
    <w:rsid w:val="006B69EB"/>
    <w:rsid w:val="006B6B09"/>
    <w:rsid w:val="006B6C6C"/>
    <w:rsid w:val="006B6E3B"/>
    <w:rsid w:val="006B6E43"/>
    <w:rsid w:val="006B6E8B"/>
    <w:rsid w:val="006B745F"/>
    <w:rsid w:val="006B7DA5"/>
    <w:rsid w:val="006C062F"/>
    <w:rsid w:val="006C0DDD"/>
    <w:rsid w:val="006C0F10"/>
    <w:rsid w:val="006C0F47"/>
    <w:rsid w:val="006C18B4"/>
    <w:rsid w:val="006C1D7B"/>
    <w:rsid w:val="006C2093"/>
    <w:rsid w:val="006C21F0"/>
    <w:rsid w:val="006C24D4"/>
    <w:rsid w:val="006C329E"/>
    <w:rsid w:val="006C3399"/>
    <w:rsid w:val="006C3520"/>
    <w:rsid w:val="006C366D"/>
    <w:rsid w:val="006C3787"/>
    <w:rsid w:val="006C37C2"/>
    <w:rsid w:val="006C4076"/>
    <w:rsid w:val="006C448E"/>
    <w:rsid w:val="006C47EA"/>
    <w:rsid w:val="006C4A98"/>
    <w:rsid w:val="006C4EAC"/>
    <w:rsid w:val="006C4FBE"/>
    <w:rsid w:val="006C60FD"/>
    <w:rsid w:val="006C66B8"/>
    <w:rsid w:val="006C6884"/>
    <w:rsid w:val="006C7729"/>
    <w:rsid w:val="006C7C85"/>
    <w:rsid w:val="006D0D9F"/>
    <w:rsid w:val="006D10EF"/>
    <w:rsid w:val="006D1587"/>
    <w:rsid w:val="006D1915"/>
    <w:rsid w:val="006D1CD1"/>
    <w:rsid w:val="006D1E75"/>
    <w:rsid w:val="006D2456"/>
    <w:rsid w:val="006D2CA6"/>
    <w:rsid w:val="006D36C1"/>
    <w:rsid w:val="006D3E3C"/>
    <w:rsid w:val="006D4BC1"/>
    <w:rsid w:val="006D5B5B"/>
    <w:rsid w:val="006D5C15"/>
    <w:rsid w:val="006D5C5D"/>
    <w:rsid w:val="006D5CDA"/>
    <w:rsid w:val="006D5EC7"/>
    <w:rsid w:val="006D6363"/>
    <w:rsid w:val="006D67B9"/>
    <w:rsid w:val="006D68D3"/>
    <w:rsid w:val="006D6DA3"/>
    <w:rsid w:val="006D76DD"/>
    <w:rsid w:val="006D7FFA"/>
    <w:rsid w:val="006E01AD"/>
    <w:rsid w:val="006E0487"/>
    <w:rsid w:val="006E063E"/>
    <w:rsid w:val="006E066B"/>
    <w:rsid w:val="006E06A1"/>
    <w:rsid w:val="006E0CC6"/>
    <w:rsid w:val="006E0E70"/>
    <w:rsid w:val="006E1628"/>
    <w:rsid w:val="006E1C2B"/>
    <w:rsid w:val="006E1F42"/>
    <w:rsid w:val="006E21F2"/>
    <w:rsid w:val="006E2392"/>
    <w:rsid w:val="006E2932"/>
    <w:rsid w:val="006E349F"/>
    <w:rsid w:val="006E4180"/>
    <w:rsid w:val="006E43D7"/>
    <w:rsid w:val="006E43EF"/>
    <w:rsid w:val="006E446E"/>
    <w:rsid w:val="006E4B12"/>
    <w:rsid w:val="006E4E89"/>
    <w:rsid w:val="006E6013"/>
    <w:rsid w:val="006F0C60"/>
    <w:rsid w:val="006F11D5"/>
    <w:rsid w:val="006F185E"/>
    <w:rsid w:val="006F2675"/>
    <w:rsid w:val="006F291E"/>
    <w:rsid w:val="006F29AA"/>
    <w:rsid w:val="006F2B28"/>
    <w:rsid w:val="006F2FEB"/>
    <w:rsid w:val="006F351F"/>
    <w:rsid w:val="006F41D7"/>
    <w:rsid w:val="006F4235"/>
    <w:rsid w:val="006F43FB"/>
    <w:rsid w:val="006F4812"/>
    <w:rsid w:val="006F4ACD"/>
    <w:rsid w:val="006F519F"/>
    <w:rsid w:val="006F60E5"/>
    <w:rsid w:val="006F690D"/>
    <w:rsid w:val="00700037"/>
    <w:rsid w:val="007002D8"/>
    <w:rsid w:val="00700BFC"/>
    <w:rsid w:val="007019A9"/>
    <w:rsid w:val="00701DF2"/>
    <w:rsid w:val="007023ED"/>
    <w:rsid w:val="0070258B"/>
    <w:rsid w:val="007029E1"/>
    <w:rsid w:val="00702A58"/>
    <w:rsid w:val="00702ABF"/>
    <w:rsid w:val="00703916"/>
    <w:rsid w:val="007042C8"/>
    <w:rsid w:val="00704892"/>
    <w:rsid w:val="00704B8B"/>
    <w:rsid w:val="00704E13"/>
    <w:rsid w:val="00705874"/>
    <w:rsid w:val="00705B46"/>
    <w:rsid w:val="00706ABF"/>
    <w:rsid w:val="00707159"/>
    <w:rsid w:val="0070727A"/>
    <w:rsid w:val="00707356"/>
    <w:rsid w:val="007105C3"/>
    <w:rsid w:val="00711382"/>
    <w:rsid w:val="00711791"/>
    <w:rsid w:val="00711B06"/>
    <w:rsid w:val="007121A3"/>
    <w:rsid w:val="0071225A"/>
    <w:rsid w:val="007124FC"/>
    <w:rsid w:val="00712C61"/>
    <w:rsid w:val="00712CDD"/>
    <w:rsid w:val="00712DFD"/>
    <w:rsid w:val="00712E9A"/>
    <w:rsid w:val="007136BA"/>
    <w:rsid w:val="007141B6"/>
    <w:rsid w:val="0071477D"/>
    <w:rsid w:val="0071490F"/>
    <w:rsid w:val="00715219"/>
    <w:rsid w:val="007158BE"/>
    <w:rsid w:val="00715A25"/>
    <w:rsid w:val="00715AAB"/>
    <w:rsid w:val="00715C44"/>
    <w:rsid w:val="0071661D"/>
    <w:rsid w:val="007167E3"/>
    <w:rsid w:val="007169D9"/>
    <w:rsid w:val="00717209"/>
    <w:rsid w:val="007173AA"/>
    <w:rsid w:val="0071746E"/>
    <w:rsid w:val="00717541"/>
    <w:rsid w:val="007175CD"/>
    <w:rsid w:val="0071786E"/>
    <w:rsid w:val="00717D6D"/>
    <w:rsid w:val="007207EB"/>
    <w:rsid w:val="00720F9C"/>
    <w:rsid w:val="0072139C"/>
    <w:rsid w:val="007215B9"/>
    <w:rsid w:val="007219BB"/>
    <w:rsid w:val="00721F64"/>
    <w:rsid w:val="00722019"/>
    <w:rsid w:val="007223B1"/>
    <w:rsid w:val="00723687"/>
    <w:rsid w:val="00723751"/>
    <w:rsid w:val="00723A2F"/>
    <w:rsid w:val="00723A48"/>
    <w:rsid w:val="00723B9C"/>
    <w:rsid w:val="00723C07"/>
    <w:rsid w:val="00724785"/>
    <w:rsid w:val="007252AC"/>
    <w:rsid w:val="00725567"/>
    <w:rsid w:val="007257B8"/>
    <w:rsid w:val="00725AA0"/>
    <w:rsid w:val="00726FCE"/>
    <w:rsid w:val="007279E4"/>
    <w:rsid w:val="00727B6D"/>
    <w:rsid w:val="00727E3F"/>
    <w:rsid w:val="0073028A"/>
    <w:rsid w:val="00730598"/>
    <w:rsid w:val="00730839"/>
    <w:rsid w:val="00730C6B"/>
    <w:rsid w:val="00730E32"/>
    <w:rsid w:val="00731088"/>
    <w:rsid w:val="007318EB"/>
    <w:rsid w:val="00732016"/>
    <w:rsid w:val="007322A9"/>
    <w:rsid w:val="0073230D"/>
    <w:rsid w:val="00732743"/>
    <w:rsid w:val="00732938"/>
    <w:rsid w:val="0073297F"/>
    <w:rsid w:val="007332D8"/>
    <w:rsid w:val="007335EC"/>
    <w:rsid w:val="0073385D"/>
    <w:rsid w:val="0073484A"/>
    <w:rsid w:val="0073491B"/>
    <w:rsid w:val="0073500B"/>
    <w:rsid w:val="00735D78"/>
    <w:rsid w:val="00735EB2"/>
    <w:rsid w:val="00735EFF"/>
    <w:rsid w:val="00735FCB"/>
    <w:rsid w:val="0073618D"/>
    <w:rsid w:val="00736860"/>
    <w:rsid w:val="00736EF1"/>
    <w:rsid w:val="007373FF"/>
    <w:rsid w:val="007378D8"/>
    <w:rsid w:val="00740297"/>
    <w:rsid w:val="0074051C"/>
    <w:rsid w:val="007409D7"/>
    <w:rsid w:val="00740A1D"/>
    <w:rsid w:val="00740D36"/>
    <w:rsid w:val="007413DC"/>
    <w:rsid w:val="00741643"/>
    <w:rsid w:val="007418F5"/>
    <w:rsid w:val="00742BFA"/>
    <w:rsid w:val="00742FFE"/>
    <w:rsid w:val="0074332C"/>
    <w:rsid w:val="0074350A"/>
    <w:rsid w:val="0074362D"/>
    <w:rsid w:val="00743D3A"/>
    <w:rsid w:val="00743F2C"/>
    <w:rsid w:val="007441A0"/>
    <w:rsid w:val="007441C1"/>
    <w:rsid w:val="00744301"/>
    <w:rsid w:val="00744544"/>
    <w:rsid w:val="007447CC"/>
    <w:rsid w:val="00744A3A"/>
    <w:rsid w:val="00745D46"/>
    <w:rsid w:val="00746105"/>
    <w:rsid w:val="00746B85"/>
    <w:rsid w:val="0074743D"/>
    <w:rsid w:val="007478FB"/>
    <w:rsid w:val="00747EFA"/>
    <w:rsid w:val="00750209"/>
    <w:rsid w:val="0075074A"/>
    <w:rsid w:val="00750A08"/>
    <w:rsid w:val="00750B91"/>
    <w:rsid w:val="0075117F"/>
    <w:rsid w:val="007514A7"/>
    <w:rsid w:val="00751740"/>
    <w:rsid w:val="0075185F"/>
    <w:rsid w:val="007519F7"/>
    <w:rsid w:val="00752358"/>
    <w:rsid w:val="00752BF5"/>
    <w:rsid w:val="00753A0A"/>
    <w:rsid w:val="00753AF3"/>
    <w:rsid w:val="00753FEA"/>
    <w:rsid w:val="0075422C"/>
    <w:rsid w:val="00754527"/>
    <w:rsid w:val="00754A87"/>
    <w:rsid w:val="00754AB7"/>
    <w:rsid w:val="00754B18"/>
    <w:rsid w:val="007555EC"/>
    <w:rsid w:val="007557EF"/>
    <w:rsid w:val="00755BE6"/>
    <w:rsid w:val="0075691D"/>
    <w:rsid w:val="00756B41"/>
    <w:rsid w:val="00756E21"/>
    <w:rsid w:val="00757AEB"/>
    <w:rsid w:val="0076009F"/>
    <w:rsid w:val="00760C45"/>
    <w:rsid w:val="00760D0B"/>
    <w:rsid w:val="00760ED3"/>
    <w:rsid w:val="00761071"/>
    <w:rsid w:val="0076133F"/>
    <w:rsid w:val="007618DE"/>
    <w:rsid w:val="007621AE"/>
    <w:rsid w:val="00762671"/>
    <w:rsid w:val="007628C9"/>
    <w:rsid w:val="007632BE"/>
    <w:rsid w:val="00763348"/>
    <w:rsid w:val="007634FE"/>
    <w:rsid w:val="00763CF5"/>
    <w:rsid w:val="00764423"/>
    <w:rsid w:val="0076462F"/>
    <w:rsid w:val="00765CD2"/>
    <w:rsid w:val="007662A1"/>
    <w:rsid w:val="00766459"/>
    <w:rsid w:val="00767DBD"/>
    <w:rsid w:val="00770023"/>
    <w:rsid w:val="007700D3"/>
    <w:rsid w:val="00770151"/>
    <w:rsid w:val="00772B9A"/>
    <w:rsid w:val="00772DDA"/>
    <w:rsid w:val="007736AA"/>
    <w:rsid w:val="00773D0D"/>
    <w:rsid w:val="00773DFD"/>
    <w:rsid w:val="00774ADE"/>
    <w:rsid w:val="0077610F"/>
    <w:rsid w:val="00776477"/>
    <w:rsid w:val="00776DA3"/>
    <w:rsid w:val="007770FD"/>
    <w:rsid w:val="0077748F"/>
    <w:rsid w:val="00777B08"/>
    <w:rsid w:val="00777B0A"/>
    <w:rsid w:val="00777C10"/>
    <w:rsid w:val="0078051A"/>
    <w:rsid w:val="00780689"/>
    <w:rsid w:val="007807FF"/>
    <w:rsid w:val="00780E14"/>
    <w:rsid w:val="00780E88"/>
    <w:rsid w:val="007819D4"/>
    <w:rsid w:val="007819D9"/>
    <w:rsid w:val="00781C43"/>
    <w:rsid w:val="00781C71"/>
    <w:rsid w:val="00782333"/>
    <w:rsid w:val="00782E0F"/>
    <w:rsid w:val="007831A2"/>
    <w:rsid w:val="00783537"/>
    <w:rsid w:val="007839FC"/>
    <w:rsid w:val="00783EA6"/>
    <w:rsid w:val="007844DD"/>
    <w:rsid w:val="0078456A"/>
    <w:rsid w:val="00785669"/>
    <w:rsid w:val="00785B7D"/>
    <w:rsid w:val="00785CAE"/>
    <w:rsid w:val="00785DD3"/>
    <w:rsid w:val="00785ECA"/>
    <w:rsid w:val="0078606B"/>
    <w:rsid w:val="00787182"/>
    <w:rsid w:val="00787483"/>
    <w:rsid w:val="00787D7F"/>
    <w:rsid w:val="00790D05"/>
    <w:rsid w:val="00790EEC"/>
    <w:rsid w:val="007915B8"/>
    <w:rsid w:val="00791CDA"/>
    <w:rsid w:val="00791F41"/>
    <w:rsid w:val="00792108"/>
    <w:rsid w:val="00792755"/>
    <w:rsid w:val="00792921"/>
    <w:rsid w:val="00792FE7"/>
    <w:rsid w:val="00793EF5"/>
    <w:rsid w:val="00794BF8"/>
    <w:rsid w:val="0079556C"/>
    <w:rsid w:val="00796142"/>
    <w:rsid w:val="007962EF"/>
    <w:rsid w:val="00796488"/>
    <w:rsid w:val="00796562"/>
    <w:rsid w:val="007A16ED"/>
    <w:rsid w:val="007A1995"/>
    <w:rsid w:val="007A2224"/>
    <w:rsid w:val="007A2710"/>
    <w:rsid w:val="007A2973"/>
    <w:rsid w:val="007A2D7C"/>
    <w:rsid w:val="007A2FDE"/>
    <w:rsid w:val="007A3AA7"/>
    <w:rsid w:val="007A3C65"/>
    <w:rsid w:val="007A3DAF"/>
    <w:rsid w:val="007A4222"/>
    <w:rsid w:val="007A4484"/>
    <w:rsid w:val="007A4EEC"/>
    <w:rsid w:val="007A511C"/>
    <w:rsid w:val="007A7096"/>
    <w:rsid w:val="007A71FA"/>
    <w:rsid w:val="007A76BC"/>
    <w:rsid w:val="007B0D25"/>
    <w:rsid w:val="007B1AAF"/>
    <w:rsid w:val="007B2860"/>
    <w:rsid w:val="007B2C29"/>
    <w:rsid w:val="007B2DCC"/>
    <w:rsid w:val="007B2F8B"/>
    <w:rsid w:val="007B3C8F"/>
    <w:rsid w:val="007B44AC"/>
    <w:rsid w:val="007B452E"/>
    <w:rsid w:val="007B4E8D"/>
    <w:rsid w:val="007B4F23"/>
    <w:rsid w:val="007B5269"/>
    <w:rsid w:val="007B52AF"/>
    <w:rsid w:val="007B5694"/>
    <w:rsid w:val="007B58F4"/>
    <w:rsid w:val="007B590F"/>
    <w:rsid w:val="007B5A98"/>
    <w:rsid w:val="007B5C58"/>
    <w:rsid w:val="007B6BB2"/>
    <w:rsid w:val="007B758F"/>
    <w:rsid w:val="007B7864"/>
    <w:rsid w:val="007C0595"/>
    <w:rsid w:val="007C0A1F"/>
    <w:rsid w:val="007C0CB0"/>
    <w:rsid w:val="007C0E96"/>
    <w:rsid w:val="007C15DC"/>
    <w:rsid w:val="007C16F2"/>
    <w:rsid w:val="007C19C4"/>
    <w:rsid w:val="007C1D57"/>
    <w:rsid w:val="007C1F0B"/>
    <w:rsid w:val="007C3376"/>
    <w:rsid w:val="007C366D"/>
    <w:rsid w:val="007C386C"/>
    <w:rsid w:val="007C4225"/>
    <w:rsid w:val="007C4A53"/>
    <w:rsid w:val="007C4EC0"/>
    <w:rsid w:val="007C507E"/>
    <w:rsid w:val="007C56D0"/>
    <w:rsid w:val="007C59E6"/>
    <w:rsid w:val="007C59FD"/>
    <w:rsid w:val="007C64A8"/>
    <w:rsid w:val="007C65B9"/>
    <w:rsid w:val="007C70AC"/>
    <w:rsid w:val="007C7A88"/>
    <w:rsid w:val="007C7F1B"/>
    <w:rsid w:val="007D017C"/>
    <w:rsid w:val="007D0390"/>
    <w:rsid w:val="007D0F74"/>
    <w:rsid w:val="007D15F4"/>
    <w:rsid w:val="007D1BFD"/>
    <w:rsid w:val="007D2299"/>
    <w:rsid w:val="007D24A3"/>
    <w:rsid w:val="007D280D"/>
    <w:rsid w:val="007D4D93"/>
    <w:rsid w:val="007D535B"/>
    <w:rsid w:val="007D5FF0"/>
    <w:rsid w:val="007D6A50"/>
    <w:rsid w:val="007D6D21"/>
    <w:rsid w:val="007D7587"/>
    <w:rsid w:val="007E018E"/>
    <w:rsid w:val="007E0AAE"/>
    <w:rsid w:val="007E0B0E"/>
    <w:rsid w:val="007E117E"/>
    <w:rsid w:val="007E200D"/>
    <w:rsid w:val="007E2905"/>
    <w:rsid w:val="007E2B2A"/>
    <w:rsid w:val="007E32F2"/>
    <w:rsid w:val="007E3D5E"/>
    <w:rsid w:val="007E4211"/>
    <w:rsid w:val="007E4FA7"/>
    <w:rsid w:val="007E5050"/>
    <w:rsid w:val="007E5906"/>
    <w:rsid w:val="007E6D28"/>
    <w:rsid w:val="007E6E6B"/>
    <w:rsid w:val="007E71D8"/>
    <w:rsid w:val="007E78F4"/>
    <w:rsid w:val="007E7FB3"/>
    <w:rsid w:val="007F0071"/>
    <w:rsid w:val="007F2543"/>
    <w:rsid w:val="007F2591"/>
    <w:rsid w:val="007F2994"/>
    <w:rsid w:val="007F2D0B"/>
    <w:rsid w:val="007F341E"/>
    <w:rsid w:val="007F3456"/>
    <w:rsid w:val="007F375C"/>
    <w:rsid w:val="007F41FB"/>
    <w:rsid w:val="007F55B2"/>
    <w:rsid w:val="007F60E1"/>
    <w:rsid w:val="007F62EC"/>
    <w:rsid w:val="007F63C1"/>
    <w:rsid w:val="007F6C7E"/>
    <w:rsid w:val="007F6F69"/>
    <w:rsid w:val="007F7D37"/>
    <w:rsid w:val="007F7F56"/>
    <w:rsid w:val="00800490"/>
    <w:rsid w:val="00800744"/>
    <w:rsid w:val="00800E27"/>
    <w:rsid w:val="008018D8"/>
    <w:rsid w:val="00802276"/>
    <w:rsid w:val="008026A7"/>
    <w:rsid w:val="00802FBB"/>
    <w:rsid w:val="00803037"/>
    <w:rsid w:val="0080378E"/>
    <w:rsid w:val="0080380A"/>
    <w:rsid w:val="0080387B"/>
    <w:rsid w:val="00803991"/>
    <w:rsid w:val="008044CF"/>
    <w:rsid w:val="00804965"/>
    <w:rsid w:val="00804B06"/>
    <w:rsid w:val="00804FF5"/>
    <w:rsid w:val="00805031"/>
    <w:rsid w:val="00805299"/>
    <w:rsid w:val="00805584"/>
    <w:rsid w:val="0080566A"/>
    <w:rsid w:val="008059E6"/>
    <w:rsid w:val="00806660"/>
    <w:rsid w:val="00806A11"/>
    <w:rsid w:val="00806DCF"/>
    <w:rsid w:val="00807996"/>
    <w:rsid w:val="00807B95"/>
    <w:rsid w:val="0081003B"/>
    <w:rsid w:val="0081070C"/>
    <w:rsid w:val="00810A06"/>
    <w:rsid w:val="00810E27"/>
    <w:rsid w:val="00811716"/>
    <w:rsid w:val="00811F93"/>
    <w:rsid w:val="0081283B"/>
    <w:rsid w:val="0081371C"/>
    <w:rsid w:val="00813DF9"/>
    <w:rsid w:val="008140FB"/>
    <w:rsid w:val="00814DC8"/>
    <w:rsid w:val="008155E6"/>
    <w:rsid w:val="008162D2"/>
    <w:rsid w:val="00816EB4"/>
    <w:rsid w:val="008178AD"/>
    <w:rsid w:val="00820222"/>
    <w:rsid w:val="008204F7"/>
    <w:rsid w:val="0082051F"/>
    <w:rsid w:val="0082063F"/>
    <w:rsid w:val="00820B07"/>
    <w:rsid w:val="0082232B"/>
    <w:rsid w:val="008226C4"/>
    <w:rsid w:val="008229FA"/>
    <w:rsid w:val="00822D20"/>
    <w:rsid w:val="00823223"/>
    <w:rsid w:val="008233E5"/>
    <w:rsid w:val="00823627"/>
    <w:rsid w:val="00823F1D"/>
    <w:rsid w:val="0082454A"/>
    <w:rsid w:val="0082508E"/>
    <w:rsid w:val="0082566E"/>
    <w:rsid w:val="008257DB"/>
    <w:rsid w:val="008275CE"/>
    <w:rsid w:val="00827860"/>
    <w:rsid w:val="008278FF"/>
    <w:rsid w:val="00830360"/>
    <w:rsid w:val="0083070B"/>
    <w:rsid w:val="00830F73"/>
    <w:rsid w:val="00831312"/>
    <w:rsid w:val="00831348"/>
    <w:rsid w:val="00831663"/>
    <w:rsid w:val="00831F06"/>
    <w:rsid w:val="0083209D"/>
    <w:rsid w:val="00832302"/>
    <w:rsid w:val="00832782"/>
    <w:rsid w:val="0083293E"/>
    <w:rsid w:val="00832AE2"/>
    <w:rsid w:val="00833909"/>
    <w:rsid w:val="00833C28"/>
    <w:rsid w:val="00833D47"/>
    <w:rsid w:val="00834498"/>
    <w:rsid w:val="00835034"/>
    <w:rsid w:val="00835647"/>
    <w:rsid w:val="008357C2"/>
    <w:rsid w:val="008368E9"/>
    <w:rsid w:val="00836937"/>
    <w:rsid w:val="008369B0"/>
    <w:rsid w:val="0083755A"/>
    <w:rsid w:val="00840049"/>
    <w:rsid w:val="00840519"/>
    <w:rsid w:val="00840EA9"/>
    <w:rsid w:val="00840FC7"/>
    <w:rsid w:val="008415B7"/>
    <w:rsid w:val="00842151"/>
    <w:rsid w:val="0084284D"/>
    <w:rsid w:val="00842929"/>
    <w:rsid w:val="00842A7F"/>
    <w:rsid w:val="0084322B"/>
    <w:rsid w:val="00843254"/>
    <w:rsid w:val="00843B09"/>
    <w:rsid w:val="00843EA7"/>
    <w:rsid w:val="008445CC"/>
    <w:rsid w:val="0084488B"/>
    <w:rsid w:val="00844C01"/>
    <w:rsid w:val="00844C31"/>
    <w:rsid w:val="00844FF3"/>
    <w:rsid w:val="008452B7"/>
    <w:rsid w:val="008454A4"/>
    <w:rsid w:val="0084559E"/>
    <w:rsid w:val="00845AF7"/>
    <w:rsid w:val="00845BCC"/>
    <w:rsid w:val="00846AEB"/>
    <w:rsid w:val="00846C48"/>
    <w:rsid w:val="00847C5E"/>
    <w:rsid w:val="008502E8"/>
    <w:rsid w:val="00850B65"/>
    <w:rsid w:val="00850C5B"/>
    <w:rsid w:val="008517B0"/>
    <w:rsid w:val="00851872"/>
    <w:rsid w:val="00851A1B"/>
    <w:rsid w:val="00851B8B"/>
    <w:rsid w:val="00851E47"/>
    <w:rsid w:val="00852A4B"/>
    <w:rsid w:val="00853309"/>
    <w:rsid w:val="008533D3"/>
    <w:rsid w:val="0085351F"/>
    <w:rsid w:val="00853749"/>
    <w:rsid w:val="00853ABB"/>
    <w:rsid w:val="00853ABF"/>
    <w:rsid w:val="00853DE5"/>
    <w:rsid w:val="008541AD"/>
    <w:rsid w:val="008545A0"/>
    <w:rsid w:val="0085469D"/>
    <w:rsid w:val="00854F28"/>
    <w:rsid w:val="00855BBC"/>
    <w:rsid w:val="00855C6A"/>
    <w:rsid w:val="00855DB7"/>
    <w:rsid w:val="00856231"/>
    <w:rsid w:val="008569E5"/>
    <w:rsid w:val="0085718A"/>
    <w:rsid w:val="00857B4A"/>
    <w:rsid w:val="0086047D"/>
    <w:rsid w:val="008604BB"/>
    <w:rsid w:val="008607EB"/>
    <w:rsid w:val="00860D04"/>
    <w:rsid w:val="00861540"/>
    <w:rsid w:val="0086177B"/>
    <w:rsid w:val="00861F2E"/>
    <w:rsid w:val="0086268C"/>
    <w:rsid w:val="008629FA"/>
    <w:rsid w:val="00862F63"/>
    <w:rsid w:val="0086318C"/>
    <w:rsid w:val="00863221"/>
    <w:rsid w:val="00863458"/>
    <w:rsid w:val="0086371E"/>
    <w:rsid w:val="00863879"/>
    <w:rsid w:val="008640AD"/>
    <w:rsid w:val="00864296"/>
    <w:rsid w:val="0086464A"/>
    <w:rsid w:val="008649E8"/>
    <w:rsid w:val="00866866"/>
    <w:rsid w:val="008671CE"/>
    <w:rsid w:val="00867274"/>
    <w:rsid w:val="00870493"/>
    <w:rsid w:val="008706C8"/>
    <w:rsid w:val="0087083C"/>
    <w:rsid w:val="00870C88"/>
    <w:rsid w:val="00870E36"/>
    <w:rsid w:val="00870E5A"/>
    <w:rsid w:val="00870F75"/>
    <w:rsid w:val="0087133C"/>
    <w:rsid w:val="00871C10"/>
    <w:rsid w:val="00871E7D"/>
    <w:rsid w:val="00872D84"/>
    <w:rsid w:val="00872DAC"/>
    <w:rsid w:val="0087323A"/>
    <w:rsid w:val="0087362D"/>
    <w:rsid w:val="00873FB1"/>
    <w:rsid w:val="0087423A"/>
    <w:rsid w:val="00875169"/>
    <w:rsid w:val="008751AB"/>
    <w:rsid w:val="00875486"/>
    <w:rsid w:val="00875F1D"/>
    <w:rsid w:val="0087606D"/>
    <w:rsid w:val="008769B6"/>
    <w:rsid w:val="00876E8C"/>
    <w:rsid w:val="00877719"/>
    <w:rsid w:val="00877867"/>
    <w:rsid w:val="00877B03"/>
    <w:rsid w:val="00877BBB"/>
    <w:rsid w:val="0088027F"/>
    <w:rsid w:val="00880B89"/>
    <w:rsid w:val="00880FBD"/>
    <w:rsid w:val="008811C5"/>
    <w:rsid w:val="00881748"/>
    <w:rsid w:val="00881FA4"/>
    <w:rsid w:val="00882254"/>
    <w:rsid w:val="0088274F"/>
    <w:rsid w:val="00882899"/>
    <w:rsid w:val="00882A36"/>
    <w:rsid w:val="008831E8"/>
    <w:rsid w:val="008834A0"/>
    <w:rsid w:val="00883852"/>
    <w:rsid w:val="0088390A"/>
    <w:rsid w:val="00883B29"/>
    <w:rsid w:val="00883CAA"/>
    <w:rsid w:val="0088427B"/>
    <w:rsid w:val="0088445D"/>
    <w:rsid w:val="00884BA2"/>
    <w:rsid w:val="00884D4B"/>
    <w:rsid w:val="00884D99"/>
    <w:rsid w:val="00884E28"/>
    <w:rsid w:val="00884E89"/>
    <w:rsid w:val="0088527F"/>
    <w:rsid w:val="00885587"/>
    <w:rsid w:val="00885AEF"/>
    <w:rsid w:val="00885C0D"/>
    <w:rsid w:val="00885E84"/>
    <w:rsid w:val="00886755"/>
    <w:rsid w:val="008877F0"/>
    <w:rsid w:val="00890173"/>
    <w:rsid w:val="00890C49"/>
    <w:rsid w:val="00890EC9"/>
    <w:rsid w:val="008912EB"/>
    <w:rsid w:val="00891A9E"/>
    <w:rsid w:val="00892AFF"/>
    <w:rsid w:val="008931EE"/>
    <w:rsid w:val="00894512"/>
    <w:rsid w:val="008945C3"/>
    <w:rsid w:val="00894978"/>
    <w:rsid w:val="0089576A"/>
    <w:rsid w:val="00895BBF"/>
    <w:rsid w:val="00896674"/>
    <w:rsid w:val="0089683B"/>
    <w:rsid w:val="00896FDE"/>
    <w:rsid w:val="008971D9"/>
    <w:rsid w:val="0089753B"/>
    <w:rsid w:val="00897C16"/>
    <w:rsid w:val="00897C87"/>
    <w:rsid w:val="00897FAF"/>
    <w:rsid w:val="008A0293"/>
    <w:rsid w:val="008A055D"/>
    <w:rsid w:val="008A05D4"/>
    <w:rsid w:val="008A0AF8"/>
    <w:rsid w:val="008A0C69"/>
    <w:rsid w:val="008A0EBF"/>
    <w:rsid w:val="008A11B4"/>
    <w:rsid w:val="008A1A95"/>
    <w:rsid w:val="008A1EAC"/>
    <w:rsid w:val="008A1F63"/>
    <w:rsid w:val="008A2F1C"/>
    <w:rsid w:val="008A32E1"/>
    <w:rsid w:val="008A3346"/>
    <w:rsid w:val="008A3517"/>
    <w:rsid w:val="008A40C5"/>
    <w:rsid w:val="008A43FA"/>
    <w:rsid w:val="008A4464"/>
    <w:rsid w:val="008A4CF8"/>
    <w:rsid w:val="008A50A0"/>
    <w:rsid w:val="008A5FC3"/>
    <w:rsid w:val="008A60E0"/>
    <w:rsid w:val="008A6A32"/>
    <w:rsid w:val="008A6A4B"/>
    <w:rsid w:val="008A6F4E"/>
    <w:rsid w:val="008A768A"/>
    <w:rsid w:val="008B0302"/>
    <w:rsid w:val="008B0E78"/>
    <w:rsid w:val="008B1010"/>
    <w:rsid w:val="008B1141"/>
    <w:rsid w:val="008B1DA0"/>
    <w:rsid w:val="008B23AA"/>
    <w:rsid w:val="008B25AF"/>
    <w:rsid w:val="008B275A"/>
    <w:rsid w:val="008B31EE"/>
    <w:rsid w:val="008B36ED"/>
    <w:rsid w:val="008B42FA"/>
    <w:rsid w:val="008B4549"/>
    <w:rsid w:val="008B53A0"/>
    <w:rsid w:val="008B563E"/>
    <w:rsid w:val="008B58B3"/>
    <w:rsid w:val="008B596F"/>
    <w:rsid w:val="008B6030"/>
    <w:rsid w:val="008B64CF"/>
    <w:rsid w:val="008B6675"/>
    <w:rsid w:val="008B6D3B"/>
    <w:rsid w:val="008B7181"/>
    <w:rsid w:val="008B74A9"/>
    <w:rsid w:val="008B7599"/>
    <w:rsid w:val="008B7817"/>
    <w:rsid w:val="008B79C7"/>
    <w:rsid w:val="008B7C50"/>
    <w:rsid w:val="008C0411"/>
    <w:rsid w:val="008C09AA"/>
    <w:rsid w:val="008C0C7D"/>
    <w:rsid w:val="008C0D93"/>
    <w:rsid w:val="008C13F2"/>
    <w:rsid w:val="008C1522"/>
    <w:rsid w:val="008C1BE1"/>
    <w:rsid w:val="008C1E36"/>
    <w:rsid w:val="008C3981"/>
    <w:rsid w:val="008C4BC7"/>
    <w:rsid w:val="008C5F9E"/>
    <w:rsid w:val="008C6189"/>
    <w:rsid w:val="008C62A4"/>
    <w:rsid w:val="008C798A"/>
    <w:rsid w:val="008C7AA1"/>
    <w:rsid w:val="008C7B50"/>
    <w:rsid w:val="008C7C4A"/>
    <w:rsid w:val="008C7D58"/>
    <w:rsid w:val="008D01FB"/>
    <w:rsid w:val="008D06CB"/>
    <w:rsid w:val="008D16F0"/>
    <w:rsid w:val="008D180E"/>
    <w:rsid w:val="008D18B7"/>
    <w:rsid w:val="008D25CC"/>
    <w:rsid w:val="008D276E"/>
    <w:rsid w:val="008D2803"/>
    <w:rsid w:val="008D2C71"/>
    <w:rsid w:val="008D2E1C"/>
    <w:rsid w:val="008D2FB1"/>
    <w:rsid w:val="008D308E"/>
    <w:rsid w:val="008D38B9"/>
    <w:rsid w:val="008D38FE"/>
    <w:rsid w:val="008D3DCA"/>
    <w:rsid w:val="008D3E85"/>
    <w:rsid w:val="008D3EC7"/>
    <w:rsid w:val="008D3FF1"/>
    <w:rsid w:val="008D4145"/>
    <w:rsid w:val="008D4279"/>
    <w:rsid w:val="008D43EF"/>
    <w:rsid w:val="008D489A"/>
    <w:rsid w:val="008D4CFF"/>
    <w:rsid w:val="008D4E89"/>
    <w:rsid w:val="008D50CE"/>
    <w:rsid w:val="008D5234"/>
    <w:rsid w:val="008D55AB"/>
    <w:rsid w:val="008D566F"/>
    <w:rsid w:val="008D56ED"/>
    <w:rsid w:val="008D5909"/>
    <w:rsid w:val="008D5E50"/>
    <w:rsid w:val="008D6179"/>
    <w:rsid w:val="008D61D9"/>
    <w:rsid w:val="008D6251"/>
    <w:rsid w:val="008D6AE1"/>
    <w:rsid w:val="008D6B62"/>
    <w:rsid w:val="008D76FC"/>
    <w:rsid w:val="008D7ECE"/>
    <w:rsid w:val="008E06E8"/>
    <w:rsid w:val="008E0F52"/>
    <w:rsid w:val="008E1436"/>
    <w:rsid w:val="008E1618"/>
    <w:rsid w:val="008E1C5F"/>
    <w:rsid w:val="008E2374"/>
    <w:rsid w:val="008E2750"/>
    <w:rsid w:val="008E2A88"/>
    <w:rsid w:val="008E30B2"/>
    <w:rsid w:val="008E3359"/>
    <w:rsid w:val="008E4318"/>
    <w:rsid w:val="008E494B"/>
    <w:rsid w:val="008E4DDA"/>
    <w:rsid w:val="008E5827"/>
    <w:rsid w:val="008E5CDD"/>
    <w:rsid w:val="008E67EC"/>
    <w:rsid w:val="008E6A70"/>
    <w:rsid w:val="008E6CF4"/>
    <w:rsid w:val="008E7107"/>
    <w:rsid w:val="008E7289"/>
    <w:rsid w:val="008E73A2"/>
    <w:rsid w:val="008E74FE"/>
    <w:rsid w:val="008E75AE"/>
    <w:rsid w:val="008E76BA"/>
    <w:rsid w:val="008E7CC7"/>
    <w:rsid w:val="008F0849"/>
    <w:rsid w:val="008F08B2"/>
    <w:rsid w:val="008F0B99"/>
    <w:rsid w:val="008F23AC"/>
    <w:rsid w:val="008F2D64"/>
    <w:rsid w:val="008F3240"/>
    <w:rsid w:val="008F47A5"/>
    <w:rsid w:val="008F4D63"/>
    <w:rsid w:val="008F4F36"/>
    <w:rsid w:val="008F5996"/>
    <w:rsid w:val="008F5AFA"/>
    <w:rsid w:val="008F5CD6"/>
    <w:rsid w:val="008F5EE2"/>
    <w:rsid w:val="008F62EA"/>
    <w:rsid w:val="008F645E"/>
    <w:rsid w:val="008F676F"/>
    <w:rsid w:val="008F6DE9"/>
    <w:rsid w:val="008F6F47"/>
    <w:rsid w:val="008F77C1"/>
    <w:rsid w:val="008F7DCD"/>
    <w:rsid w:val="008F7DEC"/>
    <w:rsid w:val="009001F4"/>
    <w:rsid w:val="00900281"/>
    <w:rsid w:val="00900388"/>
    <w:rsid w:val="00901A04"/>
    <w:rsid w:val="00901ABE"/>
    <w:rsid w:val="00901F5B"/>
    <w:rsid w:val="00902A4B"/>
    <w:rsid w:val="00902C55"/>
    <w:rsid w:val="00902FBD"/>
    <w:rsid w:val="00903000"/>
    <w:rsid w:val="009032D5"/>
    <w:rsid w:val="00903340"/>
    <w:rsid w:val="00903866"/>
    <w:rsid w:val="0090389D"/>
    <w:rsid w:val="00903B15"/>
    <w:rsid w:val="00903DBD"/>
    <w:rsid w:val="00903DBF"/>
    <w:rsid w:val="00903FF4"/>
    <w:rsid w:val="0090483E"/>
    <w:rsid w:val="00905723"/>
    <w:rsid w:val="00905DD0"/>
    <w:rsid w:val="0090665F"/>
    <w:rsid w:val="0090739C"/>
    <w:rsid w:val="009073A7"/>
    <w:rsid w:val="00907F2D"/>
    <w:rsid w:val="00910747"/>
    <w:rsid w:val="00910824"/>
    <w:rsid w:val="009109DC"/>
    <w:rsid w:val="00910EEC"/>
    <w:rsid w:val="00911431"/>
    <w:rsid w:val="009114F1"/>
    <w:rsid w:val="00911624"/>
    <w:rsid w:val="00911AEC"/>
    <w:rsid w:val="0091289B"/>
    <w:rsid w:val="0091296A"/>
    <w:rsid w:val="00912984"/>
    <w:rsid w:val="00912A7F"/>
    <w:rsid w:val="00912D1D"/>
    <w:rsid w:val="00913C11"/>
    <w:rsid w:val="00913C53"/>
    <w:rsid w:val="00913FC5"/>
    <w:rsid w:val="0091458A"/>
    <w:rsid w:val="00915ACF"/>
    <w:rsid w:val="00915D02"/>
    <w:rsid w:val="00915EEC"/>
    <w:rsid w:val="00916693"/>
    <w:rsid w:val="00916B1C"/>
    <w:rsid w:val="00916C21"/>
    <w:rsid w:val="009171EA"/>
    <w:rsid w:val="00917252"/>
    <w:rsid w:val="0091755C"/>
    <w:rsid w:val="009179D4"/>
    <w:rsid w:val="0092066F"/>
    <w:rsid w:val="00920E71"/>
    <w:rsid w:val="0092121A"/>
    <w:rsid w:val="009214CA"/>
    <w:rsid w:val="0092172B"/>
    <w:rsid w:val="009218EB"/>
    <w:rsid w:val="009223DC"/>
    <w:rsid w:val="00922556"/>
    <w:rsid w:val="0092255F"/>
    <w:rsid w:val="009227D4"/>
    <w:rsid w:val="00922CD0"/>
    <w:rsid w:val="009234EE"/>
    <w:rsid w:val="00923683"/>
    <w:rsid w:val="0092380A"/>
    <w:rsid w:val="00923ACC"/>
    <w:rsid w:val="0092408D"/>
    <w:rsid w:val="00924D0F"/>
    <w:rsid w:val="009257E4"/>
    <w:rsid w:val="009263CC"/>
    <w:rsid w:val="0092656F"/>
    <w:rsid w:val="009269C3"/>
    <w:rsid w:val="0092718C"/>
    <w:rsid w:val="00930057"/>
    <w:rsid w:val="009300BB"/>
    <w:rsid w:val="009303F4"/>
    <w:rsid w:val="009309EF"/>
    <w:rsid w:val="00930AB6"/>
    <w:rsid w:val="009310CC"/>
    <w:rsid w:val="009316FE"/>
    <w:rsid w:val="0093221F"/>
    <w:rsid w:val="009326BF"/>
    <w:rsid w:val="00932701"/>
    <w:rsid w:val="00933826"/>
    <w:rsid w:val="009338FE"/>
    <w:rsid w:val="009347B7"/>
    <w:rsid w:val="00934BB8"/>
    <w:rsid w:val="00935933"/>
    <w:rsid w:val="00936129"/>
    <w:rsid w:val="00936EAD"/>
    <w:rsid w:val="00937089"/>
    <w:rsid w:val="00937507"/>
    <w:rsid w:val="00937AE1"/>
    <w:rsid w:val="0094038A"/>
    <w:rsid w:val="0094047F"/>
    <w:rsid w:val="00940A3C"/>
    <w:rsid w:val="00940D47"/>
    <w:rsid w:val="00940EDA"/>
    <w:rsid w:val="0094130B"/>
    <w:rsid w:val="00941A9C"/>
    <w:rsid w:val="009421AE"/>
    <w:rsid w:val="00942F8A"/>
    <w:rsid w:val="00942FE8"/>
    <w:rsid w:val="00943163"/>
    <w:rsid w:val="00943A8D"/>
    <w:rsid w:val="00944B1B"/>
    <w:rsid w:val="0094583B"/>
    <w:rsid w:val="009464C9"/>
    <w:rsid w:val="00946DBB"/>
    <w:rsid w:val="00946EF9"/>
    <w:rsid w:val="00946F20"/>
    <w:rsid w:val="0094719E"/>
    <w:rsid w:val="00947BE9"/>
    <w:rsid w:val="00947DE1"/>
    <w:rsid w:val="00950BFC"/>
    <w:rsid w:val="00950F2F"/>
    <w:rsid w:val="0095105D"/>
    <w:rsid w:val="009510FD"/>
    <w:rsid w:val="00951413"/>
    <w:rsid w:val="00951B1D"/>
    <w:rsid w:val="00951C34"/>
    <w:rsid w:val="00951DB8"/>
    <w:rsid w:val="00951E2F"/>
    <w:rsid w:val="00952F62"/>
    <w:rsid w:val="009530C3"/>
    <w:rsid w:val="00954375"/>
    <w:rsid w:val="00954586"/>
    <w:rsid w:val="00954612"/>
    <w:rsid w:val="0095463A"/>
    <w:rsid w:val="00954E55"/>
    <w:rsid w:val="00954F03"/>
    <w:rsid w:val="009553DB"/>
    <w:rsid w:val="0095565D"/>
    <w:rsid w:val="00956A90"/>
    <w:rsid w:val="0095701D"/>
    <w:rsid w:val="009577F6"/>
    <w:rsid w:val="00957A93"/>
    <w:rsid w:val="00957D05"/>
    <w:rsid w:val="00957E79"/>
    <w:rsid w:val="009609B2"/>
    <w:rsid w:val="00960AA4"/>
    <w:rsid w:val="009610B3"/>
    <w:rsid w:val="009617E1"/>
    <w:rsid w:val="009619CA"/>
    <w:rsid w:val="009624F1"/>
    <w:rsid w:val="00963E0F"/>
    <w:rsid w:val="009641C8"/>
    <w:rsid w:val="00964953"/>
    <w:rsid w:val="00964D0A"/>
    <w:rsid w:val="00964F23"/>
    <w:rsid w:val="0096579D"/>
    <w:rsid w:val="0096592F"/>
    <w:rsid w:val="009659B6"/>
    <w:rsid w:val="009659EA"/>
    <w:rsid w:val="00965A2E"/>
    <w:rsid w:val="00965C0A"/>
    <w:rsid w:val="00965D5A"/>
    <w:rsid w:val="009670AF"/>
    <w:rsid w:val="009679F0"/>
    <w:rsid w:val="00967B55"/>
    <w:rsid w:val="00970378"/>
    <w:rsid w:val="00970E4F"/>
    <w:rsid w:val="00970F18"/>
    <w:rsid w:val="00970F8C"/>
    <w:rsid w:val="0097133A"/>
    <w:rsid w:val="0097149C"/>
    <w:rsid w:val="00971B90"/>
    <w:rsid w:val="00971BC5"/>
    <w:rsid w:val="00971D06"/>
    <w:rsid w:val="00971F83"/>
    <w:rsid w:val="009720B1"/>
    <w:rsid w:val="00972254"/>
    <w:rsid w:val="00972443"/>
    <w:rsid w:val="00972530"/>
    <w:rsid w:val="009736A9"/>
    <w:rsid w:val="009738C5"/>
    <w:rsid w:val="00973FCC"/>
    <w:rsid w:val="00974BBC"/>
    <w:rsid w:val="00975199"/>
    <w:rsid w:val="00975244"/>
    <w:rsid w:val="0097599A"/>
    <w:rsid w:val="0097783B"/>
    <w:rsid w:val="0097795E"/>
    <w:rsid w:val="00977DE9"/>
    <w:rsid w:val="0098051B"/>
    <w:rsid w:val="00980B1A"/>
    <w:rsid w:val="00981292"/>
    <w:rsid w:val="00981697"/>
    <w:rsid w:val="009816A0"/>
    <w:rsid w:val="0098184A"/>
    <w:rsid w:val="00981C7C"/>
    <w:rsid w:val="00982662"/>
    <w:rsid w:val="0098290D"/>
    <w:rsid w:val="00982D29"/>
    <w:rsid w:val="00982F1B"/>
    <w:rsid w:val="009831AE"/>
    <w:rsid w:val="009853F6"/>
    <w:rsid w:val="00985653"/>
    <w:rsid w:val="0098571A"/>
    <w:rsid w:val="00986A84"/>
    <w:rsid w:val="00986C4A"/>
    <w:rsid w:val="009900D4"/>
    <w:rsid w:val="00990461"/>
    <w:rsid w:val="009907C7"/>
    <w:rsid w:val="00991F46"/>
    <w:rsid w:val="009926E1"/>
    <w:rsid w:val="00992EAE"/>
    <w:rsid w:val="00992F1C"/>
    <w:rsid w:val="00993531"/>
    <w:rsid w:val="00993AC7"/>
    <w:rsid w:val="00993F23"/>
    <w:rsid w:val="0099414B"/>
    <w:rsid w:val="009951DF"/>
    <w:rsid w:val="00996CDC"/>
    <w:rsid w:val="00996F86"/>
    <w:rsid w:val="0099747E"/>
    <w:rsid w:val="0099751F"/>
    <w:rsid w:val="00997B3F"/>
    <w:rsid w:val="00997B62"/>
    <w:rsid w:val="00997B84"/>
    <w:rsid w:val="00997D52"/>
    <w:rsid w:val="009A0334"/>
    <w:rsid w:val="009A04D0"/>
    <w:rsid w:val="009A08C7"/>
    <w:rsid w:val="009A0E0B"/>
    <w:rsid w:val="009A0F81"/>
    <w:rsid w:val="009A1316"/>
    <w:rsid w:val="009A17B3"/>
    <w:rsid w:val="009A1D7F"/>
    <w:rsid w:val="009A1FD9"/>
    <w:rsid w:val="009A2F8C"/>
    <w:rsid w:val="009A3967"/>
    <w:rsid w:val="009A40AC"/>
    <w:rsid w:val="009A40DA"/>
    <w:rsid w:val="009A46A8"/>
    <w:rsid w:val="009A4912"/>
    <w:rsid w:val="009A4A18"/>
    <w:rsid w:val="009A55CB"/>
    <w:rsid w:val="009A5669"/>
    <w:rsid w:val="009A5A2F"/>
    <w:rsid w:val="009A5A42"/>
    <w:rsid w:val="009A5D8A"/>
    <w:rsid w:val="009A60D8"/>
    <w:rsid w:val="009A6D5F"/>
    <w:rsid w:val="009A70FC"/>
    <w:rsid w:val="009A7379"/>
    <w:rsid w:val="009A7569"/>
    <w:rsid w:val="009A77F7"/>
    <w:rsid w:val="009B03D8"/>
    <w:rsid w:val="009B04AF"/>
    <w:rsid w:val="009B0669"/>
    <w:rsid w:val="009B0BFF"/>
    <w:rsid w:val="009B0DFE"/>
    <w:rsid w:val="009B0E84"/>
    <w:rsid w:val="009B10AE"/>
    <w:rsid w:val="009B13AE"/>
    <w:rsid w:val="009B231B"/>
    <w:rsid w:val="009B2AC8"/>
    <w:rsid w:val="009B2B6E"/>
    <w:rsid w:val="009B30EF"/>
    <w:rsid w:val="009B3333"/>
    <w:rsid w:val="009B43F3"/>
    <w:rsid w:val="009B45AF"/>
    <w:rsid w:val="009B4E91"/>
    <w:rsid w:val="009B4FB5"/>
    <w:rsid w:val="009B5264"/>
    <w:rsid w:val="009B5BA4"/>
    <w:rsid w:val="009B5C1B"/>
    <w:rsid w:val="009B5C9B"/>
    <w:rsid w:val="009B6358"/>
    <w:rsid w:val="009B65C3"/>
    <w:rsid w:val="009B69F4"/>
    <w:rsid w:val="009B6C6C"/>
    <w:rsid w:val="009B72A3"/>
    <w:rsid w:val="009B7A21"/>
    <w:rsid w:val="009C0522"/>
    <w:rsid w:val="009C05E6"/>
    <w:rsid w:val="009C06BF"/>
    <w:rsid w:val="009C1349"/>
    <w:rsid w:val="009C1350"/>
    <w:rsid w:val="009C1CAE"/>
    <w:rsid w:val="009C22D5"/>
    <w:rsid w:val="009C2A54"/>
    <w:rsid w:val="009C443B"/>
    <w:rsid w:val="009C49D6"/>
    <w:rsid w:val="009C536E"/>
    <w:rsid w:val="009C56CC"/>
    <w:rsid w:val="009C5A7E"/>
    <w:rsid w:val="009C5AB5"/>
    <w:rsid w:val="009C60B8"/>
    <w:rsid w:val="009C6250"/>
    <w:rsid w:val="009C6434"/>
    <w:rsid w:val="009C64D2"/>
    <w:rsid w:val="009C6650"/>
    <w:rsid w:val="009C6946"/>
    <w:rsid w:val="009C6F30"/>
    <w:rsid w:val="009C6F7B"/>
    <w:rsid w:val="009C7668"/>
    <w:rsid w:val="009C7B3E"/>
    <w:rsid w:val="009C7F41"/>
    <w:rsid w:val="009D033B"/>
    <w:rsid w:val="009D0596"/>
    <w:rsid w:val="009D0745"/>
    <w:rsid w:val="009D18FD"/>
    <w:rsid w:val="009D2220"/>
    <w:rsid w:val="009D22C7"/>
    <w:rsid w:val="009D22E7"/>
    <w:rsid w:val="009D24FE"/>
    <w:rsid w:val="009D26BA"/>
    <w:rsid w:val="009D2AF0"/>
    <w:rsid w:val="009D2DCF"/>
    <w:rsid w:val="009D3DC4"/>
    <w:rsid w:val="009D4FBA"/>
    <w:rsid w:val="009D51EB"/>
    <w:rsid w:val="009D53AB"/>
    <w:rsid w:val="009D54AD"/>
    <w:rsid w:val="009D5837"/>
    <w:rsid w:val="009D5974"/>
    <w:rsid w:val="009D59E1"/>
    <w:rsid w:val="009D64D2"/>
    <w:rsid w:val="009D6BCA"/>
    <w:rsid w:val="009D746F"/>
    <w:rsid w:val="009D7657"/>
    <w:rsid w:val="009E0107"/>
    <w:rsid w:val="009E05A0"/>
    <w:rsid w:val="009E08A9"/>
    <w:rsid w:val="009E0956"/>
    <w:rsid w:val="009E137B"/>
    <w:rsid w:val="009E1399"/>
    <w:rsid w:val="009E13D7"/>
    <w:rsid w:val="009E17EC"/>
    <w:rsid w:val="009E1FCA"/>
    <w:rsid w:val="009E2A2C"/>
    <w:rsid w:val="009E30D7"/>
    <w:rsid w:val="009E329A"/>
    <w:rsid w:val="009E3959"/>
    <w:rsid w:val="009E3C85"/>
    <w:rsid w:val="009E4066"/>
    <w:rsid w:val="009E4143"/>
    <w:rsid w:val="009E481C"/>
    <w:rsid w:val="009E4C75"/>
    <w:rsid w:val="009E50C9"/>
    <w:rsid w:val="009E5554"/>
    <w:rsid w:val="009E5A37"/>
    <w:rsid w:val="009E605E"/>
    <w:rsid w:val="009E6103"/>
    <w:rsid w:val="009E6577"/>
    <w:rsid w:val="009E743B"/>
    <w:rsid w:val="009E7758"/>
    <w:rsid w:val="009E7923"/>
    <w:rsid w:val="009E7C38"/>
    <w:rsid w:val="009F0B6D"/>
    <w:rsid w:val="009F0C23"/>
    <w:rsid w:val="009F0D58"/>
    <w:rsid w:val="009F130C"/>
    <w:rsid w:val="009F14CF"/>
    <w:rsid w:val="009F17C9"/>
    <w:rsid w:val="009F1855"/>
    <w:rsid w:val="009F1A3A"/>
    <w:rsid w:val="009F1FD5"/>
    <w:rsid w:val="009F210D"/>
    <w:rsid w:val="009F25F0"/>
    <w:rsid w:val="009F266E"/>
    <w:rsid w:val="009F2808"/>
    <w:rsid w:val="009F2C29"/>
    <w:rsid w:val="009F3043"/>
    <w:rsid w:val="009F3138"/>
    <w:rsid w:val="009F3722"/>
    <w:rsid w:val="009F3BF0"/>
    <w:rsid w:val="009F4164"/>
    <w:rsid w:val="009F42B8"/>
    <w:rsid w:val="009F4A31"/>
    <w:rsid w:val="009F4D27"/>
    <w:rsid w:val="009F5F79"/>
    <w:rsid w:val="009F650D"/>
    <w:rsid w:val="009F76A1"/>
    <w:rsid w:val="009F793C"/>
    <w:rsid w:val="009F7A46"/>
    <w:rsid w:val="009F7B9E"/>
    <w:rsid w:val="00A002D8"/>
    <w:rsid w:val="00A006AD"/>
    <w:rsid w:val="00A00A9F"/>
    <w:rsid w:val="00A00FC2"/>
    <w:rsid w:val="00A010FB"/>
    <w:rsid w:val="00A01253"/>
    <w:rsid w:val="00A012C7"/>
    <w:rsid w:val="00A018BE"/>
    <w:rsid w:val="00A01C71"/>
    <w:rsid w:val="00A02320"/>
    <w:rsid w:val="00A0236C"/>
    <w:rsid w:val="00A0284F"/>
    <w:rsid w:val="00A03374"/>
    <w:rsid w:val="00A03C65"/>
    <w:rsid w:val="00A03F8C"/>
    <w:rsid w:val="00A04DE0"/>
    <w:rsid w:val="00A059E9"/>
    <w:rsid w:val="00A06459"/>
    <w:rsid w:val="00A06489"/>
    <w:rsid w:val="00A067F3"/>
    <w:rsid w:val="00A06801"/>
    <w:rsid w:val="00A06B7B"/>
    <w:rsid w:val="00A07948"/>
    <w:rsid w:val="00A07AA0"/>
    <w:rsid w:val="00A07FB7"/>
    <w:rsid w:val="00A10169"/>
    <w:rsid w:val="00A105A5"/>
    <w:rsid w:val="00A10E02"/>
    <w:rsid w:val="00A1142C"/>
    <w:rsid w:val="00A11524"/>
    <w:rsid w:val="00A118B7"/>
    <w:rsid w:val="00A119E0"/>
    <w:rsid w:val="00A120A5"/>
    <w:rsid w:val="00A121AA"/>
    <w:rsid w:val="00A12E82"/>
    <w:rsid w:val="00A1320E"/>
    <w:rsid w:val="00A13A82"/>
    <w:rsid w:val="00A13D35"/>
    <w:rsid w:val="00A13DAA"/>
    <w:rsid w:val="00A13EA6"/>
    <w:rsid w:val="00A14073"/>
    <w:rsid w:val="00A14637"/>
    <w:rsid w:val="00A1465D"/>
    <w:rsid w:val="00A14F9D"/>
    <w:rsid w:val="00A14FC7"/>
    <w:rsid w:val="00A152FA"/>
    <w:rsid w:val="00A156BD"/>
    <w:rsid w:val="00A15FD4"/>
    <w:rsid w:val="00A160B8"/>
    <w:rsid w:val="00A1611A"/>
    <w:rsid w:val="00A166E7"/>
    <w:rsid w:val="00A171A2"/>
    <w:rsid w:val="00A172F9"/>
    <w:rsid w:val="00A17497"/>
    <w:rsid w:val="00A178BC"/>
    <w:rsid w:val="00A1798D"/>
    <w:rsid w:val="00A20ACA"/>
    <w:rsid w:val="00A20B24"/>
    <w:rsid w:val="00A210EC"/>
    <w:rsid w:val="00A2189E"/>
    <w:rsid w:val="00A22CA5"/>
    <w:rsid w:val="00A23561"/>
    <w:rsid w:val="00A235F7"/>
    <w:rsid w:val="00A24716"/>
    <w:rsid w:val="00A24BFE"/>
    <w:rsid w:val="00A250A5"/>
    <w:rsid w:val="00A25424"/>
    <w:rsid w:val="00A2563D"/>
    <w:rsid w:val="00A25797"/>
    <w:rsid w:val="00A259FD"/>
    <w:rsid w:val="00A25BCF"/>
    <w:rsid w:val="00A25D3B"/>
    <w:rsid w:val="00A25E12"/>
    <w:rsid w:val="00A2648B"/>
    <w:rsid w:val="00A26836"/>
    <w:rsid w:val="00A268A1"/>
    <w:rsid w:val="00A27446"/>
    <w:rsid w:val="00A2762F"/>
    <w:rsid w:val="00A2766A"/>
    <w:rsid w:val="00A27692"/>
    <w:rsid w:val="00A27E57"/>
    <w:rsid w:val="00A308EE"/>
    <w:rsid w:val="00A30942"/>
    <w:rsid w:val="00A31274"/>
    <w:rsid w:val="00A313C1"/>
    <w:rsid w:val="00A31900"/>
    <w:rsid w:val="00A31CFC"/>
    <w:rsid w:val="00A31EB7"/>
    <w:rsid w:val="00A3218F"/>
    <w:rsid w:val="00A32B35"/>
    <w:rsid w:val="00A32B3D"/>
    <w:rsid w:val="00A334BA"/>
    <w:rsid w:val="00A33AC2"/>
    <w:rsid w:val="00A3429A"/>
    <w:rsid w:val="00A35C96"/>
    <w:rsid w:val="00A360FE"/>
    <w:rsid w:val="00A368CC"/>
    <w:rsid w:val="00A368FB"/>
    <w:rsid w:val="00A36C7E"/>
    <w:rsid w:val="00A36DEE"/>
    <w:rsid w:val="00A37206"/>
    <w:rsid w:val="00A374A9"/>
    <w:rsid w:val="00A37501"/>
    <w:rsid w:val="00A37B13"/>
    <w:rsid w:val="00A401BF"/>
    <w:rsid w:val="00A418A2"/>
    <w:rsid w:val="00A41BD0"/>
    <w:rsid w:val="00A41C13"/>
    <w:rsid w:val="00A42049"/>
    <w:rsid w:val="00A42FD0"/>
    <w:rsid w:val="00A4329E"/>
    <w:rsid w:val="00A432EC"/>
    <w:rsid w:val="00A4333D"/>
    <w:rsid w:val="00A43565"/>
    <w:rsid w:val="00A44257"/>
    <w:rsid w:val="00A44A92"/>
    <w:rsid w:val="00A45C6E"/>
    <w:rsid w:val="00A45DAC"/>
    <w:rsid w:val="00A463AE"/>
    <w:rsid w:val="00A46B7A"/>
    <w:rsid w:val="00A46BF0"/>
    <w:rsid w:val="00A46EAE"/>
    <w:rsid w:val="00A5022A"/>
    <w:rsid w:val="00A502D5"/>
    <w:rsid w:val="00A5060E"/>
    <w:rsid w:val="00A50BBE"/>
    <w:rsid w:val="00A514E0"/>
    <w:rsid w:val="00A51529"/>
    <w:rsid w:val="00A518A0"/>
    <w:rsid w:val="00A51C4B"/>
    <w:rsid w:val="00A5225F"/>
    <w:rsid w:val="00A527C8"/>
    <w:rsid w:val="00A528B9"/>
    <w:rsid w:val="00A53030"/>
    <w:rsid w:val="00A5312B"/>
    <w:rsid w:val="00A54222"/>
    <w:rsid w:val="00A54626"/>
    <w:rsid w:val="00A54E04"/>
    <w:rsid w:val="00A552FF"/>
    <w:rsid w:val="00A555AF"/>
    <w:rsid w:val="00A55AFC"/>
    <w:rsid w:val="00A57369"/>
    <w:rsid w:val="00A5742A"/>
    <w:rsid w:val="00A575E0"/>
    <w:rsid w:val="00A60573"/>
    <w:rsid w:val="00A607AE"/>
    <w:rsid w:val="00A607D0"/>
    <w:rsid w:val="00A60A9C"/>
    <w:rsid w:val="00A60F68"/>
    <w:rsid w:val="00A6106A"/>
    <w:rsid w:val="00A61540"/>
    <w:rsid w:val="00A61CB9"/>
    <w:rsid w:val="00A61D9E"/>
    <w:rsid w:val="00A63493"/>
    <w:rsid w:val="00A6362F"/>
    <w:rsid w:val="00A6379A"/>
    <w:rsid w:val="00A63831"/>
    <w:rsid w:val="00A63E64"/>
    <w:rsid w:val="00A64A2C"/>
    <w:rsid w:val="00A64DD4"/>
    <w:rsid w:val="00A65229"/>
    <w:rsid w:val="00A65247"/>
    <w:rsid w:val="00A6587F"/>
    <w:rsid w:val="00A65B6F"/>
    <w:rsid w:val="00A6651D"/>
    <w:rsid w:val="00A669FE"/>
    <w:rsid w:val="00A66BAB"/>
    <w:rsid w:val="00A67456"/>
    <w:rsid w:val="00A675D9"/>
    <w:rsid w:val="00A67A0E"/>
    <w:rsid w:val="00A7024F"/>
    <w:rsid w:val="00A70648"/>
    <w:rsid w:val="00A70CFE"/>
    <w:rsid w:val="00A71544"/>
    <w:rsid w:val="00A71668"/>
    <w:rsid w:val="00A72645"/>
    <w:rsid w:val="00A73287"/>
    <w:rsid w:val="00A73A2C"/>
    <w:rsid w:val="00A73D25"/>
    <w:rsid w:val="00A7502D"/>
    <w:rsid w:val="00A75E48"/>
    <w:rsid w:val="00A76018"/>
    <w:rsid w:val="00A76230"/>
    <w:rsid w:val="00A76819"/>
    <w:rsid w:val="00A769FC"/>
    <w:rsid w:val="00A76C35"/>
    <w:rsid w:val="00A76CDF"/>
    <w:rsid w:val="00A76D11"/>
    <w:rsid w:val="00A77A2D"/>
    <w:rsid w:val="00A80462"/>
    <w:rsid w:val="00A80739"/>
    <w:rsid w:val="00A81477"/>
    <w:rsid w:val="00A817B6"/>
    <w:rsid w:val="00A817C6"/>
    <w:rsid w:val="00A818E7"/>
    <w:rsid w:val="00A8246A"/>
    <w:rsid w:val="00A832D3"/>
    <w:rsid w:val="00A8367C"/>
    <w:rsid w:val="00A83DBC"/>
    <w:rsid w:val="00A84C71"/>
    <w:rsid w:val="00A856AA"/>
    <w:rsid w:val="00A863D3"/>
    <w:rsid w:val="00A86684"/>
    <w:rsid w:val="00A86C6A"/>
    <w:rsid w:val="00A86D87"/>
    <w:rsid w:val="00A8743A"/>
    <w:rsid w:val="00A87472"/>
    <w:rsid w:val="00A87928"/>
    <w:rsid w:val="00A905EC"/>
    <w:rsid w:val="00A907F3"/>
    <w:rsid w:val="00A90B90"/>
    <w:rsid w:val="00A90D8B"/>
    <w:rsid w:val="00A910B0"/>
    <w:rsid w:val="00A91CAD"/>
    <w:rsid w:val="00A91EC7"/>
    <w:rsid w:val="00A926FA"/>
    <w:rsid w:val="00A9303F"/>
    <w:rsid w:val="00A9332B"/>
    <w:rsid w:val="00A9337C"/>
    <w:rsid w:val="00A935AF"/>
    <w:rsid w:val="00A93C63"/>
    <w:rsid w:val="00A93E70"/>
    <w:rsid w:val="00A941C8"/>
    <w:rsid w:val="00A942F0"/>
    <w:rsid w:val="00A9434A"/>
    <w:rsid w:val="00A94660"/>
    <w:rsid w:val="00A94CE9"/>
    <w:rsid w:val="00A94F1E"/>
    <w:rsid w:val="00A95286"/>
    <w:rsid w:val="00A95F67"/>
    <w:rsid w:val="00A967BC"/>
    <w:rsid w:val="00A96A35"/>
    <w:rsid w:val="00A97063"/>
    <w:rsid w:val="00A973A1"/>
    <w:rsid w:val="00A97434"/>
    <w:rsid w:val="00A97BB5"/>
    <w:rsid w:val="00AA086D"/>
    <w:rsid w:val="00AA12C3"/>
    <w:rsid w:val="00AA1FB5"/>
    <w:rsid w:val="00AA23ED"/>
    <w:rsid w:val="00AA289E"/>
    <w:rsid w:val="00AA2D38"/>
    <w:rsid w:val="00AA2E0A"/>
    <w:rsid w:val="00AA3640"/>
    <w:rsid w:val="00AA3658"/>
    <w:rsid w:val="00AA376E"/>
    <w:rsid w:val="00AA3ED7"/>
    <w:rsid w:val="00AA4445"/>
    <w:rsid w:val="00AA4486"/>
    <w:rsid w:val="00AA533E"/>
    <w:rsid w:val="00AA6419"/>
    <w:rsid w:val="00AA645B"/>
    <w:rsid w:val="00AA693E"/>
    <w:rsid w:val="00AA732D"/>
    <w:rsid w:val="00AA771F"/>
    <w:rsid w:val="00AA7A2F"/>
    <w:rsid w:val="00AA7CB8"/>
    <w:rsid w:val="00AA7DA6"/>
    <w:rsid w:val="00AB05A7"/>
    <w:rsid w:val="00AB0BE2"/>
    <w:rsid w:val="00AB1005"/>
    <w:rsid w:val="00AB1691"/>
    <w:rsid w:val="00AB1F7F"/>
    <w:rsid w:val="00AB22C6"/>
    <w:rsid w:val="00AB2659"/>
    <w:rsid w:val="00AB2854"/>
    <w:rsid w:val="00AB28A4"/>
    <w:rsid w:val="00AB2A85"/>
    <w:rsid w:val="00AB2BBC"/>
    <w:rsid w:val="00AB3DF7"/>
    <w:rsid w:val="00AB3F6E"/>
    <w:rsid w:val="00AB402C"/>
    <w:rsid w:val="00AB41DE"/>
    <w:rsid w:val="00AB489A"/>
    <w:rsid w:val="00AB5709"/>
    <w:rsid w:val="00AB5A5B"/>
    <w:rsid w:val="00AB5CBF"/>
    <w:rsid w:val="00AB5D62"/>
    <w:rsid w:val="00AB5E50"/>
    <w:rsid w:val="00AB601F"/>
    <w:rsid w:val="00AB7A75"/>
    <w:rsid w:val="00AB7BFF"/>
    <w:rsid w:val="00AB7E73"/>
    <w:rsid w:val="00AC196D"/>
    <w:rsid w:val="00AC1AAA"/>
    <w:rsid w:val="00AC1B9F"/>
    <w:rsid w:val="00AC1D2F"/>
    <w:rsid w:val="00AC2931"/>
    <w:rsid w:val="00AC2BBD"/>
    <w:rsid w:val="00AC313D"/>
    <w:rsid w:val="00AC36B6"/>
    <w:rsid w:val="00AC386A"/>
    <w:rsid w:val="00AC420F"/>
    <w:rsid w:val="00AC4DF9"/>
    <w:rsid w:val="00AC5021"/>
    <w:rsid w:val="00AC6DCD"/>
    <w:rsid w:val="00AC6E32"/>
    <w:rsid w:val="00AC6F6B"/>
    <w:rsid w:val="00AC70D2"/>
    <w:rsid w:val="00AC7902"/>
    <w:rsid w:val="00AC7F9E"/>
    <w:rsid w:val="00AD027D"/>
    <w:rsid w:val="00AD02A4"/>
    <w:rsid w:val="00AD0710"/>
    <w:rsid w:val="00AD0AB8"/>
    <w:rsid w:val="00AD0C06"/>
    <w:rsid w:val="00AD1782"/>
    <w:rsid w:val="00AD246B"/>
    <w:rsid w:val="00AD3633"/>
    <w:rsid w:val="00AD4433"/>
    <w:rsid w:val="00AD4BDC"/>
    <w:rsid w:val="00AD5214"/>
    <w:rsid w:val="00AD6D36"/>
    <w:rsid w:val="00AD6D86"/>
    <w:rsid w:val="00AD6E19"/>
    <w:rsid w:val="00AD7970"/>
    <w:rsid w:val="00AE006B"/>
    <w:rsid w:val="00AE029B"/>
    <w:rsid w:val="00AE050E"/>
    <w:rsid w:val="00AE1480"/>
    <w:rsid w:val="00AE189E"/>
    <w:rsid w:val="00AE1B18"/>
    <w:rsid w:val="00AE1BF5"/>
    <w:rsid w:val="00AE1E58"/>
    <w:rsid w:val="00AE1F72"/>
    <w:rsid w:val="00AE3282"/>
    <w:rsid w:val="00AE429B"/>
    <w:rsid w:val="00AE4C2E"/>
    <w:rsid w:val="00AE4D5B"/>
    <w:rsid w:val="00AE545F"/>
    <w:rsid w:val="00AE5668"/>
    <w:rsid w:val="00AE5B13"/>
    <w:rsid w:val="00AE6027"/>
    <w:rsid w:val="00AE67D6"/>
    <w:rsid w:val="00AE6E8A"/>
    <w:rsid w:val="00AE7C37"/>
    <w:rsid w:val="00AE7DCF"/>
    <w:rsid w:val="00AF00E4"/>
    <w:rsid w:val="00AF0488"/>
    <w:rsid w:val="00AF052C"/>
    <w:rsid w:val="00AF05A0"/>
    <w:rsid w:val="00AF0601"/>
    <w:rsid w:val="00AF0697"/>
    <w:rsid w:val="00AF16C5"/>
    <w:rsid w:val="00AF1A93"/>
    <w:rsid w:val="00AF1CA6"/>
    <w:rsid w:val="00AF20C9"/>
    <w:rsid w:val="00AF2292"/>
    <w:rsid w:val="00AF28C2"/>
    <w:rsid w:val="00AF2BDE"/>
    <w:rsid w:val="00AF2EF4"/>
    <w:rsid w:val="00AF3182"/>
    <w:rsid w:val="00AF37B7"/>
    <w:rsid w:val="00AF405C"/>
    <w:rsid w:val="00AF4336"/>
    <w:rsid w:val="00AF4397"/>
    <w:rsid w:val="00AF4B3A"/>
    <w:rsid w:val="00AF4D61"/>
    <w:rsid w:val="00AF4D88"/>
    <w:rsid w:val="00AF4E73"/>
    <w:rsid w:val="00AF5BEC"/>
    <w:rsid w:val="00AF64D1"/>
    <w:rsid w:val="00AF6888"/>
    <w:rsid w:val="00AF69FB"/>
    <w:rsid w:val="00AF6D64"/>
    <w:rsid w:val="00AF6E50"/>
    <w:rsid w:val="00AF73E3"/>
    <w:rsid w:val="00B00C82"/>
    <w:rsid w:val="00B014FD"/>
    <w:rsid w:val="00B017EB"/>
    <w:rsid w:val="00B0190F"/>
    <w:rsid w:val="00B022EC"/>
    <w:rsid w:val="00B028E0"/>
    <w:rsid w:val="00B0329F"/>
    <w:rsid w:val="00B04496"/>
    <w:rsid w:val="00B04C5C"/>
    <w:rsid w:val="00B050B3"/>
    <w:rsid w:val="00B05A01"/>
    <w:rsid w:val="00B05CAC"/>
    <w:rsid w:val="00B0630D"/>
    <w:rsid w:val="00B06848"/>
    <w:rsid w:val="00B06D7C"/>
    <w:rsid w:val="00B070F3"/>
    <w:rsid w:val="00B07341"/>
    <w:rsid w:val="00B0761F"/>
    <w:rsid w:val="00B1017B"/>
    <w:rsid w:val="00B10856"/>
    <w:rsid w:val="00B1152E"/>
    <w:rsid w:val="00B11FF0"/>
    <w:rsid w:val="00B123F1"/>
    <w:rsid w:val="00B12653"/>
    <w:rsid w:val="00B1332C"/>
    <w:rsid w:val="00B133C1"/>
    <w:rsid w:val="00B1343D"/>
    <w:rsid w:val="00B13736"/>
    <w:rsid w:val="00B13953"/>
    <w:rsid w:val="00B141A3"/>
    <w:rsid w:val="00B14A3F"/>
    <w:rsid w:val="00B14CDF"/>
    <w:rsid w:val="00B14D5A"/>
    <w:rsid w:val="00B14DA2"/>
    <w:rsid w:val="00B1560D"/>
    <w:rsid w:val="00B165E3"/>
    <w:rsid w:val="00B166D0"/>
    <w:rsid w:val="00B16C22"/>
    <w:rsid w:val="00B171B9"/>
    <w:rsid w:val="00B1720E"/>
    <w:rsid w:val="00B1728A"/>
    <w:rsid w:val="00B17693"/>
    <w:rsid w:val="00B2050B"/>
    <w:rsid w:val="00B20572"/>
    <w:rsid w:val="00B2119B"/>
    <w:rsid w:val="00B21AEF"/>
    <w:rsid w:val="00B21E4D"/>
    <w:rsid w:val="00B2253D"/>
    <w:rsid w:val="00B22D77"/>
    <w:rsid w:val="00B22E4B"/>
    <w:rsid w:val="00B233A5"/>
    <w:rsid w:val="00B23CAA"/>
    <w:rsid w:val="00B24C8C"/>
    <w:rsid w:val="00B2501B"/>
    <w:rsid w:val="00B252DC"/>
    <w:rsid w:val="00B25E3D"/>
    <w:rsid w:val="00B25E6D"/>
    <w:rsid w:val="00B25F7B"/>
    <w:rsid w:val="00B26443"/>
    <w:rsid w:val="00B272D5"/>
    <w:rsid w:val="00B27DC8"/>
    <w:rsid w:val="00B30B74"/>
    <w:rsid w:val="00B30D2B"/>
    <w:rsid w:val="00B31212"/>
    <w:rsid w:val="00B31303"/>
    <w:rsid w:val="00B31EEC"/>
    <w:rsid w:val="00B3225E"/>
    <w:rsid w:val="00B327F3"/>
    <w:rsid w:val="00B328E9"/>
    <w:rsid w:val="00B3343D"/>
    <w:rsid w:val="00B33618"/>
    <w:rsid w:val="00B33B10"/>
    <w:rsid w:val="00B34022"/>
    <w:rsid w:val="00B34239"/>
    <w:rsid w:val="00B343EB"/>
    <w:rsid w:val="00B34A2A"/>
    <w:rsid w:val="00B34B24"/>
    <w:rsid w:val="00B34D43"/>
    <w:rsid w:val="00B34E1A"/>
    <w:rsid w:val="00B3554F"/>
    <w:rsid w:val="00B35B32"/>
    <w:rsid w:val="00B35B99"/>
    <w:rsid w:val="00B360C5"/>
    <w:rsid w:val="00B363FA"/>
    <w:rsid w:val="00B3690B"/>
    <w:rsid w:val="00B37660"/>
    <w:rsid w:val="00B37B91"/>
    <w:rsid w:val="00B402B3"/>
    <w:rsid w:val="00B40620"/>
    <w:rsid w:val="00B40877"/>
    <w:rsid w:val="00B410FA"/>
    <w:rsid w:val="00B4152D"/>
    <w:rsid w:val="00B420BB"/>
    <w:rsid w:val="00B43544"/>
    <w:rsid w:val="00B439E9"/>
    <w:rsid w:val="00B445FD"/>
    <w:rsid w:val="00B4495E"/>
    <w:rsid w:val="00B4553D"/>
    <w:rsid w:val="00B455D7"/>
    <w:rsid w:val="00B458D7"/>
    <w:rsid w:val="00B45C8E"/>
    <w:rsid w:val="00B46E3D"/>
    <w:rsid w:val="00B47C36"/>
    <w:rsid w:val="00B47E26"/>
    <w:rsid w:val="00B47EC0"/>
    <w:rsid w:val="00B5062C"/>
    <w:rsid w:val="00B50A10"/>
    <w:rsid w:val="00B5167E"/>
    <w:rsid w:val="00B51DBC"/>
    <w:rsid w:val="00B51E3B"/>
    <w:rsid w:val="00B52290"/>
    <w:rsid w:val="00B525B7"/>
    <w:rsid w:val="00B52695"/>
    <w:rsid w:val="00B52A19"/>
    <w:rsid w:val="00B53503"/>
    <w:rsid w:val="00B5395D"/>
    <w:rsid w:val="00B53E28"/>
    <w:rsid w:val="00B54622"/>
    <w:rsid w:val="00B55907"/>
    <w:rsid w:val="00B55C6A"/>
    <w:rsid w:val="00B55CFD"/>
    <w:rsid w:val="00B56992"/>
    <w:rsid w:val="00B57C5F"/>
    <w:rsid w:val="00B60208"/>
    <w:rsid w:val="00B603BE"/>
    <w:rsid w:val="00B60966"/>
    <w:rsid w:val="00B6138A"/>
    <w:rsid w:val="00B61693"/>
    <w:rsid w:val="00B61C07"/>
    <w:rsid w:val="00B61E64"/>
    <w:rsid w:val="00B61FB9"/>
    <w:rsid w:val="00B61FC5"/>
    <w:rsid w:val="00B6245F"/>
    <w:rsid w:val="00B625FF"/>
    <w:rsid w:val="00B63103"/>
    <w:rsid w:val="00B63224"/>
    <w:rsid w:val="00B6324F"/>
    <w:rsid w:val="00B63287"/>
    <w:rsid w:val="00B63338"/>
    <w:rsid w:val="00B6438E"/>
    <w:rsid w:val="00B645EC"/>
    <w:rsid w:val="00B6467A"/>
    <w:rsid w:val="00B64C28"/>
    <w:rsid w:val="00B64D32"/>
    <w:rsid w:val="00B650FB"/>
    <w:rsid w:val="00B656DA"/>
    <w:rsid w:val="00B660D2"/>
    <w:rsid w:val="00B662B5"/>
    <w:rsid w:val="00B663FD"/>
    <w:rsid w:val="00B668ED"/>
    <w:rsid w:val="00B669FA"/>
    <w:rsid w:val="00B66BB1"/>
    <w:rsid w:val="00B700A4"/>
    <w:rsid w:val="00B70AE0"/>
    <w:rsid w:val="00B71104"/>
    <w:rsid w:val="00B71D0F"/>
    <w:rsid w:val="00B72077"/>
    <w:rsid w:val="00B72818"/>
    <w:rsid w:val="00B72925"/>
    <w:rsid w:val="00B72CB7"/>
    <w:rsid w:val="00B7352B"/>
    <w:rsid w:val="00B73863"/>
    <w:rsid w:val="00B739E9"/>
    <w:rsid w:val="00B73A56"/>
    <w:rsid w:val="00B74F04"/>
    <w:rsid w:val="00B75112"/>
    <w:rsid w:val="00B755F3"/>
    <w:rsid w:val="00B76535"/>
    <w:rsid w:val="00B77336"/>
    <w:rsid w:val="00B7746C"/>
    <w:rsid w:val="00B779C0"/>
    <w:rsid w:val="00B80113"/>
    <w:rsid w:val="00B806F8"/>
    <w:rsid w:val="00B80A7C"/>
    <w:rsid w:val="00B80EAB"/>
    <w:rsid w:val="00B81056"/>
    <w:rsid w:val="00B81466"/>
    <w:rsid w:val="00B8167F"/>
    <w:rsid w:val="00B81B55"/>
    <w:rsid w:val="00B825C1"/>
    <w:rsid w:val="00B82719"/>
    <w:rsid w:val="00B82C81"/>
    <w:rsid w:val="00B83273"/>
    <w:rsid w:val="00B834C9"/>
    <w:rsid w:val="00B836DA"/>
    <w:rsid w:val="00B83CBD"/>
    <w:rsid w:val="00B84320"/>
    <w:rsid w:val="00B8445D"/>
    <w:rsid w:val="00B8559B"/>
    <w:rsid w:val="00B859D6"/>
    <w:rsid w:val="00B85DCF"/>
    <w:rsid w:val="00B8671C"/>
    <w:rsid w:val="00B86D9C"/>
    <w:rsid w:val="00B87972"/>
    <w:rsid w:val="00B87F83"/>
    <w:rsid w:val="00B903E3"/>
    <w:rsid w:val="00B90747"/>
    <w:rsid w:val="00B9124A"/>
    <w:rsid w:val="00B91769"/>
    <w:rsid w:val="00B919A4"/>
    <w:rsid w:val="00B919C2"/>
    <w:rsid w:val="00B92B0D"/>
    <w:rsid w:val="00B93283"/>
    <w:rsid w:val="00B9377D"/>
    <w:rsid w:val="00B93E81"/>
    <w:rsid w:val="00B957CB"/>
    <w:rsid w:val="00B97239"/>
    <w:rsid w:val="00B97323"/>
    <w:rsid w:val="00B97346"/>
    <w:rsid w:val="00B97BDE"/>
    <w:rsid w:val="00BA01C5"/>
    <w:rsid w:val="00BA06DE"/>
    <w:rsid w:val="00BA0A09"/>
    <w:rsid w:val="00BA1944"/>
    <w:rsid w:val="00BA33FB"/>
    <w:rsid w:val="00BA34FF"/>
    <w:rsid w:val="00BA358D"/>
    <w:rsid w:val="00BA39D5"/>
    <w:rsid w:val="00BA4810"/>
    <w:rsid w:val="00BA50AA"/>
    <w:rsid w:val="00BA55DC"/>
    <w:rsid w:val="00BA58D4"/>
    <w:rsid w:val="00BA5B7E"/>
    <w:rsid w:val="00BA6089"/>
    <w:rsid w:val="00BA60AD"/>
    <w:rsid w:val="00BA7811"/>
    <w:rsid w:val="00BB0040"/>
    <w:rsid w:val="00BB05B6"/>
    <w:rsid w:val="00BB0872"/>
    <w:rsid w:val="00BB1546"/>
    <w:rsid w:val="00BB166D"/>
    <w:rsid w:val="00BB1AB6"/>
    <w:rsid w:val="00BB1CF3"/>
    <w:rsid w:val="00BB2282"/>
    <w:rsid w:val="00BB2829"/>
    <w:rsid w:val="00BB2A04"/>
    <w:rsid w:val="00BB2CF5"/>
    <w:rsid w:val="00BB3509"/>
    <w:rsid w:val="00BB3F4C"/>
    <w:rsid w:val="00BB438D"/>
    <w:rsid w:val="00BB43FE"/>
    <w:rsid w:val="00BB4731"/>
    <w:rsid w:val="00BB4D4B"/>
    <w:rsid w:val="00BB5BFB"/>
    <w:rsid w:val="00BB5F5D"/>
    <w:rsid w:val="00BB657A"/>
    <w:rsid w:val="00BB697F"/>
    <w:rsid w:val="00BB6E2F"/>
    <w:rsid w:val="00BB6F9D"/>
    <w:rsid w:val="00BB71CE"/>
    <w:rsid w:val="00BB7847"/>
    <w:rsid w:val="00BC0411"/>
    <w:rsid w:val="00BC13D7"/>
    <w:rsid w:val="00BC14B6"/>
    <w:rsid w:val="00BC1589"/>
    <w:rsid w:val="00BC158F"/>
    <w:rsid w:val="00BC1D8E"/>
    <w:rsid w:val="00BC1E16"/>
    <w:rsid w:val="00BC1FE6"/>
    <w:rsid w:val="00BC2349"/>
    <w:rsid w:val="00BC26C8"/>
    <w:rsid w:val="00BC29EC"/>
    <w:rsid w:val="00BC376A"/>
    <w:rsid w:val="00BC3788"/>
    <w:rsid w:val="00BC38C0"/>
    <w:rsid w:val="00BC5837"/>
    <w:rsid w:val="00BC6176"/>
    <w:rsid w:val="00BC62DA"/>
    <w:rsid w:val="00BC6A28"/>
    <w:rsid w:val="00BC6B1C"/>
    <w:rsid w:val="00BC6E83"/>
    <w:rsid w:val="00BC7154"/>
    <w:rsid w:val="00BC7518"/>
    <w:rsid w:val="00BC7886"/>
    <w:rsid w:val="00BC7F9C"/>
    <w:rsid w:val="00BD0E85"/>
    <w:rsid w:val="00BD10AC"/>
    <w:rsid w:val="00BD2317"/>
    <w:rsid w:val="00BD2A55"/>
    <w:rsid w:val="00BD33A3"/>
    <w:rsid w:val="00BD4FF4"/>
    <w:rsid w:val="00BD63E9"/>
    <w:rsid w:val="00BD71D3"/>
    <w:rsid w:val="00BD72E9"/>
    <w:rsid w:val="00BD734A"/>
    <w:rsid w:val="00BD7A0B"/>
    <w:rsid w:val="00BD7AF7"/>
    <w:rsid w:val="00BE0166"/>
    <w:rsid w:val="00BE047D"/>
    <w:rsid w:val="00BE0577"/>
    <w:rsid w:val="00BE0695"/>
    <w:rsid w:val="00BE0B08"/>
    <w:rsid w:val="00BE1A8F"/>
    <w:rsid w:val="00BE3119"/>
    <w:rsid w:val="00BE31EB"/>
    <w:rsid w:val="00BE386F"/>
    <w:rsid w:val="00BE443F"/>
    <w:rsid w:val="00BE51E2"/>
    <w:rsid w:val="00BE579F"/>
    <w:rsid w:val="00BE5EF5"/>
    <w:rsid w:val="00BE61BD"/>
    <w:rsid w:val="00BE6D74"/>
    <w:rsid w:val="00BE7037"/>
    <w:rsid w:val="00BE7987"/>
    <w:rsid w:val="00BE7FF5"/>
    <w:rsid w:val="00BF0311"/>
    <w:rsid w:val="00BF0889"/>
    <w:rsid w:val="00BF0ADA"/>
    <w:rsid w:val="00BF0BBF"/>
    <w:rsid w:val="00BF2122"/>
    <w:rsid w:val="00BF212E"/>
    <w:rsid w:val="00BF219F"/>
    <w:rsid w:val="00BF26D7"/>
    <w:rsid w:val="00BF2B90"/>
    <w:rsid w:val="00BF311D"/>
    <w:rsid w:val="00BF38C4"/>
    <w:rsid w:val="00BF38EB"/>
    <w:rsid w:val="00BF481B"/>
    <w:rsid w:val="00BF5294"/>
    <w:rsid w:val="00BF55AA"/>
    <w:rsid w:val="00BF5B00"/>
    <w:rsid w:val="00BF5BF5"/>
    <w:rsid w:val="00BF5D0D"/>
    <w:rsid w:val="00BF63B5"/>
    <w:rsid w:val="00BF63EE"/>
    <w:rsid w:val="00BF6693"/>
    <w:rsid w:val="00BF6976"/>
    <w:rsid w:val="00BF789B"/>
    <w:rsid w:val="00BF7FB1"/>
    <w:rsid w:val="00C014D0"/>
    <w:rsid w:val="00C019F2"/>
    <w:rsid w:val="00C01D56"/>
    <w:rsid w:val="00C01E7A"/>
    <w:rsid w:val="00C0208D"/>
    <w:rsid w:val="00C029BF"/>
    <w:rsid w:val="00C02B6C"/>
    <w:rsid w:val="00C02BB2"/>
    <w:rsid w:val="00C032E9"/>
    <w:rsid w:val="00C03F39"/>
    <w:rsid w:val="00C043DD"/>
    <w:rsid w:val="00C04645"/>
    <w:rsid w:val="00C053A1"/>
    <w:rsid w:val="00C05532"/>
    <w:rsid w:val="00C0571D"/>
    <w:rsid w:val="00C05899"/>
    <w:rsid w:val="00C05E92"/>
    <w:rsid w:val="00C06D05"/>
    <w:rsid w:val="00C06D4C"/>
    <w:rsid w:val="00C104DC"/>
    <w:rsid w:val="00C10564"/>
    <w:rsid w:val="00C10A0B"/>
    <w:rsid w:val="00C116D0"/>
    <w:rsid w:val="00C117B6"/>
    <w:rsid w:val="00C118EE"/>
    <w:rsid w:val="00C11C2C"/>
    <w:rsid w:val="00C122AC"/>
    <w:rsid w:val="00C1278E"/>
    <w:rsid w:val="00C1306C"/>
    <w:rsid w:val="00C1318C"/>
    <w:rsid w:val="00C13774"/>
    <w:rsid w:val="00C13FD4"/>
    <w:rsid w:val="00C1463C"/>
    <w:rsid w:val="00C14769"/>
    <w:rsid w:val="00C14DF4"/>
    <w:rsid w:val="00C15917"/>
    <w:rsid w:val="00C15924"/>
    <w:rsid w:val="00C17D90"/>
    <w:rsid w:val="00C209CC"/>
    <w:rsid w:val="00C20C3F"/>
    <w:rsid w:val="00C20CC2"/>
    <w:rsid w:val="00C212B3"/>
    <w:rsid w:val="00C217CE"/>
    <w:rsid w:val="00C228EE"/>
    <w:rsid w:val="00C22EC7"/>
    <w:rsid w:val="00C23418"/>
    <w:rsid w:val="00C236FE"/>
    <w:rsid w:val="00C25579"/>
    <w:rsid w:val="00C2611B"/>
    <w:rsid w:val="00C26576"/>
    <w:rsid w:val="00C26AD4"/>
    <w:rsid w:val="00C2739F"/>
    <w:rsid w:val="00C2742E"/>
    <w:rsid w:val="00C275A0"/>
    <w:rsid w:val="00C27705"/>
    <w:rsid w:val="00C27E94"/>
    <w:rsid w:val="00C30B7C"/>
    <w:rsid w:val="00C30CD3"/>
    <w:rsid w:val="00C319AB"/>
    <w:rsid w:val="00C31F46"/>
    <w:rsid w:val="00C32BA8"/>
    <w:rsid w:val="00C32EA5"/>
    <w:rsid w:val="00C33E85"/>
    <w:rsid w:val="00C3403D"/>
    <w:rsid w:val="00C343F3"/>
    <w:rsid w:val="00C348E3"/>
    <w:rsid w:val="00C353B6"/>
    <w:rsid w:val="00C354DF"/>
    <w:rsid w:val="00C356A4"/>
    <w:rsid w:val="00C3695C"/>
    <w:rsid w:val="00C377A2"/>
    <w:rsid w:val="00C40C80"/>
    <w:rsid w:val="00C411E2"/>
    <w:rsid w:val="00C4174A"/>
    <w:rsid w:val="00C41FB0"/>
    <w:rsid w:val="00C422DD"/>
    <w:rsid w:val="00C42EFF"/>
    <w:rsid w:val="00C43260"/>
    <w:rsid w:val="00C43A40"/>
    <w:rsid w:val="00C4460E"/>
    <w:rsid w:val="00C44F84"/>
    <w:rsid w:val="00C450D8"/>
    <w:rsid w:val="00C45403"/>
    <w:rsid w:val="00C45457"/>
    <w:rsid w:val="00C45835"/>
    <w:rsid w:val="00C45DBC"/>
    <w:rsid w:val="00C45E94"/>
    <w:rsid w:val="00C4626B"/>
    <w:rsid w:val="00C46FE1"/>
    <w:rsid w:val="00C4723E"/>
    <w:rsid w:val="00C477E0"/>
    <w:rsid w:val="00C47807"/>
    <w:rsid w:val="00C479B0"/>
    <w:rsid w:val="00C5045F"/>
    <w:rsid w:val="00C515E4"/>
    <w:rsid w:val="00C51A37"/>
    <w:rsid w:val="00C51BC8"/>
    <w:rsid w:val="00C520D2"/>
    <w:rsid w:val="00C530DE"/>
    <w:rsid w:val="00C5324D"/>
    <w:rsid w:val="00C53318"/>
    <w:rsid w:val="00C53FA8"/>
    <w:rsid w:val="00C5414F"/>
    <w:rsid w:val="00C543ED"/>
    <w:rsid w:val="00C54438"/>
    <w:rsid w:val="00C54946"/>
    <w:rsid w:val="00C54C27"/>
    <w:rsid w:val="00C54DF5"/>
    <w:rsid w:val="00C557B9"/>
    <w:rsid w:val="00C558CA"/>
    <w:rsid w:val="00C55E57"/>
    <w:rsid w:val="00C55ED6"/>
    <w:rsid w:val="00C561F5"/>
    <w:rsid w:val="00C56B66"/>
    <w:rsid w:val="00C57023"/>
    <w:rsid w:val="00C579B4"/>
    <w:rsid w:val="00C57E95"/>
    <w:rsid w:val="00C57FB9"/>
    <w:rsid w:val="00C60C80"/>
    <w:rsid w:val="00C60D21"/>
    <w:rsid w:val="00C614D8"/>
    <w:rsid w:val="00C616BB"/>
    <w:rsid w:val="00C6221C"/>
    <w:rsid w:val="00C62859"/>
    <w:rsid w:val="00C62CB9"/>
    <w:rsid w:val="00C62FFD"/>
    <w:rsid w:val="00C632C2"/>
    <w:rsid w:val="00C637C2"/>
    <w:rsid w:val="00C64155"/>
    <w:rsid w:val="00C64D81"/>
    <w:rsid w:val="00C65216"/>
    <w:rsid w:val="00C66583"/>
    <w:rsid w:val="00C66FF0"/>
    <w:rsid w:val="00C67440"/>
    <w:rsid w:val="00C67AD0"/>
    <w:rsid w:val="00C67B27"/>
    <w:rsid w:val="00C67B3D"/>
    <w:rsid w:val="00C704B9"/>
    <w:rsid w:val="00C709FA"/>
    <w:rsid w:val="00C70E23"/>
    <w:rsid w:val="00C71138"/>
    <w:rsid w:val="00C7115C"/>
    <w:rsid w:val="00C7135F"/>
    <w:rsid w:val="00C717E2"/>
    <w:rsid w:val="00C71D25"/>
    <w:rsid w:val="00C725F6"/>
    <w:rsid w:val="00C72B85"/>
    <w:rsid w:val="00C72C2D"/>
    <w:rsid w:val="00C72CB3"/>
    <w:rsid w:val="00C73914"/>
    <w:rsid w:val="00C73E9F"/>
    <w:rsid w:val="00C73F45"/>
    <w:rsid w:val="00C74042"/>
    <w:rsid w:val="00C74078"/>
    <w:rsid w:val="00C741C6"/>
    <w:rsid w:val="00C741F3"/>
    <w:rsid w:val="00C748ED"/>
    <w:rsid w:val="00C7490A"/>
    <w:rsid w:val="00C74C20"/>
    <w:rsid w:val="00C752FA"/>
    <w:rsid w:val="00C75E88"/>
    <w:rsid w:val="00C76374"/>
    <w:rsid w:val="00C76548"/>
    <w:rsid w:val="00C7705D"/>
    <w:rsid w:val="00C77084"/>
    <w:rsid w:val="00C771D1"/>
    <w:rsid w:val="00C77916"/>
    <w:rsid w:val="00C7798C"/>
    <w:rsid w:val="00C80EF1"/>
    <w:rsid w:val="00C817E1"/>
    <w:rsid w:val="00C81821"/>
    <w:rsid w:val="00C819DC"/>
    <w:rsid w:val="00C81D48"/>
    <w:rsid w:val="00C822A1"/>
    <w:rsid w:val="00C823AF"/>
    <w:rsid w:val="00C824CE"/>
    <w:rsid w:val="00C824F8"/>
    <w:rsid w:val="00C827AA"/>
    <w:rsid w:val="00C8301E"/>
    <w:rsid w:val="00C834D1"/>
    <w:rsid w:val="00C834ED"/>
    <w:rsid w:val="00C83969"/>
    <w:rsid w:val="00C83B1F"/>
    <w:rsid w:val="00C84000"/>
    <w:rsid w:val="00C848D8"/>
    <w:rsid w:val="00C865A4"/>
    <w:rsid w:val="00C86902"/>
    <w:rsid w:val="00C86B34"/>
    <w:rsid w:val="00C86B93"/>
    <w:rsid w:val="00C86C2B"/>
    <w:rsid w:val="00C87013"/>
    <w:rsid w:val="00C8765C"/>
    <w:rsid w:val="00C87A96"/>
    <w:rsid w:val="00C87D68"/>
    <w:rsid w:val="00C9010D"/>
    <w:rsid w:val="00C90A99"/>
    <w:rsid w:val="00C90E44"/>
    <w:rsid w:val="00C918DD"/>
    <w:rsid w:val="00C919AB"/>
    <w:rsid w:val="00C92095"/>
    <w:rsid w:val="00C92173"/>
    <w:rsid w:val="00C92618"/>
    <w:rsid w:val="00C927B3"/>
    <w:rsid w:val="00C92920"/>
    <w:rsid w:val="00C92B7D"/>
    <w:rsid w:val="00C941D5"/>
    <w:rsid w:val="00C951FB"/>
    <w:rsid w:val="00C9563A"/>
    <w:rsid w:val="00C95A50"/>
    <w:rsid w:val="00C96790"/>
    <w:rsid w:val="00CA02F1"/>
    <w:rsid w:val="00CA064B"/>
    <w:rsid w:val="00CA0C80"/>
    <w:rsid w:val="00CA1CE2"/>
    <w:rsid w:val="00CA1DE7"/>
    <w:rsid w:val="00CA1EF4"/>
    <w:rsid w:val="00CA1F6E"/>
    <w:rsid w:val="00CA2431"/>
    <w:rsid w:val="00CA36FB"/>
    <w:rsid w:val="00CA3869"/>
    <w:rsid w:val="00CA3C2F"/>
    <w:rsid w:val="00CA3FA9"/>
    <w:rsid w:val="00CA409F"/>
    <w:rsid w:val="00CA4743"/>
    <w:rsid w:val="00CA4CA3"/>
    <w:rsid w:val="00CA5618"/>
    <w:rsid w:val="00CA576A"/>
    <w:rsid w:val="00CA5C46"/>
    <w:rsid w:val="00CA638C"/>
    <w:rsid w:val="00CA649A"/>
    <w:rsid w:val="00CA7A8F"/>
    <w:rsid w:val="00CA7D9C"/>
    <w:rsid w:val="00CA7FC4"/>
    <w:rsid w:val="00CB02B7"/>
    <w:rsid w:val="00CB0734"/>
    <w:rsid w:val="00CB0B40"/>
    <w:rsid w:val="00CB0D78"/>
    <w:rsid w:val="00CB106E"/>
    <w:rsid w:val="00CB1377"/>
    <w:rsid w:val="00CB1901"/>
    <w:rsid w:val="00CB1F1F"/>
    <w:rsid w:val="00CB245F"/>
    <w:rsid w:val="00CB351D"/>
    <w:rsid w:val="00CB42A0"/>
    <w:rsid w:val="00CB44C6"/>
    <w:rsid w:val="00CB46B8"/>
    <w:rsid w:val="00CB484B"/>
    <w:rsid w:val="00CB4C77"/>
    <w:rsid w:val="00CB6603"/>
    <w:rsid w:val="00CB69E3"/>
    <w:rsid w:val="00CB6D20"/>
    <w:rsid w:val="00CB72AE"/>
    <w:rsid w:val="00CB7BC3"/>
    <w:rsid w:val="00CC1179"/>
    <w:rsid w:val="00CC17DE"/>
    <w:rsid w:val="00CC18E3"/>
    <w:rsid w:val="00CC1A60"/>
    <w:rsid w:val="00CC2090"/>
    <w:rsid w:val="00CC3572"/>
    <w:rsid w:val="00CC3D0A"/>
    <w:rsid w:val="00CC3F1D"/>
    <w:rsid w:val="00CC4693"/>
    <w:rsid w:val="00CC4C81"/>
    <w:rsid w:val="00CC4D88"/>
    <w:rsid w:val="00CC5857"/>
    <w:rsid w:val="00CC5E0A"/>
    <w:rsid w:val="00CC6DCF"/>
    <w:rsid w:val="00CC7271"/>
    <w:rsid w:val="00CC7FA9"/>
    <w:rsid w:val="00CD009E"/>
    <w:rsid w:val="00CD0F7E"/>
    <w:rsid w:val="00CD165C"/>
    <w:rsid w:val="00CD24F3"/>
    <w:rsid w:val="00CD2869"/>
    <w:rsid w:val="00CD3130"/>
    <w:rsid w:val="00CD339E"/>
    <w:rsid w:val="00CD3CEC"/>
    <w:rsid w:val="00CD3D36"/>
    <w:rsid w:val="00CD48D0"/>
    <w:rsid w:val="00CD538E"/>
    <w:rsid w:val="00CD6872"/>
    <w:rsid w:val="00CD7119"/>
    <w:rsid w:val="00CD7279"/>
    <w:rsid w:val="00CD7AB1"/>
    <w:rsid w:val="00CE03F9"/>
    <w:rsid w:val="00CE07A5"/>
    <w:rsid w:val="00CE0BD9"/>
    <w:rsid w:val="00CE1201"/>
    <w:rsid w:val="00CE1385"/>
    <w:rsid w:val="00CE1F5D"/>
    <w:rsid w:val="00CE2375"/>
    <w:rsid w:val="00CE2893"/>
    <w:rsid w:val="00CE3862"/>
    <w:rsid w:val="00CE3A90"/>
    <w:rsid w:val="00CE49FC"/>
    <w:rsid w:val="00CE52E3"/>
    <w:rsid w:val="00CE5693"/>
    <w:rsid w:val="00CE5A13"/>
    <w:rsid w:val="00CE63C6"/>
    <w:rsid w:val="00CE690E"/>
    <w:rsid w:val="00CE79D6"/>
    <w:rsid w:val="00CE7D2B"/>
    <w:rsid w:val="00CF02D3"/>
    <w:rsid w:val="00CF04BA"/>
    <w:rsid w:val="00CF059C"/>
    <w:rsid w:val="00CF0648"/>
    <w:rsid w:val="00CF0854"/>
    <w:rsid w:val="00CF0EDE"/>
    <w:rsid w:val="00CF16E5"/>
    <w:rsid w:val="00CF211B"/>
    <w:rsid w:val="00CF2A1A"/>
    <w:rsid w:val="00CF2B3C"/>
    <w:rsid w:val="00CF3213"/>
    <w:rsid w:val="00CF33BE"/>
    <w:rsid w:val="00CF3DE9"/>
    <w:rsid w:val="00CF46AF"/>
    <w:rsid w:val="00CF4B47"/>
    <w:rsid w:val="00CF4B71"/>
    <w:rsid w:val="00CF536A"/>
    <w:rsid w:val="00CF5C49"/>
    <w:rsid w:val="00CF6452"/>
    <w:rsid w:val="00CF68D5"/>
    <w:rsid w:val="00CF741F"/>
    <w:rsid w:val="00CF7B25"/>
    <w:rsid w:val="00CF7DA1"/>
    <w:rsid w:val="00CF7DE4"/>
    <w:rsid w:val="00D00130"/>
    <w:rsid w:val="00D003FF"/>
    <w:rsid w:val="00D0078B"/>
    <w:rsid w:val="00D00C53"/>
    <w:rsid w:val="00D00CF2"/>
    <w:rsid w:val="00D00DD6"/>
    <w:rsid w:val="00D02751"/>
    <w:rsid w:val="00D02788"/>
    <w:rsid w:val="00D029CC"/>
    <w:rsid w:val="00D03065"/>
    <w:rsid w:val="00D03520"/>
    <w:rsid w:val="00D03D28"/>
    <w:rsid w:val="00D03DE6"/>
    <w:rsid w:val="00D04613"/>
    <w:rsid w:val="00D048B9"/>
    <w:rsid w:val="00D05424"/>
    <w:rsid w:val="00D05502"/>
    <w:rsid w:val="00D05ADC"/>
    <w:rsid w:val="00D05BBA"/>
    <w:rsid w:val="00D05D31"/>
    <w:rsid w:val="00D0616B"/>
    <w:rsid w:val="00D06F3B"/>
    <w:rsid w:val="00D06FB6"/>
    <w:rsid w:val="00D104A6"/>
    <w:rsid w:val="00D10943"/>
    <w:rsid w:val="00D10AE3"/>
    <w:rsid w:val="00D10AEE"/>
    <w:rsid w:val="00D10DFE"/>
    <w:rsid w:val="00D112CE"/>
    <w:rsid w:val="00D11BBA"/>
    <w:rsid w:val="00D121AB"/>
    <w:rsid w:val="00D1230B"/>
    <w:rsid w:val="00D124D3"/>
    <w:rsid w:val="00D12E2A"/>
    <w:rsid w:val="00D133DD"/>
    <w:rsid w:val="00D13C51"/>
    <w:rsid w:val="00D13CA6"/>
    <w:rsid w:val="00D13CA8"/>
    <w:rsid w:val="00D13CB2"/>
    <w:rsid w:val="00D13E2B"/>
    <w:rsid w:val="00D14076"/>
    <w:rsid w:val="00D14B97"/>
    <w:rsid w:val="00D14E1E"/>
    <w:rsid w:val="00D158B7"/>
    <w:rsid w:val="00D15C9B"/>
    <w:rsid w:val="00D15FFF"/>
    <w:rsid w:val="00D165B3"/>
    <w:rsid w:val="00D17096"/>
    <w:rsid w:val="00D17525"/>
    <w:rsid w:val="00D178E0"/>
    <w:rsid w:val="00D2033E"/>
    <w:rsid w:val="00D20908"/>
    <w:rsid w:val="00D212C8"/>
    <w:rsid w:val="00D21565"/>
    <w:rsid w:val="00D21865"/>
    <w:rsid w:val="00D21958"/>
    <w:rsid w:val="00D226EB"/>
    <w:rsid w:val="00D24405"/>
    <w:rsid w:val="00D24952"/>
    <w:rsid w:val="00D24A0D"/>
    <w:rsid w:val="00D2743C"/>
    <w:rsid w:val="00D276EE"/>
    <w:rsid w:val="00D300C0"/>
    <w:rsid w:val="00D30213"/>
    <w:rsid w:val="00D3096E"/>
    <w:rsid w:val="00D30B62"/>
    <w:rsid w:val="00D3196B"/>
    <w:rsid w:val="00D31ECF"/>
    <w:rsid w:val="00D322F6"/>
    <w:rsid w:val="00D3259F"/>
    <w:rsid w:val="00D32830"/>
    <w:rsid w:val="00D33606"/>
    <w:rsid w:val="00D34508"/>
    <w:rsid w:val="00D34FBF"/>
    <w:rsid w:val="00D351ED"/>
    <w:rsid w:val="00D35384"/>
    <w:rsid w:val="00D353D7"/>
    <w:rsid w:val="00D35415"/>
    <w:rsid w:val="00D35B81"/>
    <w:rsid w:val="00D36088"/>
    <w:rsid w:val="00D36128"/>
    <w:rsid w:val="00D36303"/>
    <w:rsid w:val="00D376D9"/>
    <w:rsid w:val="00D37E13"/>
    <w:rsid w:val="00D37F30"/>
    <w:rsid w:val="00D402AE"/>
    <w:rsid w:val="00D40D63"/>
    <w:rsid w:val="00D40ECD"/>
    <w:rsid w:val="00D414A2"/>
    <w:rsid w:val="00D42D61"/>
    <w:rsid w:val="00D430E9"/>
    <w:rsid w:val="00D43BE3"/>
    <w:rsid w:val="00D43D97"/>
    <w:rsid w:val="00D4409A"/>
    <w:rsid w:val="00D44831"/>
    <w:rsid w:val="00D452D4"/>
    <w:rsid w:val="00D45409"/>
    <w:rsid w:val="00D455A9"/>
    <w:rsid w:val="00D458A4"/>
    <w:rsid w:val="00D45D8C"/>
    <w:rsid w:val="00D45F3A"/>
    <w:rsid w:val="00D45F5A"/>
    <w:rsid w:val="00D462E2"/>
    <w:rsid w:val="00D463FE"/>
    <w:rsid w:val="00D46FC4"/>
    <w:rsid w:val="00D4788A"/>
    <w:rsid w:val="00D47B4E"/>
    <w:rsid w:val="00D47BD5"/>
    <w:rsid w:val="00D5070B"/>
    <w:rsid w:val="00D508CF"/>
    <w:rsid w:val="00D5095E"/>
    <w:rsid w:val="00D50C90"/>
    <w:rsid w:val="00D51069"/>
    <w:rsid w:val="00D52137"/>
    <w:rsid w:val="00D52773"/>
    <w:rsid w:val="00D52D7C"/>
    <w:rsid w:val="00D52DE4"/>
    <w:rsid w:val="00D53143"/>
    <w:rsid w:val="00D53380"/>
    <w:rsid w:val="00D548DD"/>
    <w:rsid w:val="00D54B99"/>
    <w:rsid w:val="00D54E3E"/>
    <w:rsid w:val="00D5500D"/>
    <w:rsid w:val="00D55E1F"/>
    <w:rsid w:val="00D55EAB"/>
    <w:rsid w:val="00D56078"/>
    <w:rsid w:val="00D5658B"/>
    <w:rsid w:val="00D565A3"/>
    <w:rsid w:val="00D5722D"/>
    <w:rsid w:val="00D574E3"/>
    <w:rsid w:val="00D57835"/>
    <w:rsid w:val="00D601FD"/>
    <w:rsid w:val="00D602D9"/>
    <w:rsid w:val="00D612C6"/>
    <w:rsid w:val="00D61BB2"/>
    <w:rsid w:val="00D62CEE"/>
    <w:rsid w:val="00D642B9"/>
    <w:rsid w:val="00D64A30"/>
    <w:rsid w:val="00D64EB0"/>
    <w:rsid w:val="00D65238"/>
    <w:rsid w:val="00D659B9"/>
    <w:rsid w:val="00D65CC1"/>
    <w:rsid w:val="00D65D53"/>
    <w:rsid w:val="00D65EB6"/>
    <w:rsid w:val="00D660E8"/>
    <w:rsid w:val="00D664D4"/>
    <w:rsid w:val="00D66AA7"/>
    <w:rsid w:val="00D66B42"/>
    <w:rsid w:val="00D66BB9"/>
    <w:rsid w:val="00D700C7"/>
    <w:rsid w:val="00D70346"/>
    <w:rsid w:val="00D705E9"/>
    <w:rsid w:val="00D707D7"/>
    <w:rsid w:val="00D7084D"/>
    <w:rsid w:val="00D71083"/>
    <w:rsid w:val="00D715D0"/>
    <w:rsid w:val="00D7200E"/>
    <w:rsid w:val="00D72403"/>
    <w:rsid w:val="00D72420"/>
    <w:rsid w:val="00D72CDC"/>
    <w:rsid w:val="00D72F76"/>
    <w:rsid w:val="00D73E43"/>
    <w:rsid w:val="00D74346"/>
    <w:rsid w:val="00D74467"/>
    <w:rsid w:val="00D74EDE"/>
    <w:rsid w:val="00D7552C"/>
    <w:rsid w:val="00D7597F"/>
    <w:rsid w:val="00D75D48"/>
    <w:rsid w:val="00D76107"/>
    <w:rsid w:val="00D7613D"/>
    <w:rsid w:val="00D765A5"/>
    <w:rsid w:val="00D76897"/>
    <w:rsid w:val="00D76F44"/>
    <w:rsid w:val="00D770DC"/>
    <w:rsid w:val="00D77173"/>
    <w:rsid w:val="00D80C4F"/>
    <w:rsid w:val="00D814DE"/>
    <w:rsid w:val="00D81D37"/>
    <w:rsid w:val="00D82731"/>
    <w:rsid w:val="00D8380B"/>
    <w:rsid w:val="00D838D2"/>
    <w:rsid w:val="00D83AF7"/>
    <w:rsid w:val="00D84219"/>
    <w:rsid w:val="00D865CC"/>
    <w:rsid w:val="00D86B58"/>
    <w:rsid w:val="00D86F57"/>
    <w:rsid w:val="00D877DF"/>
    <w:rsid w:val="00D87944"/>
    <w:rsid w:val="00D87BDE"/>
    <w:rsid w:val="00D902D0"/>
    <w:rsid w:val="00D9058C"/>
    <w:rsid w:val="00D908AE"/>
    <w:rsid w:val="00D908D3"/>
    <w:rsid w:val="00D90C8B"/>
    <w:rsid w:val="00D90CF7"/>
    <w:rsid w:val="00D9163D"/>
    <w:rsid w:val="00D91792"/>
    <w:rsid w:val="00D9226F"/>
    <w:rsid w:val="00D9287F"/>
    <w:rsid w:val="00D92CE0"/>
    <w:rsid w:val="00D93147"/>
    <w:rsid w:val="00D93D2F"/>
    <w:rsid w:val="00D94184"/>
    <w:rsid w:val="00D94802"/>
    <w:rsid w:val="00D94CFC"/>
    <w:rsid w:val="00D95041"/>
    <w:rsid w:val="00D95428"/>
    <w:rsid w:val="00D9549A"/>
    <w:rsid w:val="00D95814"/>
    <w:rsid w:val="00D95AF5"/>
    <w:rsid w:val="00D96323"/>
    <w:rsid w:val="00D96620"/>
    <w:rsid w:val="00D966C0"/>
    <w:rsid w:val="00D967B5"/>
    <w:rsid w:val="00D96DED"/>
    <w:rsid w:val="00DA0237"/>
    <w:rsid w:val="00DA1485"/>
    <w:rsid w:val="00DA1726"/>
    <w:rsid w:val="00DA1D16"/>
    <w:rsid w:val="00DA20E9"/>
    <w:rsid w:val="00DA26ED"/>
    <w:rsid w:val="00DA2AEA"/>
    <w:rsid w:val="00DA2EE0"/>
    <w:rsid w:val="00DA2F71"/>
    <w:rsid w:val="00DA32DC"/>
    <w:rsid w:val="00DA397F"/>
    <w:rsid w:val="00DA3A86"/>
    <w:rsid w:val="00DA3BD3"/>
    <w:rsid w:val="00DA4104"/>
    <w:rsid w:val="00DA4202"/>
    <w:rsid w:val="00DA49F0"/>
    <w:rsid w:val="00DA5354"/>
    <w:rsid w:val="00DA5421"/>
    <w:rsid w:val="00DA57CF"/>
    <w:rsid w:val="00DA5966"/>
    <w:rsid w:val="00DA6646"/>
    <w:rsid w:val="00DA6DF1"/>
    <w:rsid w:val="00DA7175"/>
    <w:rsid w:val="00DA7802"/>
    <w:rsid w:val="00DA785A"/>
    <w:rsid w:val="00DA7C85"/>
    <w:rsid w:val="00DA7F6C"/>
    <w:rsid w:val="00DB01E6"/>
    <w:rsid w:val="00DB06D0"/>
    <w:rsid w:val="00DB079C"/>
    <w:rsid w:val="00DB23E4"/>
    <w:rsid w:val="00DB2402"/>
    <w:rsid w:val="00DB2581"/>
    <w:rsid w:val="00DB29ED"/>
    <w:rsid w:val="00DB2CDD"/>
    <w:rsid w:val="00DB2F13"/>
    <w:rsid w:val="00DB34EE"/>
    <w:rsid w:val="00DB3A7F"/>
    <w:rsid w:val="00DB47F6"/>
    <w:rsid w:val="00DB4B3B"/>
    <w:rsid w:val="00DB4B9B"/>
    <w:rsid w:val="00DB4BDE"/>
    <w:rsid w:val="00DB5127"/>
    <w:rsid w:val="00DB5132"/>
    <w:rsid w:val="00DB59A1"/>
    <w:rsid w:val="00DB5B00"/>
    <w:rsid w:val="00DB6ADB"/>
    <w:rsid w:val="00DB7005"/>
    <w:rsid w:val="00DB7317"/>
    <w:rsid w:val="00DB733E"/>
    <w:rsid w:val="00DB7489"/>
    <w:rsid w:val="00DB7DBF"/>
    <w:rsid w:val="00DB7E99"/>
    <w:rsid w:val="00DC03D0"/>
    <w:rsid w:val="00DC0649"/>
    <w:rsid w:val="00DC1CFB"/>
    <w:rsid w:val="00DC20DD"/>
    <w:rsid w:val="00DC2124"/>
    <w:rsid w:val="00DC2196"/>
    <w:rsid w:val="00DC3680"/>
    <w:rsid w:val="00DC3E22"/>
    <w:rsid w:val="00DC426B"/>
    <w:rsid w:val="00DC48E6"/>
    <w:rsid w:val="00DC4AC9"/>
    <w:rsid w:val="00DC53E0"/>
    <w:rsid w:val="00DC5731"/>
    <w:rsid w:val="00DC6B2F"/>
    <w:rsid w:val="00DC6C4D"/>
    <w:rsid w:val="00DC72B3"/>
    <w:rsid w:val="00DC7BB8"/>
    <w:rsid w:val="00DC7D38"/>
    <w:rsid w:val="00DC7E7E"/>
    <w:rsid w:val="00DD08B4"/>
    <w:rsid w:val="00DD167D"/>
    <w:rsid w:val="00DD1AB0"/>
    <w:rsid w:val="00DD204D"/>
    <w:rsid w:val="00DD273A"/>
    <w:rsid w:val="00DD2C11"/>
    <w:rsid w:val="00DD2E78"/>
    <w:rsid w:val="00DD40A9"/>
    <w:rsid w:val="00DD41CB"/>
    <w:rsid w:val="00DD4C5F"/>
    <w:rsid w:val="00DD4FD9"/>
    <w:rsid w:val="00DD5312"/>
    <w:rsid w:val="00DD61F3"/>
    <w:rsid w:val="00DD64C8"/>
    <w:rsid w:val="00DD6685"/>
    <w:rsid w:val="00DD66F5"/>
    <w:rsid w:val="00DD6FFD"/>
    <w:rsid w:val="00DD71F3"/>
    <w:rsid w:val="00DD7410"/>
    <w:rsid w:val="00DD7941"/>
    <w:rsid w:val="00DD7DA4"/>
    <w:rsid w:val="00DD7DAB"/>
    <w:rsid w:val="00DE0C35"/>
    <w:rsid w:val="00DE1344"/>
    <w:rsid w:val="00DE1A27"/>
    <w:rsid w:val="00DE1D91"/>
    <w:rsid w:val="00DE1ED5"/>
    <w:rsid w:val="00DE3BCB"/>
    <w:rsid w:val="00DE3C33"/>
    <w:rsid w:val="00DE4083"/>
    <w:rsid w:val="00DE43CD"/>
    <w:rsid w:val="00DE4812"/>
    <w:rsid w:val="00DE4BE5"/>
    <w:rsid w:val="00DE50B3"/>
    <w:rsid w:val="00DE543C"/>
    <w:rsid w:val="00DE58AD"/>
    <w:rsid w:val="00DE5D94"/>
    <w:rsid w:val="00DE660D"/>
    <w:rsid w:val="00DE6C19"/>
    <w:rsid w:val="00DE6C2A"/>
    <w:rsid w:val="00DE6F68"/>
    <w:rsid w:val="00DE6FF0"/>
    <w:rsid w:val="00DE710F"/>
    <w:rsid w:val="00DE72D4"/>
    <w:rsid w:val="00DE79DB"/>
    <w:rsid w:val="00DF0239"/>
    <w:rsid w:val="00DF0D2E"/>
    <w:rsid w:val="00DF1361"/>
    <w:rsid w:val="00DF174C"/>
    <w:rsid w:val="00DF1DF7"/>
    <w:rsid w:val="00DF48BA"/>
    <w:rsid w:val="00DF4ABE"/>
    <w:rsid w:val="00DF4E88"/>
    <w:rsid w:val="00DF5489"/>
    <w:rsid w:val="00DF64DC"/>
    <w:rsid w:val="00DF6644"/>
    <w:rsid w:val="00DF6718"/>
    <w:rsid w:val="00DF68DD"/>
    <w:rsid w:val="00DF6D2E"/>
    <w:rsid w:val="00DF6EB2"/>
    <w:rsid w:val="00DF76F1"/>
    <w:rsid w:val="00E002B9"/>
    <w:rsid w:val="00E004B8"/>
    <w:rsid w:val="00E00AA7"/>
    <w:rsid w:val="00E00AC4"/>
    <w:rsid w:val="00E0126E"/>
    <w:rsid w:val="00E0130E"/>
    <w:rsid w:val="00E016EE"/>
    <w:rsid w:val="00E01F2F"/>
    <w:rsid w:val="00E01FB0"/>
    <w:rsid w:val="00E01FF7"/>
    <w:rsid w:val="00E02F6F"/>
    <w:rsid w:val="00E03A8A"/>
    <w:rsid w:val="00E03ADC"/>
    <w:rsid w:val="00E03F8A"/>
    <w:rsid w:val="00E04396"/>
    <w:rsid w:val="00E04683"/>
    <w:rsid w:val="00E04E49"/>
    <w:rsid w:val="00E0616F"/>
    <w:rsid w:val="00E06A32"/>
    <w:rsid w:val="00E076A8"/>
    <w:rsid w:val="00E07AF2"/>
    <w:rsid w:val="00E10800"/>
    <w:rsid w:val="00E11255"/>
    <w:rsid w:val="00E11540"/>
    <w:rsid w:val="00E11EBF"/>
    <w:rsid w:val="00E11F54"/>
    <w:rsid w:val="00E11FF3"/>
    <w:rsid w:val="00E12467"/>
    <w:rsid w:val="00E1364D"/>
    <w:rsid w:val="00E139FC"/>
    <w:rsid w:val="00E13C0A"/>
    <w:rsid w:val="00E13C27"/>
    <w:rsid w:val="00E142BF"/>
    <w:rsid w:val="00E14BC9"/>
    <w:rsid w:val="00E1509B"/>
    <w:rsid w:val="00E150A2"/>
    <w:rsid w:val="00E15307"/>
    <w:rsid w:val="00E164FE"/>
    <w:rsid w:val="00E1687B"/>
    <w:rsid w:val="00E16C8A"/>
    <w:rsid w:val="00E172B4"/>
    <w:rsid w:val="00E175B2"/>
    <w:rsid w:val="00E1770D"/>
    <w:rsid w:val="00E20184"/>
    <w:rsid w:val="00E204C7"/>
    <w:rsid w:val="00E207DF"/>
    <w:rsid w:val="00E20DF4"/>
    <w:rsid w:val="00E20F18"/>
    <w:rsid w:val="00E21D08"/>
    <w:rsid w:val="00E2213B"/>
    <w:rsid w:val="00E22321"/>
    <w:rsid w:val="00E2340F"/>
    <w:rsid w:val="00E23566"/>
    <w:rsid w:val="00E236A0"/>
    <w:rsid w:val="00E239A4"/>
    <w:rsid w:val="00E241B5"/>
    <w:rsid w:val="00E24994"/>
    <w:rsid w:val="00E24B43"/>
    <w:rsid w:val="00E24DB6"/>
    <w:rsid w:val="00E25911"/>
    <w:rsid w:val="00E25A62"/>
    <w:rsid w:val="00E26501"/>
    <w:rsid w:val="00E2664E"/>
    <w:rsid w:val="00E306CE"/>
    <w:rsid w:val="00E30756"/>
    <w:rsid w:val="00E3270F"/>
    <w:rsid w:val="00E32C60"/>
    <w:rsid w:val="00E32DF1"/>
    <w:rsid w:val="00E32ED1"/>
    <w:rsid w:val="00E33499"/>
    <w:rsid w:val="00E33B13"/>
    <w:rsid w:val="00E33B95"/>
    <w:rsid w:val="00E33CA7"/>
    <w:rsid w:val="00E348DA"/>
    <w:rsid w:val="00E35125"/>
    <w:rsid w:val="00E351E1"/>
    <w:rsid w:val="00E353F0"/>
    <w:rsid w:val="00E355DF"/>
    <w:rsid w:val="00E35763"/>
    <w:rsid w:val="00E35B34"/>
    <w:rsid w:val="00E368C5"/>
    <w:rsid w:val="00E3698A"/>
    <w:rsid w:val="00E36CC5"/>
    <w:rsid w:val="00E37CDE"/>
    <w:rsid w:val="00E401C0"/>
    <w:rsid w:val="00E4075C"/>
    <w:rsid w:val="00E40891"/>
    <w:rsid w:val="00E40C25"/>
    <w:rsid w:val="00E41285"/>
    <w:rsid w:val="00E418F2"/>
    <w:rsid w:val="00E419F5"/>
    <w:rsid w:val="00E41CB0"/>
    <w:rsid w:val="00E42094"/>
    <w:rsid w:val="00E42964"/>
    <w:rsid w:val="00E44A5B"/>
    <w:rsid w:val="00E44B5E"/>
    <w:rsid w:val="00E44F4B"/>
    <w:rsid w:val="00E44F52"/>
    <w:rsid w:val="00E4548F"/>
    <w:rsid w:val="00E45BAB"/>
    <w:rsid w:val="00E46580"/>
    <w:rsid w:val="00E46A0F"/>
    <w:rsid w:val="00E4722D"/>
    <w:rsid w:val="00E4735A"/>
    <w:rsid w:val="00E473E9"/>
    <w:rsid w:val="00E4764E"/>
    <w:rsid w:val="00E47B1D"/>
    <w:rsid w:val="00E50215"/>
    <w:rsid w:val="00E5030D"/>
    <w:rsid w:val="00E50510"/>
    <w:rsid w:val="00E5065D"/>
    <w:rsid w:val="00E5086A"/>
    <w:rsid w:val="00E50ADD"/>
    <w:rsid w:val="00E519D2"/>
    <w:rsid w:val="00E51E7D"/>
    <w:rsid w:val="00E521C1"/>
    <w:rsid w:val="00E523E0"/>
    <w:rsid w:val="00E5262F"/>
    <w:rsid w:val="00E53031"/>
    <w:rsid w:val="00E53101"/>
    <w:rsid w:val="00E5313E"/>
    <w:rsid w:val="00E5317D"/>
    <w:rsid w:val="00E5324C"/>
    <w:rsid w:val="00E5347F"/>
    <w:rsid w:val="00E53C5C"/>
    <w:rsid w:val="00E53D44"/>
    <w:rsid w:val="00E5590B"/>
    <w:rsid w:val="00E559FE"/>
    <w:rsid w:val="00E55B93"/>
    <w:rsid w:val="00E5648C"/>
    <w:rsid w:val="00E57247"/>
    <w:rsid w:val="00E572B4"/>
    <w:rsid w:val="00E5731D"/>
    <w:rsid w:val="00E57712"/>
    <w:rsid w:val="00E5772D"/>
    <w:rsid w:val="00E57F1D"/>
    <w:rsid w:val="00E60134"/>
    <w:rsid w:val="00E60FAD"/>
    <w:rsid w:val="00E61509"/>
    <w:rsid w:val="00E6214E"/>
    <w:rsid w:val="00E62351"/>
    <w:rsid w:val="00E62620"/>
    <w:rsid w:val="00E62725"/>
    <w:rsid w:val="00E62728"/>
    <w:rsid w:val="00E62C75"/>
    <w:rsid w:val="00E62CCD"/>
    <w:rsid w:val="00E62FB6"/>
    <w:rsid w:val="00E63110"/>
    <w:rsid w:val="00E633A8"/>
    <w:rsid w:val="00E63443"/>
    <w:rsid w:val="00E63953"/>
    <w:rsid w:val="00E64A55"/>
    <w:rsid w:val="00E64C23"/>
    <w:rsid w:val="00E660B3"/>
    <w:rsid w:val="00E6616D"/>
    <w:rsid w:val="00E663EE"/>
    <w:rsid w:val="00E6677F"/>
    <w:rsid w:val="00E66E3B"/>
    <w:rsid w:val="00E6714D"/>
    <w:rsid w:val="00E6717A"/>
    <w:rsid w:val="00E673B0"/>
    <w:rsid w:val="00E67A0C"/>
    <w:rsid w:val="00E67E73"/>
    <w:rsid w:val="00E700FE"/>
    <w:rsid w:val="00E702E3"/>
    <w:rsid w:val="00E704C9"/>
    <w:rsid w:val="00E708F0"/>
    <w:rsid w:val="00E71894"/>
    <w:rsid w:val="00E7204C"/>
    <w:rsid w:val="00E7228B"/>
    <w:rsid w:val="00E7275B"/>
    <w:rsid w:val="00E7291E"/>
    <w:rsid w:val="00E72DDA"/>
    <w:rsid w:val="00E730A9"/>
    <w:rsid w:val="00E73BC4"/>
    <w:rsid w:val="00E741DE"/>
    <w:rsid w:val="00E74AAA"/>
    <w:rsid w:val="00E74EB9"/>
    <w:rsid w:val="00E74EED"/>
    <w:rsid w:val="00E752EF"/>
    <w:rsid w:val="00E755C8"/>
    <w:rsid w:val="00E75A85"/>
    <w:rsid w:val="00E75EFC"/>
    <w:rsid w:val="00E76310"/>
    <w:rsid w:val="00E76730"/>
    <w:rsid w:val="00E767A3"/>
    <w:rsid w:val="00E767DE"/>
    <w:rsid w:val="00E77AAE"/>
    <w:rsid w:val="00E77CB2"/>
    <w:rsid w:val="00E80523"/>
    <w:rsid w:val="00E80ABD"/>
    <w:rsid w:val="00E81549"/>
    <w:rsid w:val="00E81A6C"/>
    <w:rsid w:val="00E81C09"/>
    <w:rsid w:val="00E82111"/>
    <w:rsid w:val="00E82299"/>
    <w:rsid w:val="00E82487"/>
    <w:rsid w:val="00E83985"/>
    <w:rsid w:val="00E83D8A"/>
    <w:rsid w:val="00E83DF4"/>
    <w:rsid w:val="00E8420A"/>
    <w:rsid w:val="00E844CC"/>
    <w:rsid w:val="00E86B7A"/>
    <w:rsid w:val="00E87408"/>
    <w:rsid w:val="00E8761D"/>
    <w:rsid w:val="00E8777B"/>
    <w:rsid w:val="00E90AC7"/>
    <w:rsid w:val="00E9145A"/>
    <w:rsid w:val="00E917B2"/>
    <w:rsid w:val="00E91BE2"/>
    <w:rsid w:val="00E9205A"/>
    <w:rsid w:val="00E926D5"/>
    <w:rsid w:val="00E93059"/>
    <w:rsid w:val="00E9333C"/>
    <w:rsid w:val="00E93B0A"/>
    <w:rsid w:val="00E94C27"/>
    <w:rsid w:val="00E94DDA"/>
    <w:rsid w:val="00E95967"/>
    <w:rsid w:val="00E95DA3"/>
    <w:rsid w:val="00E96367"/>
    <w:rsid w:val="00E9787A"/>
    <w:rsid w:val="00EA051A"/>
    <w:rsid w:val="00EA0B55"/>
    <w:rsid w:val="00EA105B"/>
    <w:rsid w:val="00EA188E"/>
    <w:rsid w:val="00EA21CD"/>
    <w:rsid w:val="00EA2BB2"/>
    <w:rsid w:val="00EA3117"/>
    <w:rsid w:val="00EA35BE"/>
    <w:rsid w:val="00EA447C"/>
    <w:rsid w:val="00EA5C61"/>
    <w:rsid w:val="00EA61D6"/>
    <w:rsid w:val="00EA6F57"/>
    <w:rsid w:val="00EA71ED"/>
    <w:rsid w:val="00EA7343"/>
    <w:rsid w:val="00EA74E8"/>
    <w:rsid w:val="00EA79DA"/>
    <w:rsid w:val="00EA7F0B"/>
    <w:rsid w:val="00EB081F"/>
    <w:rsid w:val="00EB0B37"/>
    <w:rsid w:val="00EB1145"/>
    <w:rsid w:val="00EB1730"/>
    <w:rsid w:val="00EB177B"/>
    <w:rsid w:val="00EB1C1C"/>
    <w:rsid w:val="00EB1E85"/>
    <w:rsid w:val="00EB2DCD"/>
    <w:rsid w:val="00EB4064"/>
    <w:rsid w:val="00EB40FD"/>
    <w:rsid w:val="00EB4791"/>
    <w:rsid w:val="00EB4D68"/>
    <w:rsid w:val="00EB5524"/>
    <w:rsid w:val="00EB5864"/>
    <w:rsid w:val="00EB58EC"/>
    <w:rsid w:val="00EB6037"/>
    <w:rsid w:val="00EB6339"/>
    <w:rsid w:val="00EB682C"/>
    <w:rsid w:val="00EB6BF1"/>
    <w:rsid w:val="00EB753B"/>
    <w:rsid w:val="00EB7B52"/>
    <w:rsid w:val="00EC0449"/>
    <w:rsid w:val="00EC1556"/>
    <w:rsid w:val="00EC236E"/>
    <w:rsid w:val="00EC2E18"/>
    <w:rsid w:val="00EC31E4"/>
    <w:rsid w:val="00EC3A55"/>
    <w:rsid w:val="00EC44AB"/>
    <w:rsid w:val="00EC478F"/>
    <w:rsid w:val="00EC4BE6"/>
    <w:rsid w:val="00EC50C6"/>
    <w:rsid w:val="00EC5211"/>
    <w:rsid w:val="00EC526D"/>
    <w:rsid w:val="00EC5663"/>
    <w:rsid w:val="00EC5FD7"/>
    <w:rsid w:val="00EC6135"/>
    <w:rsid w:val="00EC6546"/>
    <w:rsid w:val="00EC662D"/>
    <w:rsid w:val="00EC7D66"/>
    <w:rsid w:val="00ED0DB6"/>
    <w:rsid w:val="00ED0E3F"/>
    <w:rsid w:val="00ED0F58"/>
    <w:rsid w:val="00ED1089"/>
    <w:rsid w:val="00ED19BA"/>
    <w:rsid w:val="00ED1DDD"/>
    <w:rsid w:val="00ED2FA9"/>
    <w:rsid w:val="00ED3052"/>
    <w:rsid w:val="00ED30D7"/>
    <w:rsid w:val="00ED341B"/>
    <w:rsid w:val="00ED35CF"/>
    <w:rsid w:val="00ED3B9A"/>
    <w:rsid w:val="00ED46D6"/>
    <w:rsid w:val="00ED487D"/>
    <w:rsid w:val="00ED50BA"/>
    <w:rsid w:val="00ED5594"/>
    <w:rsid w:val="00ED5869"/>
    <w:rsid w:val="00ED5AB0"/>
    <w:rsid w:val="00ED6179"/>
    <w:rsid w:val="00ED64B1"/>
    <w:rsid w:val="00ED68C7"/>
    <w:rsid w:val="00ED6BD1"/>
    <w:rsid w:val="00ED6EC4"/>
    <w:rsid w:val="00ED721C"/>
    <w:rsid w:val="00ED73AD"/>
    <w:rsid w:val="00ED7529"/>
    <w:rsid w:val="00ED7881"/>
    <w:rsid w:val="00ED79E8"/>
    <w:rsid w:val="00ED7C97"/>
    <w:rsid w:val="00EE1244"/>
    <w:rsid w:val="00EE14F1"/>
    <w:rsid w:val="00EE17A6"/>
    <w:rsid w:val="00EE1BC8"/>
    <w:rsid w:val="00EE1D19"/>
    <w:rsid w:val="00EE1EB6"/>
    <w:rsid w:val="00EE1ED5"/>
    <w:rsid w:val="00EE24B7"/>
    <w:rsid w:val="00EE2600"/>
    <w:rsid w:val="00EE310F"/>
    <w:rsid w:val="00EE36AB"/>
    <w:rsid w:val="00EE37C9"/>
    <w:rsid w:val="00EE381D"/>
    <w:rsid w:val="00EE391A"/>
    <w:rsid w:val="00EE407E"/>
    <w:rsid w:val="00EE41D8"/>
    <w:rsid w:val="00EE4E73"/>
    <w:rsid w:val="00EE4FEE"/>
    <w:rsid w:val="00EE62C1"/>
    <w:rsid w:val="00EE71CA"/>
    <w:rsid w:val="00EE75E1"/>
    <w:rsid w:val="00EF0717"/>
    <w:rsid w:val="00EF09D7"/>
    <w:rsid w:val="00EF09F4"/>
    <w:rsid w:val="00EF09F8"/>
    <w:rsid w:val="00EF0A1B"/>
    <w:rsid w:val="00EF13E8"/>
    <w:rsid w:val="00EF1874"/>
    <w:rsid w:val="00EF19E6"/>
    <w:rsid w:val="00EF1B96"/>
    <w:rsid w:val="00EF2E5C"/>
    <w:rsid w:val="00EF31DF"/>
    <w:rsid w:val="00EF36DD"/>
    <w:rsid w:val="00EF3C9D"/>
    <w:rsid w:val="00EF3D83"/>
    <w:rsid w:val="00EF3F03"/>
    <w:rsid w:val="00EF4E1F"/>
    <w:rsid w:val="00EF53D2"/>
    <w:rsid w:val="00EF6406"/>
    <w:rsid w:val="00EF6826"/>
    <w:rsid w:val="00EF7064"/>
    <w:rsid w:val="00EF7630"/>
    <w:rsid w:val="00F00488"/>
    <w:rsid w:val="00F00C10"/>
    <w:rsid w:val="00F00D42"/>
    <w:rsid w:val="00F01078"/>
    <w:rsid w:val="00F01350"/>
    <w:rsid w:val="00F016AE"/>
    <w:rsid w:val="00F016F4"/>
    <w:rsid w:val="00F018F5"/>
    <w:rsid w:val="00F02599"/>
    <w:rsid w:val="00F02A51"/>
    <w:rsid w:val="00F02C7A"/>
    <w:rsid w:val="00F02C8F"/>
    <w:rsid w:val="00F0327E"/>
    <w:rsid w:val="00F03D28"/>
    <w:rsid w:val="00F03D94"/>
    <w:rsid w:val="00F04374"/>
    <w:rsid w:val="00F04DAB"/>
    <w:rsid w:val="00F05263"/>
    <w:rsid w:val="00F052DB"/>
    <w:rsid w:val="00F05347"/>
    <w:rsid w:val="00F058D7"/>
    <w:rsid w:val="00F05ABB"/>
    <w:rsid w:val="00F05C98"/>
    <w:rsid w:val="00F0690D"/>
    <w:rsid w:val="00F06D1A"/>
    <w:rsid w:val="00F073D6"/>
    <w:rsid w:val="00F10543"/>
    <w:rsid w:val="00F107D7"/>
    <w:rsid w:val="00F121AB"/>
    <w:rsid w:val="00F1364E"/>
    <w:rsid w:val="00F139A8"/>
    <w:rsid w:val="00F13A27"/>
    <w:rsid w:val="00F141AA"/>
    <w:rsid w:val="00F14715"/>
    <w:rsid w:val="00F1476C"/>
    <w:rsid w:val="00F14970"/>
    <w:rsid w:val="00F14C51"/>
    <w:rsid w:val="00F15148"/>
    <w:rsid w:val="00F151F1"/>
    <w:rsid w:val="00F15657"/>
    <w:rsid w:val="00F15BDA"/>
    <w:rsid w:val="00F15C99"/>
    <w:rsid w:val="00F1607E"/>
    <w:rsid w:val="00F16A12"/>
    <w:rsid w:val="00F16F55"/>
    <w:rsid w:val="00F1736E"/>
    <w:rsid w:val="00F17CBD"/>
    <w:rsid w:val="00F200F9"/>
    <w:rsid w:val="00F20423"/>
    <w:rsid w:val="00F209A7"/>
    <w:rsid w:val="00F209E3"/>
    <w:rsid w:val="00F20B62"/>
    <w:rsid w:val="00F20E1B"/>
    <w:rsid w:val="00F20E92"/>
    <w:rsid w:val="00F2114B"/>
    <w:rsid w:val="00F217D4"/>
    <w:rsid w:val="00F21EB7"/>
    <w:rsid w:val="00F22F8D"/>
    <w:rsid w:val="00F2391B"/>
    <w:rsid w:val="00F23F37"/>
    <w:rsid w:val="00F23F50"/>
    <w:rsid w:val="00F24984"/>
    <w:rsid w:val="00F24AB8"/>
    <w:rsid w:val="00F264FE"/>
    <w:rsid w:val="00F268F4"/>
    <w:rsid w:val="00F26BE0"/>
    <w:rsid w:val="00F27316"/>
    <w:rsid w:val="00F278EE"/>
    <w:rsid w:val="00F31109"/>
    <w:rsid w:val="00F3124E"/>
    <w:rsid w:val="00F312BE"/>
    <w:rsid w:val="00F31591"/>
    <w:rsid w:val="00F315B4"/>
    <w:rsid w:val="00F317BF"/>
    <w:rsid w:val="00F321A6"/>
    <w:rsid w:val="00F32377"/>
    <w:rsid w:val="00F329ED"/>
    <w:rsid w:val="00F32BE8"/>
    <w:rsid w:val="00F331D2"/>
    <w:rsid w:val="00F33B35"/>
    <w:rsid w:val="00F34232"/>
    <w:rsid w:val="00F34B0F"/>
    <w:rsid w:val="00F34B65"/>
    <w:rsid w:val="00F357A1"/>
    <w:rsid w:val="00F35A45"/>
    <w:rsid w:val="00F35B13"/>
    <w:rsid w:val="00F36180"/>
    <w:rsid w:val="00F363FF"/>
    <w:rsid w:val="00F3647D"/>
    <w:rsid w:val="00F36500"/>
    <w:rsid w:val="00F37470"/>
    <w:rsid w:val="00F377FC"/>
    <w:rsid w:val="00F3786C"/>
    <w:rsid w:val="00F37986"/>
    <w:rsid w:val="00F37BBC"/>
    <w:rsid w:val="00F40447"/>
    <w:rsid w:val="00F40DEB"/>
    <w:rsid w:val="00F4135D"/>
    <w:rsid w:val="00F41A9E"/>
    <w:rsid w:val="00F421EE"/>
    <w:rsid w:val="00F423F5"/>
    <w:rsid w:val="00F428C8"/>
    <w:rsid w:val="00F42A06"/>
    <w:rsid w:val="00F42EB9"/>
    <w:rsid w:val="00F42FA1"/>
    <w:rsid w:val="00F435F3"/>
    <w:rsid w:val="00F43607"/>
    <w:rsid w:val="00F4390F"/>
    <w:rsid w:val="00F43F69"/>
    <w:rsid w:val="00F441FC"/>
    <w:rsid w:val="00F44317"/>
    <w:rsid w:val="00F44C99"/>
    <w:rsid w:val="00F44E44"/>
    <w:rsid w:val="00F45047"/>
    <w:rsid w:val="00F45215"/>
    <w:rsid w:val="00F454A2"/>
    <w:rsid w:val="00F458EB"/>
    <w:rsid w:val="00F4751A"/>
    <w:rsid w:val="00F47876"/>
    <w:rsid w:val="00F478C0"/>
    <w:rsid w:val="00F50D35"/>
    <w:rsid w:val="00F51652"/>
    <w:rsid w:val="00F51E7B"/>
    <w:rsid w:val="00F52B6F"/>
    <w:rsid w:val="00F54043"/>
    <w:rsid w:val="00F54C36"/>
    <w:rsid w:val="00F54D7E"/>
    <w:rsid w:val="00F550AA"/>
    <w:rsid w:val="00F5542E"/>
    <w:rsid w:val="00F564D5"/>
    <w:rsid w:val="00F56962"/>
    <w:rsid w:val="00F56C97"/>
    <w:rsid w:val="00F56E8E"/>
    <w:rsid w:val="00F57357"/>
    <w:rsid w:val="00F5735F"/>
    <w:rsid w:val="00F57486"/>
    <w:rsid w:val="00F57767"/>
    <w:rsid w:val="00F577E5"/>
    <w:rsid w:val="00F6034A"/>
    <w:rsid w:val="00F60855"/>
    <w:rsid w:val="00F61831"/>
    <w:rsid w:val="00F61D5F"/>
    <w:rsid w:val="00F620A9"/>
    <w:rsid w:val="00F629E9"/>
    <w:rsid w:val="00F63A83"/>
    <w:rsid w:val="00F63B6B"/>
    <w:rsid w:val="00F64C43"/>
    <w:rsid w:val="00F661D0"/>
    <w:rsid w:val="00F66A70"/>
    <w:rsid w:val="00F66B0F"/>
    <w:rsid w:val="00F66E13"/>
    <w:rsid w:val="00F66EB3"/>
    <w:rsid w:val="00F66F61"/>
    <w:rsid w:val="00F673C0"/>
    <w:rsid w:val="00F67A18"/>
    <w:rsid w:val="00F67DAF"/>
    <w:rsid w:val="00F70760"/>
    <w:rsid w:val="00F72324"/>
    <w:rsid w:val="00F72733"/>
    <w:rsid w:val="00F729E9"/>
    <w:rsid w:val="00F72D7B"/>
    <w:rsid w:val="00F73BD6"/>
    <w:rsid w:val="00F7453E"/>
    <w:rsid w:val="00F74548"/>
    <w:rsid w:val="00F746B8"/>
    <w:rsid w:val="00F75664"/>
    <w:rsid w:val="00F75CB0"/>
    <w:rsid w:val="00F760F9"/>
    <w:rsid w:val="00F7671A"/>
    <w:rsid w:val="00F7679A"/>
    <w:rsid w:val="00F76EDE"/>
    <w:rsid w:val="00F76F84"/>
    <w:rsid w:val="00F7716C"/>
    <w:rsid w:val="00F776F1"/>
    <w:rsid w:val="00F77C09"/>
    <w:rsid w:val="00F77C25"/>
    <w:rsid w:val="00F8014F"/>
    <w:rsid w:val="00F80A1B"/>
    <w:rsid w:val="00F81001"/>
    <w:rsid w:val="00F812D7"/>
    <w:rsid w:val="00F81BA4"/>
    <w:rsid w:val="00F81E20"/>
    <w:rsid w:val="00F824B5"/>
    <w:rsid w:val="00F82CC8"/>
    <w:rsid w:val="00F82F20"/>
    <w:rsid w:val="00F83615"/>
    <w:rsid w:val="00F8364F"/>
    <w:rsid w:val="00F83829"/>
    <w:rsid w:val="00F83C4C"/>
    <w:rsid w:val="00F84595"/>
    <w:rsid w:val="00F84CFC"/>
    <w:rsid w:val="00F851D6"/>
    <w:rsid w:val="00F853A0"/>
    <w:rsid w:val="00F854C1"/>
    <w:rsid w:val="00F854E7"/>
    <w:rsid w:val="00F856FC"/>
    <w:rsid w:val="00F85BE8"/>
    <w:rsid w:val="00F86020"/>
    <w:rsid w:val="00F8636F"/>
    <w:rsid w:val="00F86B70"/>
    <w:rsid w:val="00F86DC8"/>
    <w:rsid w:val="00F90174"/>
    <w:rsid w:val="00F902DC"/>
    <w:rsid w:val="00F90451"/>
    <w:rsid w:val="00F90682"/>
    <w:rsid w:val="00F90D23"/>
    <w:rsid w:val="00F90EB8"/>
    <w:rsid w:val="00F90FA9"/>
    <w:rsid w:val="00F9231A"/>
    <w:rsid w:val="00F923F8"/>
    <w:rsid w:val="00F9285B"/>
    <w:rsid w:val="00F93589"/>
    <w:rsid w:val="00F94477"/>
    <w:rsid w:val="00F9462C"/>
    <w:rsid w:val="00F946D9"/>
    <w:rsid w:val="00F9484E"/>
    <w:rsid w:val="00F949A5"/>
    <w:rsid w:val="00F94C55"/>
    <w:rsid w:val="00F952A1"/>
    <w:rsid w:val="00F955C0"/>
    <w:rsid w:val="00F9593E"/>
    <w:rsid w:val="00F95A04"/>
    <w:rsid w:val="00F96155"/>
    <w:rsid w:val="00F964C7"/>
    <w:rsid w:val="00F9665D"/>
    <w:rsid w:val="00F968F7"/>
    <w:rsid w:val="00F972A2"/>
    <w:rsid w:val="00F97641"/>
    <w:rsid w:val="00F97E29"/>
    <w:rsid w:val="00FA0774"/>
    <w:rsid w:val="00FA0D89"/>
    <w:rsid w:val="00FA0DF2"/>
    <w:rsid w:val="00FA16A4"/>
    <w:rsid w:val="00FA18DA"/>
    <w:rsid w:val="00FA27DE"/>
    <w:rsid w:val="00FA302C"/>
    <w:rsid w:val="00FA4211"/>
    <w:rsid w:val="00FA46B4"/>
    <w:rsid w:val="00FA4903"/>
    <w:rsid w:val="00FA4B08"/>
    <w:rsid w:val="00FA4EFE"/>
    <w:rsid w:val="00FA505B"/>
    <w:rsid w:val="00FA5F23"/>
    <w:rsid w:val="00FA65C5"/>
    <w:rsid w:val="00FA697C"/>
    <w:rsid w:val="00FA6BE6"/>
    <w:rsid w:val="00FA7D44"/>
    <w:rsid w:val="00FA7F41"/>
    <w:rsid w:val="00FB045A"/>
    <w:rsid w:val="00FB0593"/>
    <w:rsid w:val="00FB073E"/>
    <w:rsid w:val="00FB11F0"/>
    <w:rsid w:val="00FB1252"/>
    <w:rsid w:val="00FB174A"/>
    <w:rsid w:val="00FB1A15"/>
    <w:rsid w:val="00FB1F97"/>
    <w:rsid w:val="00FB2753"/>
    <w:rsid w:val="00FB2B6B"/>
    <w:rsid w:val="00FB2BB6"/>
    <w:rsid w:val="00FB2C5D"/>
    <w:rsid w:val="00FB338B"/>
    <w:rsid w:val="00FB3398"/>
    <w:rsid w:val="00FB446D"/>
    <w:rsid w:val="00FB4744"/>
    <w:rsid w:val="00FB4CF7"/>
    <w:rsid w:val="00FB5B69"/>
    <w:rsid w:val="00FB6D17"/>
    <w:rsid w:val="00FB6DD0"/>
    <w:rsid w:val="00FB7816"/>
    <w:rsid w:val="00FB78E2"/>
    <w:rsid w:val="00FC113B"/>
    <w:rsid w:val="00FC1588"/>
    <w:rsid w:val="00FC2035"/>
    <w:rsid w:val="00FC2695"/>
    <w:rsid w:val="00FC26D8"/>
    <w:rsid w:val="00FC2D05"/>
    <w:rsid w:val="00FC2F88"/>
    <w:rsid w:val="00FC37CB"/>
    <w:rsid w:val="00FC3ADC"/>
    <w:rsid w:val="00FC3FBD"/>
    <w:rsid w:val="00FC40E6"/>
    <w:rsid w:val="00FC44B8"/>
    <w:rsid w:val="00FC44E0"/>
    <w:rsid w:val="00FC497B"/>
    <w:rsid w:val="00FC4A1F"/>
    <w:rsid w:val="00FC4E34"/>
    <w:rsid w:val="00FC4F7C"/>
    <w:rsid w:val="00FC6491"/>
    <w:rsid w:val="00FC6719"/>
    <w:rsid w:val="00FC7B03"/>
    <w:rsid w:val="00FC7B2A"/>
    <w:rsid w:val="00FD01CA"/>
    <w:rsid w:val="00FD0B3E"/>
    <w:rsid w:val="00FD0C40"/>
    <w:rsid w:val="00FD1097"/>
    <w:rsid w:val="00FD193F"/>
    <w:rsid w:val="00FD20E1"/>
    <w:rsid w:val="00FD2AE9"/>
    <w:rsid w:val="00FD2C67"/>
    <w:rsid w:val="00FD3AFA"/>
    <w:rsid w:val="00FD3B79"/>
    <w:rsid w:val="00FD3CF2"/>
    <w:rsid w:val="00FD43EC"/>
    <w:rsid w:val="00FD43F1"/>
    <w:rsid w:val="00FD4463"/>
    <w:rsid w:val="00FD4535"/>
    <w:rsid w:val="00FD52FB"/>
    <w:rsid w:val="00FD56F3"/>
    <w:rsid w:val="00FD5A16"/>
    <w:rsid w:val="00FD6615"/>
    <w:rsid w:val="00FD6803"/>
    <w:rsid w:val="00FD693B"/>
    <w:rsid w:val="00FD762F"/>
    <w:rsid w:val="00FD77EB"/>
    <w:rsid w:val="00FD7AD4"/>
    <w:rsid w:val="00FE056A"/>
    <w:rsid w:val="00FE0714"/>
    <w:rsid w:val="00FE0E6F"/>
    <w:rsid w:val="00FE102B"/>
    <w:rsid w:val="00FE1371"/>
    <w:rsid w:val="00FE14F3"/>
    <w:rsid w:val="00FE2B2F"/>
    <w:rsid w:val="00FE2BE0"/>
    <w:rsid w:val="00FE2C90"/>
    <w:rsid w:val="00FE2F7C"/>
    <w:rsid w:val="00FE308C"/>
    <w:rsid w:val="00FE3A07"/>
    <w:rsid w:val="00FE4399"/>
    <w:rsid w:val="00FE4A15"/>
    <w:rsid w:val="00FE4E97"/>
    <w:rsid w:val="00FE4E9A"/>
    <w:rsid w:val="00FE512E"/>
    <w:rsid w:val="00FE5432"/>
    <w:rsid w:val="00FE619C"/>
    <w:rsid w:val="00FE6615"/>
    <w:rsid w:val="00FE76A2"/>
    <w:rsid w:val="00FF09A9"/>
    <w:rsid w:val="00FF0CA4"/>
    <w:rsid w:val="00FF13B8"/>
    <w:rsid w:val="00FF14B5"/>
    <w:rsid w:val="00FF1AAB"/>
    <w:rsid w:val="00FF1F03"/>
    <w:rsid w:val="00FF242B"/>
    <w:rsid w:val="00FF2FCB"/>
    <w:rsid w:val="00FF349C"/>
    <w:rsid w:val="00FF34CE"/>
    <w:rsid w:val="00FF34DA"/>
    <w:rsid w:val="00FF4C21"/>
    <w:rsid w:val="00FF4E1E"/>
    <w:rsid w:val="00FF5947"/>
    <w:rsid w:val="00FF597C"/>
    <w:rsid w:val="00FF5F16"/>
    <w:rsid w:val="00FF715D"/>
    <w:rsid w:val="00FF7C44"/>
    <w:rsid w:val="0231934D"/>
    <w:rsid w:val="094E6105"/>
    <w:rsid w:val="10AD03B9"/>
    <w:rsid w:val="15DBE720"/>
    <w:rsid w:val="16293533"/>
    <w:rsid w:val="21B0A459"/>
    <w:rsid w:val="238B068B"/>
    <w:rsid w:val="2A8AC531"/>
    <w:rsid w:val="2AA00325"/>
    <w:rsid w:val="32165859"/>
    <w:rsid w:val="330975ED"/>
    <w:rsid w:val="340FB750"/>
    <w:rsid w:val="35EB258B"/>
    <w:rsid w:val="39498874"/>
    <w:rsid w:val="3B35B8BC"/>
    <w:rsid w:val="3D7D2906"/>
    <w:rsid w:val="3ED59D44"/>
    <w:rsid w:val="40885691"/>
    <w:rsid w:val="432A98EE"/>
    <w:rsid w:val="43BDEEC1"/>
    <w:rsid w:val="45E25487"/>
    <w:rsid w:val="48ACB7C2"/>
    <w:rsid w:val="4B033E44"/>
    <w:rsid w:val="4C9CAF34"/>
    <w:rsid w:val="4D5D99BD"/>
    <w:rsid w:val="4DB0DAD0"/>
    <w:rsid w:val="535B8344"/>
    <w:rsid w:val="609CA07D"/>
    <w:rsid w:val="6393209D"/>
    <w:rsid w:val="65FE7689"/>
    <w:rsid w:val="6707F391"/>
    <w:rsid w:val="67AF9792"/>
    <w:rsid w:val="67D30889"/>
    <w:rsid w:val="6B521F58"/>
    <w:rsid w:val="6E1A9026"/>
    <w:rsid w:val="706019A7"/>
    <w:rsid w:val="76B4F2C8"/>
    <w:rsid w:val="7933987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83CF0"/>
  <w15:docId w15:val="{6FBEA9FF-9D49-4CDD-9907-C7691C080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6F3"/>
    <w:pPr>
      <w:spacing w:after="120" w:line="276" w:lineRule="auto"/>
    </w:pPr>
    <w:rPr>
      <w:rFonts w:ascii="Arial" w:hAnsi="Arial"/>
      <w:sz w:val="22"/>
    </w:rPr>
  </w:style>
  <w:style w:type="paragraph" w:styleId="Heading1">
    <w:name w:val="heading 1"/>
    <w:basedOn w:val="Normal"/>
    <w:next w:val="Normal"/>
    <w:link w:val="Heading1Char"/>
    <w:qFormat/>
    <w:rsid w:val="001B6BFE"/>
    <w:pPr>
      <w:keepNext/>
      <w:keepLines/>
      <w:spacing w:before="240"/>
      <w:outlineLvl w:val="0"/>
    </w:pPr>
    <w:rPr>
      <w:rFonts w:eastAsiaTheme="majorEastAsia" w:cstheme="majorBidi"/>
      <w:b/>
      <w:color w:val="000000" w:themeColor="text1"/>
      <w:sz w:val="36"/>
      <w:szCs w:val="48"/>
    </w:rPr>
  </w:style>
  <w:style w:type="paragraph" w:styleId="Heading2">
    <w:name w:val="heading 2"/>
    <w:basedOn w:val="Normal"/>
    <w:next w:val="Normal"/>
    <w:link w:val="Heading2Char"/>
    <w:unhideWhenUsed/>
    <w:qFormat/>
    <w:rsid w:val="007A76BC"/>
    <w:pPr>
      <w:keepNext/>
      <w:keepLines/>
      <w:spacing w:before="240"/>
      <w:outlineLvl w:val="1"/>
    </w:pPr>
    <w:rPr>
      <w:rFonts w:eastAsiaTheme="majorEastAsia" w:cstheme="majorBidi"/>
      <w:b/>
      <w:color w:val="000000" w:themeColor="text1"/>
      <w:sz w:val="30"/>
      <w:szCs w:val="26"/>
    </w:rPr>
  </w:style>
  <w:style w:type="paragraph" w:styleId="Heading3">
    <w:name w:val="heading 3"/>
    <w:basedOn w:val="Normal"/>
    <w:next w:val="Normal"/>
    <w:link w:val="Heading3Char"/>
    <w:unhideWhenUsed/>
    <w:qFormat/>
    <w:rsid w:val="001B6BFE"/>
    <w:pPr>
      <w:keepNext/>
      <w:keepLines/>
      <w:spacing w:before="240"/>
      <w:outlineLvl w:val="2"/>
    </w:pPr>
    <w:rPr>
      <w:rFonts w:eastAsiaTheme="majorEastAsia" w:cstheme="majorBidi"/>
      <w:b/>
      <w:color w:val="000000" w:themeColor="text1"/>
      <w:sz w:val="24"/>
    </w:rPr>
  </w:style>
  <w:style w:type="paragraph" w:styleId="Heading4">
    <w:name w:val="heading 4"/>
    <w:basedOn w:val="Normal"/>
    <w:next w:val="Normal"/>
    <w:link w:val="Heading4Char"/>
    <w:unhideWhenUsed/>
    <w:qFormat/>
    <w:rsid w:val="00F1364E"/>
    <w:pPr>
      <w:keepNext/>
      <w:keepLines/>
      <w:spacing w:before="240"/>
      <w:outlineLvl w:val="3"/>
    </w:pPr>
    <w:rPr>
      <w:rFonts w:eastAsiaTheme="majorEastAsia" w:cstheme="majorBidi"/>
      <w:b/>
      <w:iCs/>
      <w:color w:val="000000" w:themeColor="text1"/>
    </w:rPr>
  </w:style>
  <w:style w:type="paragraph" w:styleId="Heading5">
    <w:name w:val="heading 5"/>
    <w:basedOn w:val="Normal"/>
    <w:next w:val="Normal"/>
    <w:link w:val="Heading5Char"/>
    <w:qFormat/>
    <w:rsid w:val="00FE102B"/>
    <w:pPr>
      <w:spacing w:before="240" w:after="60" w:line="240" w:lineRule="auto"/>
      <w:ind w:left="720"/>
      <w:outlineLvl w:val="4"/>
    </w:pPr>
    <w:rPr>
      <w:rFonts w:eastAsia="Batang" w:cs="Arial"/>
      <w:b/>
      <w:bCs/>
      <w:i/>
      <w:iCs/>
      <w:color w:val="000000"/>
      <w:szCs w:val="26"/>
      <w:lang w:eastAsia="ko-KR"/>
    </w:rPr>
  </w:style>
  <w:style w:type="paragraph" w:styleId="Heading6">
    <w:name w:val="heading 6"/>
    <w:basedOn w:val="Normal"/>
    <w:next w:val="Normal"/>
    <w:link w:val="Heading6Char"/>
    <w:qFormat/>
    <w:rsid w:val="00FE102B"/>
    <w:pPr>
      <w:spacing w:before="240" w:after="60" w:line="240" w:lineRule="auto"/>
      <w:ind w:left="720"/>
      <w:outlineLvl w:val="5"/>
    </w:pPr>
    <w:rPr>
      <w:rFonts w:ascii="Times New Roman" w:eastAsia="Batang" w:hAnsi="Times New Roman" w:cs="Times New Roman"/>
      <w:b/>
      <w:bCs/>
      <w:color w:val="000000"/>
      <w:szCs w:val="22"/>
      <w:lang w:eastAsia="ko-KR"/>
    </w:rPr>
  </w:style>
  <w:style w:type="paragraph" w:styleId="Heading7">
    <w:name w:val="heading 7"/>
    <w:basedOn w:val="Normal"/>
    <w:next w:val="Normal"/>
    <w:link w:val="Heading7Char"/>
    <w:qFormat/>
    <w:rsid w:val="00FE102B"/>
    <w:pPr>
      <w:spacing w:before="240" w:after="60" w:line="240" w:lineRule="auto"/>
      <w:ind w:left="720"/>
      <w:outlineLvl w:val="6"/>
    </w:pPr>
    <w:rPr>
      <w:rFonts w:ascii="Times New Roman" w:eastAsia="Batang" w:hAnsi="Times New Roman" w:cs="Times New Roman"/>
      <w:color w:val="000000"/>
      <w:sz w:val="24"/>
      <w:lang w:eastAsia="ko-KR"/>
    </w:rPr>
  </w:style>
  <w:style w:type="paragraph" w:styleId="Heading8">
    <w:name w:val="heading 8"/>
    <w:basedOn w:val="Normal"/>
    <w:next w:val="Normal"/>
    <w:link w:val="Heading8Char"/>
    <w:qFormat/>
    <w:rsid w:val="00FE102B"/>
    <w:pPr>
      <w:spacing w:before="240" w:after="60" w:line="240" w:lineRule="auto"/>
      <w:ind w:left="720"/>
      <w:outlineLvl w:val="7"/>
    </w:pPr>
    <w:rPr>
      <w:rFonts w:ascii="Times New Roman" w:eastAsia="Batang" w:hAnsi="Times New Roman" w:cs="Times New Roman"/>
      <w:i/>
      <w:iCs/>
      <w:color w:val="000000"/>
      <w:sz w:val="24"/>
      <w:lang w:eastAsia="ko-KR"/>
    </w:rPr>
  </w:style>
  <w:style w:type="paragraph" w:styleId="Heading9">
    <w:name w:val="heading 9"/>
    <w:basedOn w:val="Normal"/>
    <w:next w:val="Normal"/>
    <w:link w:val="Heading9Char"/>
    <w:qFormat/>
    <w:rsid w:val="00FE102B"/>
    <w:pPr>
      <w:spacing w:before="240" w:after="60" w:line="240" w:lineRule="auto"/>
      <w:ind w:left="720"/>
      <w:outlineLvl w:val="8"/>
    </w:pPr>
    <w:rPr>
      <w:rFonts w:eastAsia="Batang" w:cs="Arial"/>
      <w:color w:val="000000"/>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BFE"/>
    <w:rPr>
      <w:rFonts w:ascii="Arial" w:eastAsiaTheme="majorEastAsia" w:hAnsi="Arial" w:cstheme="majorBidi"/>
      <w:b/>
      <w:color w:val="000000" w:themeColor="text1"/>
      <w:sz w:val="36"/>
      <w:szCs w:val="48"/>
    </w:rPr>
  </w:style>
  <w:style w:type="character" w:customStyle="1" w:styleId="Heading2Char">
    <w:name w:val="Heading 2 Char"/>
    <w:basedOn w:val="DefaultParagraphFont"/>
    <w:link w:val="Heading2"/>
    <w:uiPriority w:val="9"/>
    <w:rsid w:val="007A76BC"/>
    <w:rPr>
      <w:rFonts w:ascii="Arial" w:eastAsiaTheme="majorEastAsia" w:hAnsi="Arial" w:cstheme="majorBidi"/>
      <w:b/>
      <w:color w:val="000000" w:themeColor="text1"/>
      <w:sz w:val="30"/>
      <w:szCs w:val="26"/>
    </w:rPr>
  </w:style>
  <w:style w:type="table" w:styleId="TableGrid">
    <w:name w:val="Table Grid"/>
    <w:aliases w:val="The Bureau Standard Table"/>
    <w:basedOn w:val="TableNormal"/>
    <w:uiPriority w:val="39"/>
    <w:rsid w:val="00FA7F41"/>
    <w:pPr>
      <w:spacing w:before="40" w:after="4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color w:val="FFFFFF" w:themeColor="background1"/>
      </w:rPr>
      <w:tblPr/>
      <w:tcPr>
        <w:shd w:val="clear" w:color="auto" w:fill="2461E5"/>
      </w:tcPr>
    </w:tblStylePr>
    <w:tblStylePr w:type="band1Horz">
      <w:rPr>
        <w:rFonts w:ascii="Arial" w:hAnsi="Arial"/>
      </w:rPr>
    </w:tblStylePr>
    <w:tblStylePr w:type="band2Horz">
      <w:rPr>
        <w:rFonts w:ascii="Arial" w:hAnsi="Arial"/>
      </w:rPr>
      <w:tblPr/>
      <w:tcPr>
        <w:shd w:val="clear" w:color="auto" w:fill="F2F2F2" w:themeFill="background2"/>
      </w:tcPr>
    </w:tblStylePr>
  </w:style>
  <w:style w:type="paragraph" w:styleId="Title">
    <w:name w:val="Title"/>
    <w:basedOn w:val="Normal"/>
    <w:next w:val="Normal"/>
    <w:link w:val="TitleChar"/>
    <w:uiPriority w:val="10"/>
    <w:qFormat/>
    <w:rsid w:val="001B6BFE"/>
    <w:pPr>
      <w:spacing w:before="360" w:after="360"/>
    </w:pPr>
    <w:rPr>
      <w:b/>
      <w:color w:val="2461E5"/>
      <w:sz w:val="60"/>
    </w:rPr>
  </w:style>
  <w:style w:type="character" w:customStyle="1" w:styleId="TitleChar">
    <w:name w:val="Title Char"/>
    <w:basedOn w:val="DefaultParagraphFont"/>
    <w:link w:val="Title"/>
    <w:uiPriority w:val="10"/>
    <w:rsid w:val="001B6BFE"/>
    <w:rPr>
      <w:rFonts w:ascii="Arial" w:hAnsi="Arial"/>
      <w:b/>
      <w:color w:val="2461E5"/>
      <w:sz w:val="60"/>
    </w:rPr>
  </w:style>
  <w:style w:type="paragraph" w:styleId="Caption">
    <w:name w:val="caption"/>
    <w:basedOn w:val="Normal"/>
    <w:next w:val="Normal"/>
    <w:uiPriority w:val="35"/>
    <w:unhideWhenUsed/>
    <w:qFormat/>
    <w:rsid w:val="001B6BFE"/>
    <w:pPr>
      <w:spacing w:before="120" w:after="200"/>
    </w:pPr>
    <w:rPr>
      <w:iCs/>
      <w:sz w:val="18"/>
      <w:szCs w:val="18"/>
    </w:rPr>
  </w:style>
  <w:style w:type="paragraph" w:styleId="Header">
    <w:name w:val="header"/>
    <w:basedOn w:val="Normal"/>
    <w:link w:val="HeaderChar"/>
    <w:uiPriority w:val="99"/>
    <w:unhideWhenUsed/>
    <w:rsid w:val="001B6B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BFE"/>
    <w:rPr>
      <w:rFonts w:ascii="Arial" w:hAnsi="Arial"/>
      <w:sz w:val="22"/>
    </w:rPr>
  </w:style>
  <w:style w:type="paragraph" w:styleId="Footer">
    <w:name w:val="footer"/>
    <w:basedOn w:val="Normal"/>
    <w:link w:val="FooterChar"/>
    <w:uiPriority w:val="99"/>
    <w:unhideWhenUsed/>
    <w:rsid w:val="00A41BD0"/>
    <w:pPr>
      <w:tabs>
        <w:tab w:val="center" w:pos="4513"/>
        <w:tab w:val="right" w:pos="9026"/>
      </w:tabs>
      <w:spacing w:before="420" w:after="0" w:line="240" w:lineRule="auto"/>
    </w:pPr>
    <w:rPr>
      <w:sz w:val="20"/>
    </w:rPr>
  </w:style>
  <w:style w:type="character" w:customStyle="1" w:styleId="FooterChar">
    <w:name w:val="Footer Char"/>
    <w:basedOn w:val="DefaultParagraphFont"/>
    <w:link w:val="Footer"/>
    <w:uiPriority w:val="99"/>
    <w:rsid w:val="00A41BD0"/>
    <w:rPr>
      <w:rFonts w:ascii="Arial" w:hAnsi="Arial"/>
      <w:sz w:val="20"/>
    </w:rPr>
  </w:style>
  <w:style w:type="paragraph" w:customStyle="1" w:styleId="SecurityClassification">
    <w:name w:val="Security Classification"/>
    <w:basedOn w:val="Header"/>
    <w:qFormat/>
    <w:rsid w:val="00362B39"/>
    <w:pPr>
      <w:tabs>
        <w:tab w:val="clear" w:pos="4513"/>
        <w:tab w:val="center" w:pos="4253"/>
      </w:tabs>
      <w:spacing w:before="120" w:after="120" w:line="276" w:lineRule="auto"/>
      <w:ind w:left="426" w:hanging="284"/>
      <w:jc w:val="center"/>
    </w:pPr>
    <w:rPr>
      <w:b/>
      <w:color w:val="C00000"/>
      <w:sz w:val="24"/>
    </w:rPr>
  </w:style>
  <w:style w:type="character" w:styleId="PlaceholderText">
    <w:name w:val="Placeholder Text"/>
    <w:basedOn w:val="DefaultParagraphFont"/>
    <w:uiPriority w:val="99"/>
    <w:semiHidden/>
    <w:rsid w:val="001B6BFE"/>
    <w:rPr>
      <w:color w:val="808080"/>
    </w:rPr>
  </w:style>
  <w:style w:type="character" w:customStyle="1" w:styleId="Heading3Char">
    <w:name w:val="Heading 3 Char"/>
    <w:basedOn w:val="DefaultParagraphFont"/>
    <w:link w:val="Heading3"/>
    <w:uiPriority w:val="9"/>
    <w:rsid w:val="001B6BFE"/>
    <w:rPr>
      <w:rFonts w:ascii="Arial" w:eastAsiaTheme="majorEastAsia" w:hAnsi="Arial" w:cstheme="majorBidi"/>
      <w:b/>
      <w:color w:val="000000" w:themeColor="text1"/>
    </w:rPr>
  </w:style>
  <w:style w:type="character" w:styleId="PageNumber">
    <w:name w:val="page number"/>
    <w:basedOn w:val="DefaultParagraphFont"/>
    <w:uiPriority w:val="99"/>
    <w:semiHidden/>
    <w:unhideWhenUsed/>
    <w:rsid w:val="00F1364E"/>
  </w:style>
  <w:style w:type="paragraph" w:styleId="ListBullet">
    <w:name w:val="List Bullet"/>
    <w:basedOn w:val="Normal"/>
    <w:uiPriority w:val="99"/>
    <w:unhideWhenUsed/>
    <w:rsid w:val="00C13FD4"/>
    <w:pPr>
      <w:numPr>
        <w:numId w:val="25"/>
      </w:numPr>
      <w:spacing w:after="40"/>
      <w:contextualSpacing/>
    </w:pPr>
  </w:style>
  <w:style w:type="paragraph" w:styleId="ListBullet2">
    <w:name w:val="List Bullet 2"/>
    <w:basedOn w:val="Normal"/>
    <w:uiPriority w:val="99"/>
    <w:unhideWhenUsed/>
    <w:rsid w:val="00C13FD4"/>
    <w:pPr>
      <w:numPr>
        <w:ilvl w:val="1"/>
        <w:numId w:val="25"/>
      </w:numPr>
      <w:contextualSpacing/>
    </w:pPr>
  </w:style>
  <w:style w:type="paragraph" w:customStyle="1" w:styleId="NumberedHeading1">
    <w:name w:val="Numbered Heading 1"/>
    <w:basedOn w:val="Normal"/>
    <w:qFormat/>
    <w:rsid w:val="00E74AAA"/>
    <w:pPr>
      <w:keepNext/>
      <w:keepLines/>
      <w:numPr>
        <w:numId w:val="21"/>
      </w:numPr>
      <w:spacing w:before="240"/>
      <w:outlineLvl w:val="1"/>
    </w:pPr>
    <w:rPr>
      <w:rFonts w:eastAsiaTheme="majorEastAsia" w:cstheme="majorBidi"/>
      <w:b/>
      <w:color w:val="000000" w:themeColor="text1"/>
      <w:sz w:val="36"/>
      <w:szCs w:val="36"/>
    </w:rPr>
  </w:style>
  <w:style w:type="paragraph" w:customStyle="1" w:styleId="NumberedHeading2">
    <w:name w:val="Numbered Heading 2"/>
    <w:basedOn w:val="NumberedHeading1"/>
    <w:qFormat/>
    <w:rsid w:val="00E74AAA"/>
    <w:pPr>
      <w:numPr>
        <w:ilvl w:val="1"/>
      </w:numPr>
    </w:pPr>
    <w:rPr>
      <w:sz w:val="30"/>
    </w:rPr>
  </w:style>
  <w:style w:type="character" w:customStyle="1" w:styleId="Heading4Char">
    <w:name w:val="Heading 4 Char"/>
    <w:basedOn w:val="DefaultParagraphFont"/>
    <w:link w:val="Heading4"/>
    <w:uiPriority w:val="9"/>
    <w:semiHidden/>
    <w:rsid w:val="00F1364E"/>
    <w:rPr>
      <w:rFonts w:ascii="Arial" w:eastAsiaTheme="majorEastAsia" w:hAnsi="Arial" w:cstheme="majorBidi"/>
      <w:b/>
      <w:iCs/>
      <w:color w:val="000000" w:themeColor="text1"/>
      <w:sz w:val="22"/>
    </w:rPr>
  </w:style>
  <w:style w:type="paragraph" w:customStyle="1" w:styleId="NumberedHeading3">
    <w:name w:val="Numbered Heading 3"/>
    <w:basedOn w:val="NumberedHeading2"/>
    <w:qFormat/>
    <w:rsid w:val="00E74AAA"/>
    <w:pPr>
      <w:numPr>
        <w:ilvl w:val="2"/>
      </w:numPr>
    </w:pPr>
    <w:rPr>
      <w:sz w:val="24"/>
      <w:szCs w:val="24"/>
    </w:rPr>
  </w:style>
  <w:style w:type="paragraph" w:customStyle="1" w:styleId="NumberedHeading4">
    <w:name w:val="Numbered Heading 4"/>
    <w:basedOn w:val="NumberedHeading3"/>
    <w:qFormat/>
    <w:rsid w:val="00E74AAA"/>
    <w:pPr>
      <w:numPr>
        <w:ilvl w:val="3"/>
      </w:numPr>
    </w:pPr>
    <w:rPr>
      <w:sz w:val="22"/>
      <w:szCs w:val="22"/>
    </w:rPr>
  </w:style>
  <w:style w:type="numbering" w:customStyle="1" w:styleId="CurrentList1">
    <w:name w:val="Current List1"/>
    <w:uiPriority w:val="99"/>
    <w:rsid w:val="00F1364E"/>
    <w:pPr>
      <w:numPr>
        <w:numId w:val="10"/>
      </w:numPr>
    </w:pPr>
  </w:style>
  <w:style w:type="numbering" w:customStyle="1" w:styleId="CurrentList12">
    <w:name w:val="Current List12"/>
    <w:uiPriority w:val="99"/>
    <w:rsid w:val="00E74AAA"/>
    <w:pPr>
      <w:numPr>
        <w:numId w:val="22"/>
      </w:numPr>
    </w:pPr>
  </w:style>
  <w:style w:type="numbering" w:customStyle="1" w:styleId="CurrentList2">
    <w:name w:val="Current List2"/>
    <w:uiPriority w:val="99"/>
    <w:rsid w:val="00F1364E"/>
    <w:pPr>
      <w:numPr>
        <w:numId w:val="11"/>
      </w:numPr>
    </w:pPr>
  </w:style>
  <w:style w:type="numbering" w:customStyle="1" w:styleId="CurrentList3">
    <w:name w:val="Current List3"/>
    <w:uiPriority w:val="99"/>
    <w:rsid w:val="00F1364E"/>
    <w:pPr>
      <w:numPr>
        <w:numId w:val="12"/>
      </w:numPr>
    </w:pPr>
  </w:style>
  <w:style w:type="numbering" w:customStyle="1" w:styleId="CurrentList4">
    <w:name w:val="Current List4"/>
    <w:uiPriority w:val="99"/>
    <w:rsid w:val="00982D29"/>
    <w:pPr>
      <w:numPr>
        <w:numId w:val="13"/>
      </w:numPr>
    </w:pPr>
  </w:style>
  <w:style w:type="numbering" w:customStyle="1" w:styleId="CurrentList5">
    <w:name w:val="Current List5"/>
    <w:uiPriority w:val="99"/>
    <w:rsid w:val="00982D29"/>
    <w:pPr>
      <w:numPr>
        <w:numId w:val="14"/>
      </w:numPr>
    </w:pPr>
  </w:style>
  <w:style w:type="numbering" w:customStyle="1" w:styleId="CurrentList6">
    <w:name w:val="Current List6"/>
    <w:uiPriority w:val="99"/>
    <w:rsid w:val="00982D29"/>
    <w:pPr>
      <w:numPr>
        <w:numId w:val="15"/>
      </w:numPr>
    </w:pPr>
  </w:style>
  <w:style w:type="numbering" w:customStyle="1" w:styleId="CurrentList7">
    <w:name w:val="Current List7"/>
    <w:uiPriority w:val="99"/>
    <w:rsid w:val="00982D29"/>
    <w:pPr>
      <w:numPr>
        <w:numId w:val="16"/>
      </w:numPr>
    </w:pPr>
  </w:style>
  <w:style w:type="numbering" w:customStyle="1" w:styleId="CurrentList8">
    <w:name w:val="Current List8"/>
    <w:uiPriority w:val="99"/>
    <w:rsid w:val="00982D29"/>
    <w:pPr>
      <w:numPr>
        <w:numId w:val="17"/>
      </w:numPr>
    </w:pPr>
  </w:style>
  <w:style w:type="numbering" w:customStyle="1" w:styleId="CurrentList9">
    <w:name w:val="Current List9"/>
    <w:uiPriority w:val="99"/>
    <w:rsid w:val="00982D29"/>
    <w:pPr>
      <w:numPr>
        <w:numId w:val="18"/>
      </w:numPr>
    </w:pPr>
  </w:style>
  <w:style w:type="numbering" w:customStyle="1" w:styleId="CurrentList10">
    <w:name w:val="Current List10"/>
    <w:uiPriority w:val="99"/>
    <w:rsid w:val="00982D29"/>
    <w:pPr>
      <w:numPr>
        <w:numId w:val="19"/>
      </w:numPr>
    </w:pPr>
  </w:style>
  <w:style w:type="numbering" w:customStyle="1" w:styleId="CurrentList11">
    <w:name w:val="Current List11"/>
    <w:uiPriority w:val="99"/>
    <w:rsid w:val="00982D29"/>
    <w:pPr>
      <w:numPr>
        <w:numId w:val="20"/>
      </w:numPr>
    </w:pPr>
  </w:style>
  <w:style w:type="numbering" w:customStyle="1" w:styleId="CurrentList13">
    <w:name w:val="Current List13"/>
    <w:uiPriority w:val="99"/>
    <w:rsid w:val="00FA505B"/>
    <w:pPr>
      <w:numPr>
        <w:numId w:val="23"/>
      </w:numPr>
    </w:pPr>
  </w:style>
  <w:style w:type="numbering" w:customStyle="1" w:styleId="CurrentList14">
    <w:name w:val="Current List14"/>
    <w:uiPriority w:val="99"/>
    <w:rsid w:val="00FA505B"/>
    <w:pPr>
      <w:numPr>
        <w:numId w:val="24"/>
      </w:numPr>
    </w:pPr>
  </w:style>
  <w:style w:type="numbering" w:customStyle="1" w:styleId="CurrentList15">
    <w:name w:val="Current List15"/>
    <w:uiPriority w:val="99"/>
    <w:rsid w:val="00FA505B"/>
    <w:pPr>
      <w:numPr>
        <w:numId w:val="26"/>
      </w:numPr>
    </w:pPr>
  </w:style>
  <w:style w:type="paragraph" w:styleId="TOC1">
    <w:name w:val="toc 1"/>
    <w:basedOn w:val="Heading1"/>
    <w:next w:val="Normal"/>
    <w:autoRedefine/>
    <w:uiPriority w:val="39"/>
    <w:unhideWhenUsed/>
    <w:rsid w:val="005F5212"/>
    <w:pPr>
      <w:tabs>
        <w:tab w:val="left" w:pos="660"/>
        <w:tab w:val="right" w:leader="dot" w:pos="9628"/>
      </w:tabs>
      <w:spacing w:after="100"/>
      <w:ind w:left="284"/>
    </w:pPr>
  </w:style>
  <w:style w:type="paragraph" w:styleId="TOC2">
    <w:name w:val="toc 2"/>
    <w:basedOn w:val="Heading2"/>
    <w:next w:val="Normal"/>
    <w:autoRedefine/>
    <w:uiPriority w:val="39"/>
    <w:unhideWhenUsed/>
    <w:rsid w:val="005F5212"/>
    <w:pPr>
      <w:tabs>
        <w:tab w:val="right" w:leader="dot" w:pos="9628"/>
      </w:tabs>
      <w:spacing w:after="100"/>
      <w:ind w:left="220"/>
    </w:pPr>
  </w:style>
  <w:style w:type="paragraph" w:styleId="TOC3">
    <w:name w:val="toc 3"/>
    <w:basedOn w:val="Heading3"/>
    <w:next w:val="Normal"/>
    <w:autoRedefine/>
    <w:uiPriority w:val="39"/>
    <w:unhideWhenUsed/>
    <w:rsid w:val="00C13FD4"/>
    <w:pPr>
      <w:spacing w:after="100"/>
      <w:ind w:left="440"/>
    </w:pPr>
  </w:style>
  <w:style w:type="character" w:styleId="Hyperlink">
    <w:name w:val="Hyperlink"/>
    <w:basedOn w:val="DefaultParagraphFont"/>
    <w:uiPriority w:val="99"/>
    <w:unhideWhenUsed/>
    <w:rsid w:val="00BC26C8"/>
    <w:rPr>
      <w:color w:val="2461E5"/>
      <w:u w:val="single"/>
    </w:rPr>
  </w:style>
  <w:style w:type="paragraph" w:customStyle="1" w:styleId="Tableheadingrow">
    <w:name w:val="Table heading row"/>
    <w:basedOn w:val="Normal"/>
    <w:qFormat/>
    <w:rsid w:val="00BC26C8"/>
    <w:pPr>
      <w:spacing w:before="60" w:after="60"/>
    </w:pPr>
    <w:rPr>
      <w:b/>
      <w:color w:val="FFFFFF" w:themeColor="background1"/>
      <w:sz w:val="24"/>
    </w:rPr>
  </w:style>
  <w:style w:type="paragraph" w:styleId="TOC4">
    <w:name w:val="toc 4"/>
    <w:basedOn w:val="Heading4"/>
    <w:next w:val="Normal"/>
    <w:autoRedefine/>
    <w:uiPriority w:val="39"/>
    <w:semiHidden/>
    <w:unhideWhenUsed/>
    <w:rsid w:val="00C13FD4"/>
    <w:pPr>
      <w:spacing w:after="100"/>
      <w:ind w:left="660"/>
    </w:pPr>
  </w:style>
  <w:style w:type="paragraph" w:customStyle="1" w:styleId="Tablebodytext">
    <w:name w:val="Table body text"/>
    <w:basedOn w:val="Tableheadingrow"/>
    <w:qFormat/>
    <w:rsid w:val="005B0D02"/>
    <w:pPr>
      <w:spacing w:before="40" w:after="40"/>
    </w:pPr>
    <w:rPr>
      <w:b w:val="0"/>
      <w:color w:val="auto"/>
      <w:sz w:val="22"/>
    </w:rPr>
  </w:style>
  <w:style w:type="paragraph" w:customStyle="1" w:styleId="Tabletitle">
    <w:name w:val="Table title"/>
    <w:basedOn w:val="Normal"/>
    <w:qFormat/>
    <w:rsid w:val="00C13FD4"/>
    <w:pPr>
      <w:spacing w:before="240"/>
    </w:pPr>
    <w:rPr>
      <w:b/>
    </w:rPr>
  </w:style>
  <w:style w:type="paragraph" w:customStyle="1" w:styleId="ContactusHeading2">
    <w:name w:val="Contact us Heading 2"/>
    <w:basedOn w:val="Heading2"/>
    <w:rsid w:val="00BC26C8"/>
    <w:pPr>
      <w:spacing w:before="720"/>
    </w:pPr>
    <w:rPr>
      <w:rFonts w:eastAsia="Times New Roman" w:cs="Times New Roman"/>
      <w:bCs/>
      <w:color w:val="2461E5"/>
      <w:szCs w:val="20"/>
    </w:rPr>
  </w:style>
  <w:style w:type="table" w:styleId="TableGridLight">
    <w:name w:val="Grid Table Light"/>
    <w:basedOn w:val="TableNormal"/>
    <w:uiPriority w:val="40"/>
    <w:rsid w:val="00BC26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BC26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C26C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7A76BC"/>
    <w:tblPr>
      <w:tblStyleRowBandSize w:val="1"/>
      <w:tblStyleColBandSize w:val="1"/>
      <w:tblBorders>
        <w:top w:val="single" w:sz="4" w:space="0" w:color="F9F9F1" w:themeColor="accent6" w:themeTint="66"/>
        <w:left w:val="single" w:sz="4" w:space="0" w:color="F9F9F1" w:themeColor="accent6" w:themeTint="66"/>
        <w:bottom w:val="single" w:sz="4" w:space="0" w:color="F9F9F1" w:themeColor="accent6" w:themeTint="66"/>
        <w:right w:val="single" w:sz="4" w:space="0" w:color="F9F9F1" w:themeColor="accent6" w:themeTint="66"/>
        <w:insideH w:val="single" w:sz="4" w:space="0" w:color="F9F9F1" w:themeColor="accent6" w:themeTint="66"/>
        <w:insideV w:val="single" w:sz="4" w:space="0" w:color="F9F9F1" w:themeColor="accent6" w:themeTint="66"/>
      </w:tblBorders>
    </w:tblPr>
    <w:tblStylePr w:type="firstRow">
      <w:rPr>
        <w:b/>
        <w:bCs/>
      </w:rPr>
      <w:tblPr/>
      <w:tcPr>
        <w:tcBorders>
          <w:bottom w:val="single" w:sz="12" w:space="0" w:color="F7F7EA" w:themeColor="accent6" w:themeTint="99"/>
        </w:tcBorders>
      </w:tcPr>
    </w:tblStylePr>
    <w:tblStylePr w:type="lastRow">
      <w:rPr>
        <w:b/>
        <w:bCs/>
      </w:rPr>
      <w:tblPr/>
      <w:tcPr>
        <w:tcBorders>
          <w:top w:val="double" w:sz="2" w:space="0" w:color="F7F7EA" w:themeColor="accent6" w:themeTint="99"/>
        </w:tcBorders>
      </w:tcPr>
    </w:tblStylePr>
    <w:tblStylePr w:type="firstCol">
      <w:rPr>
        <w:b/>
        <w:bCs/>
      </w:rPr>
    </w:tblStylePr>
    <w:tblStylePr w:type="lastCol">
      <w:rPr>
        <w:b/>
        <w:bCs/>
      </w:rPr>
    </w:tblStylePr>
  </w:style>
  <w:style w:type="paragraph" w:customStyle="1" w:styleId="NumberedList1">
    <w:name w:val="Numbered List 1"/>
    <w:basedOn w:val="ListBullet"/>
    <w:qFormat/>
    <w:rsid w:val="008629FA"/>
    <w:pPr>
      <w:numPr>
        <w:numId w:val="27"/>
      </w:numPr>
    </w:pPr>
  </w:style>
  <w:style w:type="paragraph" w:customStyle="1" w:styleId="NumberedList2">
    <w:name w:val="Numbered List 2"/>
    <w:basedOn w:val="NumberedList1"/>
    <w:next w:val="Normal"/>
    <w:qFormat/>
    <w:rsid w:val="008629FA"/>
    <w:pPr>
      <w:numPr>
        <w:ilvl w:val="1"/>
      </w:numPr>
    </w:pPr>
  </w:style>
  <w:style w:type="paragraph" w:customStyle="1" w:styleId="NumberedList3">
    <w:name w:val="Numbered List 3"/>
    <w:basedOn w:val="NumberedList2"/>
    <w:qFormat/>
    <w:rsid w:val="008629FA"/>
    <w:pPr>
      <w:numPr>
        <w:ilvl w:val="2"/>
      </w:numPr>
    </w:pPr>
  </w:style>
  <w:style w:type="numbering" w:customStyle="1" w:styleId="CurrentList16">
    <w:name w:val="Current List16"/>
    <w:uiPriority w:val="99"/>
    <w:rsid w:val="008629FA"/>
    <w:pPr>
      <w:numPr>
        <w:numId w:val="28"/>
      </w:numPr>
    </w:pPr>
  </w:style>
  <w:style w:type="paragraph" w:customStyle="1" w:styleId="Figuretitle">
    <w:name w:val="Figure title"/>
    <w:basedOn w:val="Tabletitle"/>
    <w:qFormat/>
    <w:rsid w:val="00630037"/>
  </w:style>
  <w:style w:type="paragraph" w:customStyle="1" w:styleId="Pa36">
    <w:name w:val="Pa36"/>
    <w:basedOn w:val="Normal"/>
    <w:next w:val="Normal"/>
    <w:uiPriority w:val="99"/>
    <w:rsid w:val="00FA7F41"/>
    <w:pPr>
      <w:autoSpaceDE w:val="0"/>
      <w:autoSpaceDN w:val="0"/>
      <w:adjustRightInd w:val="0"/>
      <w:spacing w:after="0" w:line="181" w:lineRule="atLeast"/>
    </w:pPr>
    <w:rPr>
      <w:rFonts w:ascii="WORK SANS MEDIUM ROMAN" w:hAnsi="WORK SANS MEDIUM ROMAN"/>
      <w:sz w:val="24"/>
      <w:lang w:val="en-GB"/>
    </w:rPr>
  </w:style>
  <w:style w:type="paragraph" w:styleId="TOCHeading">
    <w:name w:val="TOC Heading"/>
    <w:basedOn w:val="Heading1"/>
    <w:next w:val="Normal"/>
    <w:uiPriority w:val="39"/>
    <w:unhideWhenUsed/>
    <w:qFormat/>
    <w:rsid w:val="00FA7F41"/>
    <w:pPr>
      <w:outlineLvl w:val="9"/>
    </w:pPr>
    <w:rPr>
      <w:rFonts w:asciiTheme="majorHAnsi" w:hAnsiTheme="majorHAnsi"/>
      <w:szCs w:val="32"/>
    </w:rPr>
  </w:style>
  <w:style w:type="paragraph" w:styleId="TableofFigures">
    <w:name w:val="table of figures"/>
    <w:basedOn w:val="Normal"/>
    <w:next w:val="Normal"/>
    <w:uiPriority w:val="99"/>
    <w:unhideWhenUsed/>
    <w:rsid w:val="00FA7F41"/>
    <w:pPr>
      <w:spacing w:after="0"/>
    </w:pPr>
  </w:style>
  <w:style w:type="paragraph" w:styleId="BodyText">
    <w:name w:val="Body Text"/>
    <w:link w:val="BodyTextChar"/>
    <w:rsid w:val="00B1152E"/>
    <w:pPr>
      <w:tabs>
        <w:tab w:val="left" w:pos="567"/>
      </w:tabs>
      <w:spacing w:before="120" w:after="120"/>
      <w:ind w:left="567"/>
    </w:pPr>
    <w:rPr>
      <w:rFonts w:ascii="Arial" w:eastAsia="Times New Roman" w:hAnsi="Arial" w:cs="Times New Roman"/>
      <w:sz w:val="22"/>
      <w:szCs w:val="22"/>
      <w:lang w:eastAsia="en-AU"/>
    </w:rPr>
  </w:style>
  <w:style w:type="character" w:customStyle="1" w:styleId="BodyTextChar">
    <w:name w:val="Body Text Char"/>
    <w:basedOn w:val="DefaultParagraphFont"/>
    <w:link w:val="BodyText"/>
    <w:rsid w:val="00B1152E"/>
    <w:rPr>
      <w:rFonts w:ascii="Arial" w:eastAsia="Times New Roman" w:hAnsi="Arial" w:cs="Times New Roman"/>
      <w:sz w:val="22"/>
      <w:szCs w:val="22"/>
      <w:lang w:eastAsia="en-AU"/>
    </w:rPr>
  </w:style>
  <w:style w:type="paragraph" w:customStyle="1" w:styleId="Heading-notinTOCwpagebreak">
    <w:name w:val="Heading - not in TOC w page break"/>
    <w:basedOn w:val="Normal"/>
    <w:next w:val="BlockText"/>
    <w:link w:val="Heading-notinTOCwpagebreakChar"/>
    <w:rsid w:val="00B1152E"/>
    <w:pPr>
      <w:keepNext/>
      <w:keepLines/>
      <w:pageBreakBefore/>
      <w:spacing w:after="160" w:line="240" w:lineRule="auto"/>
    </w:pPr>
    <w:rPr>
      <w:rFonts w:eastAsia="Batang" w:cs="Arial"/>
      <w:b/>
      <w:bCs/>
      <w:color w:val="34657F"/>
      <w:kern w:val="32"/>
      <w:sz w:val="28"/>
      <w:szCs w:val="28"/>
      <w:lang w:eastAsia="ko-KR"/>
    </w:rPr>
  </w:style>
  <w:style w:type="character" w:customStyle="1" w:styleId="Heading-notinTOCwpagebreakChar">
    <w:name w:val="Heading - not in TOC w page break Char"/>
    <w:basedOn w:val="DefaultParagraphFont"/>
    <w:link w:val="Heading-notinTOCwpagebreak"/>
    <w:rsid w:val="00B1152E"/>
    <w:rPr>
      <w:rFonts w:ascii="Arial" w:eastAsia="Batang" w:hAnsi="Arial" w:cs="Arial"/>
      <w:b/>
      <w:bCs/>
      <w:color w:val="34657F"/>
      <w:kern w:val="32"/>
      <w:sz w:val="28"/>
      <w:szCs w:val="28"/>
      <w:lang w:eastAsia="ko-KR"/>
    </w:rPr>
  </w:style>
  <w:style w:type="paragraph" w:styleId="BlockText">
    <w:name w:val="Block Text"/>
    <w:basedOn w:val="Normal"/>
    <w:uiPriority w:val="99"/>
    <w:semiHidden/>
    <w:unhideWhenUsed/>
    <w:rsid w:val="00B1152E"/>
    <w:pPr>
      <w:pBdr>
        <w:top w:val="single" w:sz="2" w:space="10" w:color="2461E5" w:themeColor="accent1"/>
        <w:left w:val="single" w:sz="2" w:space="10" w:color="2461E5" w:themeColor="accent1"/>
        <w:bottom w:val="single" w:sz="2" w:space="10" w:color="2461E5" w:themeColor="accent1"/>
        <w:right w:val="single" w:sz="2" w:space="10" w:color="2461E5" w:themeColor="accent1"/>
      </w:pBdr>
      <w:ind w:left="1152" w:right="1152"/>
    </w:pPr>
    <w:rPr>
      <w:rFonts w:asciiTheme="minorHAnsi" w:eastAsiaTheme="minorEastAsia" w:hAnsiTheme="minorHAnsi"/>
      <w:i/>
      <w:iCs/>
      <w:color w:val="2461E5" w:themeColor="accent1"/>
    </w:rPr>
  </w:style>
  <w:style w:type="numbering" w:customStyle="1" w:styleId="Bulletlist">
    <w:name w:val="Bullet list"/>
    <w:basedOn w:val="NoList"/>
    <w:semiHidden/>
    <w:rsid w:val="00A4333D"/>
    <w:pPr>
      <w:numPr>
        <w:numId w:val="29"/>
      </w:numPr>
    </w:pPr>
  </w:style>
  <w:style w:type="table" w:styleId="PlainTable1">
    <w:name w:val="Plain Table 1"/>
    <w:basedOn w:val="TableNormal"/>
    <w:uiPriority w:val="41"/>
    <w:rsid w:val="00FE102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rsid w:val="00FE102B"/>
    <w:rPr>
      <w:rFonts w:ascii="Arial" w:eastAsia="Batang" w:hAnsi="Arial" w:cs="Arial"/>
      <w:b/>
      <w:bCs/>
      <w:i/>
      <w:iCs/>
      <w:color w:val="000000"/>
      <w:sz w:val="22"/>
      <w:szCs w:val="26"/>
      <w:lang w:eastAsia="ko-KR"/>
    </w:rPr>
  </w:style>
  <w:style w:type="character" w:customStyle="1" w:styleId="Heading6Char">
    <w:name w:val="Heading 6 Char"/>
    <w:basedOn w:val="DefaultParagraphFont"/>
    <w:link w:val="Heading6"/>
    <w:rsid w:val="00FE102B"/>
    <w:rPr>
      <w:rFonts w:ascii="Times New Roman" w:eastAsia="Batang" w:hAnsi="Times New Roman" w:cs="Times New Roman"/>
      <w:b/>
      <w:bCs/>
      <w:color w:val="000000"/>
      <w:sz w:val="22"/>
      <w:szCs w:val="22"/>
      <w:lang w:eastAsia="ko-KR"/>
    </w:rPr>
  </w:style>
  <w:style w:type="character" w:customStyle="1" w:styleId="Heading7Char">
    <w:name w:val="Heading 7 Char"/>
    <w:basedOn w:val="DefaultParagraphFont"/>
    <w:link w:val="Heading7"/>
    <w:rsid w:val="00FE102B"/>
    <w:rPr>
      <w:rFonts w:ascii="Times New Roman" w:eastAsia="Batang" w:hAnsi="Times New Roman" w:cs="Times New Roman"/>
      <w:color w:val="000000"/>
      <w:lang w:eastAsia="ko-KR"/>
    </w:rPr>
  </w:style>
  <w:style w:type="character" w:customStyle="1" w:styleId="Heading8Char">
    <w:name w:val="Heading 8 Char"/>
    <w:basedOn w:val="DefaultParagraphFont"/>
    <w:link w:val="Heading8"/>
    <w:rsid w:val="00FE102B"/>
    <w:rPr>
      <w:rFonts w:ascii="Times New Roman" w:eastAsia="Batang" w:hAnsi="Times New Roman" w:cs="Times New Roman"/>
      <w:i/>
      <w:iCs/>
      <w:color w:val="000000"/>
      <w:lang w:eastAsia="ko-KR"/>
    </w:rPr>
  </w:style>
  <w:style w:type="character" w:customStyle="1" w:styleId="Heading9Char">
    <w:name w:val="Heading 9 Char"/>
    <w:basedOn w:val="DefaultParagraphFont"/>
    <w:link w:val="Heading9"/>
    <w:rsid w:val="00FE102B"/>
    <w:rPr>
      <w:rFonts w:ascii="Arial" w:eastAsia="Batang" w:hAnsi="Arial" w:cs="Arial"/>
      <w:color w:val="000000"/>
      <w:sz w:val="22"/>
      <w:szCs w:val="22"/>
      <w:lang w:eastAsia="ko-KR"/>
    </w:rPr>
  </w:style>
  <w:style w:type="paragraph" w:styleId="ListParagraph">
    <w:name w:val="List Paragraph"/>
    <w:basedOn w:val="Normal"/>
    <w:uiPriority w:val="34"/>
    <w:qFormat/>
    <w:rsid w:val="00DB7489"/>
    <w:pPr>
      <w:spacing w:after="160" w:line="259" w:lineRule="auto"/>
      <w:ind w:left="720"/>
      <w:contextualSpacing/>
    </w:pPr>
    <w:rPr>
      <w:rFonts w:asciiTheme="minorHAnsi" w:hAnsiTheme="minorHAnsi"/>
      <w:szCs w:val="22"/>
    </w:rPr>
  </w:style>
  <w:style w:type="character" w:styleId="UnresolvedMention">
    <w:name w:val="Unresolved Mention"/>
    <w:basedOn w:val="DefaultParagraphFont"/>
    <w:uiPriority w:val="99"/>
    <w:semiHidden/>
    <w:unhideWhenUsed/>
    <w:rsid w:val="006D5C5D"/>
    <w:rPr>
      <w:color w:val="605E5C"/>
      <w:shd w:val="clear" w:color="auto" w:fill="E1DFDD"/>
    </w:rPr>
  </w:style>
  <w:style w:type="paragraph" w:styleId="Revision">
    <w:name w:val="Revision"/>
    <w:hidden/>
    <w:uiPriority w:val="99"/>
    <w:semiHidden/>
    <w:rsid w:val="00013E79"/>
    <w:rPr>
      <w:rFonts w:ascii="Arial" w:hAnsi="Arial"/>
      <w:sz w:val="22"/>
    </w:rPr>
  </w:style>
  <w:style w:type="character" w:styleId="CommentReference">
    <w:name w:val="annotation reference"/>
    <w:basedOn w:val="DefaultParagraphFont"/>
    <w:uiPriority w:val="99"/>
    <w:semiHidden/>
    <w:unhideWhenUsed/>
    <w:rsid w:val="006E1628"/>
    <w:rPr>
      <w:sz w:val="16"/>
      <w:szCs w:val="16"/>
    </w:rPr>
  </w:style>
  <w:style w:type="paragraph" w:styleId="CommentText">
    <w:name w:val="annotation text"/>
    <w:basedOn w:val="Normal"/>
    <w:link w:val="CommentTextChar"/>
    <w:uiPriority w:val="99"/>
    <w:unhideWhenUsed/>
    <w:rsid w:val="006E1628"/>
    <w:pPr>
      <w:spacing w:line="240" w:lineRule="auto"/>
    </w:pPr>
    <w:rPr>
      <w:sz w:val="20"/>
      <w:szCs w:val="20"/>
    </w:rPr>
  </w:style>
  <w:style w:type="character" w:customStyle="1" w:styleId="CommentTextChar">
    <w:name w:val="Comment Text Char"/>
    <w:basedOn w:val="DefaultParagraphFont"/>
    <w:link w:val="CommentText"/>
    <w:uiPriority w:val="99"/>
    <w:rsid w:val="006E162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E1628"/>
    <w:rPr>
      <w:b/>
      <w:bCs/>
    </w:rPr>
  </w:style>
  <w:style w:type="character" w:customStyle="1" w:styleId="CommentSubjectChar">
    <w:name w:val="Comment Subject Char"/>
    <w:basedOn w:val="CommentTextChar"/>
    <w:link w:val="CommentSubject"/>
    <w:uiPriority w:val="99"/>
    <w:semiHidden/>
    <w:rsid w:val="006E1628"/>
    <w:rPr>
      <w:rFonts w:ascii="Arial" w:hAnsi="Arial"/>
      <w:b/>
      <w:bCs/>
      <w:sz w:val="20"/>
      <w:szCs w:val="20"/>
    </w:rPr>
  </w:style>
  <w:style w:type="character" w:styleId="HTMLCite">
    <w:name w:val="HTML Cite"/>
    <w:basedOn w:val="DefaultParagraphFont"/>
    <w:uiPriority w:val="99"/>
    <w:semiHidden/>
    <w:unhideWhenUsed/>
    <w:rsid w:val="0032212B"/>
    <w:rPr>
      <w:i/>
      <w:iCs/>
    </w:rPr>
  </w:style>
  <w:style w:type="character" w:customStyle="1" w:styleId="ytllr">
    <w:name w:val="ytllr"/>
    <w:basedOn w:val="DefaultParagraphFont"/>
    <w:rsid w:val="0032212B"/>
  </w:style>
  <w:style w:type="character" w:styleId="FollowedHyperlink">
    <w:name w:val="FollowedHyperlink"/>
    <w:basedOn w:val="DefaultParagraphFont"/>
    <w:uiPriority w:val="99"/>
    <w:semiHidden/>
    <w:unhideWhenUsed/>
    <w:rsid w:val="00D94184"/>
    <w:rPr>
      <w:color w:val="B64916" w:themeColor="followedHyperlink"/>
      <w:u w:val="single"/>
    </w:rPr>
  </w:style>
  <w:style w:type="character" w:customStyle="1" w:styleId="normaltextrun">
    <w:name w:val="normaltextrun"/>
    <w:basedOn w:val="DefaultParagraphFont"/>
    <w:rsid w:val="00111190"/>
  </w:style>
  <w:style w:type="character" w:customStyle="1" w:styleId="eop">
    <w:name w:val="eop"/>
    <w:basedOn w:val="DefaultParagraphFont"/>
    <w:rsid w:val="00111190"/>
  </w:style>
  <w:style w:type="character" w:customStyle="1" w:styleId="cf01">
    <w:name w:val="cf01"/>
    <w:basedOn w:val="DefaultParagraphFont"/>
    <w:rsid w:val="00DA2AEA"/>
    <w:rPr>
      <w:rFonts w:ascii="Segoe UI" w:hAnsi="Segoe UI" w:cs="Segoe UI" w:hint="default"/>
      <w:sz w:val="18"/>
      <w:szCs w:val="18"/>
    </w:rPr>
  </w:style>
  <w:style w:type="paragraph" w:customStyle="1" w:styleId="paragraph">
    <w:name w:val="paragraph"/>
    <w:basedOn w:val="Normal"/>
    <w:rsid w:val="00094EB1"/>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ui-provider">
    <w:name w:val="ui-provider"/>
    <w:basedOn w:val="DefaultParagraphFont"/>
    <w:rsid w:val="00A73D25"/>
  </w:style>
  <w:style w:type="paragraph" w:styleId="NormalWeb">
    <w:name w:val="Normal (Web)"/>
    <w:basedOn w:val="Normal"/>
    <w:uiPriority w:val="99"/>
    <w:semiHidden/>
    <w:unhideWhenUsed/>
    <w:rsid w:val="00BB43FE"/>
    <w:pPr>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0886743">
      <w:bodyDiv w:val="1"/>
      <w:marLeft w:val="0"/>
      <w:marRight w:val="0"/>
      <w:marTop w:val="0"/>
      <w:marBottom w:val="0"/>
      <w:divBdr>
        <w:top w:val="none" w:sz="0" w:space="0" w:color="auto"/>
        <w:left w:val="none" w:sz="0" w:space="0" w:color="auto"/>
        <w:bottom w:val="none" w:sz="0" w:space="0" w:color="auto"/>
        <w:right w:val="none" w:sz="0" w:space="0" w:color="auto"/>
      </w:divBdr>
    </w:div>
    <w:div w:id="418448524">
      <w:bodyDiv w:val="1"/>
      <w:marLeft w:val="0"/>
      <w:marRight w:val="0"/>
      <w:marTop w:val="0"/>
      <w:marBottom w:val="0"/>
      <w:divBdr>
        <w:top w:val="none" w:sz="0" w:space="0" w:color="auto"/>
        <w:left w:val="none" w:sz="0" w:space="0" w:color="auto"/>
        <w:bottom w:val="none" w:sz="0" w:space="0" w:color="auto"/>
        <w:right w:val="none" w:sz="0" w:space="0" w:color="auto"/>
      </w:divBdr>
    </w:div>
    <w:div w:id="492382448">
      <w:bodyDiv w:val="1"/>
      <w:marLeft w:val="0"/>
      <w:marRight w:val="0"/>
      <w:marTop w:val="0"/>
      <w:marBottom w:val="0"/>
      <w:divBdr>
        <w:top w:val="none" w:sz="0" w:space="0" w:color="auto"/>
        <w:left w:val="none" w:sz="0" w:space="0" w:color="auto"/>
        <w:bottom w:val="none" w:sz="0" w:space="0" w:color="auto"/>
        <w:right w:val="none" w:sz="0" w:space="0" w:color="auto"/>
      </w:divBdr>
    </w:div>
    <w:div w:id="493033900">
      <w:bodyDiv w:val="1"/>
      <w:marLeft w:val="0"/>
      <w:marRight w:val="0"/>
      <w:marTop w:val="0"/>
      <w:marBottom w:val="0"/>
      <w:divBdr>
        <w:top w:val="none" w:sz="0" w:space="0" w:color="auto"/>
        <w:left w:val="none" w:sz="0" w:space="0" w:color="auto"/>
        <w:bottom w:val="none" w:sz="0" w:space="0" w:color="auto"/>
        <w:right w:val="none" w:sz="0" w:space="0" w:color="auto"/>
      </w:divBdr>
    </w:div>
    <w:div w:id="698120248">
      <w:bodyDiv w:val="1"/>
      <w:marLeft w:val="0"/>
      <w:marRight w:val="0"/>
      <w:marTop w:val="0"/>
      <w:marBottom w:val="0"/>
      <w:divBdr>
        <w:top w:val="none" w:sz="0" w:space="0" w:color="auto"/>
        <w:left w:val="none" w:sz="0" w:space="0" w:color="auto"/>
        <w:bottom w:val="none" w:sz="0" w:space="0" w:color="auto"/>
        <w:right w:val="none" w:sz="0" w:space="0" w:color="auto"/>
      </w:divBdr>
    </w:div>
    <w:div w:id="818037683">
      <w:bodyDiv w:val="1"/>
      <w:marLeft w:val="0"/>
      <w:marRight w:val="0"/>
      <w:marTop w:val="0"/>
      <w:marBottom w:val="0"/>
      <w:divBdr>
        <w:top w:val="none" w:sz="0" w:space="0" w:color="auto"/>
        <w:left w:val="none" w:sz="0" w:space="0" w:color="auto"/>
        <w:bottom w:val="none" w:sz="0" w:space="0" w:color="auto"/>
        <w:right w:val="none" w:sz="0" w:space="0" w:color="auto"/>
      </w:divBdr>
    </w:div>
    <w:div w:id="892077629">
      <w:bodyDiv w:val="1"/>
      <w:marLeft w:val="0"/>
      <w:marRight w:val="0"/>
      <w:marTop w:val="0"/>
      <w:marBottom w:val="0"/>
      <w:divBdr>
        <w:top w:val="none" w:sz="0" w:space="0" w:color="auto"/>
        <w:left w:val="none" w:sz="0" w:space="0" w:color="auto"/>
        <w:bottom w:val="none" w:sz="0" w:space="0" w:color="auto"/>
        <w:right w:val="none" w:sz="0" w:space="0" w:color="auto"/>
      </w:divBdr>
    </w:div>
    <w:div w:id="1117599772">
      <w:bodyDiv w:val="1"/>
      <w:marLeft w:val="0"/>
      <w:marRight w:val="0"/>
      <w:marTop w:val="0"/>
      <w:marBottom w:val="0"/>
      <w:divBdr>
        <w:top w:val="none" w:sz="0" w:space="0" w:color="auto"/>
        <w:left w:val="none" w:sz="0" w:space="0" w:color="auto"/>
        <w:bottom w:val="none" w:sz="0" w:space="0" w:color="auto"/>
        <w:right w:val="none" w:sz="0" w:space="0" w:color="auto"/>
      </w:divBdr>
      <w:divsChild>
        <w:div w:id="692220217">
          <w:marLeft w:val="0"/>
          <w:marRight w:val="0"/>
          <w:marTop w:val="0"/>
          <w:marBottom w:val="0"/>
          <w:divBdr>
            <w:top w:val="none" w:sz="0" w:space="0" w:color="auto"/>
            <w:left w:val="none" w:sz="0" w:space="0" w:color="auto"/>
            <w:bottom w:val="none" w:sz="0" w:space="0" w:color="auto"/>
            <w:right w:val="none" w:sz="0" w:space="0" w:color="auto"/>
          </w:divBdr>
        </w:div>
        <w:div w:id="1200707078">
          <w:marLeft w:val="0"/>
          <w:marRight w:val="0"/>
          <w:marTop w:val="0"/>
          <w:marBottom w:val="0"/>
          <w:divBdr>
            <w:top w:val="none" w:sz="0" w:space="0" w:color="auto"/>
            <w:left w:val="none" w:sz="0" w:space="0" w:color="auto"/>
            <w:bottom w:val="none" w:sz="0" w:space="0" w:color="auto"/>
            <w:right w:val="none" w:sz="0" w:space="0" w:color="auto"/>
          </w:divBdr>
        </w:div>
        <w:div w:id="1313874482">
          <w:marLeft w:val="0"/>
          <w:marRight w:val="0"/>
          <w:marTop w:val="0"/>
          <w:marBottom w:val="0"/>
          <w:divBdr>
            <w:top w:val="none" w:sz="0" w:space="0" w:color="auto"/>
            <w:left w:val="none" w:sz="0" w:space="0" w:color="auto"/>
            <w:bottom w:val="none" w:sz="0" w:space="0" w:color="auto"/>
            <w:right w:val="none" w:sz="0" w:space="0" w:color="auto"/>
          </w:divBdr>
        </w:div>
        <w:div w:id="186346857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tcwc@bom.gov.au" TargetMode="External"/><Relationship Id="rId18" Type="http://schemas.openxmlformats.org/officeDocument/2006/relationships/header" Target="header2.xml"/><Relationship Id="rId26" Type="http://schemas.openxmlformats.org/officeDocument/2006/relationships/image" Target="media/image8.jpeg"/><Relationship Id="rId39"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https://www.nrlmry.navy.mil/TC.html" TargetMode="External"/><Relationship Id="rId42" Type="http://schemas.openxmlformats.org/officeDocument/2006/relationships/hyperlink" Target="https://www.nrlmry.navy.mil/TC.html" TargetMode="External"/><Relationship Id="rId47" Type="http://schemas.openxmlformats.org/officeDocument/2006/relationships/image" Target="media/image20.PNG"/><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image" Target="media/image12.png"/><Relationship Id="rId38" Type="http://schemas.openxmlformats.org/officeDocument/2006/relationships/hyperlink" Target="https://www.nrlmry.navy.mil/TC.html" TargetMode="External"/><Relationship Id="rId46"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hyperlink" Target="https://www.nrlmry.navy.mil/TC.html" TargetMode="Externa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hyperlink" Target="https://www.nrlmry.navy.mil/TC.html" TargetMode="External"/><Relationship Id="rId45" Type="http://schemas.openxmlformats.org/officeDocument/2006/relationships/image" Target="media/image18.pn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image" Target="media/image9.png"/><Relationship Id="rId36" Type="http://schemas.openxmlformats.org/officeDocument/2006/relationships/hyperlink" Target="https://www.nrlmry.navy.mil/TC.html" TargetMode="External"/><Relationship Id="rId49"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s://www.nrlmry.navy.mil/TC.html" TargetMode="External"/><Relationship Id="rId44" Type="http://schemas.openxmlformats.org/officeDocument/2006/relationships/hyperlink" Target="https://www.nrlmry.navy.mil/TC.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7.png"/><Relationship Id="rId27" Type="http://schemas.openxmlformats.org/officeDocument/2006/relationships/hyperlink" Target="https://www.nrlmry.navy.mil/TC.html" TargetMode="External"/><Relationship Id="rId30" Type="http://schemas.openxmlformats.org/officeDocument/2006/relationships/image" Target="media/image10.jpeg"/><Relationship Id="rId35" Type="http://schemas.openxmlformats.org/officeDocument/2006/relationships/image" Target="media/image13.jpeg"/><Relationship Id="rId43" Type="http://schemas.openxmlformats.org/officeDocument/2006/relationships/image" Target="media/image17.jpeg"/><Relationship Id="rId48" Type="http://schemas.openxmlformats.org/officeDocument/2006/relationships/fontTable" Target="fontTable.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c\Downloads\Report-the-Bureau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3297C93AF704A6AAF2299C75356B346"/>
        <w:category>
          <w:name w:val="General"/>
          <w:gallery w:val="placeholder"/>
        </w:category>
        <w:types>
          <w:type w:val="bbPlcHdr"/>
        </w:types>
        <w:behaviors>
          <w:behavior w:val="content"/>
        </w:behaviors>
        <w:guid w:val="{4285704A-DA9F-47B5-8AC2-7B975EBDDE7E}"/>
      </w:docPartPr>
      <w:docPartBody>
        <w:p w:rsidR="00AF2FA8" w:rsidRDefault="004140A8">
          <w:pPr>
            <w:pStyle w:val="B3297C93AF704A6AAF2299C75356B346"/>
          </w:pPr>
          <w:r w:rsidRPr="005D13EB">
            <w:rPr>
              <w:rStyle w:val="PlaceholderText"/>
            </w:rPr>
            <w:t>Choose an item.</w:t>
          </w:r>
        </w:p>
      </w:docPartBody>
    </w:docPart>
    <w:docPart>
      <w:docPartPr>
        <w:name w:val="CC2322AB84874349A69250C0EFC4D8FC"/>
        <w:category>
          <w:name w:val="General"/>
          <w:gallery w:val="placeholder"/>
        </w:category>
        <w:types>
          <w:type w:val="bbPlcHdr"/>
        </w:types>
        <w:behaviors>
          <w:behavior w:val="content"/>
        </w:behaviors>
        <w:guid w:val="{6DA18C45-DCC5-4AC1-95E9-3094C0945D0E}"/>
      </w:docPartPr>
      <w:docPartBody>
        <w:p w:rsidR="00AF2FA8" w:rsidRDefault="004140A8">
          <w:pPr>
            <w:pStyle w:val="CC2322AB84874349A69250C0EFC4D8FC"/>
          </w:pPr>
          <w:r w:rsidRPr="005D13EB">
            <w:rPr>
              <w:rStyle w:val="PlaceholderText"/>
            </w:rPr>
            <w:t>Choose an item.</w:t>
          </w:r>
        </w:p>
      </w:docPartBody>
    </w:docPart>
    <w:docPart>
      <w:docPartPr>
        <w:name w:val="3AC9919D650446F48F552EE3DA2A2BAF"/>
        <w:category>
          <w:name w:val="General"/>
          <w:gallery w:val="placeholder"/>
        </w:category>
        <w:types>
          <w:type w:val="bbPlcHdr"/>
        </w:types>
        <w:behaviors>
          <w:behavior w:val="content"/>
        </w:behaviors>
        <w:guid w:val="{4BCC8AA1-D85D-4941-8DC3-8027DCAC1FA6}"/>
      </w:docPartPr>
      <w:docPartBody>
        <w:p w:rsidR="00AF2FA8" w:rsidRDefault="004140A8">
          <w:pPr>
            <w:pStyle w:val="3AC9919D650446F48F552EE3DA2A2BAF"/>
          </w:pPr>
          <w:r w:rsidRPr="005D13E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WORK SANS MEDIUM ROMAN">
    <w:altName w:val="Calibri"/>
    <w:charset w:val="4D"/>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AF7"/>
    <w:rsid w:val="00001E22"/>
    <w:rsid w:val="00015F44"/>
    <w:rsid w:val="000438E3"/>
    <w:rsid w:val="00100CCE"/>
    <w:rsid w:val="00115F78"/>
    <w:rsid w:val="001A6C37"/>
    <w:rsid w:val="001E46E6"/>
    <w:rsid w:val="001F23CC"/>
    <w:rsid w:val="00211E12"/>
    <w:rsid w:val="00253C62"/>
    <w:rsid w:val="0025623D"/>
    <w:rsid w:val="00296BF2"/>
    <w:rsid w:val="002B2C1A"/>
    <w:rsid w:val="00302AA1"/>
    <w:rsid w:val="003350EB"/>
    <w:rsid w:val="00375803"/>
    <w:rsid w:val="003861AE"/>
    <w:rsid w:val="003E4DD3"/>
    <w:rsid w:val="00403488"/>
    <w:rsid w:val="004140A8"/>
    <w:rsid w:val="004B0897"/>
    <w:rsid w:val="004C2271"/>
    <w:rsid w:val="0053274D"/>
    <w:rsid w:val="005708B4"/>
    <w:rsid w:val="00593E9F"/>
    <w:rsid w:val="005B7613"/>
    <w:rsid w:val="00683555"/>
    <w:rsid w:val="006A08BD"/>
    <w:rsid w:val="006B752E"/>
    <w:rsid w:val="006E33DE"/>
    <w:rsid w:val="006F6B94"/>
    <w:rsid w:val="006F7B30"/>
    <w:rsid w:val="007247D8"/>
    <w:rsid w:val="00734F69"/>
    <w:rsid w:val="007655ED"/>
    <w:rsid w:val="007670FD"/>
    <w:rsid w:val="00770AF7"/>
    <w:rsid w:val="00786D91"/>
    <w:rsid w:val="007B7FB3"/>
    <w:rsid w:val="007D1698"/>
    <w:rsid w:val="007E7F88"/>
    <w:rsid w:val="00813926"/>
    <w:rsid w:val="008167FB"/>
    <w:rsid w:val="00881818"/>
    <w:rsid w:val="008934C7"/>
    <w:rsid w:val="008C041A"/>
    <w:rsid w:val="008F6705"/>
    <w:rsid w:val="00914AB6"/>
    <w:rsid w:val="00953249"/>
    <w:rsid w:val="009A3EFC"/>
    <w:rsid w:val="009B2DE2"/>
    <w:rsid w:val="009C4A9A"/>
    <w:rsid w:val="00A06CFD"/>
    <w:rsid w:val="00A22F6B"/>
    <w:rsid w:val="00A34F9B"/>
    <w:rsid w:val="00A669CB"/>
    <w:rsid w:val="00A9746D"/>
    <w:rsid w:val="00AF2FA8"/>
    <w:rsid w:val="00B44335"/>
    <w:rsid w:val="00B95516"/>
    <w:rsid w:val="00BC6553"/>
    <w:rsid w:val="00BF4087"/>
    <w:rsid w:val="00C168CC"/>
    <w:rsid w:val="00C33CDB"/>
    <w:rsid w:val="00C33EB0"/>
    <w:rsid w:val="00C724D7"/>
    <w:rsid w:val="00C72B69"/>
    <w:rsid w:val="00CD74F8"/>
    <w:rsid w:val="00D472B2"/>
    <w:rsid w:val="00D5038B"/>
    <w:rsid w:val="00DC268E"/>
    <w:rsid w:val="00DD0E09"/>
    <w:rsid w:val="00E858DC"/>
    <w:rsid w:val="00ED29BE"/>
    <w:rsid w:val="00EE1BAA"/>
    <w:rsid w:val="00F03DBF"/>
    <w:rsid w:val="00F22CDA"/>
    <w:rsid w:val="00FA3E3C"/>
    <w:rsid w:val="00FB6250"/>
    <w:rsid w:val="00FC79D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3297C93AF704A6AAF2299C75356B346">
    <w:name w:val="B3297C93AF704A6AAF2299C75356B346"/>
  </w:style>
  <w:style w:type="paragraph" w:customStyle="1" w:styleId="CC2322AB84874349A69250C0EFC4D8FC">
    <w:name w:val="CC2322AB84874349A69250C0EFC4D8FC"/>
  </w:style>
  <w:style w:type="paragraph" w:customStyle="1" w:styleId="3AC9919D650446F48F552EE3DA2A2BAF">
    <w:name w:val="3AC9919D650446F48F552EE3DA2A2B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he Bureau of Meteorology_Word Theme">
  <a:themeElements>
    <a:clrScheme name="The Bureau of Meteorology">
      <a:dk1>
        <a:srgbClr val="000000"/>
      </a:dk1>
      <a:lt1>
        <a:srgbClr val="FFFFFF"/>
      </a:lt1>
      <a:dk2>
        <a:srgbClr val="424242"/>
      </a:dk2>
      <a:lt2>
        <a:srgbClr val="F2F2F2"/>
      </a:lt2>
      <a:accent1>
        <a:srgbClr val="2461E5"/>
      </a:accent1>
      <a:accent2>
        <a:srgbClr val="00C689"/>
      </a:accent2>
      <a:accent3>
        <a:srgbClr val="243700"/>
      </a:accent3>
      <a:accent4>
        <a:srgbClr val="001F43"/>
      </a:accent4>
      <a:accent5>
        <a:srgbClr val="B64916"/>
      </a:accent5>
      <a:accent6>
        <a:srgbClr val="F2F2DD"/>
      </a:accent6>
      <a:hlink>
        <a:srgbClr val="0563C1"/>
      </a:hlink>
      <a:folHlink>
        <a:srgbClr val="B6491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OFFICIAL</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3baca5-4e20-4515-816c-6a87a8375b13">
      <Terms xmlns="http://schemas.microsoft.com/office/infopath/2007/PartnerControls"/>
    </lcf76f155ced4ddcb4097134ff3c332f>
    <TaxCatchAll xmlns="9001eb1a-bf51-4187-96a6-0857fe21f5ac" xsi:nil="true"/>
    <FileClass xmlns="9001eb1a-bf51-4187-96a6-0857fe21f5ac">
      <Value>report</Value>
    </FileClass>
    <FileCategory xmlns="9001eb1a-bf51-4187-96a6-0857fe21f5ac">
      <Value>Hazards Warnings and Forecasts</Value>
    </FileCategory>
    <SharedWithUsers xmlns="9001eb1a-bf51-4187-96a6-0857fe21f5ac">
      <UserInfo>
        <DisplayName>Mosese Raico</DisplayName>
        <AccountId>387</AccountId>
        <AccountType/>
      </UserInfo>
      <UserInfo>
        <DisplayName>Nigel Mules</DisplayName>
        <AccountId>485</AccountId>
        <AccountType/>
      </UserInfo>
      <UserInfo>
        <DisplayName>Brad Jackson</DisplayName>
        <AccountId>2136</AccountId>
        <AccountType/>
      </UserInfo>
      <UserInfo>
        <DisplayName>Sally Cutter</DisplayName>
        <AccountId>72</AccountId>
        <AccountType/>
      </UserInfo>
      <UserInfo>
        <DisplayName>Juliet Barsden</DisplayName>
        <AccountId>2404</AccountId>
        <AccountType/>
      </UserInfo>
      <UserInfo>
        <DisplayName>Joe Courtney</DisplayName>
        <AccountId>16</AccountId>
        <AccountType/>
      </UserInfo>
      <UserInfo>
        <DisplayName>Lachlan Melia</DisplayName>
        <AccountId>2280</AccountId>
        <AccountType/>
      </UserInfo>
      <UserInfo>
        <DisplayName>Angeline Prasad</DisplayName>
        <AccountId>102</AccountId>
        <AccountType/>
      </UserInfo>
      <UserInfo>
        <DisplayName>Jude Scott</DisplayName>
        <AccountId>272</AccountId>
        <AccountType/>
      </UserInfo>
      <UserInfo>
        <DisplayName>Todd Smith</DisplayName>
        <AccountId>269</AccountId>
        <AccountType/>
      </UserInfo>
      <UserInfo>
        <DisplayName>Khaya Mpehle</DisplayName>
        <AccountId>897</AccountId>
        <AccountType/>
      </UserInfo>
      <UserInfo>
        <DisplayName>Ian Shepherd</DisplayName>
        <AccountId>37</AccountId>
        <AccountType/>
      </UserInfo>
      <UserInfo>
        <DisplayName>Shenagh Gamble</DisplayName>
        <AccountId>366</AccountId>
        <AccountType/>
      </UserInfo>
      <UserInfo>
        <DisplayName>Rebecca Patrick</DisplayName>
        <AccountId>367</AccountId>
        <AccountType/>
      </UserInfo>
      <UserInfo>
        <DisplayName>Josie Matthiesson</DisplayName>
        <AccountId>1483</AccountId>
        <AccountType/>
      </UserInfo>
      <UserInfo>
        <DisplayName>Patch Clapp</DisplayName>
        <AccountId>2020</AccountId>
        <AccountType/>
      </UserInfo>
      <UserInfo>
        <DisplayName>Billy Lynch</DisplayName>
        <AccountId>58</AccountId>
        <AccountType/>
      </UserInfo>
      <UserInfo>
        <DisplayName>Grace Abbott</DisplayName>
        <AccountId>2601</AccountId>
        <AccountType/>
      </UserInfo>
      <UserInfo>
        <DisplayName>James Ashley</DisplayName>
        <AccountId>18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03BE58E3ECFD5438C812B312EE4414F" ma:contentTypeVersion="20" ma:contentTypeDescription="Create a new document." ma:contentTypeScope="" ma:versionID="866740f6b7581118feb48fb0fc3e6ca4">
  <xsd:schema xmlns:xsd="http://www.w3.org/2001/XMLSchema" xmlns:xs="http://www.w3.org/2001/XMLSchema" xmlns:p="http://schemas.microsoft.com/office/2006/metadata/properties" xmlns:ns2="033baca5-4e20-4515-816c-6a87a8375b13" xmlns:ns3="9001eb1a-bf51-4187-96a6-0857fe21f5ac" targetNamespace="http://schemas.microsoft.com/office/2006/metadata/properties" ma:root="true" ma:fieldsID="bae3c7516a56982c2f1faebdf5df4dd2" ns2:_="" ns3:_="">
    <xsd:import namespace="033baca5-4e20-4515-816c-6a87a8375b13"/>
    <xsd:import namespace="9001eb1a-bf51-4187-96a6-0857fe21f5a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3:FileCategory" minOccurs="0"/>
                <xsd:element ref="ns3:FileClas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baca5-4e20-4515-816c-6a87a8375b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9612d0-dc94-4ffe-ad7d-ed54524ecfd4"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01eb1a-bf51-4187-96a6-0857fe21f5a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FileCategory" ma:index="19" nillable="true" ma:displayName="File Category" ma:internalName="FileCategory">
      <xsd:complexType>
        <xsd:complexContent>
          <xsd:extension base="dms:MultiChoice">
            <xsd:sequence>
              <xsd:element name="Value" maxOccurs="unbounded" minOccurs="0" nillable="true">
                <xsd:simpleType>
                  <xsd:restriction base="dms:Choice">
                    <xsd:enumeration value="Administration"/>
                    <xsd:enumeration value="Budgetory"/>
                    <xsd:enumeration value="Business Analysis"/>
                    <xsd:enumeration value="Business Case"/>
                    <xsd:enumeration value="Business Transformation"/>
                    <xsd:enumeration value="Capacity Planning"/>
                    <xsd:enumeration value="Change Management"/>
                    <xsd:enumeration value="Change Request"/>
                    <xsd:enumeration value="Climate"/>
                    <xsd:enumeration value="Communications"/>
                    <xsd:enumeration value="Community Relations"/>
                    <xsd:enumeration value="Compliance"/>
                    <xsd:enumeration value="Customer Relations"/>
                    <xsd:enumeration value="Deployment"/>
                    <xsd:enumeration value="Development"/>
                    <xsd:enumeration value="Disaster Recovery"/>
                    <xsd:enumeration value="Equipment"/>
                    <xsd:enumeration value="Finance"/>
                    <xsd:enumeration value="FOI"/>
                    <xsd:enumeration value="Forecast"/>
                    <xsd:enumeration value="Governance"/>
                    <xsd:enumeration value="Hazards Warnings and Forecasts"/>
                    <xsd:enumeration value="HR"/>
                    <xsd:enumeration value="Industrial Relations"/>
                    <xsd:enumeration value="Investigation"/>
                    <xsd:enumeration value="Leadership"/>
                    <xsd:enumeration value="Legal"/>
                    <xsd:enumeration value="Marketing"/>
                    <xsd:enumeration value="Meeting Related"/>
                    <xsd:enumeration value="Ministerial"/>
                    <xsd:enumeration value="Observation"/>
                    <xsd:enumeration value="Operational"/>
                    <xsd:enumeration value="Organisational Development"/>
                    <xsd:enumeration value="People Management &amp; Development"/>
                    <xsd:enumeration value="Pilot"/>
                    <xsd:enumeration value="Planning"/>
                    <xsd:enumeration value="Policy"/>
                    <xsd:enumeration value="PR"/>
                    <xsd:enumeration value="Presentation"/>
                    <xsd:enumeration value="Procedures"/>
                    <xsd:enumeration value="Process Analysis"/>
                    <xsd:enumeration value="Procurement"/>
                    <xsd:enumeration value="Product"/>
                    <xsd:enumeration value="Project Management"/>
                    <xsd:enumeration value="Property Management"/>
                    <xsd:enumeration value="Quality"/>
                    <xsd:enumeration value="R&amp;D"/>
                    <xsd:enumeration value="Records Management"/>
                    <xsd:enumeration value="Research"/>
                    <xsd:enumeration value="Resource"/>
                    <xsd:enumeration value="Risk Assessment"/>
                    <xsd:enumeration value="Security"/>
                    <xsd:enumeration value="Statutory"/>
                    <xsd:enumeration value="Strategy"/>
                    <xsd:enumeration value="Survey"/>
                    <xsd:enumeration value="Terms of reference"/>
                    <xsd:enumeration value="Training"/>
                    <xsd:enumeration value="Travel"/>
                    <xsd:enumeration value="Water Information"/>
                    <xsd:enumeration value="Workplace Health &amp; Safety"/>
                  </xsd:restriction>
                </xsd:simpleType>
              </xsd:element>
            </xsd:sequence>
          </xsd:extension>
        </xsd:complexContent>
      </xsd:complexType>
    </xsd:element>
    <xsd:element name="FileClass" ma:index="20" nillable="true" ma:displayName="File Class" ma:internalName="FileClass">
      <xsd:complexType>
        <xsd:complexContent>
          <xsd:extension base="dms:MultiChoice">
            <xsd:sequence>
              <xsd:element name="Value" maxOccurs="unbounded" minOccurs="0" nillable="true">
                <xsd:simpleType>
                  <xsd:restriction base="dms:Choice">
                    <xsd:enumeration value="advertisement"/>
                    <xsd:enumeration value="advice"/>
                    <xsd:enumeration value="agenda"/>
                    <xsd:enumeration value="agreement"/>
                    <xsd:enumeration value="alert"/>
                    <xsd:enumeration value="application"/>
                    <xsd:enumeration value="brief"/>
                    <xsd:enumeration value="bulletin"/>
                    <xsd:enumeration value="charter"/>
                    <xsd:enumeration value="checklist"/>
                    <xsd:enumeration value="contract"/>
                    <xsd:enumeration value="correspondence"/>
                    <xsd:enumeration value="course materials"/>
                    <xsd:enumeration value="data file"/>
                    <xsd:enumeration value="design"/>
                    <xsd:enumeration value="diagram"/>
                    <xsd:enumeration value="drawing"/>
                    <xsd:enumeration value="evidence"/>
                    <xsd:enumeration value="fact sheet"/>
                    <xsd:enumeration value="FAQ's"/>
                    <xsd:enumeration value="feedback"/>
                    <xsd:enumeration value="flow chart"/>
                    <xsd:enumeration value="flyer"/>
                    <xsd:enumeration value="form"/>
                    <xsd:enumeration value="graph"/>
                    <xsd:enumeration value="guide"/>
                    <xsd:enumeration value="information"/>
                    <xsd:enumeration value="instruction"/>
                    <xsd:enumeration value="Item"/>
                    <xsd:enumeration value="letter"/>
                    <xsd:enumeration value="link"/>
                    <xsd:enumeration value="manual"/>
                    <xsd:enumeration value="map"/>
                    <xsd:enumeration value="media release"/>
                    <xsd:enumeration value="memo"/>
                    <xsd:enumeration value="minutes"/>
                    <xsd:enumeration value="newsletter"/>
                    <xsd:enumeration value="notes"/>
                    <xsd:enumeration value="notice"/>
                    <xsd:enumeration value="photo"/>
                    <xsd:enumeration value="procedure"/>
                    <xsd:enumeration value="proposal"/>
                    <xsd:enumeration value="publication"/>
                    <xsd:enumeration value="quote"/>
                    <xsd:enumeration value="receipt"/>
                    <xsd:enumeration value="register"/>
                    <xsd:enumeration value="report"/>
                    <xsd:enumeration value="RFI"/>
                    <xsd:enumeration value="RFQ"/>
                    <xsd:enumeration value="roster"/>
                    <xsd:enumeration value="speech"/>
                    <xsd:enumeration value="statement"/>
                    <xsd:enumeration value="support material"/>
                    <xsd:enumeration value="survey"/>
                    <xsd:enumeration value="template"/>
                    <xsd:enumeration value="tender"/>
                    <xsd:enumeration value="transcript"/>
                    <xsd:enumeration value="video"/>
                    <xsd:enumeration value="working paper"/>
                  </xsd:restriction>
                </xsd:simpleType>
              </xsd:element>
            </xsd:sequence>
          </xsd:extension>
        </xsd:complexContent>
      </xsd:complexType>
    </xsd:element>
    <xsd:element name="TaxCatchAll" ma:index="24" nillable="true" ma:displayName="Taxonomy Catch All Column" ma:hidden="true" ma:list="{2bec24f9-31a0-44b7-93d6-6ad80f57761a}" ma:internalName="TaxCatchAll" ma:showField="CatchAllData" ma:web="9001eb1a-bf51-4187-96a6-0857fe21f5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404B5A-4592-4DEF-BB12-4852E84439BD}">
  <ds:schemaRefs>
    <ds:schemaRef ds:uri="http://schemas.microsoft.com/office/2006/metadata/properties"/>
    <ds:schemaRef ds:uri="http://schemas.microsoft.com/office/infopath/2007/PartnerControls"/>
    <ds:schemaRef ds:uri="033baca5-4e20-4515-816c-6a87a8375b13"/>
    <ds:schemaRef ds:uri="9001eb1a-bf51-4187-96a6-0857fe21f5ac"/>
  </ds:schemaRefs>
</ds:datastoreItem>
</file>

<file path=customXml/itemProps3.xml><?xml version="1.0" encoding="utf-8"?>
<ds:datastoreItem xmlns:ds="http://schemas.openxmlformats.org/officeDocument/2006/customXml" ds:itemID="{6571CD97-BD9D-45F8-AC62-A10F6B629E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baca5-4e20-4515-816c-6a87a8375b13"/>
    <ds:schemaRef ds:uri="9001eb1a-bf51-4187-96a6-0857fe21f5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9ED7A7-6BA5-BC47-8872-921CC44AF50F}">
  <ds:schemaRefs>
    <ds:schemaRef ds:uri="http://schemas.openxmlformats.org/officeDocument/2006/bibliography"/>
  </ds:schemaRefs>
</ds:datastoreItem>
</file>

<file path=customXml/itemProps5.xml><?xml version="1.0" encoding="utf-8"?>
<ds:datastoreItem xmlns:ds="http://schemas.openxmlformats.org/officeDocument/2006/customXml" ds:itemID="{58F77F57-C6F6-4958-8466-2C4EFEBA45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Report-the-Bureau_template.dotx</Template>
  <TotalTime>17567</TotalTime>
  <Pages>28</Pages>
  <Words>4478</Words>
  <Characters>25529</Characters>
  <Application>Microsoft Office Word</Application>
  <DocSecurity>2</DocSecurity>
  <Lines>212</Lines>
  <Paragraphs>59</Paragraphs>
  <ScaleCrop>false</ScaleCrop>
  <HeadingPairs>
    <vt:vector size="2" baseType="variant">
      <vt:variant>
        <vt:lpstr>Title</vt:lpstr>
      </vt:variant>
      <vt:variant>
        <vt:i4>1</vt:i4>
      </vt:variant>
    </vt:vector>
  </HeadingPairs>
  <TitlesOfParts>
    <vt:vector size="1" baseType="lpstr">
      <vt:lpstr>Tropical Cyclone Lincoln 2023 Report</vt:lpstr>
    </vt:vector>
  </TitlesOfParts>
  <Company/>
  <LinksUpToDate>false</LinksUpToDate>
  <CharactersWithSpaces>29948</CharactersWithSpaces>
  <SharedDoc>false</SharedDoc>
  <HLinks>
    <vt:vector size="216" baseType="variant">
      <vt:variant>
        <vt:i4>3670057</vt:i4>
      </vt:variant>
      <vt:variant>
        <vt:i4>282</vt:i4>
      </vt:variant>
      <vt:variant>
        <vt:i4>0</vt:i4>
      </vt:variant>
      <vt:variant>
        <vt:i4>5</vt:i4>
      </vt:variant>
      <vt:variant>
        <vt:lpwstr>https://www.nrlmry.navy.mil/TC.html</vt:lpwstr>
      </vt:variant>
      <vt:variant>
        <vt:lpwstr/>
      </vt:variant>
      <vt:variant>
        <vt:i4>3670057</vt:i4>
      </vt:variant>
      <vt:variant>
        <vt:i4>276</vt:i4>
      </vt:variant>
      <vt:variant>
        <vt:i4>0</vt:i4>
      </vt:variant>
      <vt:variant>
        <vt:i4>5</vt:i4>
      </vt:variant>
      <vt:variant>
        <vt:lpwstr>https://www.nrlmry.navy.mil/TC.html</vt:lpwstr>
      </vt:variant>
      <vt:variant>
        <vt:lpwstr/>
      </vt:variant>
      <vt:variant>
        <vt:i4>3670057</vt:i4>
      </vt:variant>
      <vt:variant>
        <vt:i4>270</vt:i4>
      </vt:variant>
      <vt:variant>
        <vt:i4>0</vt:i4>
      </vt:variant>
      <vt:variant>
        <vt:i4>5</vt:i4>
      </vt:variant>
      <vt:variant>
        <vt:lpwstr>https://www.nrlmry.navy.mil/TC.html</vt:lpwstr>
      </vt:variant>
      <vt:variant>
        <vt:lpwstr/>
      </vt:variant>
      <vt:variant>
        <vt:i4>3670057</vt:i4>
      </vt:variant>
      <vt:variant>
        <vt:i4>264</vt:i4>
      </vt:variant>
      <vt:variant>
        <vt:i4>0</vt:i4>
      </vt:variant>
      <vt:variant>
        <vt:i4>5</vt:i4>
      </vt:variant>
      <vt:variant>
        <vt:lpwstr>https://www.nrlmry.navy.mil/TC.html</vt:lpwstr>
      </vt:variant>
      <vt:variant>
        <vt:lpwstr/>
      </vt:variant>
      <vt:variant>
        <vt:i4>3670057</vt:i4>
      </vt:variant>
      <vt:variant>
        <vt:i4>258</vt:i4>
      </vt:variant>
      <vt:variant>
        <vt:i4>0</vt:i4>
      </vt:variant>
      <vt:variant>
        <vt:i4>5</vt:i4>
      </vt:variant>
      <vt:variant>
        <vt:lpwstr>https://www.nrlmry.navy.mil/TC.html</vt:lpwstr>
      </vt:variant>
      <vt:variant>
        <vt:lpwstr/>
      </vt:variant>
      <vt:variant>
        <vt:i4>3670057</vt:i4>
      </vt:variant>
      <vt:variant>
        <vt:i4>252</vt:i4>
      </vt:variant>
      <vt:variant>
        <vt:i4>0</vt:i4>
      </vt:variant>
      <vt:variant>
        <vt:i4>5</vt:i4>
      </vt:variant>
      <vt:variant>
        <vt:lpwstr>https://www.nrlmry.navy.mil/TC.html</vt:lpwstr>
      </vt:variant>
      <vt:variant>
        <vt:lpwstr/>
      </vt:variant>
      <vt:variant>
        <vt:i4>3670057</vt:i4>
      </vt:variant>
      <vt:variant>
        <vt:i4>246</vt:i4>
      </vt:variant>
      <vt:variant>
        <vt:i4>0</vt:i4>
      </vt:variant>
      <vt:variant>
        <vt:i4>5</vt:i4>
      </vt:variant>
      <vt:variant>
        <vt:lpwstr>https://www.nrlmry.navy.mil/TC.html</vt:lpwstr>
      </vt:variant>
      <vt:variant>
        <vt:lpwstr/>
      </vt:variant>
      <vt:variant>
        <vt:i4>3670057</vt:i4>
      </vt:variant>
      <vt:variant>
        <vt:i4>240</vt:i4>
      </vt:variant>
      <vt:variant>
        <vt:i4>0</vt:i4>
      </vt:variant>
      <vt:variant>
        <vt:i4>5</vt:i4>
      </vt:variant>
      <vt:variant>
        <vt:lpwstr>https://www.nrlmry.navy.mil/TC.html</vt:lpwstr>
      </vt:variant>
      <vt:variant>
        <vt:lpwstr/>
      </vt:variant>
      <vt:variant>
        <vt:i4>3670057</vt:i4>
      </vt:variant>
      <vt:variant>
        <vt:i4>234</vt:i4>
      </vt:variant>
      <vt:variant>
        <vt:i4>0</vt:i4>
      </vt:variant>
      <vt:variant>
        <vt:i4>5</vt:i4>
      </vt:variant>
      <vt:variant>
        <vt:lpwstr>https://www.nrlmry.navy.mil/TC.html</vt:lpwstr>
      </vt:variant>
      <vt:variant>
        <vt:lpwstr/>
      </vt:variant>
      <vt:variant>
        <vt:i4>1376319</vt:i4>
      </vt:variant>
      <vt:variant>
        <vt:i4>161</vt:i4>
      </vt:variant>
      <vt:variant>
        <vt:i4>0</vt:i4>
      </vt:variant>
      <vt:variant>
        <vt:i4>5</vt:i4>
      </vt:variant>
      <vt:variant>
        <vt:lpwstr/>
      </vt:variant>
      <vt:variant>
        <vt:lpwstr>_Toc169510610</vt:lpwstr>
      </vt:variant>
      <vt:variant>
        <vt:i4>1310783</vt:i4>
      </vt:variant>
      <vt:variant>
        <vt:i4>155</vt:i4>
      </vt:variant>
      <vt:variant>
        <vt:i4>0</vt:i4>
      </vt:variant>
      <vt:variant>
        <vt:i4>5</vt:i4>
      </vt:variant>
      <vt:variant>
        <vt:lpwstr/>
      </vt:variant>
      <vt:variant>
        <vt:lpwstr>_Toc169510609</vt:lpwstr>
      </vt:variant>
      <vt:variant>
        <vt:i4>1048637</vt:i4>
      </vt:variant>
      <vt:variant>
        <vt:i4>146</vt:i4>
      </vt:variant>
      <vt:variant>
        <vt:i4>0</vt:i4>
      </vt:variant>
      <vt:variant>
        <vt:i4>5</vt:i4>
      </vt:variant>
      <vt:variant>
        <vt:lpwstr/>
      </vt:variant>
      <vt:variant>
        <vt:lpwstr>_Toc169510449</vt:lpwstr>
      </vt:variant>
      <vt:variant>
        <vt:i4>1048637</vt:i4>
      </vt:variant>
      <vt:variant>
        <vt:i4>140</vt:i4>
      </vt:variant>
      <vt:variant>
        <vt:i4>0</vt:i4>
      </vt:variant>
      <vt:variant>
        <vt:i4>5</vt:i4>
      </vt:variant>
      <vt:variant>
        <vt:lpwstr/>
      </vt:variant>
      <vt:variant>
        <vt:lpwstr>_Toc169510448</vt:lpwstr>
      </vt:variant>
      <vt:variant>
        <vt:i4>1048637</vt:i4>
      </vt:variant>
      <vt:variant>
        <vt:i4>134</vt:i4>
      </vt:variant>
      <vt:variant>
        <vt:i4>0</vt:i4>
      </vt:variant>
      <vt:variant>
        <vt:i4>5</vt:i4>
      </vt:variant>
      <vt:variant>
        <vt:lpwstr/>
      </vt:variant>
      <vt:variant>
        <vt:lpwstr>_Toc169510447</vt:lpwstr>
      </vt:variant>
      <vt:variant>
        <vt:i4>1048637</vt:i4>
      </vt:variant>
      <vt:variant>
        <vt:i4>128</vt:i4>
      </vt:variant>
      <vt:variant>
        <vt:i4>0</vt:i4>
      </vt:variant>
      <vt:variant>
        <vt:i4>5</vt:i4>
      </vt:variant>
      <vt:variant>
        <vt:lpwstr/>
      </vt:variant>
      <vt:variant>
        <vt:lpwstr>_Toc169510446</vt:lpwstr>
      </vt:variant>
      <vt:variant>
        <vt:i4>1048637</vt:i4>
      </vt:variant>
      <vt:variant>
        <vt:i4>122</vt:i4>
      </vt:variant>
      <vt:variant>
        <vt:i4>0</vt:i4>
      </vt:variant>
      <vt:variant>
        <vt:i4>5</vt:i4>
      </vt:variant>
      <vt:variant>
        <vt:lpwstr/>
      </vt:variant>
      <vt:variant>
        <vt:lpwstr>_Toc169510445</vt:lpwstr>
      </vt:variant>
      <vt:variant>
        <vt:i4>1048637</vt:i4>
      </vt:variant>
      <vt:variant>
        <vt:i4>116</vt:i4>
      </vt:variant>
      <vt:variant>
        <vt:i4>0</vt:i4>
      </vt:variant>
      <vt:variant>
        <vt:i4>5</vt:i4>
      </vt:variant>
      <vt:variant>
        <vt:lpwstr/>
      </vt:variant>
      <vt:variant>
        <vt:lpwstr>_Toc169510444</vt:lpwstr>
      </vt:variant>
      <vt:variant>
        <vt:i4>1048637</vt:i4>
      </vt:variant>
      <vt:variant>
        <vt:i4>110</vt:i4>
      </vt:variant>
      <vt:variant>
        <vt:i4>0</vt:i4>
      </vt:variant>
      <vt:variant>
        <vt:i4>5</vt:i4>
      </vt:variant>
      <vt:variant>
        <vt:lpwstr/>
      </vt:variant>
      <vt:variant>
        <vt:lpwstr>_Toc169510443</vt:lpwstr>
      </vt:variant>
      <vt:variant>
        <vt:i4>1048637</vt:i4>
      </vt:variant>
      <vt:variant>
        <vt:i4>104</vt:i4>
      </vt:variant>
      <vt:variant>
        <vt:i4>0</vt:i4>
      </vt:variant>
      <vt:variant>
        <vt:i4>5</vt:i4>
      </vt:variant>
      <vt:variant>
        <vt:lpwstr/>
      </vt:variant>
      <vt:variant>
        <vt:lpwstr>_Toc169510442</vt:lpwstr>
      </vt:variant>
      <vt:variant>
        <vt:i4>1048637</vt:i4>
      </vt:variant>
      <vt:variant>
        <vt:i4>98</vt:i4>
      </vt:variant>
      <vt:variant>
        <vt:i4>0</vt:i4>
      </vt:variant>
      <vt:variant>
        <vt:i4>5</vt:i4>
      </vt:variant>
      <vt:variant>
        <vt:lpwstr/>
      </vt:variant>
      <vt:variant>
        <vt:lpwstr>_Toc169510441</vt:lpwstr>
      </vt:variant>
      <vt:variant>
        <vt:i4>1048637</vt:i4>
      </vt:variant>
      <vt:variant>
        <vt:i4>92</vt:i4>
      </vt:variant>
      <vt:variant>
        <vt:i4>0</vt:i4>
      </vt:variant>
      <vt:variant>
        <vt:i4>5</vt:i4>
      </vt:variant>
      <vt:variant>
        <vt:lpwstr/>
      </vt:variant>
      <vt:variant>
        <vt:lpwstr>_Toc169510440</vt:lpwstr>
      </vt:variant>
      <vt:variant>
        <vt:i4>1507389</vt:i4>
      </vt:variant>
      <vt:variant>
        <vt:i4>86</vt:i4>
      </vt:variant>
      <vt:variant>
        <vt:i4>0</vt:i4>
      </vt:variant>
      <vt:variant>
        <vt:i4>5</vt:i4>
      </vt:variant>
      <vt:variant>
        <vt:lpwstr/>
      </vt:variant>
      <vt:variant>
        <vt:lpwstr>_Toc169510439</vt:lpwstr>
      </vt:variant>
      <vt:variant>
        <vt:i4>1507389</vt:i4>
      </vt:variant>
      <vt:variant>
        <vt:i4>80</vt:i4>
      </vt:variant>
      <vt:variant>
        <vt:i4>0</vt:i4>
      </vt:variant>
      <vt:variant>
        <vt:i4>5</vt:i4>
      </vt:variant>
      <vt:variant>
        <vt:lpwstr/>
      </vt:variant>
      <vt:variant>
        <vt:lpwstr>_Toc169510438</vt:lpwstr>
      </vt:variant>
      <vt:variant>
        <vt:i4>1507389</vt:i4>
      </vt:variant>
      <vt:variant>
        <vt:i4>74</vt:i4>
      </vt:variant>
      <vt:variant>
        <vt:i4>0</vt:i4>
      </vt:variant>
      <vt:variant>
        <vt:i4>5</vt:i4>
      </vt:variant>
      <vt:variant>
        <vt:lpwstr/>
      </vt:variant>
      <vt:variant>
        <vt:lpwstr>_Toc169510437</vt:lpwstr>
      </vt:variant>
      <vt:variant>
        <vt:i4>1507389</vt:i4>
      </vt:variant>
      <vt:variant>
        <vt:i4>68</vt:i4>
      </vt:variant>
      <vt:variant>
        <vt:i4>0</vt:i4>
      </vt:variant>
      <vt:variant>
        <vt:i4>5</vt:i4>
      </vt:variant>
      <vt:variant>
        <vt:lpwstr/>
      </vt:variant>
      <vt:variant>
        <vt:lpwstr>_Toc169510436</vt:lpwstr>
      </vt:variant>
      <vt:variant>
        <vt:i4>1507389</vt:i4>
      </vt:variant>
      <vt:variant>
        <vt:i4>62</vt:i4>
      </vt:variant>
      <vt:variant>
        <vt:i4>0</vt:i4>
      </vt:variant>
      <vt:variant>
        <vt:i4>5</vt:i4>
      </vt:variant>
      <vt:variant>
        <vt:lpwstr/>
      </vt:variant>
      <vt:variant>
        <vt:lpwstr>_Toc169510435</vt:lpwstr>
      </vt:variant>
      <vt:variant>
        <vt:i4>1900603</vt:i4>
      </vt:variant>
      <vt:variant>
        <vt:i4>53</vt:i4>
      </vt:variant>
      <vt:variant>
        <vt:i4>0</vt:i4>
      </vt:variant>
      <vt:variant>
        <vt:i4>5</vt:i4>
      </vt:variant>
      <vt:variant>
        <vt:lpwstr/>
      </vt:variant>
      <vt:variant>
        <vt:lpwstr>_Toc169277490</vt:lpwstr>
      </vt:variant>
      <vt:variant>
        <vt:i4>1835067</vt:i4>
      </vt:variant>
      <vt:variant>
        <vt:i4>47</vt:i4>
      </vt:variant>
      <vt:variant>
        <vt:i4>0</vt:i4>
      </vt:variant>
      <vt:variant>
        <vt:i4>5</vt:i4>
      </vt:variant>
      <vt:variant>
        <vt:lpwstr/>
      </vt:variant>
      <vt:variant>
        <vt:lpwstr>_Toc169277489</vt:lpwstr>
      </vt:variant>
      <vt:variant>
        <vt:i4>1835067</vt:i4>
      </vt:variant>
      <vt:variant>
        <vt:i4>41</vt:i4>
      </vt:variant>
      <vt:variant>
        <vt:i4>0</vt:i4>
      </vt:variant>
      <vt:variant>
        <vt:i4>5</vt:i4>
      </vt:variant>
      <vt:variant>
        <vt:lpwstr/>
      </vt:variant>
      <vt:variant>
        <vt:lpwstr>_Toc169277488</vt:lpwstr>
      </vt:variant>
      <vt:variant>
        <vt:i4>1835067</vt:i4>
      </vt:variant>
      <vt:variant>
        <vt:i4>35</vt:i4>
      </vt:variant>
      <vt:variant>
        <vt:i4>0</vt:i4>
      </vt:variant>
      <vt:variant>
        <vt:i4>5</vt:i4>
      </vt:variant>
      <vt:variant>
        <vt:lpwstr/>
      </vt:variant>
      <vt:variant>
        <vt:lpwstr>_Toc169277487</vt:lpwstr>
      </vt:variant>
      <vt:variant>
        <vt:i4>1835067</vt:i4>
      </vt:variant>
      <vt:variant>
        <vt:i4>29</vt:i4>
      </vt:variant>
      <vt:variant>
        <vt:i4>0</vt:i4>
      </vt:variant>
      <vt:variant>
        <vt:i4>5</vt:i4>
      </vt:variant>
      <vt:variant>
        <vt:lpwstr/>
      </vt:variant>
      <vt:variant>
        <vt:lpwstr>_Toc169277486</vt:lpwstr>
      </vt:variant>
      <vt:variant>
        <vt:i4>1835067</vt:i4>
      </vt:variant>
      <vt:variant>
        <vt:i4>23</vt:i4>
      </vt:variant>
      <vt:variant>
        <vt:i4>0</vt:i4>
      </vt:variant>
      <vt:variant>
        <vt:i4>5</vt:i4>
      </vt:variant>
      <vt:variant>
        <vt:lpwstr/>
      </vt:variant>
      <vt:variant>
        <vt:lpwstr>_Toc169277485</vt:lpwstr>
      </vt:variant>
      <vt:variant>
        <vt:i4>1835067</vt:i4>
      </vt:variant>
      <vt:variant>
        <vt:i4>17</vt:i4>
      </vt:variant>
      <vt:variant>
        <vt:i4>0</vt:i4>
      </vt:variant>
      <vt:variant>
        <vt:i4>5</vt:i4>
      </vt:variant>
      <vt:variant>
        <vt:lpwstr/>
      </vt:variant>
      <vt:variant>
        <vt:lpwstr>_Toc169277484</vt:lpwstr>
      </vt:variant>
      <vt:variant>
        <vt:i4>1835067</vt:i4>
      </vt:variant>
      <vt:variant>
        <vt:i4>11</vt:i4>
      </vt:variant>
      <vt:variant>
        <vt:i4>0</vt:i4>
      </vt:variant>
      <vt:variant>
        <vt:i4>5</vt:i4>
      </vt:variant>
      <vt:variant>
        <vt:lpwstr/>
      </vt:variant>
      <vt:variant>
        <vt:lpwstr>_Toc169277483</vt:lpwstr>
      </vt:variant>
      <vt:variant>
        <vt:i4>1835067</vt:i4>
      </vt:variant>
      <vt:variant>
        <vt:i4>5</vt:i4>
      </vt:variant>
      <vt:variant>
        <vt:i4>0</vt:i4>
      </vt:variant>
      <vt:variant>
        <vt:i4>5</vt:i4>
      </vt:variant>
      <vt:variant>
        <vt:lpwstr/>
      </vt:variant>
      <vt:variant>
        <vt:lpwstr>_Toc169277482</vt:lpwstr>
      </vt:variant>
      <vt:variant>
        <vt:i4>5505077</vt:i4>
      </vt:variant>
      <vt:variant>
        <vt:i4>0</vt:i4>
      </vt:variant>
      <vt:variant>
        <vt:i4>0</vt:i4>
      </vt:variant>
      <vt:variant>
        <vt:i4>5</vt:i4>
      </vt:variant>
      <vt:variant>
        <vt:lpwstr>mailto:tcwc@bom.gov.au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Tropical Cyclone Neville 2024 Report</dc:title>
  <dc:subject/>
  <dc:creator>Vikash Prasad</dc:creator>
  <cp:keywords/>
  <dc:description/>
  <cp:lastModifiedBy>Adam Conroy</cp:lastModifiedBy>
  <cp:revision>381</cp:revision>
  <cp:lastPrinted>2023-06-11T03:46:00Z</cp:lastPrinted>
  <dcterms:created xsi:type="dcterms:W3CDTF">2024-05-24T21:48:00Z</dcterms:created>
  <dcterms:modified xsi:type="dcterms:W3CDTF">2024-06-26T05:41:00Z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0x010100003BE58E3ECFD5438C812B312EE4414F</vt:lpwstr>
  </property>
  <property fmtid="{D5CDD505-2E9C-101B-9397-08002B2CF9AE}" pid="3" name="MediaServiceImageTags">
    <vt:lpwstr/>
  </property>
  <property fmtid="{D5CDD505-2E9C-101B-9397-08002B2CF9AE}" pid="4" name="Record Activity">
    <vt:lpwstr/>
  </property>
</Properties>
</file>