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ED1BE" w14:textId="6A4375BA" w:rsidR="003E0B01" w:rsidRPr="00E44547" w:rsidRDefault="00ED42AC" w:rsidP="00D2071C">
      <w:pPr>
        <w:pStyle w:val="Heading1"/>
        <w:jc w:val="center"/>
        <w:rPr>
          <w:lang w:val="en-GB"/>
        </w:rPr>
      </w:pPr>
      <w:r w:rsidRPr="00E44547">
        <w:rPr>
          <w:lang w:val="en-GB"/>
        </w:rPr>
        <w:t>Does the Met Office Consortium Need to Develop an Ensemble for Forecasting?</w:t>
      </w:r>
    </w:p>
    <w:p w14:paraId="32D0673A" w14:textId="77777777" w:rsidR="001D07A8" w:rsidRPr="00E44547" w:rsidRDefault="001D07A8" w:rsidP="001D07A8">
      <w:pPr>
        <w:rPr>
          <w:lang w:val="en-GB"/>
        </w:rPr>
      </w:pPr>
    </w:p>
    <w:p w14:paraId="18D87275" w14:textId="28A906BC" w:rsidR="003E0B01" w:rsidRPr="00E44547" w:rsidRDefault="00ED42AC" w:rsidP="00ED42AC">
      <w:pPr>
        <w:pStyle w:val="Heading2"/>
        <w:jc w:val="center"/>
        <w:rPr>
          <w:rFonts w:ascii="Times New Roman" w:hAnsi="Times New Roman" w:cs="Times New Roman"/>
          <w:color w:val="auto"/>
          <w:sz w:val="24"/>
          <w:szCs w:val="24"/>
          <w:lang w:val="en-GB"/>
        </w:rPr>
      </w:pPr>
      <w:r w:rsidRPr="00E44547">
        <w:rPr>
          <w:rFonts w:ascii="Times New Roman" w:hAnsi="Times New Roman" w:cs="Times New Roman"/>
          <w:color w:val="auto"/>
          <w:sz w:val="24"/>
          <w:szCs w:val="24"/>
          <w:lang w:val="en-GB"/>
        </w:rPr>
        <w:t>Phil Andrews</w:t>
      </w:r>
      <w:r w:rsidRPr="00E44547">
        <w:rPr>
          <w:rFonts w:ascii="Times New Roman" w:hAnsi="Times New Roman" w:cs="Times New Roman"/>
          <w:b w:val="0"/>
          <w:i/>
          <w:color w:val="auto"/>
          <w:sz w:val="22"/>
          <w:szCs w:val="22"/>
          <w:vertAlign w:val="superscript"/>
          <w:lang w:val="en-GB"/>
        </w:rPr>
        <w:t>1</w:t>
      </w:r>
    </w:p>
    <w:p w14:paraId="0014E6A1" w14:textId="77777777" w:rsidR="001D07A8" w:rsidRPr="00E44547" w:rsidRDefault="001D07A8" w:rsidP="006A06C1">
      <w:pPr>
        <w:rPr>
          <w:rFonts w:ascii="Times New Roman" w:hAnsi="Times New Roman" w:cs="Times New Roman"/>
          <w:i/>
          <w:sz w:val="22"/>
          <w:szCs w:val="22"/>
          <w:lang w:val="en-GB"/>
        </w:rPr>
      </w:pPr>
    </w:p>
    <w:p w14:paraId="303EA7AE" w14:textId="672E3492" w:rsidR="00B64A79" w:rsidRPr="00E44547" w:rsidRDefault="003E0B01" w:rsidP="00ED42AC">
      <w:pPr>
        <w:jc w:val="center"/>
        <w:rPr>
          <w:rFonts w:ascii="Times New Roman" w:hAnsi="Times New Roman" w:cs="Times New Roman"/>
          <w:i/>
          <w:sz w:val="22"/>
          <w:szCs w:val="22"/>
          <w:lang w:val="en-GB"/>
        </w:rPr>
      </w:pPr>
      <w:r w:rsidRPr="00E44547">
        <w:rPr>
          <w:rFonts w:ascii="Times New Roman" w:hAnsi="Times New Roman" w:cs="Times New Roman"/>
          <w:i/>
          <w:sz w:val="22"/>
          <w:szCs w:val="22"/>
          <w:vertAlign w:val="superscript"/>
          <w:lang w:val="en-GB"/>
        </w:rPr>
        <w:t>1</w:t>
      </w:r>
      <w:r w:rsidR="00ED42AC" w:rsidRPr="00E44547">
        <w:rPr>
          <w:rFonts w:ascii="Times New Roman" w:hAnsi="Times New Roman" w:cs="Times New Roman"/>
          <w:i/>
          <w:sz w:val="22"/>
          <w:szCs w:val="22"/>
          <w:lang w:val="en-GB"/>
        </w:rPr>
        <w:t>National Institute for Water and Atmospheric research (NIWA), New Zealand</w:t>
      </w:r>
    </w:p>
    <w:p w14:paraId="3CE057B3" w14:textId="77777777" w:rsidR="001D07A8" w:rsidRPr="00E44547" w:rsidRDefault="001D07A8" w:rsidP="00B64A79">
      <w:pPr>
        <w:rPr>
          <w:lang w:val="en-GB"/>
        </w:rPr>
      </w:pPr>
    </w:p>
    <w:p w14:paraId="79618D76" w14:textId="31E6328E" w:rsidR="00B64A79" w:rsidRPr="00E44547" w:rsidRDefault="00ED42AC" w:rsidP="00B64A79">
      <w:pPr>
        <w:jc w:val="center"/>
        <w:rPr>
          <w:rFonts w:ascii="Times New Roman" w:hAnsi="Times New Roman" w:cs="Times New Roman"/>
          <w:i/>
          <w:sz w:val="22"/>
          <w:szCs w:val="22"/>
          <w:lang w:val="en-GB"/>
        </w:rPr>
      </w:pPr>
      <w:r w:rsidRPr="00E44547">
        <w:rPr>
          <w:rFonts w:ascii="Times New Roman" w:hAnsi="Times New Roman" w:cs="Times New Roman"/>
          <w:i/>
          <w:sz w:val="22"/>
          <w:szCs w:val="22"/>
          <w:lang w:val="en-GB"/>
        </w:rPr>
        <w:t>p.andrews@niwa.co.nz</w:t>
      </w:r>
    </w:p>
    <w:p w14:paraId="2E7CEEAA" w14:textId="77777777" w:rsidR="00B64A79" w:rsidRPr="00E44547" w:rsidRDefault="00B64A79" w:rsidP="00B64A79">
      <w:pPr>
        <w:rPr>
          <w:rFonts w:ascii="Times New Roman" w:hAnsi="Times New Roman" w:cs="Times New Roman"/>
          <w:i/>
          <w:sz w:val="22"/>
          <w:szCs w:val="22"/>
          <w:lang w:val="en-GB"/>
        </w:rPr>
      </w:pPr>
    </w:p>
    <w:p w14:paraId="5B835C24" w14:textId="32131526" w:rsidR="00613605" w:rsidRPr="00E44547" w:rsidRDefault="00613605" w:rsidP="00B64A79">
      <w:pPr>
        <w:rPr>
          <w:rFonts w:ascii="Arial" w:hAnsi="Arial"/>
          <w:b/>
          <w:sz w:val="28"/>
          <w:szCs w:val="28"/>
          <w:lang w:val="en-GB"/>
        </w:rPr>
      </w:pPr>
      <w:r w:rsidRPr="00E44547">
        <w:rPr>
          <w:rFonts w:ascii="Arial" w:hAnsi="Arial"/>
          <w:b/>
          <w:sz w:val="28"/>
          <w:szCs w:val="28"/>
          <w:lang w:val="en-GB"/>
        </w:rPr>
        <w:t>Introduction</w:t>
      </w:r>
    </w:p>
    <w:p w14:paraId="72A3ADB6" w14:textId="77777777" w:rsidR="00ED42AC" w:rsidRPr="00E44547" w:rsidRDefault="00ED42AC" w:rsidP="00ED42AC">
      <w:pPr>
        <w:jc w:val="both"/>
        <w:rPr>
          <w:rFonts w:ascii="Arial" w:hAnsi="Arial"/>
          <w:b/>
          <w:sz w:val="22"/>
          <w:szCs w:val="22"/>
          <w:lang w:val="en-GB"/>
        </w:rPr>
      </w:pPr>
    </w:p>
    <w:p w14:paraId="1D7C3F9F" w14:textId="0AF0FC01" w:rsidR="00E44547" w:rsidRPr="00E44547" w:rsidRDefault="00E44547" w:rsidP="00ED42AC">
      <w:pPr>
        <w:jc w:val="both"/>
        <w:rPr>
          <w:rFonts w:ascii="Arial" w:hAnsi="Arial"/>
          <w:sz w:val="22"/>
          <w:szCs w:val="22"/>
          <w:lang w:val="en-GB"/>
        </w:rPr>
      </w:pPr>
      <w:r w:rsidRPr="00E44547">
        <w:rPr>
          <w:rFonts w:ascii="Arial" w:hAnsi="Arial"/>
          <w:sz w:val="22"/>
          <w:szCs w:val="22"/>
          <w:lang w:val="en-GB"/>
        </w:rPr>
        <w:t xml:space="preserve">There are several reasons for running ensembles. One is to meet the needs of data assimilation </w:t>
      </w:r>
      <w:r w:rsidR="00A1788C">
        <w:rPr>
          <w:rFonts w:ascii="Arial" w:hAnsi="Arial"/>
          <w:sz w:val="22"/>
          <w:szCs w:val="22"/>
          <w:lang w:val="en-GB"/>
        </w:rPr>
        <w:t xml:space="preserve">which </w:t>
      </w:r>
      <w:r w:rsidRPr="00E44547">
        <w:rPr>
          <w:rFonts w:ascii="Arial" w:hAnsi="Arial"/>
          <w:sz w:val="22"/>
          <w:szCs w:val="22"/>
          <w:lang w:val="en-GB"/>
        </w:rPr>
        <w:t>includ</w:t>
      </w:r>
      <w:r w:rsidR="00A1788C">
        <w:rPr>
          <w:rFonts w:ascii="Arial" w:hAnsi="Arial"/>
          <w:sz w:val="22"/>
          <w:szCs w:val="22"/>
          <w:lang w:val="en-GB"/>
        </w:rPr>
        <w:t>es: providing</w:t>
      </w:r>
      <w:r w:rsidRPr="00E44547">
        <w:rPr>
          <w:rFonts w:ascii="Arial" w:hAnsi="Arial"/>
          <w:sz w:val="22"/>
          <w:szCs w:val="22"/>
          <w:lang w:val="en-GB"/>
        </w:rPr>
        <w:t xml:space="preserve"> background error covariance estimates; </w:t>
      </w:r>
      <w:r w:rsidR="00A1788C">
        <w:rPr>
          <w:rFonts w:ascii="Arial" w:hAnsi="Arial"/>
          <w:sz w:val="22"/>
          <w:szCs w:val="22"/>
          <w:lang w:val="en-GB"/>
        </w:rPr>
        <w:t xml:space="preserve">providing </w:t>
      </w:r>
      <w:r w:rsidRPr="00E44547">
        <w:rPr>
          <w:rFonts w:ascii="Arial" w:hAnsi="Arial"/>
          <w:sz w:val="22"/>
          <w:szCs w:val="22"/>
          <w:lang w:val="en-GB"/>
        </w:rPr>
        <w:t>errors of the day estimates; and facilitating the use of data assimilation algorithms that circumvent the need for an explicit tangent linear model and its adjoin</w:t>
      </w:r>
      <w:r w:rsidR="00BA08AE">
        <w:rPr>
          <w:rFonts w:ascii="Arial" w:hAnsi="Arial"/>
          <w:sz w:val="22"/>
          <w:szCs w:val="22"/>
          <w:lang w:val="en-GB"/>
        </w:rPr>
        <w:t>t</w:t>
      </w:r>
      <w:r w:rsidRPr="00E44547">
        <w:rPr>
          <w:rFonts w:ascii="Arial" w:hAnsi="Arial"/>
          <w:sz w:val="22"/>
          <w:szCs w:val="22"/>
          <w:lang w:val="en-GB"/>
        </w:rPr>
        <w:t xml:space="preserve"> model (as required by 4d var</w:t>
      </w:r>
      <w:r w:rsidR="004304E8">
        <w:rPr>
          <w:rFonts w:ascii="Arial" w:hAnsi="Arial"/>
          <w:sz w:val="22"/>
          <w:szCs w:val="22"/>
          <w:lang w:val="en-GB"/>
        </w:rPr>
        <w:t>iational analysis</w:t>
      </w:r>
      <w:r w:rsidRPr="00E44547">
        <w:rPr>
          <w:rFonts w:ascii="Arial" w:hAnsi="Arial"/>
          <w:sz w:val="22"/>
          <w:szCs w:val="22"/>
          <w:lang w:val="en-GB"/>
        </w:rPr>
        <w:t xml:space="preserve">). </w:t>
      </w:r>
      <w:r w:rsidR="00BA08AE">
        <w:rPr>
          <w:rFonts w:ascii="Arial" w:hAnsi="Arial"/>
          <w:sz w:val="22"/>
          <w:szCs w:val="22"/>
          <w:lang w:val="en-GB"/>
        </w:rPr>
        <w:t>We will call these “</w:t>
      </w:r>
      <w:r w:rsidR="00300A7E">
        <w:rPr>
          <w:rFonts w:ascii="Arial" w:hAnsi="Arial"/>
          <w:sz w:val="22"/>
          <w:szCs w:val="22"/>
          <w:lang w:val="en-GB"/>
        </w:rPr>
        <w:t xml:space="preserve">data assimilation </w:t>
      </w:r>
      <w:r w:rsidR="00BA08AE">
        <w:rPr>
          <w:rFonts w:ascii="Arial" w:hAnsi="Arial"/>
          <w:sz w:val="22"/>
          <w:szCs w:val="22"/>
          <w:lang w:val="en-GB"/>
        </w:rPr>
        <w:t>ensembles”</w:t>
      </w:r>
      <w:r w:rsidR="00300A7E">
        <w:rPr>
          <w:rFonts w:ascii="Arial" w:hAnsi="Arial"/>
          <w:sz w:val="22"/>
          <w:szCs w:val="22"/>
          <w:lang w:val="en-GB"/>
        </w:rPr>
        <w:t xml:space="preserve"> (DAEs)</w:t>
      </w:r>
      <w:r w:rsidR="00BA08AE">
        <w:rPr>
          <w:rFonts w:ascii="Arial" w:hAnsi="Arial"/>
          <w:sz w:val="22"/>
          <w:szCs w:val="22"/>
          <w:lang w:val="en-GB"/>
        </w:rPr>
        <w:t xml:space="preserve">. </w:t>
      </w:r>
      <w:r w:rsidRPr="00E44547">
        <w:rPr>
          <w:rFonts w:ascii="Arial" w:hAnsi="Arial"/>
          <w:sz w:val="22"/>
          <w:szCs w:val="22"/>
          <w:lang w:val="en-GB"/>
        </w:rPr>
        <w:t>Another is to provide improved forecasts by providing a range of possible outcomes with attached probabilities of occurrence</w:t>
      </w:r>
      <w:r w:rsidR="00BA08AE">
        <w:rPr>
          <w:rFonts w:ascii="Arial" w:hAnsi="Arial"/>
          <w:sz w:val="22"/>
          <w:szCs w:val="22"/>
          <w:lang w:val="en-GB"/>
        </w:rPr>
        <w:t>. We will call these “</w:t>
      </w:r>
      <w:r w:rsidR="00300A7E">
        <w:rPr>
          <w:rFonts w:ascii="Arial" w:hAnsi="Arial"/>
          <w:sz w:val="22"/>
          <w:szCs w:val="22"/>
          <w:lang w:val="en-GB"/>
        </w:rPr>
        <w:t>f</w:t>
      </w:r>
      <w:r w:rsidR="00BA08AE">
        <w:rPr>
          <w:rFonts w:ascii="Arial" w:hAnsi="Arial"/>
          <w:sz w:val="22"/>
          <w:szCs w:val="22"/>
          <w:lang w:val="en-GB"/>
        </w:rPr>
        <w:t>orecast ensembles”</w:t>
      </w:r>
      <w:r w:rsidR="00300A7E">
        <w:rPr>
          <w:rFonts w:ascii="Arial" w:hAnsi="Arial"/>
          <w:sz w:val="22"/>
          <w:szCs w:val="22"/>
          <w:lang w:val="en-GB"/>
        </w:rPr>
        <w:t xml:space="preserve"> (FEs)</w:t>
      </w:r>
      <w:r w:rsidR="00BA08AE">
        <w:rPr>
          <w:rFonts w:ascii="Arial" w:hAnsi="Arial"/>
          <w:sz w:val="22"/>
          <w:szCs w:val="22"/>
          <w:lang w:val="en-GB"/>
        </w:rPr>
        <w:t xml:space="preserve">. </w:t>
      </w:r>
      <w:r w:rsidR="00300A7E">
        <w:rPr>
          <w:rFonts w:ascii="Arial" w:hAnsi="Arial"/>
          <w:sz w:val="22"/>
          <w:szCs w:val="22"/>
          <w:lang w:val="en-GB"/>
        </w:rPr>
        <w:t>A</w:t>
      </w:r>
      <w:r w:rsidR="00BA08AE">
        <w:rPr>
          <w:rFonts w:ascii="Arial" w:hAnsi="Arial"/>
          <w:sz w:val="22"/>
          <w:szCs w:val="22"/>
          <w:lang w:val="en-GB"/>
        </w:rPr>
        <w:t>n important goal for a</w:t>
      </w:r>
      <w:r w:rsidR="00300A7E">
        <w:rPr>
          <w:rFonts w:ascii="Arial" w:hAnsi="Arial"/>
          <w:sz w:val="22"/>
          <w:szCs w:val="22"/>
          <w:lang w:val="en-GB"/>
        </w:rPr>
        <w:t>n FE</w:t>
      </w:r>
      <w:r w:rsidR="00BA08AE">
        <w:rPr>
          <w:rFonts w:ascii="Arial" w:hAnsi="Arial"/>
          <w:sz w:val="22"/>
          <w:szCs w:val="22"/>
          <w:lang w:val="en-GB"/>
        </w:rPr>
        <w:t xml:space="preserve"> should be that</w:t>
      </w:r>
      <w:r w:rsidR="00D17FF7">
        <w:rPr>
          <w:rFonts w:ascii="Arial" w:hAnsi="Arial"/>
          <w:sz w:val="22"/>
          <w:szCs w:val="22"/>
          <w:lang w:val="en-GB"/>
        </w:rPr>
        <w:t xml:space="preserve"> </w:t>
      </w:r>
      <w:r w:rsidR="00BA08AE">
        <w:rPr>
          <w:rFonts w:ascii="Arial" w:hAnsi="Arial"/>
          <w:sz w:val="22"/>
          <w:szCs w:val="22"/>
          <w:lang w:val="en-GB"/>
        </w:rPr>
        <w:t>it is able to make a good forecast even when the analysis has, by chance, an unusually large error</w:t>
      </w:r>
      <w:r w:rsidR="00300A7E">
        <w:rPr>
          <w:rFonts w:ascii="Arial" w:hAnsi="Arial"/>
          <w:sz w:val="22"/>
          <w:szCs w:val="22"/>
          <w:lang w:val="en-GB"/>
        </w:rPr>
        <w:t xml:space="preserve">. </w:t>
      </w:r>
      <w:r w:rsidR="00FC6763">
        <w:rPr>
          <w:rFonts w:ascii="Arial" w:hAnsi="Arial"/>
          <w:sz w:val="22"/>
          <w:szCs w:val="22"/>
          <w:lang w:val="en-GB"/>
        </w:rPr>
        <w:t xml:space="preserve">That is it should be </w:t>
      </w:r>
      <w:r w:rsidR="00A1788C">
        <w:rPr>
          <w:rFonts w:ascii="Arial" w:hAnsi="Arial"/>
          <w:sz w:val="22"/>
          <w:szCs w:val="22"/>
          <w:lang w:val="en-GB"/>
        </w:rPr>
        <w:t xml:space="preserve">more </w:t>
      </w:r>
      <w:r w:rsidR="00FC6763">
        <w:rPr>
          <w:rFonts w:ascii="Arial" w:hAnsi="Arial"/>
          <w:sz w:val="22"/>
          <w:szCs w:val="22"/>
          <w:lang w:val="en-GB"/>
        </w:rPr>
        <w:t xml:space="preserve">reliable than a deterministic forecast. </w:t>
      </w:r>
      <w:r w:rsidR="00300A7E">
        <w:rPr>
          <w:rFonts w:ascii="Arial" w:hAnsi="Arial"/>
          <w:sz w:val="22"/>
          <w:szCs w:val="22"/>
          <w:lang w:val="en-GB"/>
        </w:rPr>
        <w:t>At the very least it should</w:t>
      </w:r>
      <w:r w:rsidR="00BA08AE">
        <w:rPr>
          <w:rFonts w:ascii="Arial" w:hAnsi="Arial"/>
          <w:sz w:val="22"/>
          <w:szCs w:val="22"/>
          <w:lang w:val="en-GB"/>
        </w:rPr>
        <w:t xml:space="preserve"> be able to recognise when </w:t>
      </w:r>
      <w:r w:rsidR="00FC6763">
        <w:rPr>
          <w:rFonts w:ascii="Arial" w:hAnsi="Arial"/>
          <w:sz w:val="22"/>
          <w:szCs w:val="22"/>
          <w:lang w:val="en-GB"/>
        </w:rPr>
        <w:t>a</w:t>
      </w:r>
      <w:r w:rsidR="00A1788C">
        <w:rPr>
          <w:rFonts w:ascii="Arial" w:hAnsi="Arial"/>
          <w:sz w:val="22"/>
          <w:szCs w:val="22"/>
          <w:lang w:val="en-GB"/>
        </w:rPr>
        <w:t>n</w:t>
      </w:r>
      <w:r w:rsidR="00FC6763">
        <w:rPr>
          <w:rFonts w:ascii="Arial" w:hAnsi="Arial"/>
          <w:sz w:val="22"/>
          <w:szCs w:val="22"/>
          <w:lang w:val="en-GB"/>
        </w:rPr>
        <w:t xml:space="preserve"> unusually large analysis error </w:t>
      </w:r>
      <w:r w:rsidR="00C108C0">
        <w:rPr>
          <w:rFonts w:ascii="Arial" w:hAnsi="Arial"/>
          <w:sz w:val="22"/>
          <w:szCs w:val="22"/>
          <w:lang w:val="en-GB"/>
        </w:rPr>
        <w:t xml:space="preserve">may have </w:t>
      </w:r>
      <w:r w:rsidR="00BA08AE">
        <w:rPr>
          <w:rFonts w:ascii="Arial" w:hAnsi="Arial"/>
          <w:sz w:val="22"/>
          <w:szCs w:val="22"/>
          <w:lang w:val="en-GB"/>
        </w:rPr>
        <w:t xml:space="preserve">occurred and that the forecast is unusually unreliable. </w:t>
      </w:r>
      <w:r>
        <w:rPr>
          <w:rFonts w:ascii="Arial" w:hAnsi="Arial"/>
          <w:sz w:val="22"/>
          <w:szCs w:val="22"/>
          <w:lang w:val="en-GB"/>
        </w:rPr>
        <w:t xml:space="preserve"> </w:t>
      </w:r>
    </w:p>
    <w:p w14:paraId="6B5E9419" w14:textId="42A17673" w:rsidR="00ED42AC" w:rsidRPr="00E44547" w:rsidRDefault="00E44547" w:rsidP="00ED42AC">
      <w:pPr>
        <w:jc w:val="both"/>
        <w:rPr>
          <w:rFonts w:ascii="Arial" w:hAnsi="Arial"/>
          <w:sz w:val="22"/>
          <w:szCs w:val="22"/>
          <w:lang w:val="en-GB"/>
        </w:rPr>
      </w:pPr>
      <w:r w:rsidRPr="00E44547">
        <w:rPr>
          <w:rFonts w:ascii="Arial" w:hAnsi="Arial"/>
          <w:sz w:val="22"/>
          <w:szCs w:val="22"/>
          <w:lang w:val="en-GB"/>
        </w:rPr>
        <w:t xml:space="preserve"> </w:t>
      </w:r>
    </w:p>
    <w:p w14:paraId="515A7C7F" w14:textId="77777777" w:rsidR="004304E8" w:rsidRDefault="004304E8" w:rsidP="004304E8">
      <w:pPr>
        <w:rPr>
          <w:rFonts w:ascii="Arial" w:hAnsi="Arial"/>
          <w:b/>
          <w:sz w:val="28"/>
          <w:szCs w:val="28"/>
          <w:lang w:val="en-GB"/>
        </w:rPr>
      </w:pPr>
      <w:r>
        <w:rPr>
          <w:rFonts w:ascii="Arial" w:hAnsi="Arial"/>
          <w:b/>
          <w:sz w:val="28"/>
          <w:szCs w:val="28"/>
          <w:lang w:val="en-GB"/>
        </w:rPr>
        <w:t>Current Met Office Ensembles</w:t>
      </w:r>
    </w:p>
    <w:p w14:paraId="63261D18" w14:textId="77777777" w:rsidR="004304E8" w:rsidRDefault="004304E8" w:rsidP="004304E8">
      <w:pPr>
        <w:rPr>
          <w:rFonts w:ascii="Arial" w:hAnsi="Arial"/>
          <w:b/>
          <w:sz w:val="28"/>
          <w:szCs w:val="28"/>
          <w:lang w:val="en-GB"/>
        </w:rPr>
      </w:pPr>
    </w:p>
    <w:p w14:paraId="3250FBAC" w14:textId="7905167B" w:rsidR="00B64A79" w:rsidRDefault="004304E8" w:rsidP="007B5F4C">
      <w:pPr>
        <w:jc w:val="both"/>
        <w:rPr>
          <w:rFonts w:ascii="Arial" w:hAnsi="Arial"/>
          <w:sz w:val="22"/>
          <w:szCs w:val="22"/>
          <w:lang w:val="en-GB"/>
        </w:rPr>
      </w:pPr>
      <w:r w:rsidRPr="00E44547">
        <w:rPr>
          <w:rFonts w:ascii="Arial" w:hAnsi="Arial"/>
          <w:sz w:val="22"/>
          <w:szCs w:val="22"/>
          <w:lang w:val="en-GB"/>
        </w:rPr>
        <w:t>The</w:t>
      </w:r>
      <w:r>
        <w:rPr>
          <w:rFonts w:ascii="Arial" w:hAnsi="Arial"/>
          <w:sz w:val="22"/>
          <w:szCs w:val="22"/>
          <w:lang w:val="en-GB"/>
        </w:rPr>
        <w:t xml:space="preserve"> Met Office currently runs </w:t>
      </w:r>
      <w:r w:rsidR="007B5F4C">
        <w:rPr>
          <w:rFonts w:ascii="Arial" w:hAnsi="Arial"/>
          <w:sz w:val="22"/>
          <w:szCs w:val="22"/>
          <w:lang w:val="en-GB"/>
        </w:rPr>
        <w:t xml:space="preserve">an 18 member global ensemble, MOGREPS-G, and an 18 member high resolution regional ensemble over the UK: MOGREPS-UK. The MOGREPS-UK members are initialised by reconfiguring the MOGREPS-G perturbations and </w:t>
      </w:r>
      <w:proofErr w:type="spellStart"/>
      <w:r w:rsidR="007B5F4C">
        <w:rPr>
          <w:rFonts w:ascii="Arial" w:hAnsi="Arial"/>
          <w:sz w:val="22"/>
          <w:szCs w:val="22"/>
          <w:lang w:val="en-GB"/>
        </w:rPr>
        <w:t>recentring</w:t>
      </w:r>
      <w:proofErr w:type="spellEnd"/>
      <w:r w:rsidR="007B5F4C">
        <w:rPr>
          <w:rFonts w:ascii="Arial" w:hAnsi="Arial"/>
          <w:sz w:val="22"/>
          <w:szCs w:val="22"/>
          <w:lang w:val="en-GB"/>
        </w:rPr>
        <w:t xml:space="preserve"> them on the deterministic high resolution UK analysis. </w:t>
      </w:r>
    </w:p>
    <w:p w14:paraId="533C7820" w14:textId="77777777" w:rsidR="007B5F4C" w:rsidRDefault="007B5F4C" w:rsidP="007B5F4C">
      <w:pPr>
        <w:jc w:val="both"/>
        <w:rPr>
          <w:rFonts w:ascii="Arial" w:hAnsi="Arial"/>
          <w:sz w:val="22"/>
          <w:szCs w:val="22"/>
          <w:lang w:val="en-GB"/>
        </w:rPr>
      </w:pPr>
    </w:p>
    <w:p w14:paraId="3E3C7D07" w14:textId="5ED7795A" w:rsidR="007F0C87" w:rsidRDefault="007B5F4C" w:rsidP="007B5F4C">
      <w:pPr>
        <w:jc w:val="both"/>
        <w:rPr>
          <w:rFonts w:ascii="Arial" w:hAnsi="Arial"/>
          <w:sz w:val="22"/>
          <w:szCs w:val="22"/>
          <w:lang w:val="en-GB"/>
        </w:rPr>
      </w:pPr>
      <w:r>
        <w:rPr>
          <w:rFonts w:ascii="Arial" w:hAnsi="Arial"/>
          <w:sz w:val="22"/>
          <w:szCs w:val="22"/>
          <w:lang w:val="en-GB"/>
        </w:rPr>
        <w:t>Although also used for ensemble forecasting</w:t>
      </w:r>
      <w:r w:rsidR="00BF2BB2">
        <w:rPr>
          <w:rFonts w:ascii="Arial" w:hAnsi="Arial"/>
          <w:sz w:val="22"/>
          <w:szCs w:val="22"/>
          <w:lang w:val="en-GB"/>
        </w:rPr>
        <w:t>,</w:t>
      </w:r>
      <w:r>
        <w:rPr>
          <w:rFonts w:ascii="Arial" w:hAnsi="Arial"/>
          <w:sz w:val="22"/>
          <w:szCs w:val="22"/>
          <w:lang w:val="en-GB"/>
        </w:rPr>
        <w:t xml:space="preserve"> MOGREPS-G </w:t>
      </w:r>
      <w:r w:rsidR="00AF744C">
        <w:rPr>
          <w:rFonts w:ascii="Arial" w:hAnsi="Arial"/>
          <w:sz w:val="22"/>
          <w:szCs w:val="22"/>
          <w:lang w:val="en-GB"/>
        </w:rPr>
        <w:t xml:space="preserve">itself </w:t>
      </w:r>
      <w:r>
        <w:rPr>
          <w:rFonts w:ascii="Arial" w:hAnsi="Arial"/>
          <w:sz w:val="22"/>
          <w:szCs w:val="22"/>
          <w:lang w:val="en-GB"/>
        </w:rPr>
        <w:t xml:space="preserve">is primarily </w:t>
      </w:r>
      <w:r w:rsidR="00D0011F">
        <w:rPr>
          <w:rFonts w:ascii="Arial" w:hAnsi="Arial"/>
          <w:sz w:val="22"/>
          <w:szCs w:val="22"/>
          <w:lang w:val="en-GB"/>
        </w:rPr>
        <w:t>designed as</w:t>
      </w:r>
      <w:r>
        <w:rPr>
          <w:rFonts w:ascii="Arial" w:hAnsi="Arial"/>
          <w:sz w:val="22"/>
          <w:szCs w:val="22"/>
          <w:lang w:val="en-GB"/>
        </w:rPr>
        <w:t xml:space="preserve"> a</w:t>
      </w:r>
      <w:r w:rsidR="00BF2BB2">
        <w:rPr>
          <w:rFonts w:ascii="Arial" w:hAnsi="Arial"/>
          <w:sz w:val="22"/>
          <w:szCs w:val="22"/>
          <w:lang w:val="en-GB"/>
        </w:rPr>
        <w:t xml:space="preserve"> DAE</w:t>
      </w:r>
      <w:r w:rsidR="00C745FD">
        <w:rPr>
          <w:rFonts w:ascii="Arial" w:hAnsi="Arial"/>
          <w:sz w:val="22"/>
          <w:szCs w:val="22"/>
          <w:lang w:val="en-GB"/>
        </w:rPr>
        <w:t xml:space="preserve"> (Bowler et al 2008; Bowler et al 2017)</w:t>
      </w:r>
      <w:r>
        <w:rPr>
          <w:rFonts w:ascii="Arial" w:hAnsi="Arial"/>
          <w:sz w:val="22"/>
          <w:szCs w:val="22"/>
          <w:lang w:val="en-GB"/>
        </w:rPr>
        <w:t>.</w:t>
      </w:r>
      <w:r w:rsidR="00FA57A1">
        <w:rPr>
          <w:rFonts w:ascii="Arial" w:hAnsi="Arial"/>
          <w:sz w:val="22"/>
          <w:szCs w:val="22"/>
          <w:lang w:val="en-GB"/>
        </w:rPr>
        <w:t xml:space="preserve"> One consequence of this is that the ensemble uses what we shall call a “type I” sampling of the analysis error. That is the distribution of the initial state perturbations of the ensemble matches the distribution of errors around the analysis. </w:t>
      </w:r>
    </w:p>
    <w:p w14:paraId="49B6E164" w14:textId="77777777" w:rsidR="007F0C87" w:rsidRDefault="007F0C87" w:rsidP="007B5F4C">
      <w:pPr>
        <w:jc w:val="both"/>
        <w:rPr>
          <w:rFonts w:ascii="Arial" w:hAnsi="Arial"/>
          <w:sz w:val="22"/>
          <w:szCs w:val="22"/>
          <w:lang w:val="en-GB"/>
        </w:rPr>
      </w:pPr>
    </w:p>
    <w:p w14:paraId="51D93ED0" w14:textId="2E892830" w:rsidR="007B5F4C" w:rsidRDefault="00FA57A1" w:rsidP="007B5F4C">
      <w:pPr>
        <w:jc w:val="both"/>
        <w:rPr>
          <w:rFonts w:ascii="Arial" w:hAnsi="Arial"/>
          <w:sz w:val="22"/>
          <w:szCs w:val="22"/>
          <w:lang w:val="en-GB"/>
        </w:rPr>
      </w:pPr>
      <w:r>
        <w:rPr>
          <w:rFonts w:ascii="Arial" w:hAnsi="Arial"/>
          <w:sz w:val="22"/>
          <w:szCs w:val="22"/>
          <w:lang w:val="en-GB"/>
        </w:rPr>
        <w:t>This makes sense in the context of a</w:t>
      </w:r>
      <w:r w:rsidR="00BF2BB2">
        <w:rPr>
          <w:rFonts w:ascii="Arial" w:hAnsi="Arial"/>
          <w:sz w:val="22"/>
          <w:szCs w:val="22"/>
          <w:lang w:val="en-GB"/>
        </w:rPr>
        <w:t xml:space="preserve"> DAE</w:t>
      </w:r>
      <w:r>
        <w:rPr>
          <w:rFonts w:ascii="Arial" w:hAnsi="Arial"/>
          <w:sz w:val="22"/>
          <w:szCs w:val="22"/>
          <w:lang w:val="en-GB"/>
        </w:rPr>
        <w:t xml:space="preserve">: </w:t>
      </w:r>
      <w:r w:rsidR="007F0C87">
        <w:rPr>
          <w:rFonts w:ascii="Arial" w:hAnsi="Arial"/>
          <w:sz w:val="22"/>
          <w:szCs w:val="22"/>
          <w:lang w:val="en-GB"/>
        </w:rPr>
        <w:t>most of the ensemble members are sampling the most likely part of the error space allowing one to estimate it with more accuracy.</w:t>
      </w:r>
    </w:p>
    <w:p w14:paraId="07F19EDC" w14:textId="77777777" w:rsidR="007F0C87" w:rsidRDefault="007F0C87" w:rsidP="007B5F4C">
      <w:pPr>
        <w:jc w:val="both"/>
        <w:rPr>
          <w:rFonts w:ascii="Arial" w:hAnsi="Arial"/>
          <w:sz w:val="22"/>
          <w:szCs w:val="22"/>
          <w:lang w:val="en-GB"/>
        </w:rPr>
      </w:pPr>
    </w:p>
    <w:p w14:paraId="0D124C79" w14:textId="71A48ABA" w:rsidR="001277E9" w:rsidRDefault="007F0C87" w:rsidP="007B5F4C">
      <w:pPr>
        <w:jc w:val="both"/>
        <w:rPr>
          <w:rFonts w:ascii="Arial" w:hAnsi="Arial"/>
          <w:sz w:val="22"/>
          <w:szCs w:val="22"/>
          <w:lang w:val="en-GB"/>
        </w:rPr>
      </w:pPr>
      <w:r>
        <w:rPr>
          <w:rFonts w:ascii="Arial" w:hAnsi="Arial"/>
          <w:sz w:val="22"/>
          <w:szCs w:val="22"/>
          <w:lang w:val="en-GB"/>
        </w:rPr>
        <w:t xml:space="preserve">It is less clear, however, that this makes sense in the context of a forecast ensemble. </w:t>
      </w:r>
      <w:r w:rsidR="00BF2BB2">
        <w:rPr>
          <w:rFonts w:ascii="Arial" w:hAnsi="Arial"/>
          <w:sz w:val="22"/>
          <w:szCs w:val="22"/>
          <w:lang w:val="en-GB"/>
        </w:rPr>
        <w:t xml:space="preserve">From an FE point of view </w:t>
      </w:r>
      <w:r>
        <w:rPr>
          <w:rFonts w:ascii="Arial" w:hAnsi="Arial"/>
          <w:sz w:val="22"/>
          <w:szCs w:val="22"/>
          <w:lang w:val="en-GB"/>
        </w:rPr>
        <w:t>we appear to be over sampling small perturbations and under sampling larger ones</w:t>
      </w:r>
      <w:r w:rsidR="001277E9">
        <w:rPr>
          <w:rFonts w:ascii="Arial" w:hAnsi="Arial"/>
          <w:sz w:val="22"/>
          <w:szCs w:val="22"/>
          <w:lang w:val="en-GB"/>
        </w:rPr>
        <w:t>. This has the effect of increasing the mean distance between the closes</w:t>
      </w:r>
      <w:r w:rsidR="00D67924">
        <w:rPr>
          <w:rFonts w:ascii="Arial" w:hAnsi="Arial"/>
          <w:sz w:val="22"/>
          <w:szCs w:val="22"/>
          <w:lang w:val="en-GB"/>
        </w:rPr>
        <w:t>t</w:t>
      </w:r>
      <w:r w:rsidR="001277E9">
        <w:rPr>
          <w:rFonts w:ascii="Arial" w:hAnsi="Arial"/>
          <w:sz w:val="22"/>
          <w:szCs w:val="22"/>
          <w:lang w:val="en-GB"/>
        </w:rPr>
        <w:t xml:space="preserve"> ensem</w:t>
      </w:r>
      <w:r w:rsidR="00D67924">
        <w:rPr>
          <w:rFonts w:ascii="Arial" w:hAnsi="Arial"/>
          <w:sz w:val="22"/>
          <w:szCs w:val="22"/>
          <w:lang w:val="en-GB"/>
        </w:rPr>
        <w:t xml:space="preserve">ble member </w:t>
      </w:r>
      <w:r w:rsidR="001277E9">
        <w:rPr>
          <w:rFonts w:ascii="Arial" w:hAnsi="Arial"/>
          <w:sz w:val="22"/>
          <w:szCs w:val="22"/>
          <w:lang w:val="en-GB"/>
        </w:rPr>
        <w:t>and the true analysis as the analysis error in any particular instance increases.</w:t>
      </w:r>
    </w:p>
    <w:p w14:paraId="00465992" w14:textId="77777777" w:rsidR="001277E9" w:rsidRDefault="001277E9" w:rsidP="007B5F4C">
      <w:pPr>
        <w:jc w:val="both"/>
        <w:rPr>
          <w:rFonts w:ascii="Arial" w:hAnsi="Arial"/>
          <w:sz w:val="22"/>
          <w:szCs w:val="22"/>
          <w:lang w:val="en-GB"/>
        </w:rPr>
      </w:pPr>
    </w:p>
    <w:p w14:paraId="4363AAC5" w14:textId="4A9BF5A8" w:rsidR="00451992" w:rsidRDefault="007F0C87" w:rsidP="007B5F4C">
      <w:pPr>
        <w:jc w:val="both"/>
        <w:rPr>
          <w:rFonts w:ascii="Arial" w:hAnsi="Arial"/>
          <w:sz w:val="22"/>
          <w:szCs w:val="22"/>
          <w:lang w:val="en-GB"/>
        </w:rPr>
      </w:pPr>
      <w:r>
        <w:rPr>
          <w:rFonts w:ascii="Arial" w:hAnsi="Arial"/>
          <w:sz w:val="22"/>
          <w:szCs w:val="22"/>
          <w:lang w:val="en-GB"/>
        </w:rPr>
        <w:t>This would appear to be in conflict with the desired goal of a</w:t>
      </w:r>
      <w:r w:rsidR="00BF2BB2">
        <w:rPr>
          <w:rFonts w:ascii="Arial" w:hAnsi="Arial"/>
          <w:sz w:val="22"/>
          <w:szCs w:val="22"/>
          <w:lang w:val="en-GB"/>
        </w:rPr>
        <w:t xml:space="preserve">n FE </w:t>
      </w:r>
      <w:r>
        <w:rPr>
          <w:rFonts w:ascii="Arial" w:hAnsi="Arial"/>
          <w:sz w:val="22"/>
          <w:szCs w:val="22"/>
          <w:lang w:val="en-GB"/>
        </w:rPr>
        <w:t xml:space="preserve">to be able </w:t>
      </w:r>
      <w:r w:rsidR="00927E7D">
        <w:rPr>
          <w:rFonts w:ascii="Arial" w:hAnsi="Arial"/>
          <w:sz w:val="22"/>
          <w:szCs w:val="22"/>
          <w:lang w:val="en-GB"/>
        </w:rPr>
        <w:t>to make better than deterministic forecasts in those cases when the deterministic forecast has unusually large errors</w:t>
      </w:r>
      <w:r w:rsidR="001277E9">
        <w:rPr>
          <w:rFonts w:ascii="Arial" w:hAnsi="Arial"/>
          <w:sz w:val="22"/>
          <w:szCs w:val="22"/>
          <w:lang w:val="en-GB"/>
        </w:rPr>
        <w:t>.</w:t>
      </w:r>
      <w:r w:rsidR="0044106B">
        <w:rPr>
          <w:rFonts w:ascii="Arial" w:hAnsi="Arial"/>
          <w:sz w:val="22"/>
          <w:szCs w:val="22"/>
          <w:lang w:val="en-GB"/>
        </w:rPr>
        <w:t xml:space="preserve"> The raises the question: can an FE do better?</w:t>
      </w:r>
    </w:p>
    <w:p w14:paraId="154F5C1F" w14:textId="77777777" w:rsidR="00451992" w:rsidRDefault="00451992" w:rsidP="007B5F4C">
      <w:pPr>
        <w:jc w:val="both"/>
        <w:rPr>
          <w:rFonts w:ascii="Arial" w:hAnsi="Arial"/>
          <w:sz w:val="22"/>
          <w:szCs w:val="22"/>
          <w:lang w:val="en-GB"/>
        </w:rPr>
      </w:pPr>
    </w:p>
    <w:p w14:paraId="1D0D0842" w14:textId="77777777" w:rsidR="005F4E22" w:rsidRDefault="005F4E22" w:rsidP="007B5F4C">
      <w:pPr>
        <w:jc w:val="both"/>
        <w:rPr>
          <w:rFonts w:ascii="Arial" w:hAnsi="Arial"/>
          <w:sz w:val="22"/>
          <w:szCs w:val="22"/>
          <w:lang w:val="en-GB"/>
        </w:rPr>
      </w:pPr>
    </w:p>
    <w:p w14:paraId="2703BB34" w14:textId="77777777" w:rsidR="00E32A32" w:rsidRDefault="00E32A32" w:rsidP="007B5F4C">
      <w:pPr>
        <w:jc w:val="both"/>
        <w:rPr>
          <w:rFonts w:ascii="Arial" w:hAnsi="Arial"/>
          <w:sz w:val="22"/>
          <w:szCs w:val="22"/>
          <w:lang w:val="en-GB"/>
        </w:rPr>
      </w:pPr>
    </w:p>
    <w:p w14:paraId="55317815" w14:textId="77777777" w:rsidR="00E32A32" w:rsidRDefault="00E32A32" w:rsidP="007B5F4C">
      <w:pPr>
        <w:jc w:val="both"/>
        <w:rPr>
          <w:rFonts w:ascii="Arial" w:hAnsi="Arial"/>
          <w:sz w:val="22"/>
          <w:szCs w:val="22"/>
          <w:lang w:val="en-GB"/>
        </w:rPr>
      </w:pPr>
    </w:p>
    <w:p w14:paraId="65D88E53" w14:textId="77777777" w:rsidR="00E32A32" w:rsidRPr="005F4E22" w:rsidRDefault="00E32A32" w:rsidP="007B5F4C">
      <w:pPr>
        <w:jc w:val="both"/>
        <w:rPr>
          <w:rFonts w:ascii="Arial" w:hAnsi="Arial"/>
          <w:sz w:val="22"/>
          <w:szCs w:val="22"/>
          <w:lang w:val="en-GB"/>
        </w:rPr>
      </w:pPr>
    </w:p>
    <w:p w14:paraId="3791E0C1" w14:textId="0EE92E66" w:rsidR="005F4E22" w:rsidRPr="005F4E22" w:rsidRDefault="005F4E22" w:rsidP="007B5F4C">
      <w:pPr>
        <w:jc w:val="both"/>
        <w:rPr>
          <w:rFonts w:ascii="Arial" w:hAnsi="Arial"/>
          <w:b/>
          <w:sz w:val="28"/>
          <w:szCs w:val="28"/>
          <w:lang w:val="en-GB"/>
        </w:rPr>
      </w:pPr>
      <w:r>
        <w:rPr>
          <w:rFonts w:ascii="Arial" w:hAnsi="Arial"/>
          <w:b/>
          <w:sz w:val="28"/>
          <w:szCs w:val="28"/>
          <w:lang w:val="en-GB"/>
        </w:rPr>
        <w:lastRenderedPageBreak/>
        <w:t>What Might a Forecast Ensemble Look Like?</w:t>
      </w:r>
    </w:p>
    <w:p w14:paraId="7ED20D32" w14:textId="77777777" w:rsidR="0089797D" w:rsidRPr="005F4E22" w:rsidRDefault="0089797D" w:rsidP="007B5F4C">
      <w:pPr>
        <w:jc w:val="both"/>
        <w:rPr>
          <w:rFonts w:ascii="Arial" w:hAnsi="Arial"/>
          <w:sz w:val="22"/>
          <w:szCs w:val="22"/>
          <w:lang w:val="en-GB"/>
        </w:rPr>
      </w:pPr>
    </w:p>
    <w:p w14:paraId="3E972FEB" w14:textId="383343B0" w:rsidR="00927E7D" w:rsidRDefault="00931BE0" w:rsidP="007B5F4C">
      <w:pPr>
        <w:jc w:val="both"/>
        <w:rPr>
          <w:rFonts w:ascii="Arial" w:hAnsi="Arial" w:cs="Arial"/>
          <w:sz w:val="22"/>
          <w:szCs w:val="22"/>
          <w:lang w:val="en-GB"/>
        </w:rPr>
      </w:pPr>
      <w:r>
        <w:rPr>
          <w:rFonts w:ascii="Arial" w:hAnsi="Arial" w:cs="Arial"/>
          <w:sz w:val="22"/>
          <w:szCs w:val="22"/>
          <w:lang w:val="en-GB"/>
        </w:rPr>
        <w:t>In order to meet our goal for a</w:t>
      </w:r>
      <w:r w:rsidR="0042224E">
        <w:rPr>
          <w:rFonts w:ascii="Arial" w:hAnsi="Arial" w:cs="Arial"/>
          <w:sz w:val="22"/>
          <w:szCs w:val="22"/>
          <w:lang w:val="en-GB"/>
        </w:rPr>
        <w:t>n FE</w:t>
      </w:r>
      <w:r>
        <w:rPr>
          <w:rFonts w:ascii="Arial" w:hAnsi="Arial" w:cs="Arial"/>
          <w:sz w:val="22"/>
          <w:szCs w:val="22"/>
          <w:lang w:val="en-GB"/>
        </w:rPr>
        <w:t xml:space="preserve"> we need two things: </w:t>
      </w:r>
      <w:r w:rsidR="00B05332">
        <w:rPr>
          <w:rFonts w:ascii="Arial" w:hAnsi="Arial" w:cs="Arial"/>
          <w:sz w:val="22"/>
          <w:szCs w:val="22"/>
          <w:lang w:val="en-GB"/>
        </w:rPr>
        <w:t xml:space="preserve">to change </w:t>
      </w:r>
      <w:r>
        <w:rPr>
          <w:rFonts w:ascii="Arial" w:hAnsi="Arial" w:cs="Arial"/>
          <w:sz w:val="22"/>
          <w:szCs w:val="22"/>
          <w:lang w:val="en-GB"/>
        </w:rPr>
        <w:t xml:space="preserve">the way the ensemble members sample the analysis error; and a way to estimate </w:t>
      </w:r>
      <w:r w:rsidR="00B05332">
        <w:rPr>
          <w:rFonts w:ascii="Arial" w:hAnsi="Arial" w:cs="Arial"/>
          <w:sz w:val="22"/>
          <w:szCs w:val="22"/>
          <w:lang w:val="en-GB"/>
        </w:rPr>
        <w:t>which part of the ensemble space truth is most likely to lie in which is more accurate than the analysis used to construct the ensemble.</w:t>
      </w:r>
    </w:p>
    <w:p w14:paraId="4E1CD833" w14:textId="77777777" w:rsidR="00B05332" w:rsidRDefault="00B05332" w:rsidP="007B5F4C">
      <w:pPr>
        <w:jc w:val="both"/>
        <w:rPr>
          <w:rFonts w:ascii="Arial" w:hAnsi="Arial" w:cs="Arial"/>
          <w:sz w:val="22"/>
          <w:szCs w:val="22"/>
          <w:lang w:val="en-GB"/>
        </w:rPr>
      </w:pPr>
    </w:p>
    <w:p w14:paraId="47BC9F06" w14:textId="457C9BC6" w:rsidR="00B05332" w:rsidRDefault="00B05332" w:rsidP="007B5F4C">
      <w:pPr>
        <w:jc w:val="both"/>
        <w:rPr>
          <w:rFonts w:ascii="Arial" w:hAnsi="Arial" w:cs="Arial"/>
          <w:sz w:val="22"/>
          <w:szCs w:val="22"/>
          <w:lang w:val="en-GB"/>
        </w:rPr>
      </w:pPr>
      <w:r>
        <w:rPr>
          <w:rFonts w:ascii="Arial" w:hAnsi="Arial" w:cs="Arial"/>
          <w:sz w:val="22"/>
          <w:szCs w:val="22"/>
          <w:lang w:val="en-GB"/>
        </w:rPr>
        <w:t xml:space="preserve">Instead of the “type I” sampling used by the DA ensemble the </w:t>
      </w:r>
      <w:r w:rsidR="004D63B5">
        <w:rPr>
          <w:rFonts w:ascii="Arial" w:hAnsi="Arial" w:cs="Arial"/>
          <w:sz w:val="22"/>
          <w:szCs w:val="22"/>
          <w:lang w:val="en-GB"/>
        </w:rPr>
        <w:t xml:space="preserve">FE </w:t>
      </w:r>
      <w:r w:rsidR="00125E77">
        <w:rPr>
          <w:rFonts w:ascii="Arial" w:hAnsi="Arial" w:cs="Arial"/>
          <w:sz w:val="22"/>
          <w:szCs w:val="22"/>
          <w:lang w:val="en-GB"/>
        </w:rPr>
        <w:t>c</w:t>
      </w:r>
      <w:r w:rsidR="004D63B5">
        <w:rPr>
          <w:rFonts w:ascii="Arial" w:hAnsi="Arial" w:cs="Arial"/>
          <w:sz w:val="22"/>
          <w:szCs w:val="22"/>
          <w:lang w:val="en-GB"/>
        </w:rPr>
        <w:t xml:space="preserve">ould use </w:t>
      </w:r>
      <w:r>
        <w:rPr>
          <w:rFonts w:ascii="Arial" w:hAnsi="Arial" w:cs="Arial"/>
          <w:sz w:val="22"/>
          <w:szCs w:val="22"/>
          <w:lang w:val="en-GB"/>
        </w:rPr>
        <w:t xml:space="preserve">a “type II” sampling. That is the ensemble members </w:t>
      </w:r>
      <w:r w:rsidR="00CE639D">
        <w:rPr>
          <w:rFonts w:ascii="Arial" w:hAnsi="Arial" w:cs="Arial"/>
          <w:sz w:val="22"/>
          <w:szCs w:val="22"/>
          <w:lang w:val="en-GB"/>
        </w:rPr>
        <w:t xml:space="preserve">should </w:t>
      </w:r>
      <w:r w:rsidR="0042224E">
        <w:rPr>
          <w:rFonts w:ascii="Arial" w:hAnsi="Arial" w:cs="Arial"/>
          <w:sz w:val="22"/>
          <w:szCs w:val="22"/>
          <w:lang w:val="en-GB"/>
        </w:rPr>
        <w:t xml:space="preserve">sample the analysis error uniformly </w:t>
      </w:r>
      <w:r>
        <w:rPr>
          <w:rFonts w:ascii="Arial" w:hAnsi="Arial" w:cs="Arial"/>
          <w:sz w:val="22"/>
          <w:szCs w:val="22"/>
          <w:lang w:val="en-GB"/>
        </w:rPr>
        <w:t xml:space="preserve">for sigma (number of standard deviations) less than a cut off value; and </w:t>
      </w:r>
      <w:r w:rsidR="0042224E">
        <w:rPr>
          <w:rFonts w:ascii="Arial" w:hAnsi="Arial" w:cs="Arial"/>
          <w:sz w:val="22"/>
          <w:szCs w:val="22"/>
          <w:lang w:val="en-GB"/>
        </w:rPr>
        <w:t xml:space="preserve">don’t sample it all </w:t>
      </w:r>
      <w:r>
        <w:rPr>
          <w:rFonts w:ascii="Arial" w:hAnsi="Arial" w:cs="Arial"/>
          <w:sz w:val="22"/>
          <w:szCs w:val="22"/>
          <w:lang w:val="en-GB"/>
        </w:rPr>
        <w:t xml:space="preserve">for sigma’s greater than the cut off value. The cut off value </w:t>
      </w:r>
      <w:r w:rsidR="0042224E">
        <w:rPr>
          <w:rFonts w:ascii="Arial" w:hAnsi="Arial" w:cs="Arial"/>
          <w:sz w:val="22"/>
          <w:szCs w:val="22"/>
          <w:lang w:val="en-GB"/>
        </w:rPr>
        <w:t xml:space="preserve">is </w:t>
      </w:r>
      <w:r w:rsidR="00354F67">
        <w:rPr>
          <w:rFonts w:ascii="Arial" w:hAnsi="Arial" w:cs="Arial"/>
          <w:sz w:val="22"/>
          <w:szCs w:val="22"/>
          <w:lang w:val="en-GB"/>
        </w:rPr>
        <w:t xml:space="preserve">of course </w:t>
      </w:r>
      <w:r w:rsidR="0042224E">
        <w:rPr>
          <w:rFonts w:ascii="Arial" w:hAnsi="Arial" w:cs="Arial"/>
          <w:sz w:val="22"/>
          <w:szCs w:val="22"/>
          <w:lang w:val="en-GB"/>
        </w:rPr>
        <w:t>req</w:t>
      </w:r>
      <w:r w:rsidR="00E32A32">
        <w:rPr>
          <w:rFonts w:ascii="Arial" w:hAnsi="Arial" w:cs="Arial"/>
          <w:sz w:val="22"/>
          <w:szCs w:val="22"/>
          <w:lang w:val="en-GB"/>
        </w:rPr>
        <w:t>uired because we can only r</w:t>
      </w:r>
      <w:r w:rsidR="0042224E">
        <w:rPr>
          <w:rFonts w:ascii="Arial" w:hAnsi="Arial" w:cs="Arial"/>
          <w:sz w:val="22"/>
          <w:szCs w:val="22"/>
          <w:lang w:val="en-GB"/>
        </w:rPr>
        <w:t>un a finite number of ensemble members</w:t>
      </w:r>
      <w:r w:rsidR="00354F67">
        <w:rPr>
          <w:rFonts w:ascii="Arial" w:hAnsi="Arial" w:cs="Arial"/>
          <w:sz w:val="22"/>
          <w:szCs w:val="22"/>
          <w:lang w:val="en-GB"/>
        </w:rPr>
        <w:t>. It</w:t>
      </w:r>
      <w:r w:rsidR="00ED13CF">
        <w:rPr>
          <w:rFonts w:ascii="Arial" w:hAnsi="Arial" w:cs="Arial"/>
          <w:sz w:val="22"/>
          <w:szCs w:val="22"/>
          <w:lang w:val="en-GB"/>
        </w:rPr>
        <w:t>s value</w:t>
      </w:r>
      <w:r>
        <w:rPr>
          <w:rFonts w:ascii="Arial" w:hAnsi="Arial" w:cs="Arial"/>
          <w:sz w:val="22"/>
          <w:szCs w:val="22"/>
          <w:lang w:val="en-GB"/>
        </w:rPr>
        <w:t xml:space="preserve"> determines the frequency of events where truth lies outside of the ensemble</w:t>
      </w:r>
      <w:r w:rsidR="0042224E">
        <w:rPr>
          <w:rFonts w:ascii="Arial" w:hAnsi="Arial" w:cs="Arial"/>
          <w:sz w:val="22"/>
          <w:szCs w:val="22"/>
          <w:lang w:val="en-GB"/>
        </w:rPr>
        <w:t xml:space="preserve">. </w:t>
      </w:r>
      <w:r>
        <w:rPr>
          <w:rFonts w:ascii="Arial" w:hAnsi="Arial" w:cs="Arial"/>
          <w:sz w:val="22"/>
          <w:szCs w:val="22"/>
          <w:lang w:val="en-GB"/>
        </w:rPr>
        <w:t xml:space="preserve">The </w:t>
      </w:r>
      <w:r w:rsidR="0042224E">
        <w:rPr>
          <w:rFonts w:ascii="Arial" w:hAnsi="Arial" w:cs="Arial"/>
          <w:sz w:val="22"/>
          <w:szCs w:val="22"/>
          <w:lang w:val="en-GB"/>
        </w:rPr>
        <w:t>uniform sampling f</w:t>
      </w:r>
      <w:r w:rsidR="004D63B5">
        <w:rPr>
          <w:rFonts w:ascii="Arial" w:hAnsi="Arial" w:cs="Arial"/>
          <w:sz w:val="22"/>
          <w:szCs w:val="22"/>
          <w:lang w:val="en-GB"/>
        </w:rPr>
        <w:t xml:space="preserve">or </w:t>
      </w:r>
      <w:proofErr w:type="spellStart"/>
      <w:r w:rsidR="004D63B5">
        <w:rPr>
          <w:rFonts w:ascii="Arial" w:hAnsi="Arial" w:cs="Arial"/>
          <w:sz w:val="22"/>
          <w:szCs w:val="22"/>
          <w:lang w:val="en-GB"/>
        </w:rPr>
        <w:t>sigma</w:t>
      </w:r>
      <w:r>
        <w:rPr>
          <w:rFonts w:ascii="Arial" w:hAnsi="Arial" w:cs="Arial"/>
          <w:sz w:val="22"/>
          <w:szCs w:val="22"/>
          <w:lang w:val="en-GB"/>
        </w:rPr>
        <w:t>s</w:t>
      </w:r>
      <w:proofErr w:type="spellEnd"/>
      <w:r>
        <w:rPr>
          <w:rFonts w:ascii="Arial" w:hAnsi="Arial" w:cs="Arial"/>
          <w:sz w:val="22"/>
          <w:szCs w:val="22"/>
          <w:lang w:val="en-GB"/>
        </w:rPr>
        <w:t xml:space="preserve"> smaller than the</w:t>
      </w:r>
      <w:r w:rsidR="00CE639D">
        <w:rPr>
          <w:rFonts w:ascii="Arial" w:hAnsi="Arial" w:cs="Arial"/>
          <w:sz w:val="22"/>
          <w:szCs w:val="22"/>
          <w:lang w:val="en-GB"/>
        </w:rPr>
        <w:t xml:space="preserve"> cut off ensures a constant maximum distance between the true analysis and the nearest ensemble member. </w:t>
      </w:r>
      <w:r w:rsidR="00E44077">
        <w:rPr>
          <w:rFonts w:ascii="Arial" w:hAnsi="Arial" w:cs="Arial"/>
          <w:sz w:val="22"/>
          <w:szCs w:val="22"/>
          <w:lang w:val="en-GB"/>
        </w:rPr>
        <w:t>Together</w:t>
      </w:r>
      <w:r w:rsidR="00CE639D">
        <w:rPr>
          <w:rFonts w:ascii="Arial" w:hAnsi="Arial" w:cs="Arial"/>
          <w:sz w:val="22"/>
          <w:szCs w:val="22"/>
          <w:lang w:val="en-GB"/>
        </w:rPr>
        <w:t>,</w:t>
      </w:r>
      <w:r w:rsidR="00E44077">
        <w:rPr>
          <w:rFonts w:ascii="Arial" w:hAnsi="Arial" w:cs="Arial"/>
          <w:sz w:val="22"/>
          <w:szCs w:val="22"/>
          <w:lang w:val="en-GB"/>
        </w:rPr>
        <w:t xml:space="preserve"> the constant sampling density and the cut off sigma determine the number of ensemble members required.</w:t>
      </w:r>
      <w:r w:rsidR="0086250D">
        <w:rPr>
          <w:rFonts w:ascii="Arial" w:hAnsi="Arial" w:cs="Arial"/>
          <w:sz w:val="22"/>
          <w:szCs w:val="22"/>
          <w:lang w:val="en-GB"/>
        </w:rPr>
        <w:t xml:space="preserve"> Of course a practical method has to be found to generate ensemble members with this type II sampling of</w:t>
      </w:r>
      <w:r w:rsidR="00125E77">
        <w:rPr>
          <w:rFonts w:ascii="Arial" w:hAnsi="Arial" w:cs="Arial"/>
          <w:sz w:val="22"/>
          <w:szCs w:val="22"/>
          <w:lang w:val="en-GB"/>
        </w:rPr>
        <w:t xml:space="preserve"> the</w:t>
      </w:r>
      <w:bookmarkStart w:id="0" w:name="_GoBack"/>
      <w:bookmarkEnd w:id="0"/>
      <w:r w:rsidR="0086250D">
        <w:rPr>
          <w:rFonts w:ascii="Arial" w:hAnsi="Arial" w:cs="Arial"/>
          <w:sz w:val="22"/>
          <w:szCs w:val="22"/>
          <w:lang w:val="en-GB"/>
        </w:rPr>
        <w:t xml:space="preserve"> analysis error.</w:t>
      </w:r>
    </w:p>
    <w:p w14:paraId="09EEA534" w14:textId="77777777" w:rsidR="00E44077" w:rsidRDefault="00E44077" w:rsidP="007B5F4C">
      <w:pPr>
        <w:jc w:val="both"/>
        <w:rPr>
          <w:rFonts w:ascii="Arial" w:hAnsi="Arial" w:cs="Arial"/>
          <w:sz w:val="22"/>
          <w:szCs w:val="22"/>
          <w:lang w:val="en-GB"/>
        </w:rPr>
      </w:pPr>
    </w:p>
    <w:p w14:paraId="1237E8EB" w14:textId="3974605B" w:rsidR="00E44077" w:rsidRDefault="004D63B5" w:rsidP="007B5F4C">
      <w:pPr>
        <w:jc w:val="both"/>
        <w:rPr>
          <w:rFonts w:ascii="Arial" w:hAnsi="Arial" w:cs="Arial"/>
          <w:sz w:val="22"/>
          <w:szCs w:val="22"/>
          <w:lang w:val="en-GB"/>
        </w:rPr>
      </w:pPr>
      <w:r>
        <w:rPr>
          <w:rFonts w:ascii="Arial" w:hAnsi="Arial" w:cs="Arial"/>
          <w:sz w:val="22"/>
          <w:szCs w:val="22"/>
          <w:lang w:val="en-GB"/>
        </w:rPr>
        <w:t xml:space="preserve">At the </w:t>
      </w:r>
      <w:r w:rsidR="00EA3A4B">
        <w:rPr>
          <w:rFonts w:ascii="Arial" w:hAnsi="Arial" w:cs="Arial"/>
          <w:sz w:val="22"/>
          <w:szCs w:val="22"/>
          <w:lang w:val="en-GB"/>
        </w:rPr>
        <w:t xml:space="preserve">time of making an ensemble forecast </w:t>
      </w:r>
      <w:r w:rsidR="00D63624">
        <w:rPr>
          <w:rFonts w:ascii="Arial" w:hAnsi="Arial" w:cs="Arial"/>
          <w:sz w:val="22"/>
          <w:szCs w:val="22"/>
          <w:lang w:val="en-GB"/>
        </w:rPr>
        <w:t>(T</w:t>
      </w:r>
      <w:r w:rsidR="00D63624" w:rsidRPr="00D63624">
        <w:rPr>
          <w:rFonts w:ascii="Arial" w:hAnsi="Arial" w:cs="Arial"/>
          <w:sz w:val="22"/>
          <w:szCs w:val="22"/>
          <w:vertAlign w:val="subscript"/>
          <w:lang w:val="en-GB"/>
        </w:rPr>
        <w:t>a</w:t>
      </w:r>
      <w:r w:rsidR="00D63624">
        <w:rPr>
          <w:rFonts w:ascii="Arial" w:hAnsi="Arial" w:cs="Arial"/>
          <w:sz w:val="22"/>
          <w:szCs w:val="22"/>
          <w:lang w:val="en-GB"/>
        </w:rPr>
        <w:t xml:space="preserve">) </w:t>
      </w:r>
      <w:r w:rsidR="00EA3A4B">
        <w:rPr>
          <w:rFonts w:ascii="Arial" w:hAnsi="Arial" w:cs="Arial"/>
          <w:sz w:val="22"/>
          <w:szCs w:val="22"/>
          <w:lang w:val="en-GB"/>
        </w:rPr>
        <w:t xml:space="preserve">the analysis is </w:t>
      </w:r>
      <w:r w:rsidR="00DA021A">
        <w:rPr>
          <w:rFonts w:ascii="Arial" w:hAnsi="Arial" w:cs="Arial"/>
          <w:sz w:val="22"/>
          <w:szCs w:val="22"/>
          <w:lang w:val="en-GB"/>
        </w:rPr>
        <w:t xml:space="preserve">the </w:t>
      </w:r>
      <w:r w:rsidR="00EA3A4B">
        <w:rPr>
          <w:rFonts w:ascii="Arial" w:hAnsi="Arial" w:cs="Arial"/>
          <w:sz w:val="22"/>
          <w:szCs w:val="22"/>
          <w:lang w:val="en-GB"/>
        </w:rPr>
        <w:t xml:space="preserve">best </w:t>
      </w:r>
      <w:r w:rsidR="00DA021A">
        <w:rPr>
          <w:rFonts w:ascii="Arial" w:hAnsi="Arial" w:cs="Arial"/>
          <w:sz w:val="22"/>
          <w:szCs w:val="22"/>
          <w:lang w:val="en-GB"/>
        </w:rPr>
        <w:t xml:space="preserve">available </w:t>
      </w:r>
      <w:r w:rsidR="00EA3A4B">
        <w:rPr>
          <w:rFonts w:ascii="Arial" w:hAnsi="Arial" w:cs="Arial"/>
          <w:sz w:val="22"/>
          <w:szCs w:val="22"/>
          <w:lang w:val="en-GB"/>
        </w:rPr>
        <w:t>estimate of the true analysis</w:t>
      </w:r>
      <w:r w:rsidR="00DA021A">
        <w:rPr>
          <w:rFonts w:ascii="Arial" w:hAnsi="Arial" w:cs="Arial"/>
          <w:sz w:val="22"/>
          <w:szCs w:val="22"/>
          <w:lang w:val="en-GB"/>
        </w:rPr>
        <w:t>. Hence the</w:t>
      </w:r>
      <w:r w:rsidR="00224B54">
        <w:rPr>
          <w:rFonts w:ascii="Arial" w:hAnsi="Arial" w:cs="Arial"/>
          <w:sz w:val="22"/>
          <w:szCs w:val="22"/>
          <w:lang w:val="en-GB"/>
        </w:rPr>
        <w:t xml:space="preserve"> best estimate of </w:t>
      </w:r>
      <w:r w:rsidR="00EA3A4B">
        <w:rPr>
          <w:rFonts w:ascii="Arial" w:hAnsi="Arial" w:cs="Arial"/>
          <w:sz w:val="22"/>
          <w:szCs w:val="22"/>
          <w:lang w:val="en-GB"/>
        </w:rPr>
        <w:t xml:space="preserve">the relative probability of each ensemble member </w:t>
      </w:r>
      <w:r w:rsidR="00236981">
        <w:rPr>
          <w:rFonts w:ascii="Arial" w:hAnsi="Arial" w:cs="Arial"/>
          <w:sz w:val="22"/>
          <w:szCs w:val="22"/>
          <w:lang w:val="en-GB"/>
        </w:rPr>
        <w:t>being truth is equal to the probability of their initial perturbation given the analysis error distribution function</w:t>
      </w:r>
      <w:r w:rsidR="00D63624">
        <w:rPr>
          <w:rFonts w:ascii="Arial" w:hAnsi="Arial" w:cs="Arial"/>
          <w:sz w:val="22"/>
          <w:szCs w:val="22"/>
          <w:lang w:val="en-GB"/>
        </w:rPr>
        <w:t xml:space="preserve"> (the absolute probability will also depend upon the sampling density and the cut off sigma).</w:t>
      </w:r>
      <w:r w:rsidR="00236981">
        <w:rPr>
          <w:rFonts w:ascii="Arial" w:hAnsi="Arial" w:cs="Arial"/>
          <w:sz w:val="22"/>
          <w:szCs w:val="22"/>
          <w:lang w:val="en-GB"/>
        </w:rPr>
        <w:t xml:space="preserve"> However,</w:t>
      </w:r>
      <w:r w:rsidR="00D63624">
        <w:rPr>
          <w:rFonts w:ascii="Arial" w:hAnsi="Arial" w:cs="Arial"/>
          <w:sz w:val="22"/>
          <w:szCs w:val="22"/>
          <w:lang w:val="en-GB"/>
        </w:rPr>
        <w:t xml:space="preserve"> at some later time </w:t>
      </w:r>
      <w:proofErr w:type="spellStart"/>
      <w:r w:rsidR="00D63624">
        <w:rPr>
          <w:rFonts w:ascii="Arial" w:hAnsi="Arial" w:cs="Arial"/>
          <w:sz w:val="22"/>
          <w:szCs w:val="22"/>
          <w:lang w:val="en-GB"/>
        </w:rPr>
        <w:t>T</w:t>
      </w:r>
      <w:r w:rsidR="00D63624" w:rsidRPr="00D63624">
        <w:rPr>
          <w:rFonts w:ascii="Arial" w:hAnsi="Arial" w:cs="Arial"/>
          <w:sz w:val="22"/>
          <w:szCs w:val="22"/>
          <w:vertAlign w:val="subscript"/>
          <w:lang w:val="en-GB"/>
        </w:rPr>
        <w:t>a+δ</w:t>
      </w:r>
      <w:proofErr w:type="spellEnd"/>
      <w:r w:rsidR="00D63624" w:rsidRPr="00D63624">
        <w:rPr>
          <w:rFonts w:ascii="Arial" w:hAnsi="Arial" w:cs="Arial"/>
          <w:sz w:val="22"/>
          <w:szCs w:val="22"/>
          <w:vertAlign w:val="subscript"/>
          <w:lang w:val="en-GB"/>
        </w:rPr>
        <w:t xml:space="preserve"> </w:t>
      </w:r>
      <w:r w:rsidR="00D63624">
        <w:rPr>
          <w:rFonts w:ascii="Arial" w:hAnsi="Arial" w:cs="Arial"/>
          <w:sz w:val="22"/>
          <w:szCs w:val="22"/>
          <w:lang w:val="en-GB"/>
        </w:rPr>
        <w:t xml:space="preserve">(with </w:t>
      </w:r>
      <w:proofErr w:type="spellStart"/>
      <w:r w:rsidR="00D63624">
        <w:rPr>
          <w:rFonts w:ascii="Arial" w:hAnsi="Arial" w:cs="Arial"/>
          <w:sz w:val="22"/>
          <w:szCs w:val="22"/>
          <w:lang w:val="en-GB"/>
        </w:rPr>
        <w:t>T</w:t>
      </w:r>
      <w:r w:rsidR="00A14F0D">
        <w:rPr>
          <w:rFonts w:ascii="Arial" w:hAnsi="Arial" w:cs="Arial"/>
          <w:sz w:val="22"/>
          <w:szCs w:val="22"/>
          <w:vertAlign w:val="subscript"/>
          <w:lang w:val="en-GB"/>
        </w:rPr>
        <w:t>a+δ</w:t>
      </w:r>
      <w:proofErr w:type="spellEnd"/>
      <w:r w:rsidR="00D63624">
        <w:rPr>
          <w:rFonts w:ascii="Arial" w:hAnsi="Arial" w:cs="Arial"/>
          <w:sz w:val="22"/>
          <w:szCs w:val="22"/>
          <w:lang w:val="en-GB"/>
        </w:rPr>
        <w:t xml:space="preserve"> &lt; </w:t>
      </w:r>
      <w:proofErr w:type="spellStart"/>
      <w:r w:rsidR="00D63624">
        <w:rPr>
          <w:rFonts w:ascii="Arial" w:hAnsi="Arial" w:cs="Arial"/>
          <w:sz w:val="22"/>
          <w:szCs w:val="22"/>
          <w:lang w:val="en-GB"/>
        </w:rPr>
        <w:t>T</w:t>
      </w:r>
      <w:r w:rsidR="00A14F0D" w:rsidRPr="00A14F0D">
        <w:rPr>
          <w:rFonts w:ascii="Arial" w:hAnsi="Arial" w:cs="Arial"/>
          <w:sz w:val="22"/>
          <w:szCs w:val="22"/>
          <w:vertAlign w:val="subscript"/>
          <w:lang w:val="en-GB"/>
        </w:rPr>
        <w:t>a+</w:t>
      </w:r>
      <w:r w:rsidR="00D63624" w:rsidRPr="00D63624">
        <w:rPr>
          <w:rFonts w:ascii="Arial" w:hAnsi="Arial" w:cs="Arial"/>
          <w:sz w:val="22"/>
          <w:szCs w:val="22"/>
          <w:vertAlign w:val="subscript"/>
          <w:lang w:val="en-GB"/>
        </w:rPr>
        <w:t>R</w:t>
      </w:r>
      <w:proofErr w:type="spellEnd"/>
      <w:r w:rsidR="00D63624">
        <w:rPr>
          <w:rFonts w:ascii="Arial" w:hAnsi="Arial" w:cs="Arial"/>
          <w:sz w:val="22"/>
          <w:szCs w:val="22"/>
          <w:lang w:val="en-GB"/>
        </w:rPr>
        <w:t xml:space="preserve"> where </w:t>
      </w:r>
      <w:proofErr w:type="spellStart"/>
      <w:r w:rsidR="00D63624">
        <w:rPr>
          <w:rFonts w:ascii="Arial" w:hAnsi="Arial" w:cs="Arial"/>
          <w:sz w:val="22"/>
          <w:szCs w:val="22"/>
          <w:lang w:val="en-GB"/>
        </w:rPr>
        <w:t>T</w:t>
      </w:r>
      <w:r w:rsidR="00A14F0D" w:rsidRPr="00A14F0D">
        <w:rPr>
          <w:rFonts w:ascii="Arial" w:hAnsi="Arial" w:cs="Arial"/>
          <w:sz w:val="22"/>
          <w:szCs w:val="22"/>
          <w:vertAlign w:val="subscript"/>
          <w:lang w:val="en-GB"/>
        </w:rPr>
        <w:t>a+</w:t>
      </w:r>
      <w:r w:rsidR="00D63624" w:rsidRPr="00D63624">
        <w:rPr>
          <w:rFonts w:ascii="Arial" w:hAnsi="Arial" w:cs="Arial"/>
          <w:sz w:val="22"/>
          <w:szCs w:val="22"/>
          <w:vertAlign w:val="subscript"/>
          <w:lang w:val="en-GB"/>
        </w:rPr>
        <w:t>R</w:t>
      </w:r>
      <w:proofErr w:type="spellEnd"/>
      <w:r w:rsidR="00D63624">
        <w:rPr>
          <w:rFonts w:ascii="Arial" w:hAnsi="Arial" w:cs="Arial"/>
          <w:sz w:val="22"/>
          <w:szCs w:val="22"/>
          <w:lang w:val="en-GB"/>
        </w:rPr>
        <w:t xml:space="preserve"> is the maximum forecast range the ensemble is run out to) we can use observations made </w:t>
      </w:r>
      <w:r w:rsidR="00A14F0D">
        <w:rPr>
          <w:rFonts w:ascii="Arial" w:hAnsi="Arial" w:cs="Arial"/>
          <w:sz w:val="22"/>
          <w:szCs w:val="22"/>
          <w:lang w:val="en-GB"/>
        </w:rPr>
        <w:t xml:space="preserve">during the interval </w:t>
      </w:r>
      <w:proofErr w:type="spellStart"/>
      <w:r w:rsidR="00A14F0D">
        <w:rPr>
          <w:rFonts w:ascii="Arial" w:hAnsi="Arial" w:cs="Arial"/>
          <w:sz w:val="22"/>
          <w:szCs w:val="22"/>
          <w:lang w:val="en-GB"/>
        </w:rPr>
        <w:t>T</w:t>
      </w:r>
      <w:r w:rsidR="00A14F0D" w:rsidRPr="00A14F0D">
        <w:rPr>
          <w:rFonts w:ascii="Arial" w:hAnsi="Arial" w:cs="Arial"/>
          <w:sz w:val="22"/>
          <w:szCs w:val="22"/>
          <w:vertAlign w:val="subscript"/>
          <w:lang w:val="en-GB"/>
        </w:rPr>
        <w:t>a+δ</w:t>
      </w:r>
      <w:proofErr w:type="spellEnd"/>
      <w:r w:rsidR="00A14F0D" w:rsidRPr="00A14F0D">
        <w:rPr>
          <w:rFonts w:ascii="Arial" w:hAnsi="Arial" w:cs="Arial"/>
          <w:sz w:val="22"/>
          <w:szCs w:val="22"/>
          <w:vertAlign w:val="subscript"/>
          <w:lang w:val="en-GB"/>
        </w:rPr>
        <w:t xml:space="preserve"> </w:t>
      </w:r>
      <w:r w:rsidR="00A14F0D">
        <w:rPr>
          <w:rFonts w:ascii="Arial" w:hAnsi="Arial" w:cs="Arial"/>
          <w:sz w:val="22"/>
          <w:szCs w:val="22"/>
          <w:lang w:val="en-GB"/>
        </w:rPr>
        <w:t xml:space="preserve">to refine our estimate </w:t>
      </w:r>
      <w:r w:rsidR="000861FD">
        <w:rPr>
          <w:rFonts w:ascii="Arial" w:hAnsi="Arial" w:cs="Arial"/>
          <w:sz w:val="22"/>
          <w:szCs w:val="22"/>
          <w:lang w:val="en-GB"/>
        </w:rPr>
        <w:t>of the probability of each ensemble member being truth (and</w:t>
      </w:r>
      <w:r w:rsidR="00363E79">
        <w:rPr>
          <w:rFonts w:ascii="Arial" w:hAnsi="Arial" w:cs="Arial"/>
          <w:sz w:val="22"/>
          <w:szCs w:val="22"/>
          <w:lang w:val="en-GB"/>
        </w:rPr>
        <w:t>,</w:t>
      </w:r>
      <w:r w:rsidR="000861FD">
        <w:rPr>
          <w:rFonts w:ascii="Arial" w:hAnsi="Arial" w:cs="Arial"/>
          <w:sz w:val="22"/>
          <w:szCs w:val="22"/>
          <w:lang w:val="en-GB"/>
        </w:rPr>
        <w:t xml:space="preserve"> if we wish</w:t>
      </w:r>
      <w:r w:rsidR="00363E79">
        <w:rPr>
          <w:rFonts w:ascii="Arial" w:hAnsi="Arial" w:cs="Arial"/>
          <w:sz w:val="22"/>
          <w:szCs w:val="22"/>
          <w:lang w:val="en-GB"/>
        </w:rPr>
        <w:t>, to</w:t>
      </w:r>
      <w:r w:rsidR="000861FD">
        <w:rPr>
          <w:rFonts w:ascii="Arial" w:hAnsi="Arial" w:cs="Arial"/>
          <w:sz w:val="22"/>
          <w:szCs w:val="22"/>
          <w:lang w:val="en-GB"/>
        </w:rPr>
        <w:t xml:space="preserve"> estimate the value of the analysis error at time T</w:t>
      </w:r>
      <w:r w:rsidR="000861FD" w:rsidRPr="000861FD">
        <w:rPr>
          <w:rFonts w:ascii="Arial" w:hAnsi="Arial" w:cs="Arial"/>
          <w:sz w:val="22"/>
          <w:szCs w:val="22"/>
          <w:vertAlign w:val="subscript"/>
          <w:lang w:val="en-GB"/>
        </w:rPr>
        <w:t>a</w:t>
      </w:r>
      <w:r w:rsidR="000861FD">
        <w:rPr>
          <w:rFonts w:ascii="Arial" w:hAnsi="Arial" w:cs="Arial"/>
          <w:sz w:val="22"/>
          <w:szCs w:val="22"/>
          <w:lang w:val="en-GB"/>
        </w:rPr>
        <w:t xml:space="preserve">). This refinement could be done using various (or indeed multiple) methods </w:t>
      </w:r>
      <w:r w:rsidR="00363E79">
        <w:rPr>
          <w:rFonts w:ascii="Arial" w:hAnsi="Arial" w:cs="Arial"/>
          <w:sz w:val="22"/>
          <w:szCs w:val="22"/>
          <w:lang w:val="en-GB"/>
        </w:rPr>
        <w:t>including</w:t>
      </w:r>
      <w:r w:rsidR="00B43FC8">
        <w:rPr>
          <w:rFonts w:ascii="Arial" w:hAnsi="Arial" w:cs="Arial"/>
          <w:sz w:val="22"/>
          <w:szCs w:val="22"/>
          <w:lang w:val="en-GB"/>
        </w:rPr>
        <w:t>:</w:t>
      </w:r>
      <w:r w:rsidR="00363E79">
        <w:rPr>
          <w:rFonts w:ascii="Arial" w:hAnsi="Arial" w:cs="Arial"/>
          <w:sz w:val="22"/>
          <w:szCs w:val="22"/>
          <w:lang w:val="en-GB"/>
        </w:rPr>
        <w:t xml:space="preserve"> using an analysis made at </w:t>
      </w:r>
      <w:proofErr w:type="spellStart"/>
      <w:r w:rsidR="00363E79">
        <w:rPr>
          <w:rFonts w:ascii="Arial" w:hAnsi="Arial" w:cs="Arial"/>
          <w:sz w:val="22"/>
          <w:szCs w:val="22"/>
          <w:lang w:val="en-GB"/>
        </w:rPr>
        <w:t>T</w:t>
      </w:r>
      <w:r w:rsidR="00363E79" w:rsidRPr="00363E79">
        <w:rPr>
          <w:rFonts w:ascii="Arial" w:hAnsi="Arial" w:cs="Arial"/>
          <w:sz w:val="22"/>
          <w:szCs w:val="22"/>
          <w:vertAlign w:val="subscript"/>
          <w:lang w:val="en-GB"/>
        </w:rPr>
        <w:t>a+δ</w:t>
      </w:r>
      <w:proofErr w:type="spellEnd"/>
      <w:r w:rsidR="00363E79">
        <w:rPr>
          <w:rFonts w:ascii="Arial" w:hAnsi="Arial" w:cs="Arial"/>
          <w:sz w:val="22"/>
          <w:szCs w:val="22"/>
          <w:lang w:val="en-GB"/>
        </w:rPr>
        <w:t xml:space="preserve">; a traditional regression algorithm using innovation vectors on the interval </w:t>
      </w:r>
      <w:proofErr w:type="spellStart"/>
      <w:r w:rsidR="00363E79">
        <w:rPr>
          <w:rFonts w:ascii="Arial" w:hAnsi="Arial" w:cs="Arial"/>
          <w:sz w:val="22"/>
          <w:szCs w:val="22"/>
          <w:lang w:val="en-GB"/>
        </w:rPr>
        <w:t>T</w:t>
      </w:r>
      <w:r w:rsidR="00363E79" w:rsidRPr="002337AB">
        <w:rPr>
          <w:rFonts w:ascii="Arial" w:hAnsi="Arial" w:cs="Arial"/>
          <w:sz w:val="22"/>
          <w:szCs w:val="22"/>
          <w:vertAlign w:val="subscript"/>
          <w:lang w:val="en-GB"/>
        </w:rPr>
        <w:t>a+δ</w:t>
      </w:r>
      <w:proofErr w:type="spellEnd"/>
      <w:r w:rsidR="00363E79" w:rsidRPr="002337AB">
        <w:rPr>
          <w:rFonts w:ascii="Arial" w:hAnsi="Arial" w:cs="Arial"/>
          <w:sz w:val="22"/>
          <w:szCs w:val="22"/>
          <w:vertAlign w:val="subscript"/>
          <w:lang w:val="en-GB"/>
        </w:rPr>
        <w:t xml:space="preserve"> </w:t>
      </w:r>
      <w:r w:rsidR="00363E79">
        <w:rPr>
          <w:rFonts w:ascii="Arial" w:hAnsi="Arial" w:cs="Arial"/>
          <w:sz w:val="22"/>
          <w:szCs w:val="22"/>
          <w:lang w:val="en-GB"/>
        </w:rPr>
        <w:t xml:space="preserve">to predict the probability of a given ensemble member being truth at some later forecast range (up to </w:t>
      </w:r>
      <w:proofErr w:type="spellStart"/>
      <w:r w:rsidR="00363E79">
        <w:rPr>
          <w:rFonts w:ascii="Arial" w:hAnsi="Arial" w:cs="Arial"/>
          <w:sz w:val="22"/>
          <w:szCs w:val="22"/>
          <w:lang w:val="en-GB"/>
        </w:rPr>
        <w:t>T</w:t>
      </w:r>
      <w:r w:rsidR="00363E79" w:rsidRPr="00363E79">
        <w:rPr>
          <w:rFonts w:ascii="Arial" w:hAnsi="Arial" w:cs="Arial"/>
          <w:sz w:val="22"/>
          <w:szCs w:val="22"/>
          <w:vertAlign w:val="subscript"/>
          <w:lang w:val="en-GB"/>
        </w:rPr>
        <w:t>a+R</w:t>
      </w:r>
      <w:proofErr w:type="spellEnd"/>
      <w:r w:rsidR="00363E79">
        <w:rPr>
          <w:rFonts w:ascii="Arial" w:hAnsi="Arial" w:cs="Arial"/>
          <w:sz w:val="22"/>
          <w:szCs w:val="22"/>
          <w:lang w:val="en-GB"/>
        </w:rPr>
        <w:t>)</w:t>
      </w:r>
      <w:r w:rsidR="00F123AB">
        <w:rPr>
          <w:rFonts w:ascii="Arial" w:hAnsi="Arial" w:cs="Arial"/>
          <w:sz w:val="22"/>
          <w:szCs w:val="22"/>
          <w:lang w:val="en-GB"/>
        </w:rPr>
        <w:t xml:space="preserve">; or perhaps an appropriate machine learning algorithm to do the same which might benefit from having </w:t>
      </w:r>
      <w:r w:rsidR="0009590A">
        <w:rPr>
          <w:rFonts w:ascii="Arial" w:hAnsi="Arial" w:cs="Arial"/>
          <w:sz w:val="22"/>
          <w:szCs w:val="22"/>
          <w:lang w:val="en-GB"/>
        </w:rPr>
        <w:t>a</w:t>
      </w:r>
      <w:r w:rsidR="00F123AB">
        <w:rPr>
          <w:rFonts w:ascii="Arial" w:hAnsi="Arial" w:cs="Arial"/>
          <w:sz w:val="22"/>
          <w:szCs w:val="22"/>
          <w:lang w:val="en-GB"/>
        </w:rPr>
        <w:t xml:space="preserve"> representation of the nonlinear dynamics of the system.</w:t>
      </w:r>
      <w:r w:rsidR="002337AB">
        <w:rPr>
          <w:rFonts w:ascii="Arial" w:hAnsi="Arial" w:cs="Arial"/>
          <w:sz w:val="22"/>
          <w:szCs w:val="22"/>
          <w:lang w:val="en-GB"/>
        </w:rPr>
        <w:t xml:space="preserve"> Regardless of the details of the refinement methodology the refinement process itself strongly suggests the formation of a lagged ensemble every member of which has an estimate of its probability of being truth</w:t>
      </w:r>
      <w:r w:rsidR="00A54BC6">
        <w:rPr>
          <w:rFonts w:ascii="Arial" w:hAnsi="Arial" w:cs="Arial"/>
          <w:sz w:val="22"/>
          <w:szCs w:val="22"/>
          <w:lang w:val="en-GB"/>
        </w:rPr>
        <w:t xml:space="preserve">. These, perhaps together with estimates of their accuracy (which might depend upon </w:t>
      </w:r>
      <w:proofErr w:type="spellStart"/>
      <w:r w:rsidR="00A54BC6">
        <w:rPr>
          <w:rFonts w:ascii="Arial" w:hAnsi="Arial" w:cs="Arial"/>
          <w:sz w:val="22"/>
          <w:szCs w:val="22"/>
          <w:lang w:val="en-GB"/>
        </w:rPr>
        <w:t>T</w:t>
      </w:r>
      <w:r w:rsidR="00A54BC6" w:rsidRPr="00A54BC6">
        <w:rPr>
          <w:rFonts w:ascii="Arial" w:hAnsi="Arial" w:cs="Arial"/>
          <w:sz w:val="22"/>
          <w:szCs w:val="22"/>
          <w:vertAlign w:val="subscript"/>
          <w:lang w:val="en-GB"/>
        </w:rPr>
        <w:t>a+δ</w:t>
      </w:r>
      <w:proofErr w:type="spellEnd"/>
      <w:r w:rsidR="00A54BC6">
        <w:rPr>
          <w:rFonts w:ascii="Arial" w:hAnsi="Arial" w:cs="Arial"/>
          <w:sz w:val="22"/>
          <w:szCs w:val="22"/>
          <w:lang w:val="en-GB"/>
        </w:rPr>
        <w:t>)</w:t>
      </w:r>
      <w:r w:rsidR="002337AB">
        <w:rPr>
          <w:rFonts w:ascii="Arial" w:hAnsi="Arial" w:cs="Arial"/>
          <w:sz w:val="22"/>
          <w:szCs w:val="22"/>
          <w:lang w:val="en-GB"/>
        </w:rPr>
        <w:t xml:space="preserve"> </w:t>
      </w:r>
      <w:r w:rsidR="00A54BC6">
        <w:rPr>
          <w:rFonts w:ascii="Arial" w:hAnsi="Arial" w:cs="Arial"/>
          <w:sz w:val="22"/>
          <w:szCs w:val="22"/>
          <w:lang w:val="en-GB"/>
        </w:rPr>
        <w:t xml:space="preserve">can be </w:t>
      </w:r>
      <w:r w:rsidR="002337AB">
        <w:rPr>
          <w:rFonts w:ascii="Arial" w:hAnsi="Arial" w:cs="Arial"/>
          <w:sz w:val="22"/>
          <w:szCs w:val="22"/>
          <w:lang w:val="en-GB"/>
        </w:rPr>
        <w:t>use</w:t>
      </w:r>
      <w:r w:rsidR="00A54BC6">
        <w:rPr>
          <w:rFonts w:ascii="Arial" w:hAnsi="Arial" w:cs="Arial"/>
          <w:sz w:val="22"/>
          <w:szCs w:val="22"/>
          <w:lang w:val="en-GB"/>
        </w:rPr>
        <w:t>d</w:t>
      </w:r>
      <w:r w:rsidR="002337AB">
        <w:rPr>
          <w:rFonts w:ascii="Arial" w:hAnsi="Arial" w:cs="Arial"/>
          <w:sz w:val="22"/>
          <w:szCs w:val="22"/>
          <w:lang w:val="en-GB"/>
        </w:rPr>
        <w:t xml:space="preserve"> in </w:t>
      </w:r>
      <w:r w:rsidR="00A54BC6">
        <w:rPr>
          <w:rFonts w:ascii="Arial" w:hAnsi="Arial" w:cs="Arial"/>
          <w:sz w:val="22"/>
          <w:szCs w:val="22"/>
          <w:lang w:val="en-GB"/>
        </w:rPr>
        <w:t xml:space="preserve">generating </w:t>
      </w:r>
      <w:r w:rsidR="002337AB">
        <w:rPr>
          <w:rFonts w:ascii="Arial" w:hAnsi="Arial" w:cs="Arial"/>
          <w:sz w:val="22"/>
          <w:szCs w:val="22"/>
          <w:lang w:val="en-GB"/>
        </w:rPr>
        <w:t>forecast product</w:t>
      </w:r>
      <w:r w:rsidR="00A54BC6">
        <w:rPr>
          <w:rFonts w:ascii="Arial" w:hAnsi="Arial" w:cs="Arial"/>
          <w:sz w:val="22"/>
          <w:szCs w:val="22"/>
          <w:lang w:val="en-GB"/>
        </w:rPr>
        <w:t xml:space="preserve">s from </w:t>
      </w:r>
      <w:r w:rsidR="00162DEB">
        <w:rPr>
          <w:rFonts w:ascii="Arial" w:hAnsi="Arial" w:cs="Arial"/>
          <w:sz w:val="22"/>
          <w:szCs w:val="22"/>
          <w:lang w:val="en-GB"/>
        </w:rPr>
        <w:t xml:space="preserve">the lagged ensemble.  </w:t>
      </w:r>
    </w:p>
    <w:p w14:paraId="7850AF20" w14:textId="77777777" w:rsidR="009205A0" w:rsidRDefault="009205A0" w:rsidP="007B5F4C">
      <w:pPr>
        <w:jc w:val="both"/>
        <w:rPr>
          <w:rFonts w:ascii="Arial" w:hAnsi="Arial" w:cs="Arial"/>
          <w:sz w:val="22"/>
          <w:szCs w:val="22"/>
          <w:lang w:val="en-GB"/>
        </w:rPr>
      </w:pPr>
    </w:p>
    <w:p w14:paraId="4A5B62CC" w14:textId="510D2A7A" w:rsidR="009205A0" w:rsidRDefault="00700BF2" w:rsidP="007B5F4C">
      <w:pPr>
        <w:jc w:val="both"/>
        <w:rPr>
          <w:rFonts w:ascii="Arial" w:hAnsi="Arial" w:cs="Arial"/>
          <w:sz w:val="22"/>
          <w:szCs w:val="22"/>
          <w:lang w:val="en-GB"/>
        </w:rPr>
      </w:pPr>
      <w:r>
        <w:rPr>
          <w:rFonts w:ascii="Arial" w:hAnsi="Arial" w:cs="Arial"/>
          <w:sz w:val="22"/>
          <w:szCs w:val="22"/>
          <w:lang w:val="en-GB"/>
        </w:rPr>
        <w:t>Another interesting possibility is that one could also use this information to modify the background for t</w:t>
      </w:r>
      <w:r w:rsidR="00F816D2">
        <w:rPr>
          <w:rFonts w:ascii="Arial" w:hAnsi="Arial" w:cs="Arial"/>
          <w:sz w:val="22"/>
          <w:szCs w:val="22"/>
          <w:lang w:val="en-GB"/>
        </w:rPr>
        <w:t>he analysis at the current time and hence reduce the analysis error.</w:t>
      </w:r>
    </w:p>
    <w:p w14:paraId="08D43BF7" w14:textId="77777777" w:rsidR="00F816D2" w:rsidRDefault="00F816D2" w:rsidP="007B5F4C">
      <w:pPr>
        <w:jc w:val="both"/>
        <w:rPr>
          <w:rFonts w:ascii="Arial" w:hAnsi="Arial" w:cs="Arial"/>
          <w:sz w:val="22"/>
          <w:szCs w:val="22"/>
          <w:lang w:val="en-GB"/>
        </w:rPr>
      </w:pPr>
    </w:p>
    <w:p w14:paraId="0123698F" w14:textId="7299EE8E" w:rsidR="00F816D2" w:rsidRPr="00F816D2" w:rsidRDefault="00635567" w:rsidP="007B5F4C">
      <w:pPr>
        <w:jc w:val="both"/>
        <w:rPr>
          <w:rFonts w:ascii="Arial" w:hAnsi="Arial" w:cs="Arial"/>
          <w:b/>
          <w:sz w:val="28"/>
          <w:szCs w:val="28"/>
          <w:lang w:val="en-GB"/>
        </w:rPr>
      </w:pPr>
      <w:r>
        <w:rPr>
          <w:rFonts w:ascii="Arial" w:hAnsi="Arial" w:cs="Arial"/>
          <w:b/>
          <w:sz w:val="28"/>
          <w:szCs w:val="28"/>
          <w:lang w:val="en-GB"/>
        </w:rPr>
        <w:t>Including Other Sources of Forecast Error</w:t>
      </w:r>
    </w:p>
    <w:p w14:paraId="18433259" w14:textId="77777777" w:rsidR="00F816D2" w:rsidRDefault="00F816D2" w:rsidP="007B5F4C">
      <w:pPr>
        <w:jc w:val="both"/>
        <w:rPr>
          <w:rFonts w:ascii="Arial" w:hAnsi="Arial" w:cs="Arial"/>
          <w:sz w:val="22"/>
          <w:szCs w:val="22"/>
          <w:lang w:val="en-GB"/>
        </w:rPr>
      </w:pPr>
    </w:p>
    <w:p w14:paraId="5861532A" w14:textId="0123FA23" w:rsidR="0052749A" w:rsidRDefault="00635567" w:rsidP="007B5F4C">
      <w:pPr>
        <w:jc w:val="both"/>
        <w:rPr>
          <w:rFonts w:ascii="Arial" w:hAnsi="Arial" w:cs="Arial"/>
          <w:sz w:val="22"/>
          <w:szCs w:val="22"/>
          <w:lang w:val="en-GB"/>
        </w:rPr>
      </w:pPr>
      <w:r>
        <w:rPr>
          <w:rFonts w:ascii="Arial" w:hAnsi="Arial" w:cs="Arial"/>
          <w:sz w:val="22"/>
          <w:szCs w:val="22"/>
          <w:lang w:val="en-GB"/>
        </w:rPr>
        <w:t xml:space="preserve">So far we have only discussed sampling the analysis error. Whilst this is the largest source of forecast error it is not the only one. Other sources of </w:t>
      </w:r>
      <w:r w:rsidR="0052749A">
        <w:rPr>
          <w:rFonts w:ascii="Arial" w:hAnsi="Arial" w:cs="Arial"/>
          <w:sz w:val="22"/>
          <w:szCs w:val="22"/>
          <w:lang w:val="en-GB"/>
        </w:rPr>
        <w:t xml:space="preserve">initial state </w:t>
      </w:r>
      <w:r>
        <w:rPr>
          <w:rFonts w:ascii="Arial" w:hAnsi="Arial" w:cs="Arial"/>
          <w:sz w:val="22"/>
          <w:szCs w:val="22"/>
          <w:lang w:val="en-GB"/>
        </w:rPr>
        <w:t xml:space="preserve">error include all the boundary values used to run the model such as sea surface temperatures and all the </w:t>
      </w:r>
      <w:r w:rsidR="0052749A">
        <w:rPr>
          <w:rFonts w:ascii="Arial" w:hAnsi="Arial" w:cs="Arial"/>
          <w:sz w:val="22"/>
          <w:szCs w:val="22"/>
          <w:lang w:val="en-GB"/>
        </w:rPr>
        <w:t>v</w:t>
      </w:r>
      <w:r>
        <w:rPr>
          <w:rFonts w:ascii="Arial" w:hAnsi="Arial" w:cs="Arial"/>
          <w:sz w:val="22"/>
          <w:szCs w:val="22"/>
          <w:lang w:val="en-GB"/>
        </w:rPr>
        <w:t xml:space="preserve">alues supplied via ancillary files from orography to vegetation types. </w:t>
      </w:r>
      <w:r w:rsidR="0052749A">
        <w:rPr>
          <w:rFonts w:ascii="Arial" w:hAnsi="Arial" w:cs="Arial"/>
          <w:sz w:val="22"/>
          <w:szCs w:val="22"/>
          <w:lang w:val="en-GB"/>
        </w:rPr>
        <w:t>We can potentially include all of these by uniformly sampling the forecast error at some chosen forecast range perhaps using a method akin to singular vectors.</w:t>
      </w:r>
      <w:r w:rsidR="00F8522F">
        <w:rPr>
          <w:rFonts w:ascii="Arial" w:hAnsi="Arial" w:cs="Arial"/>
          <w:sz w:val="22"/>
          <w:szCs w:val="22"/>
          <w:lang w:val="en-GB"/>
        </w:rPr>
        <w:t xml:space="preserve"> The exact details of such a method to generate type II sampling of the forecast error are still to be worked out.</w:t>
      </w:r>
    </w:p>
    <w:p w14:paraId="41A76462" w14:textId="77777777" w:rsidR="0052749A" w:rsidRDefault="0052749A" w:rsidP="007B5F4C">
      <w:pPr>
        <w:jc w:val="both"/>
        <w:rPr>
          <w:rFonts w:ascii="Arial" w:hAnsi="Arial" w:cs="Arial"/>
          <w:sz w:val="22"/>
          <w:szCs w:val="22"/>
          <w:lang w:val="en-GB"/>
        </w:rPr>
      </w:pPr>
    </w:p>
    <w:p w14:paraId="64EF2F4F" w14:textId="2E768F16" w:rsidR="00F816D2" w:rsidRPr="005F4E22" w:rsidRDefault="00635567" w:rsidP="007B5F4C">
      <w:pPr>
        <w:jc w:val="both"/>
        <w:rPr>
          <w:rFonts w:ascii="Arial" w:hAnsi="Arial" w:cs="Arial"/>
          <w:sz w:val="22"/>
          <w:szCs w:val="22"/>
          <w:lang w:val="en-GB"/>
        </w:rPr>
      </w:pPr>
      <w:r>
        <w:rPr>
          <w:rFonts w:ascii="Arial" w:hAnsi="Arial" w:cs="Arial"/>
          <w:sz w:val="22"/>
          <w:szCs w:val="22"/>
          <w:lang w:val="en-GB"/>
        </w:rPr>
        <w:t xml:space="preserve">Model error, caused by approximations and errors in the model formulation, </w:t>
      </w:r>
      <w:r w:rsidR="00620569">
        <w:rPr>
          <w:rFonts w:ascii="Arial" w:hAnsi="Arial" w:cs="Arial"/>
          <w:sz w:val="22"/>
          <w:szCs w:val="22"/>
          <w:lang w:val="en-GB"/>
        </w:rPr>
        <w:t>is another source of forecast error.</w:t>
      </w:r>
      <w:r w:rsidR="0052749A">
        <w:rPr>
          <w:rFonts w:ascii="Arial" w:hAnsi="Arial" w:cs="Arial"/>
          <w:sz w:val="22"/>
          <w:szCs w:val="22"/>
          <w:lang w:val="en-GB"/>
        </w:rPr>
        <w:t xml:space="preserve"> </w:t>
      </w:r>
      <w:r w:rsidR="00F8522F">
        <w:rPr>
          <w:rFonts w:ascii="Arial" w:hAnsi="Arial" w:cs="Arial"/>
          <w:sz w:val="22"/>
          <w:szCs w:val="22"/>
          <w:lang w:val="en-GB"/>
        </w:rPr>
        <w:t xml:space="preserve">This is usually sampled by running different ensemble members with different perturbations to their model formulations. It is not clear at present if this can be incorporated into the type II sampling methodology. If not one may have to resort to running multiple ensembles sampling model error each centred on one of the members of the ensemble sampling initial state error. </w:t>
      </w:r>
    </w:p>
    <w:p w14:paraId="67D3CA14" w14:textId="77777777" w:rsidR="00613605" w:rsidRDefault="00613605" w:rsidP="007B5F4C">
      <w:pPr>
        <w:jc w:val="both"/>
        <w:rPr>
          <w:rFonts w:ascii="Arial" w:hAnsi="Arial" w:cs="Arial"/>
          <w:sz w:val="22"/>
          <w:szCs w:val="22"/>
          <w:lang w:val="en-GB"/>
        </w:rPr>
      </w:pPr>
    </w:p>
    <w:p w14:paraId="5305DD11" w14:textId="578B89DB" w:rsidR="005347D4" w:rsidRDefault="005347D4" w:rsidP="007B5F4C">
      <w:pPr>
        <w:jc w:val="both"/>
        <w:rPr>
          <w:rFonts w:ascii="Arial" w:hAnsi="Arial" w:cs="Arial"/>
          <w:b/>
          <w:sz w:val="28"/>
          <w:szCs w:val="28"/>
          <w:lang w:val="en-GB"/>
        </w:rPr>
      </w:pPr>
      <w:r>
        <w:rPr>
          <w:rFonts w:ascii="Arial" w:hAnsi="Arial" w:cs="Arial"/>
          <w:b/>
          <w:sz w:val="28"/>
          <w:szCs w:val="28"/>
          <w:lang w:val="en-GB"/>
        </w:rPr>
        <w:t>Conclusions</w:t>
      </w:r>
    </w:p>
    <w:p w14:paraId="5A7C3347" w14:textId="77777777" w:rsidR="00406B0B" w:rsidRDefault="00406B0B" w:rsidP="007B5F4C">
      <w:pPr>
        <w:jc w:val="both"/>
        <w:rPr>
          <w:rFonts w:ascii="Arial" w:hAnsi="Arial" w:cs="Arial"/>
          <w:b/>
          <w:sz w:val="28"/>
          <w:szCs w:val="28"/>
          <w:lang w:val="en-GB"/>
        </w:rPr>
      </w:pPr>
    </w:p>
    <w:p w14:paraId="641011E6" w14:textId="15AA2496" w:rsidR="005347D4" w:rsidRDefault="00406B0B" w:rsidP="007B5F4C">
      <w:pPr>
        <w:jc w:val="both"/>
        <w:rPr>
          <w:rFonts w:ascii="Arial" w:hAnsi="Arial" w:cs="Arial"/>
          <w:sz w:val="22"/>
          <w:szCs w:val="22"/>
          <w:lang w:val="en-GB"/>
        </w:rPr>
      </w:pPr>
      <w:r>
        <w:rPr>
          <w:rFonts w:ascii="Arial" w:hAnsi="Arial" w:cs="Arial"/>
          <w:sz w:val="22"/>
          <w:szCs w:val="22"/>
          <w:lang w:val="en-GB"/>
        </w:rPr>
        <w:t xml:space="preserve">In this talk I </w:t>
      </w:r>
      <w:r w:rsidR="00615A0D">
        <w:rPr>
          <w:rFonts w:ascii="Arial" w:hAnsi="Arial" w:cs="Arial"/>
          <w:sz w:val="22"/>
          <w:szCs w:val="22"/>
          <w:lang w:val="en-GB"/>
        </w:rPr>
        <w:t>shown that the method of sampling error/generating ensemble member initial states required for data assimilation ensembles is sub optimal for forecast ensembles.</w:t>
      </w:r>
      <w:r>
        <w:rPr>
          <w:rFonts w:ascii="Arial" w:hAnsi="Arial" w:cs="Arial"/>
          <w:sz w:val="22"/>
          <w:szCs w:val="22"/>
          <w:lang w:val="en-GB"/>
        </w:rPr>
        <w:t xml:space="preserve">  </w:t>
      </w:r>
    </w:p>
    <w:p w14:paraId="131F227E" w14:textId="77777777" w:rsidR="00615A0D" w:rsidRDefault="00615A0D" w:rsidP="007B5F4C">
      <w:pPr>
        <w:jc w:val="both"/>
        <w:rPr>
          <w:rFonts w:ascii="Arial" w:hAnsi="Arial" w:cs="Arial"/>
          <w:sz w:val="22"/>
          <w:szCs w:val="22"/>
          <w:lang w:val="en-GB"/>
        </w:rPr>
      </w:pPr>
    </w:p>
    <w:p w14:paraId="2ADABC55" w14:textId="0117BB79" w:rsidR="00615A0D" w:rsidRDefault="00615A0D" w:rsidP="007B5F4C">
      <w:pPr>
        <w:jc w:val="both"/>
        <w:rPr>
          <w:rFonts w:ascii="Arial" w:hAnsi="Arial" w:cs="Arial"/>
          <w:sz w:val="22"/>
          <w:szCs w:val="22"/>
          <w:lang w:val="en-GB"/>
        </w:rPr>
      </w:pPr>
      <w:r>
        <w:rPr>
          <w:rFonts w:ascii="Arial" w:hAnsi="Arial" w:cs="Arial"/>
          <w:sz w:val="22"/>
          <w:szCs w:val="22"/>
          <w:lang w:val="en-GB"/>
        </w:rPr>
        <w:t xml:space="preserve">I have outlined an alternative method for generating forecast ensembles, though many important </w:t>
      </w:r>
      <w:r w:rsidR="00FB71DD">
        <w:rPr>
          <w:rFonts w:ascii="Arial" w:hAnsi="Arial" w:cs="Arial"/>
          <w:sz w:val="22"/>
          <w:szCs w:val="22"/>
          <w:lang w:val="en-GB"/>
        </w:rPr>
        <w:t>details remain to be worked out, not least devising a method of generating ensemble members with a type II sampling of the forecast error.</w:t>
      </w:r>
    </w:p>
    <w:p w14:paraId="21CC51DC" w14:textId="77777777" w:rsidR="00615A0D" w:rsidRDefault="00615A0D" w:rsidP="007B5F4C">
      <w:pPr>
        <w:jc w:val="both"/>
        <w:rPr>
          <w:rFonts w:ascii="Arial" w:hAnsi="Arial" w:cs="Arial"/>
          <w:sz w:val="22"/>
          <w:szCs w:val="22"/>
          <w:lang w:val="en-GB"/>
        </w:rPr>
      </w:pPr>
    </w:p>
    <w:p w14:paraId="2C7AFC83" w14:textId="1419A4F9" w:rsidR="00615A0D" w:rsidRPr="005347D4" w:rsidRDefault="00615A0D" w:rsidP="007B5F4C">
      <w:pPr>
        <w:jc w:val="both"/>
        <w:rPr>
          <w:rFonts w:ascii="Arial" w:hAnsi="Arial" w:cs="Arial"/>
          <w:sz w:val="22"/>
          <w:szCs w:val="22"/>
          <w:lang w:val="en-GB"/>
        </w:rPr>
      </w:pPr>
      <w:r>
        <w:rPr>
          <w:rFonts w:ascii="Arial" w:hAnsi="Arial" w:cs="Arial"/>
          <w:sz w:val="22"/>
          <w:szCs w:val="22"/>
          <w:lang w:val="en-GB"/>
        </w:rPr>
        <w:t xml:space="preserve">At NIWA we are going to begin by investigating the </w:t>
      </w:r>
      <w:r w:rsidR="00FB71DD">
        <w:rPr>
          <w:rFonts w:ascii="Arial" w:hAnsi="Arial" w:cs="Arial"/>
          <w:sz w:val="22"/>
          <w:szCs w:val="22"/>
          <w:lang w:val="en-GB"/>
        </w:rPr>
        <w:t xml:space="preserve">efficacy of the </w:t>
      </w:r>
      <w:r>
        <w:rPr>
          <w:rFonts w:ascii="Arial" w:hAnsi="Arial" w:cs="Arial"/>
          <w:sz w:val="22"/>
          <w:szCs w:val="22"/>
          <w:lang w:val="en-GB"/>
        </w:rPr>
        <w:t>forecast refinement approach outlined here.</w:t>
      </w:r>
    </w:p>
    <w:p w14:paraId="35D43207" w14:textId="77777777" w:rsidR="00E22761" w:rsidRDefault="00E22761" w:rsidP="00E22761">
      <w:pPr>
        <w:pStyle w:val="Heading1"/>
        <w:rPr>
          <w:lang w:val="en-GB"/>
        </w:rPr>
      </w:pPr>
      <w:r w:rsidRPr="00E44547">
        <w:rPr>
          <w:lang w:val="en-GB"/>
        </w:rPr>
        <w:t>References</w:t>
      </w:r>
    </w:p>
    <w:p w14:paraId="62819E50" w14:textId="77777777" w:rsidR="00353C6B" w:rsidRDefault="00353C6B" w:rsidP="00353C6B">
      <w:pPr>
        <w:rPr>
          <w:lang w:val="en-GB"/>
        </w:rPr>
      </w:pPr>
    </w:p>
    <w:p w14:paraId="21A3472B" w14:textId="3DE2E54C" w:rsidR="00353C6B" w:rsidRPr="00353C6B" w:rsidRDefault="00353C6B" w:rsidP="00353C6B">
      <w:pPr>
        <w:rPr>
          <w:rFonts w:ascii="Times New Roman" w:hAnsi="Times New Roman" w:cs="Times New Roman"/>
          <w:sz w:val="22"/>
          <w:szCs w:val="22"/>
          <w:lang w:val="en-GB"/>
        </w:rPr>
      </w:pPr>
      <w:r w:rsidRPr="00353C6B">
        <w:rPr>
          <w:rFonts w:ascii="Times New Roman" w:hAnsi="Times New Roman" w:cs="Times New Roman"/>
          <w:sz w:val="22"/>
          <w:szCs w:val="22"/>
          <w:lang w:val="en-GB"/>
        </w:rPr>
        <w:t xml:space="preserve">Neill E. Bowler, Alberto </w:t>
      </w:r>
      <w:proofErr w:type="spellStart"/>
      <w:r w:rsidRPr="00353C6B">
        <w:rPr>
          <w:rFonts w:ascii="Times New Roman" w:hAnsi="Times New Roman" w:cs="Times New Roman"/>
          <w:sz w:val="22"/>
          <w:szCs w:val="22"/>
          <w:lang w:val="en-GB"/>
        </w:rPr>
        <w:t>Arribas</w:t>
      </w:r>
      <w:proofErr w:type="spellEnd"/>
      <w:r w:rsidRPr="00353C6B">
        <w:rPr>
          <w:rFonts w:ascii="Times New Roman" w:hAnsi="Times New Roman" w:cs="Times New Roman"/>
          <w:sz w:val="22"/>
          <w:szCs w:val="22"/>
          <w:lang w:val="en-GB"/>
        </w:rPr>
        <w:t xml:space="preserve">, Kenneth R. </w:t>
      </w:r>
      <w:proofErr w:type="spellStart"/>
      <w:r w:rsidRPr="00353C6B">
        <w:rPr>
          <w:rFonts w:ascii="Times New Roman" w:hAnsi="Times New Roman" w:cs="Times New Roman"/>
          <w:sz w:val="22"/>
          <w:szCs w:val="22"/>
          <w:lang w:val="en-GB"/>
        </w:rPr>
        <w:t>Mylne</w:t>
      </w:r>
      <w:proofErr w:type="spellEnd"/>
      <w:r w:rsidRPr="00353C6B">
        <w:rPr>
          <w:rFonts w:ascii="Times New Roman" w:hAnsi="Times New Roman" w:cs="Times New Roman"/>
          <w:sz w:val="22"/>
          <w:szCs w:val="22"/>
          <w:lang w:val="en-GB"/>
        </w:rPr>
        <w:t xml:space="preserve">, </w:t>
      </w:r>
      <w:proofErr w:type="spellStart"/>
      <w:r w:rsidRPr="00353C6B">
        <w:rPr>
          <w:rFonts w:ascii="Times New Roman" w:hAnsi="Times New Roman" w:cs="Times New Roman"/>
          <w:sz w:val="22"/>
          <w:szCs w:val="22"/>
          <w:lang w:val="en-GB"/>
        </w:rPr>
        <w:t>Kelvyn</w:t>
      </w:r>
      <w:proofErr w:type="spellEnd"/>
      <w:r w:rsidRPr="00353C6B">
        <w:rPr>
          <w:rFonts w:ascii="Times New Roman" w:hAnsi="Times New Roman" w:cs="Times New Roman"/>
          <w:sz w:val="22"/>
          <w:szCs w:val="22"/>
          <w:lang w:val="en-GB"/>
        </w:rPr>
        <w:t xml:space="preserve"> B. Robertson and Sarah E. </w:t>
      </w:r>
      <w:proofErr w:type="spellStart"/>
      <w:r w:rsidRPr="00353C6B">
        <w:rPr>
          <w:rFonts w:ascii="Times New Roman" w:hAnsi="Times New Roman" w:cs="Times New Roman"/>
          <w:sz w:val="22"/>
          <w:szCs w:val="22"/>
          <w:lang w:val="en-GB"/>
        </w:rPr>
        <w:t>Beare</w:t>
      </w:r>
      <w:proofErr w:type="spellEnd"/>
      <w:r w:rsidRPr="00353C6B">
        <w:rPr>
          <w:rFonts w:ascii="Times New Roman" w:hAnsi="Times New Roman" w:cs="Times New Roman"/>
          <w:sz w:val="22"/>
          <w:szCs w:val="22"/>
          <w:lang w:val="en-GB"/>
        </w:rPr>
        <w:t xml:space="preserve"> 2008: The MOGREPS short-range ensemble prediction system, Q. J. R. </w:t>
      </w:r>
      <w:proofErr w:type="spellStart"/>
      <w:r w:rsidRPr="00353C6B">
        <w:rPr>
          <w:rFonts w:ascii="Times New Roman" w:hAnsi="Times New Roman" w:cs="Times New Roman"/>
          <w:sz w:val="22"/>
          <w:szCs w:val="22"/>
          <w:lang w:val="en-GB"/>
        </w:rPr>
        <w:t>Meteorol</w:t>
      </w:r>
      <w:proofErr w:type="spellEnd"/>
      <w:r w:rsidRPr="00353C6B">
        <w:rPr>
          <w:rFonts w:ascii="Times New Roman" w:hAnsi="Times New Roman" w:cs="Times New Roman"/>
          <w:sz w:val="22"/>
          <w:szCs w:val="22"/>
          <w:lang w:val="en-GB"/>
        </w:rPr>
        <w:t xml:space="preserve">. Soc. 134, 703 </w:t>
      </w:r>
      <w:r>
        <w:rPr>
          <w:rFonts w:ascii="Times New Roman" w:hAnsi="Times New Roman" w:cs="Times New Roman"/>
          <w:sz w:val="22"/>
          <w:szCs w:val="22"/>
          <w:lang w:val="en-GB"/>
        </w:rPr>
        <w:t>-</w:t>
      </w:r>
      <w:r w:rsidRPr="00353C6B">
        <w:rPr>
          <w:rFonts w:ascii="Times New Roman" w:hAnsi="Times New Roman" w:cs="Times New Roman"/>
          <w:sz w:val="22"/>
          <w:szCs w:val="22"/>
          <w:lang w:val="en-GB"/>
        </w:rPr>
        <w:t xml:space="preserve"> 722.</w:t>
      </w:r>
    </w:p>
    <w:p w14:paraId="543B2C94" w14:textId="77777777" w:rsidR="00353C6B" w:rsidRDefault="00353C6B" w:rsidP="00353C6B">
      <w:pPr>
        <w:rPr>
          <w:rFonts w:ascii="Times New Roman" w:hAnsi="Times New Roman" w:cs="Times New Roman"/>
          <w:sz w:val="22"/>
          <w:szCs w:val="22"/>
          <w:lang w:val="en-GB"/>
        </w:rPr>
      </w:pPr>
    </w:p>
    <w:p w14:paraId="09566175" w14:textId="77777777" w:rsidR="00353C6B" w:rsidRDefault="00353C6B" w:rsidP="00353C6B">
      <w:pPr>
        <w:rPr>
          <w:rFonts w:ascii="Times New Roman" w:hAnsi="Times New Roman" w:cs="Times New Roman"/>
          <w:sz w:val="22"/>
          <w:szCs w:val="22"/>
          <w:lang w:val="en-GB"/>
        </w:rPr>
      </w:pPr>
      <w:r w:rsidRPr="00353C6B">
        <w:rPr>
          <w:rFonts w:ascii="Times New Roman" w:hAnsi="Times New Roman" w:cs="Times New Roman"/>
          <w:sz w:val="22"/>
          <w:szCs w:val="22"/>
          <w:lang w:val="en-GB"/>
        </w:rPr>
        <w:t>N. E. Bowler, A. M. Clayton,</w:t>
      </w:r>
      <w:r>
        <w:rPr>
          <w:rFonts w:ascii="Times New Roman" w:hAnsi="Times New Roman" w:cs="Times New Roman"/>
          <w:sz w:val="22"/>
          <w:szCs w:val="22"/>
          <w:lang w:val="en-GB"/>
        </w:rPr>
        <w:t xml:space="preserve"> </w:t>
      </w:r>
      <w:r w:rsidRPr="00353C6B">
        <w:rPr>
          <w:rFonts w:ascii="Times New Roman" w:hAnsi="Times New Roman" w:cs="Times New Roman"/>
          <w:sz w:val="22"/>
          <w:szCs w:val="22"/>
          <w:lang w:val="en-GB"/>
        </w:rPr>
        <w:t xml:space="preserve">M. </w:t>
      </w:r>
      <w:proofErr w:type="spellStart"/>
      <w:r w:rsidRPr="00353C6B">
        <w:rPr>
          <w:rFonts w:ascii="Times New Roman" w:hAnsi="Times New Roman" w:cs="Times New Roman"/>
          <w:sz w:val="22"/>
          <w:szCs w:val="22"/>
          <w:lang w:val="en-GB"/>
        </w:rPr>
        <w:t>Jardak</w:t>
      </w:r>
      <w:proofErr w:type="spellEnd"/>
      <w:r w:rsidRPr="00353C6B">
        <w:rPr>
          <w:rFonts w:ascii="Times New Roman" w:hAnsi="Times New Roman" w:cs="Times New Roman"/>
          <w:sz w:val="22"/>
          <w:szCs w:val="22"/>
          <w:lang w:val="en-GB"/>
        </w:rPr>
        <w:t>,</w:t>
      </w:r>
      <w:r>
        <w:rPr>
          <w:rFonts w:ascii="Times New Roman" w:hAnsi="Times New Roman" w:cs="Times New Roman"/>
          <w:sz w:val="22"/>
          <w:szCs w:val="22"/>
          <w:lang w:val="en-GB"/>
        </w:rPr>
        <w:t xml:space="preserve"> </w:t>
      </w:r>
      <w:r w:rsidRPr="00353C6B">
        <w:rPr>
          <w:rFonts w:ascii="Times New Roman" w:hAnsi="Times New Roman" w:cs="Times New Roman"/>
          <w:sz w:val="22"/>
          <w:szCs w:val="22"/>
          <w:lang w:val="en-GB"/>
        </w:rPr>
        <w:t>E. Lee,</w:t>
      </w:r>
      <w:r>
        <w:rPr>
          <w:rFonts w:ascii="Times New Roman" w:hAnsi="Times New Roman" w:cs="Times New Roman"/>
          <w:sz w:val="22"/>
          <w:szCs w:val="22"/>
          <w:lang w:val="en-GB"/>
        </w:rPr>
        <w:t xml:space="preserve"> </w:t>
      </w:r>
      <w:r w:rsidRPr="00353C6B">
        <w:rPr>
          <w:rFonts w:ascii="Times New Roman" w:hAnsi="Times New Roman" w:cs="Times New Roman"/>
          <w:sz w:val="22"/>
          <w:szCs w:val="22"/>
          <w:lang w:val="en-GB"/>
        </w:rPr>
        <w:t>A. C. Lorenc,</w:t>
      </w:r>
      <w:r>
        <w:rPr>
          <w:rFonts w:ascii="Times New Roman" w:hAnsi="Times New Roman" w:cs="Times New Roman"/>
          <w:sz w:val="22"/>
          <w:szCs w:val="22"/>
          <w:lang w:val="en-GB"/>
        </w:rPr>
        <w:t xml:space="preserve"> </w:t>
      </w:r>
      <w:r w:rsidRPr="00353C6B">
        <w:rPr>
          <w:rFonts w:ascii="Times New Roman" w:hAnsi="Times New Roman" w:cs="Times New Roman"/>
          <w:sz w:val="22"/>
          <w:szCs w:val="22"/>
          <w:lang w:val="en-GB"/>
        </w:rPr>
        <w:t>C. Piccolo,</w:t>
      </w:r>
      <w:r>
        <w:rPr>
          <w:rFonts w:ascii="Times New Roman" w:hAnsi="Times New Roman" w:cs="Times New Roman"/>
          <w:sz w:val="22"/>
          <w:szCs w:val="22"/>
          <w:lang w:val="en-GB"/>
        </w:rPr>
        <w:t xml:space="preserve"> </w:t>
      </w:r>
      <w:r w:rsidRPr="00353C6B">
        <w:rPr>
          <w:rFonts w:ascii="Times New Roman" w:hAnsi="Times New Roman" w:cs="Times New Roman"/>
          <w:sz w:val="22"/>
          <w:szCs w:val="22"/>
          <w:lang w:val="en-GB"/>
        </w:rPr>
        <w:t xml:space="preserve">S. R. </w:t>
      </w:r>
      <w:proofErr w:type="spellStart"/>
      <w:r w:rsidRPr="00353C6B">
        <w:rPr>
          <w:rFonts w:ascii="Times New Roman" w:hAnsi="Times New Roman" w:cs="Times New Roman"/>
          <w:sz w:val="22"/>
          <w:szCs w:val="22"/>
          <w:lang w:val="en-GB"/>
        </w:rPr>
        <w:t>Pring</w:t>
      </w:r>
      <w:proofErr w:type="spellEnd"/>
      <w:r w:rsidRPr="00353C6B">
        <w:rPr>
          <w:rFonts w:ascii="Times New Roman" w:hAnsi="Times New Roman" w:cs="Times New Roman"/>
          <w:sz w:val="22"/>
          <w:szCs w:val="22"/>
          <w:lang w:val="en-GB"/>
        </w:rPr>
        <w:t>,</w:t>
      </w:r>
      <w:r>
        <w:rPr>
          <w:rFonts w:ascii="Times New Roman" w:hAnsi="Times New Roman" w:cs="Times New Roman"/>
          <w:sz w:val="22"/>
          <w:szCs w:val="22"/>
          <w:lang w:val="en-GB"/>
        </w:rPr>
        <w:t xml:space="preserve"> </w:t>
      </w:r>
    </w:p>
    <w:p w14:paraId="6127D0F0" w14:textId="7E14C745" w:rsidR="00353C6B" w:rsidRPr="00353C6B" w:rsidRDefault="00353C6B" w:rsidP="00353C6B">
      <w:pPr>
        <w:rPr>
          <w:rFonts w:ascii="Times New Roman" w:hAnsi="Times New Roman" w:cs="Times New Roman"/>
          <w:sz w:val="22"/>
          <w:szCs w:val="22"/>
          <w:lang w:val="en-GB"/>
        </w:rPr>
      </w:pPr>
      <w:r w:rsidRPr="00353C6B">
        <w:rPr>
          <w:rFonts w:ascii="Times New Roman" w:hAnsi="Times New Roman" w:cs="Times New Roman"/>
          <w:sz w:val="22"/>
          <w:szCs w:val="22"/>
          <w:lang w:val="en-GB"/>
        </w:rPr>
        <w:t xml:space="preserve">M. A. </w:t>
      </w:r>
      <w:proofErr w:type="spellStart"/>
      <w:r>
        <w:rPr>
          <w:rFonts w:ascii="Times New Roman" w:hAnsi="Times New Roman" w:cs="Times New Roman"/>
          <w:sz w:val="22"/>
          <w:szCs w:val="22"/>
          <w:lang w:val="en-GB"/>
        </w:rPr>
        <w:t>W</w:t>
      </w:r>
      <w:r w:rsidRPr="00353C6B">
        <w:rPr>
          <w:rFonts w:ascii="Times New Roman" w:hAnsi="Times New Roman" w:cs="Times New Roman"/>
          <w:sz w:val="22"/>
          <w:szCs w:val="22"/>
          <w:lang w:val="en-GB"/>
        </w:rPr>
        <w:t>lasak</w:t>
      </w:r>
      <w:proofErr w:type="spellEnd"/>
      <w:r w:rsidRPr="00353C6B">
        <w:rPr>
          <w:rFonts w:ascii="Times New Roman" w:hAnsi="Times New Roman" w:cs="Times New Roman"/>
          <w:sz w:val="22"/>
          <w:szCs w:val="22"/>
          <w:lang w:val="en-GB"/>
        </w:rPr>
        <w:t>,</w:t>
      </w:r>
      <w:r>
        <w:rPr>
          <w:rFonts w:ascii="Times New Roman" w:hAnsi="Times New Roman" w:cs="Times New Roman"/>
          <w:sz w:val="22"/>
          <w:szCs w:val="22"/>
          <w:lang w:val="en-GB"/>
        </w:rPr>
        <w:t xml:space="preserve"> </w:t>
      </w:r>
      <w:r w:rsidRPr="00353C6B">
        <w:rPr>
          <w:rFonts w:ascii="Times New Roman" w:hAnsi="Times New Roman" w:cs="Times New Roman"/>
          <w:sz w:val="22"/>
          <w:szCs w:val="22"/>
          <w:lang w:val="en-GB"/>
        </w:rPr>
        <w:t>D. M. Barker,</w:t>
      </w:r>
      <w:r>
        <w:rPr>
          <w:rFonts w:ascii="Times New Roman" w:hAnsi="Times New Roman" w:cs="Times New Roman"/>
          <w:sz w:val="22"/>
          <w:szCs w:val="22"/>
          <w:lang w:val="en-GB"/>
        </w:rPr>
        <w:t xml:space="preserve"> </w:t>
      </w:r>
      <w:r w:rsidRPr="00353C6B">
        <w:rPr>
          <w:rFonts w:ascii="Times New Roman" w:hAnsi="Times New Roman" w:cs="Times New Roman"/>
          <w:sz w:val="22"/>
          <w:szCs w:val="22"/>
          <w:lang w:val="en-GB"/>
        </w:rPr>
        <w:t xml:space="preserve">G. W. </w:t>
      </w:r>
      <w:proofErr w:type="spellStart"/>
      <w:r w:rsidRPr="00353C6B">
        <w:rPr>
          <w:rFonts w:ascii="Times New Roman" w:hAnsi="Times New Roman" w:cs="Times New Roman"/>
          <w:sz w:val="22"/>
          <w:szCs w:val="22"/>
          <w:lang w:val="en-GB"/>
        </w:rPr>
        <w:t>Inverarity</w:t>
      </w:r>
      <w:proofErr w:type="spellEnd"/>
      <w:r>
        <w:rPr>
          <w:rFonts w:ascii="Times New Roman" w:hAnsi="Times New Roman" w:cs="Times New Roman"/>
          <w:sz w:val="22"/>
          <w:szCs w:val="22"/>
          <w:lang w:val="en-GB"/>
        </w:rPr>
        <w:t xml:space="preserve"> </w:t>
      </w:r>
      <w:r w:rsidRPr="00353C6B">
        <w:rPr>
          <w:rFonts w:ascii="Times New Roman" w:hAnsi="Times New Roman" w:cs="Times New Roman"/>
          <w:sz w:val="22"/>
          <w:szCs w:val="22"/>
          <w:lang w:val="en-GB"/>
        </w:rPr>
        <w:t xml:space="preserve">and R. </w:t>
      </w:r>
      <w:proofErr w:type="spellStart"/>
      <w:r w:rsidRPr="00353C6B">
        <w:rPr>
          <w:rFonts w:ascii="Times New Roman" w:hAnsi="Times New Roman" w:cs="Times New Roman"/>
          <w:sz w:val="22"/>
          <w:szCs w:val="22"/>
          <w:lang w:val="en-GB"/>
        </w:rPr>
        <w:t>Swinbank</w:t>
      </w:r>
      <w:proofErr w:type="spellEnd"/>
      <w:r>
        <w:rPr>
          <w:rFonts w:ascii="Times New Roman" w:hAnsi="Times New Roman" w:cs="Times New Roman"/>
          <w:sz w:val="22"/>
          <w:szCs w:val="22"/>
          <w:lang w:val="en-GB"/>
        </w:rPr>
        <w:t xml:space="preserve">  2017: </w:t>
      </w:r>
      <w:r w:rsidRPr="00353C6B">
        <w:rPr>
          <w:rFonts w:ascii="Times New Roman" w:hAnsi="Times New Roman" w:cs="Times New Roman"/>
          <w:sz w:val="22"/>
          <w:szCs w:val="22"/>
          <w:lang w:val="en-GB"/>
        </w:rPr>
        <w:t>Inflation and localization tests in the development of an ensemble</w:t>
      </w:r>
      <w:r>
        <w:rPr>
          <w:rFonts w:ascii="Times New Roman" w:hAnsi="Times New Roman" w:cs="Times New Roman"/>
          <w:sz w:val="22"/>
          <w:szCs w:val="22"/>
          <w:lang w:val="en-GB"/>
        </w:rPr>
        <w:t xml:space="preserve"> </w:t>
      </w:r>
      <w:r w:rsidRPr="00353C6B">
        <w:rPr>
          <w:rFonts w:ascii="Times New Roman" w:hAnsi="Times New Roman" w:cs="Times New Roman"/>
          <w:sz w:val="22"/>
          <w:szCs w:val="22"/>
          <w:lang w:val="en-GB"/>
        </w:rPr>
        <w:t>of 4D-ensemble variational assimilations</w:t>
      </w:r>
      <w:r>
        <w:rPr>
          <w:rFonts w:ascii="Times New Roman" w:hAnsi="Times New Roman" w:cs="Times New Roman"/>
          <w:sz w:val="22"/>
          <w:szCs w:val="22"/>
          <w:lang w:val="en-GB"/>
        </w:rPr>
        <w:t xml:space="preserve">, </w:t>
      </w:r>
      <w:r w:rsidRPr="00353C6B">
        <w:rPr>
          <w:rFonts w:ascii="Times New Roman" w:hAnsi="Times New Roman" w:cs="Times New Roman"/>
          <w:sz w:val="22"/>
          <w:szCs w:val="22"/>
          <w:lang w:val="en-GB"/>
        </w:rPr>
        <w:t>Q.</w:t>
      </w:r>
      <w:r>
        <w:rPr>
          <w:rFonts w:ascii="Times New Roman" w:hAnsi="Times New Roman" w:cs="Times New Roman"/>
          <w:sz w:val="22"/>
          <w:szCs w:val="22"/>
          <w:lang w:val="en-GB"/>
        </w:rPr>
        <w:t xml:space="preserve"> </w:t>
      </w:r>
      <w:r w:rsidRPr="00353C6B">
        <w:rPr>
          <w:rFonts w:ascii="Times New Roman" w:hAnsi="Times New Roman" w:cs="Times New Roman"/>
          <w:sz w:val="22"/>
          <w:szCs w:val="22"/>
          <w:lang w:val="en-GB"/>
        </w:rPr>
        <w:t>J.</w:t>
      </w:r>
      <w:r>
        <w:rPr>
          <w:rFonts w:ascii="Times New Roman" w:hAnsi="Times New Roman" w:cs="Times New Roman"/>
          <w:sz w:val="22"/>
          <w:szCs w:val="22"/>
          <w:lang w:val="en-GB"/>
        </w:rPr>
        <w:t xml:space="preserve"> </w:t>
      </w:r>
      <w:r w:rsidRPr="00353C6B">
        <w:rPr>
          <w:rFonts w:ascii="Times New Roman" w:hAnsi="Times New Roman" w:cs="Times New Roman"/>
          <w:sz w:val="22"/>
          <w:szCs w:val="22"/>
          <w:lang w:val="en-GB"/>
        </w:rPr>
        <w:t>R.</w:t>
      </w:r>
      <w:r>
        <w:rPr>
          <w:rFonts w:ascii="Times New Roman" w:hAnsi="Times New Roman" w:cs="Times New Roman"/>
          <w:sz w:val="22"/>
          <w:szCs w:val="22"/>
          <w:lang w:val="en-GB"/>
        </w:rPr>
        <w:t xml:space="preserve"> </w:t>
      </w:r>
      <w:proofErr w:type="spellStart"/>
      <w:r w:rsidRPr="00353C6B">
        <w:rPr>
          <w:rFonts w:ascii="Times New Roman" w:hAnsi="Times New Roman" w:cs="Times New Roman"/>
          <w:sz w:val="22"/>
          <w:szCs w:val="22"/>
          <w:lang w:val="en-GB"/>
        </w:rPr>
        <w:t>Meteorol</w:t>
      </w:r>
      <w:proofErr w:type="spellEnd"/>
      <w:r w:rsidRPr="00353C6B">
        <w:rPr>
          <w:rFonts w:ascii="Times New Roman" w:hAnsi="Times New Roman" w:cs="Times New Roman"/>
          <w:sz w:val="22"/>
          <w:szCs w:val="22"/>
          <w:lang w:val="en-GB"/>
        </w:rPr>
        <w:t>.</w:t>
      </w:r>
      <w:r>
        <w:rPr>
          <w:rFonts w:ascii="Times New Roman" w:hAnsi="Times New Roman" w:cs="Times New Roman"/>
          <w:sz w:val="22"/>
          <w:szCs w:val="22"/>
          <w:lang w:val="en-GB"/>
        </w:rPr>
        <w:t xml:space="preserve"> </w:t>
      </w:r>
      <w:r w:rsidRPr="00353C6B">
        <w:rPr>
          <w:rFonts w:ascii="Times New Roman" w:hAnsi="Times New Roman" w:cs="Times New Roman"/>
          <w:sz w:val="22"/>
          <w:szCs w:val="22"/>
          <w:lang w:val="en-GB"/>
        </w:rPr>
        <w:t>Soc.</w:t>
      </w:r>
      <w:r>
        <w:rPr>
          <w:rFonts w:ascii="Times New Roman" w:hAnsi="Times New Roman" w:cs="Times New Roman"/>
          <w:sz w:val="22"/>
          <w:szCs w:val="22"/>
          <w:lang w:val="en-GB"/>
        </w:rPr>
        <w:t xml:space="preserve"> </w:t>
      </w:r>
      <w:r w:rsidRPr="00353C6B">
        <w:rPr>
          <w:rFonts w:ascii="Times New Roman" w:hAnsi="Times New Roman" w:cs="Times New Roman"/>
          <w:sz w:val="22"/>
          <w:szCs w:val="22"/>
          <w:lang w:val="en-GB"/>
        </w:rPr>
        <w:t>143</w:t>
      </w:r>
      <w:r>
        <w:rPr>
          <w:rFonts w:ascii="Times New Roman" w:hAnsi="Times New Roman" w:cs="Times New Roman"/>
          <w:sz w:val="22"/>
          <w:szCs w:val="22"/>
          <w:lang w:val="en-GB"/>
        </w:rPr>
        <w:t>,</w:t>
      </w:r>
      <w:r w:rsidRPr="00353C6B">
        <w:rPr>
          <w:rFonts w:ascii="Times New Roman" w:hAnsi="Times New Roman" w:cs="Times New Roman"/>
          <w:sz w:val="22"/>
          <w:szCs w:val="22"/>
          <w:lang w:val="en-GB"/>
        </w:rPr>
        <w:t xml:space="preserve"> 1280 </w:t>
      </w:r>
      <w:r>
        <w:rPr>
          <w:rFonts w:ascii="Times New Roman" w:hAnsi="Times New Roman" w:cs="Times New Roman"/>
          <w:sz w:val="22"/>
          <w:szCs w:val="22"/>
          <w:lang w:val="en-GB"/>
        </w:rPr>
        <w:t>-</w:t>
      </w:r>
      <w:r w:rsidRPr="00353C6B">
        <w:rPr>
          <w:rFonts w:ascii="Times New Roman" w:hAnsi="Times New Roman" w:cs="Times New Roman"/>
          <w:sz w:val="22"/>
          <w:szCs w:val="22"/>
          <w:lang w:val="en-GB"/>
        </w:rPr>
        <w:t xml:space="preserve"> 130</w:t>
      </w:r>
      <w:r>
        <w:rPr>
          <w:rFonts w:ascii="Times New Roman" w:hAnsi="Times New Roman" w:cs="Times New Roman"/>
          <w:sz w:val="22"/>
          <w:szCs w:val="22"/>
          <w:lang w:val="en-GB"/>
        </w:rPr>
        <w:t>.</w:t>
      </w:r>
    </w:p>
    <w:p w14:paraId="7D2A19A1" w14:textId="77777777" w:rsidR="00353C6B" w:rsidRPr="00353C6B" w:rsidRDefault="00353C6B" w:rsidP="00353C6B">
      <w:pPr>
        <w:rPr>
          <w:rFonts w:ascii="Arial" w:hAnsi="Arial" w:cs="Arial"/>
          <w:sz w:val="22"/>
          <w:szCs w:val="22"/>
          <w:lang w:val="en-GB"/>
        </w:rPr>
      </w:pPr>
    </w:p>
    <w:p w14:paraId="1A682C8B" w14:textId="2C97738F" w:rsidR="00E22761" w:rsidRPr="00E44547" w:rsidRDefault="00E22761" w:rsidP="003E2B1C">
      <w:pPr>
        <w:rPr>
          <w:lang w:val="en-GB"/>
        </w:rPr>
      </w:pPr>
      <w:r w:rsidRPr="00E44547">
        <w:rPr>
          <w:lang w:val="en-GB"/>
        </w:rPr>
        <w:t xml:space="preserve">  </w:t>
      </w:r>
    </w:p>
    <w:p w14:paraId="29818399" w14:textId="77777777" w:rsidR="00B51AED" w:rsidRPr="00E44547" w:rsidRDefault="00B51AED">
      <w:pPr>
        <w:rPr>
          <w:lang w:val="en-GB"/>
        </w:rPr>
      </w:pPr>
    </w:p>
    <w:p w14:paraId="368CC673" w14:textId="77777777" w:rsidR="00B51AED" w:rsidRPr="00E44547" w:rsidRDefault="00B51AED">
      <w:pPr>
        <w:rPr>
          <w:lang w:val="en-GB"/>
        </w:rPr>
      </w:pPr>
    </w:p>
    <w:sectPr w:rsidR="00B51AED" w:rsidRPr="00E44547" w:rsidSect="00D53FB7">
      <w:pgSz w:w="11900" w:h="16840"/>
      <w:pgMar w:top="851" w:right="1797" w:bottom="85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AED"/>
    <w:rsid w:val="000861FD"/>
    <w:rsid w:val="0009590A"/>
    <w:rsid w:val="000D0681"/>
    <w:rsid w:val="00125E77"/>
    <w:rsid w:val="001277E9"/>
    <w:rsid w:val="00140F81"/>
    <w:rsid w:val="001530EF"/>
    <w:rsid w:val="00162DEB"/>
    <w:rsid w:val="001D07A8"/>
    <w:rsid w:val="00224B54"/>
    <w:rsid w:val="002337AB"/>
    <w:rsid w:val="00236981"/>
    <w:rsid w:val="002B7F39"/>
    <w:rsid w:val="00300A7E"/>
    <w:rsid w:val="00312ED1"/>
    <w:rsid w:val="00353C6B"/>
    <w:rsid w:val="00354F67"/>
    <w:rsid w:val="00363E79"/>
    <w:rsid w:val="00381B1B"/>
    <w:rsid w:val="003E0B01"/>
    <w:rsid w:val="003E2B1C"/>
    <w:rsid w:val="00406B0B"/>
    <w:rsid w:val="0042224E"/>
    <w:rsid w:val="004304E8"/>
    <w:rsid w:val="0044106B"/>
    <w:rsid w:val="00451992"/>
    <w:rsid w:val="004C2AFF"/>
    <w:rsid w:val="004D63B5"/>
    <w:rsid w:val="0052749A"/>
    <w:rsid w:val="005347D4"/>
    <w:rsid w:val="005F1A81"/>
    <w:rsid w:val="005F4E22"/>
    <w:rsid w:val="00613605"/>
    <w:rsid w:val="00615A0D"/>
    <w:rsid w:val="00620569"/>
    <w:rsid w:val="00635567"/>
    <w:rsid w:val="006A06C1"/>
    <w:rsid w:val="00700BF2"/>
    <w:rsid w:val="007B5F4C"/>
    <w:rsid w:val="007F0C87"/>
    <w:rsid w:val="0086250D"/>
    <w:rsid w:val="0089797D"/>
    <w:rsid w:val="008A3559"/>
    <w:rsid w:val="008A646F"/>
    <w:rsid w:val="009205A0"/>
    <w:rsid w:val="00927E7D"/>
    <w:rsid w:val="00931BE0"/>
    <w:rsid w:val="00983CDF"/>
    <w:rsid w:val="009D2DDE"/>
    <w:rsid w:val="009F16AC"/>
    <w:rsid w:val="009F2A8C"/>
    <w:rsid w:val="00A14F0D"/>
    <w:rsid w:val="00A1788C"/>
    <w:rsid w:val="00A54BC6"/>
    <w:rsid w:val="00A8633E"/>
    <w:rsid w:val="00AF744C"/>
    <w:rsid w:val="00B05332"/>
    <w:rsid w:val="00B43FC8"/>
    <w:rsid w:val="00B51AED"/>
    <w:rsid w:val="00B64A79"/>
    <w:rsid w:val="00BA08AE"/>
    <w:rsid w:val="00BA525F"/>
    <w:rsid w:val="00BC67CE"/>
    <w:rsid w:val="00BF2BB2"/>
    <w:rsid w:val="00C108C0"/>
    <w:rsid w:val="00C745FD"/>
    <w:rsid w:val="00CA662D"/>
    <w:rsid w:val="00CB7855"/>
    <w:rsid w:val="00CD4E4F"/>
    <w:rsid w:val="00CE639D"/>
    <w:rsid w:val="00D0011F"/>
    <w:rsid w:val="00D17FF7"/>
    <w:rsid w:val="00D2071C"/>
    <w:rsid w:val="00D53FB7"/>
    <w:rsid w:val="00D62755"/>
    <w:rsid w:val="00D63624"/>
    <w:rsid w:val="00D67924"/>
    <w:rsid w:val="00D81BCE"/>
    <w:rsid w:val="00DA021A"/>
    <w:rsid w:val="00DA0AD5"/>
    <w:rsid w:val="00E22761"/>
    <w:rsid w:val="00E32A32"/>
    <w:rsid w:val="00E37681"/>
    <w:rsid w:val="00E44077"/>
    <w:rsid w:val="00E44547"/>
    <w:rsid w:val="00EA3A4B"/>
    <w:rsid w:val="00ED13CF"/>
    <w:rsid w:val="00ED42AC"/>
    <w:rsid w:val="00EF174D"/>
    <w:rsid w:val="00F045F1"/>
    <w:rsid w:val="00F123AB"/>
    <w:rsid w:val="00F677A2"/>
    <w:rsid w:val="00F816D2"/>
    <w:rsid w:val="00F82295"/>
    <w:rsid w:val="00F8522F"/>
    <w:rsid w:val="00FA57A1"/>
    <w:rsid w:val="00FB71DD"/>
    <w:rsid w:val="00FC6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CAFFD"/>
  <w14:defaultImageDpi w14:val="300"/>
  <w15:docId w15:val="{BAB7DB4A-393C-492F-80CF-A3778080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E0B01"/>
    <w:pPr>
      <w:keepNext/>
      <w:keepLines/>
      <w:spacing w:before="480"/>
      <w:outlineLvl w:val="0"/>
    </w:pPr>
    <w:rPr>
      <w:rFonts w:ascii="Arial" w:eastAsiaTheme="majorEastAsia" w:hAnsi="Arial" w:cs="Arial"/>
      <w:b/>
      <w:bCs/>
      <w:sz w:val="28"/>
      <w:szCs w:val="28"/>
      <w:lang w:val="en-AU"/>
    </w:rPr>
  </w:style>
  <w:style w:type="paragraph" w:styleId="Heading2">
    <w:name w:val="heading 2"/>
    <w:basedOn w:val="Normal"/>
    <w:next w:val="Normal"/>
    <w:link w:val="Heading2Char"/>
    <w:uiPriority w:val="9"/>
    <w:unhideWhenUsed/>
    <w:qFormat/>
    <w:rsid w:val="003E0B01"/>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1AED"/>
    <w:rPr>
      <w:color w:val="0000FF" w:themeColor="hyperlink"/>
      <w:u w:val="single"/>
    </w:rPr>
  </w:style>
  <w:style w:type="character" w:customStyle="1" w:styleId="Heading1Char">
    <w:name w:val="Heading 1 Char"/>
    <w:basedOn w:val="DefaultParagraphFont"/>
    <w:link w:val="Heading1"/>
    <w:uiPriority w:val="9"/>
    <w:rsid w:val="003E0B01"/>
    <w:rPr>
      <w:rFonts w:ascii="Arial" w:eastAsiaTheme="majorEastAsia" w:hAnsi="Arial" w:cs="Arial"/>
      <w:b/>
      <w:bCs/>
      <w:sz w:val="28"/>
      <w:szCs w:val="28"/>
      <w:lang w:val="en-AU"/>
    </w:rPr>
  </w:style>
  <w:style w:type="character" w:customStyle="1" w:styleId="Heading2Char">
    <w:name w:val="Heading 2 Char"/>
    <w:basedOn w:val="DefaultParagraphFont"/>
    <w:link w:val="Heading2"/>
    <w:uiPriority w:val="9"/>
    <w:rsid w:val="003E0B01"/>
    <w:rPr>
      <w:rFonts w:asciiTheme="majorHAnsi" w:eastAsiaTheme="majorEastAsia" w:hAnsiTheme="majorHAnsi" w:cstheme="majorBidi"/>
      <w:b/>
      <w:bCs/>
      <w:color w:val="4F81BD" w:themeColor="accent1"/>
      <w:sz w:val="26"/>
      <w:szCs w:val="26"/>
      <w:lang w:val="en-AU"/>
    </w:rPr>
  </w:style>
  <w:style w:type="character" w:styleId="FollowedHyperlink">
    <w:name w:val="FollowedHyperlink"/>
    <w:basedOn w:val="DefaultParagraphFont"/>
    <w:uiPriority w:val="99"/>
    <w:semiHidden/>
    <w:unhideWhenUsed/>
    <w:rsid w:val="00E376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5133146">
      <w:bodyDiv w:val="1"/>
      <w:marLeft w:val="0"/>
      <w:marRight w:val="0"/>
      <w:marTop w:val="0"/>
      <w:marBottom w:val="0"/>
      <w:divBdr>
        <w:top w:val="none" w:sz="0" w:space="0" w:color="auto"/>
        <w:left w:val="none" w:sz="0" w:space="0" w:color="auto"/>
        <w:bottom w:val="none" w:sz="0" w:space="0" w:color="auto"/>
        <w:right w:val="none" w:sz="0" w:space="0" w:color="auto"/>
      </w:divBdr>
      <w:divsChild>
        <w:div w:id="1419256947">
          <w:marLeft w:val="0"/>
          <w:marRight w:val="0"/>
          <w:marTop w:val="0"/>
          <w:marBottom w:val="0"/>
          <w:divBdr>
            <w:top w:val="none" w:sz="0" w:space="0" w:color="auto"/>
            <w:left w:val="none" w:sz="0" w:space="0" w:color="auto"/>
            <w:bottom w:val="none" w:sz="0" w:space="0" w:color="auto"/>
            <w:right w:val="none" w:sz="0" w:space="0" w:color="auto"/>
          </w:divBdr>
        </w:div>
        <w:div w:id="1737628541">
          <w:marLeft w:val="0"/>
          <w:marRight w:val="0"/>
          <w:marTop w:val="0"/>
          <w:marBottom w:val="0"/>
          <w:divBdr>
            <w:top w:val="none" w:sz="0" w:space="0" w:color="auto"/>
            <w:left w:val="none" w:sz="0" w:space="0" w:color="auto"/>
            <w:bottom w:val="none" w:sz="0" w:space="0" w:color="auto"/>
            <w:right w:val="none" w:sz="0" w:space="0" w:color="auto"/>
          </w:divBdr>
        </w:div>
        <w:div w:id="216942219">
          <w:marLeft w:val="0"/>
          <w:marRight w:val="0"/>
          <w:marTop w:val="0"/>
          <w:marBottom w:val="0"/>
          <w:divBdr>
            <w:top w:val="none" w:sz="0" w:space="0" w:color="auto"/>
            <w:left w:val="none" w:sz="0" w:space="0" w:color="auto"/>
            <w:bottom w:val="none" w:sz="0" w:space="0" w:color="auto"/>
            <w:right w:val="none" w:sz="0" w:space="0" w:color="auto"/>
          </w:divBdr>
        </w:div>
        <w:div w:id="1294217068">
          <w:marLeft w:val="0"/>
          <w:marRight w:val="0"/>
          <w:marTop w:val="0"/>
          <w:marBottom w:val="0"/>
          <w:divBdr>
            <w:top w:val="none" w:sz="0" w:space="0" w:color="auto"/>
            <w:left w:val="none" w:sz="0" w:space="0" w:color="auto"/>
            <w:bottom w:val="none" w:sz="0" w:space="0" w:color="auto"/>
            <w:right w:val="none" w:sz="0" w:space="0" w:color="auto"/>
          </w:divBdr>
        </w:div>
        <w:div w:id="1227495366">
          <w:marLeft w:val="0"/>
          <w:marRight w:val="0"/>
          <w:marTop w:val="0"/>
          <w:marBottom w:val="0"/>
          <w:divBdr>
            <w:top w:val="none" w:sz="0" w:space="0" w:color="auto"/>
            <w:left w:val="none" w:sz="0" w:space="0" w:color="auto"/>
            <w:bottom w:val="none" w:sz="0" w:space="0" w:color="auto"/>
            <w:right w:val="none" w:sz="0" w:space="0" w:color="auto"/>
          </w:divBdr>
        </w:div>
        <w:div w:id="627510501">
          <w:marLeft w:val="0"/>
          <w:marRight w:val="0"/>
          <w:marTop w:val="0"/>
          <w:marBottom w:val="0"/>
          <w:divBdr>
            <w:top w:val="none" w:sz="0" w:space="0" w:color="auto"/>
            <w:left w:val="none" w:sz="0" w:space="0" w:color="auto"/>
            <w:bottom w:val="none" w:sz="0" w:space="0" w:color="auto"/>
            <w:right w:val="none" w:sz="0" w:space="0" w:color="auto"/>
          </w:divBdr>
        </w:div>
        <w:div w:id="878662211">
          <w:marLeft w:val="0"/>
          <w:marRight w:val="0"/>
          <w:marTop w:val="0"/>
          <w:marBottom w:val="0"/>
          <w:divBdr>
            <w:top w:val="none" w:sz="0" w:space="0" w:color="auto"/>
            <w:left w:val="none" w:sz="0" w:space="0" w:color="auto"/>
            <w:bottom w:val="none" w:sz="0" w:space="0" w:color="auto"/>
            <w:right w:val="none" w:sz="0" w:space="0" w:color="auto"/>
          </w:divBdr>
        </w:div>
        <w:div w:id="1936205016">
          <w:marLeft w:val="0"/>
          <w:marRight w:val="0"/>
          <w:marTop w:val="0"/>
          <w:marBottom w:val="0"/>
          <w:divBdr>
            <w:top w:val="none" w:sz="0" w:space="0" w:color="auto"/>
            <w:left w:val="none" w:sz="0" w:space="0" w:color="auto"/>
            <w:bottom w:val="none" w:sz="0" w:space="0" w:color="auto"/>
            <w:right w:val="none" w:sz="0" w:space="0" w:color="auto"/>
          </w:divBdr>
        </w:div>
        <w:div w:id="1981419345">
          <w:marLeft w:val="0"/>
          <w:marRight w:val="0"/>
          <w:marTop w:val="0"/>
          <w:marBottom w:val="0"/>
          <w:divBdr>
            <w:top w:val="none" w:sz="0" w:space="0" w:color="auto"/>
            <w:left w:val="none" w:sz="0" w:space="0" w:color="auto"/>
            <w:bottom w:val="none" w:sz="0" w:space="0" w:color="auto"/>
            <w:right w:val="none" w:sz="0" w:space="0" w:color="auto"/>
          </w:divBdr>
        </w:div>
        <w:div w:id="513686466">
          <w:marLeft w:val="0"/>
          <w:marRight w:val="0"/>
          <w:marTop w:val="0"/>
          <w:marBottom w:val="0"/>
          <w:divBdr>
            <w:top w:val="none" w:sz="0" w:space="0" w:color="auto"/>
            <w:left w:val="none" w:sz="0" w:space="0" w:color="auto"/>
            <w:bottom w:val="none" w:sz="0" w:space="0" w:color="auto"/>
            <w:right w:val="none" w:sz="0" w:space="0" w:color="auto"/>
          </w:divBdr>
        </w:div>
        <w:div w:id="233710114">
          <w:marLeft w:val="0"/>
          <w:marRight w:val="0"/>
          <w:marTop w:val="0"/>
          <w:marBottom w:val="0"/>
          <w:divBdr>
            <w:top w:val="none" w:sz="0" w:space="0" w:color="auto"/>
            <w:left w:val="none" w:sz="0" w:space="0" w:color="auto"/>
            <w:bottom w:val="none" w:sz="0" w:space="0" w:color="auto"/>
            <w:right w:val="none" w:sz="0" w:space="0" w:color="auto"/>
          </w:divBdr>
        </w:div>
        <w:div w:id="1924873792">
          <w:marLeft w:val="0"/>
          <w:marRight w:val="0"/>
          <w:marTop w:val="0"/>
          <w:marBottom w:val="0"/>
          <w:divBdr>
            <w:top w:val="none" w:sz="0" w:space="0" w:color="auto"/>
            <w:left w:val="none" w:sz="0" w:space="0" w:color="auto"/>
            <w:bottom w:val="none" w:sz="0" w:space="0" w:color="auto"/>
            <w:right w:val="none" w:sz="0" w:space="0" w:color="auto"/>
          </w:divBdr>
        </w:div>
        <w:div w:id="1203513512">
          <w:marLeft w:val="0"/>
          <w:marRight w:val="0"/>
          <w:marTop w:val="0"/>
          <w:marBottom w:val="0"/>
          <w:divBdr>
            <w:top w:val="none" w:sz="0" w:space="0" w:color="auto"/>
            <w:left w:val="none" w:sz="0" w:space="0" w:color="auto"/>
            <w:bottom w:val="none" w:sz="0" w:space="0" w:color="auto"/>
            <w:right w:val="none" w:sz="0" w:space="0" w:color="auto"/>
          </w:divBdr>
        </w:div>
        <w:div w:id="1151559222">
          <w:marLeft w:val="0"/>
          <w:marRight w:val="0"/>
          <w:marTop w:val="0"/>
          <w:marBottom w:val="0"/>
          <w:divBdr>
            <w:top w:val="none" w:sz="0" w:space="0" w:color="auto"/>
            <w:left w:val="none" w:sz="0" w:space="0" w:color="auto"/>
            <w:bottom w:val="none" w:sz="0" w:space="0" w:color="auto"/>
            <w:right w:val="none" w:sz="0" w:space="0" w:color="auto"/>
          </w:divBdr>
        </w:div>
        <w:div w:id="1176270070">
          <w:marLeft w:val="0"/>
          <w:marRight w:val="0"/>
          <w:marTop w:val="0"/>
          <w:marBottom w:val="0"/>
          <w:divBdr>
            <w:top w:val="none" w:sz="0" w:space="0" w:color="auto"/>
            <w:left w:val="none" w:sz="0" w:space="0" w:color="auto"/>
            <w:bottom w:val="none" w:sz="0" w:space="0" w:color="auto"/>
            <w:right w:val="none" w:sz="0" w:space="0" w:color="auto"/>
          </w:divBdr>
        </w:div>
        <w:div w:id="929584517">
          <w:marLeft w:val="0"/>
          <w:marRight w:val="0"/>
          <w:marTop w:val="0"/>
          <w:marBottom w:val="0"/>
          <w:divBdr>
            <w:top w:val="none" w:sz="0" w:space="0" w:color="auto"/>
            <w:left w:val="none" w:sz="0" w:space="0" w:color="auto"/>
            <w:bottom w:val="none" w:sz="0" w:space="0" w:color="auto"/>
            <w:right w:val="none" w:sz="0" w:space="0" w:color="auto"/>
          </w:divBdr>
        </w:div>
        <w:div w:id="14187176">
          <w:marLeft w:val="0"/>
          <w:marRight w:val="0"/>
          <w:marTop w:val="0"/>
          <w:marBottom w:val="0"/>
          <w:divBdr>
            <w:top w:val="none" w:sz="0" w:space="0" w:color="auto"/>
            <w:left w:val="none" w:sz="0" w:space="0" w:color="auto"/>
            <w:bottom w:val="none" w:sz="0" w:space="0" w:color="auto"/>
            <w:right w:val="none" w:sz="0" w:space="0" w:color="auto"/>
          </w:divBdr>
        </w:div>
        <w:div w:id="475991289">
          <w:marLeft w:val="0"/>
          <w:marRight w:val="0"/>
          <w:marTop w:val="0"/>
          <w:marBottom w:val="0"/>
          <w:divBdr>
            <w:top w:val="none" w:sz="0" w:space="0" w:color="auto"/>
            <w:left w:val="none" w:sz="0" w:space="0" w:color="auto"/>
            <w:bottom w:val="none" w:sz="0" w:space="0" w:color="auto"/>
            <w:right w:val="none" w:sz="0" w:space="0" w:color="auto"/>
          </w:divBdr>
        </w:div>
        <w:div w:id="830489555">
          <w:marLeft w:val="0"/>
          <w:marRight w:val="0"/>
          <w:marTop w:val="0"/>
          <w:marBottom w:val="0"/>
          <w:divBdr>
            <w:top w:val="none" w:sz="0" w:space="0" w:color="auto"/>
            <w:left w:val="none" w:sz="0" w:space="0" w:color="auto"/>
            <w:bottom w:val="none" w:sz="0" w:space="0" w:color="auto"/>
            <w:right w:val="none" w:sz="0" w:space="0" w:color="auto"/>
          </w:divBdr>
        </w:div>
        <w:div w:id="253591415">
          <w:marLeft w:val="0"/>
          <w:marRight w:val="0"/>
          <w:marTop w:val="0"/>
          <w:marBottom w:val="0"/>
          <w:divBdr>
            <w:top w:val="none" w:sz="0" w:space="0" w:color="auto"/>
            <w:left w:val="none" w:sz="0" w:space="0" w:color="auto"/>
            <w:bottom w:val="none" w:sz="0" w:space="0" w:color="auto"/>
            <w:right w:val="none" w:sz="0" w:space="0" w:color="auto"/>
          </w:divBdr>
        </w:div>
        <w:div w:id="869537877">
          <w:marLeft w:val="0"/>
          <w:marRight w:val="0"/>
          <w:marTop w:val="0"/>
          <w:marBottom w:val="0"/>
          <w:divBdr>
            <w:top w:val="none" w:sz="0" w:space="0" w:color="auto"/>
            <w:left w:val="none" w:sz="0" w:space="0" w:color="auto"/>
            <w:bottom w:val="none" w:sz="0" w:space="0" w:color="auto"/>
            <w:right w:val="none" w:sz="0" w:space="0" w:color="auto"/>
          </w:divBdr>
        </w:div>
        <w:div w:id="285894337">
          <w:marLeft w:val="0"/>
          <w:marRight w:val="0"/>
          <w:marTop w:val="0"/>
          <w:marBottom w:val="0"/>
          <w:divBdr>
            <w:top w:val="none" w:sz="0" w:space="0" w:color="auto"/>
            <w:left w:val="none" w:sz="0" w:space="0" w:color="auto"/>
            <w:bottom w:val="none" w:sz="0" w:space="0" w:color="auto"/>
            <w:right w:val="none" w:sz="0" w:space="0" w:color="auto"/>
          </w:divBdr>
        </w:div>
        <w:div w:id="456265606">
          <w:marLeft w:val="0"/>
          <w:marRight w:val="0"/>
          <w:marTop w:val="0"/>
          <w:marBottom w:val="0"/>
          <w:divBdr>
            <w:top w:val="none" w:sz="0" w:space="0" w:color="auto"/>
            <w:left w:val="none" w:sz="0" w:space="0" w:color="auto"/>
            <w:bottom w:val="none" w:sz="0" w:space="0" w:color="auto"/>
            <w:right w:val="none" w:sz="0" w:space="0" w:color="auto"/>
          </w:divBdr>
        </w:div>
        <w:div w:id="442766536">
          <w:marLeft w:val="0"/>
          <w:marRight w:val="0"/>
          <w:marTop w:val="0"/>
          <w:marBottom w:val="0"/>
          <w:divBdr>
            <w:top w:val="none" w:sz="0" w:space="0" w:color="auto"/>
            <w:left w:val="none" w:sz="0" w:space="0" w:color="auto"/>
            <w:bottom w:val="none" w:sz="0" w:space="0" w:color="auto"/>
            <w:right w:val="none" w:sz="0" w:space="0" w:color="auto"/>
          </w:divBdr>
        </w:div>
        <w:div w:id="1294402928">
          <w:marLeft w:val="0"/>
          <w:marRight w:val="0"/>
          <w:marTop w:val="0"/>
          <w:marBottom w:val="0"/>
          <w:divBdr>
            <w:top w:val="none" w:sz="0" w:space="0" w:color="auto"/>
            <w:left w:val="none" w:sz="0" w:space="0" w:color="auto"/>
            <w:bottom w:val="none" w:sz="0" w:space="0" w:color="auto"/>
            <w:right w:val="none" w:sz="0" w:space="0" w:color="auto"/>
          </w:divBdr>
        </w:div>
        <w:div w:id="558250602">
          <w:marLeft w:val="0"/>
          <w:marRight w:val="0"/>
          <w:marTop w:val="0"/>
          <w:marBottom w:val="0"/>
          <w:divBdr>
            <w:top w:val="none" w:sz="0" w:space="0" w:color="auto"/>
            <w:left w:val="none" w:sz="0" w:space="0" w:color="auto"/>
            <w:bottom w:val="none" w:sz="0" w:space="0" w:color="auto"/>
            <w:right w:val="none" w:sz="0" w:space="0" w:color="auto"/>
          </w:divBdr>
        </w:div>
        <w:div w:id="7497665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oM Word Document" ma:contentTypeID="0x0101003C72E2A95793B445BCF48C187ECAB406005800144B63D14A4790FBE49B0316AC5A" ma:contentTypeVersion="11" ma:contentTypeDescription="BoM Document Content Type is the base content type used to control all Bureau managed word document." ma:contentTypeScope="" ma:versionID="a3b519e23f58d4680ca3b1862897a284">
  <xsd:schema xmlns:xsd="http://www.w3.org/2001/XMLSchema" xmlns:xs="http://www.w3.org/2001/XMLSchema" xmlns:p="http://schemas.microsoft.com/office/2006/metadata/properties" xmlns:ns2="040901f0-f8d9-40fb-8d58-b765ce24d9ce" xmlns:ns3="6f05b64c-469a-407b-9cd3-bd342ad01db4" targetNamespace="http://schemas.microsoft.com/office/2006/metadata/properties" ma:root="true" ma:fieldsID="d79d90afa15a46682588b6fea1e7f3db" ns2:_="" ns3:_="">
    <xsd:import namespace="040901f0-f8d9-40fb-8d58-b765ce24d9ce"/>
    <xsd:import namespace="6f05b64c-469a-407b-9cd3-bd342ad01db4"/>
    <xsd:element name="properties">
      <xsd:complexType>
        <xsd:sequence>
          <xsd:element name="documentManagement">
            <xsd:complexType>
              <xsd:all>
                <xsd:element ref="ns2:fb34f16c3c324f5e8be2b1fc76b6b3ac" minOccurs="0"/>
                <xsd:element ref="ns2:TaxCatchAll" minOccurs="0"/>
                <xsd:element ref="ns2:TaxCatchAllLabel" minOccurs="0"/>
                <xsd:element ref="ns2:TaxKeywordTaxHTField" minOccurs="0"/>
                <xsd:element ref="ns2:SiteKeyword" minOccurs="0"/>
                <xsd:element ref="ns2:FileClass" minOccurs="0"/>
                <xsd:element ref="ns2:FileCategory" minOccurs="0"/>
                <xsd:element ref="ns2:RPNumber"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01f0-f8d9-40fb-8d58-b765ce24d9ce" elementFormDefault="qualified">
    <xsd:import namespace="http://schemas.microsoft.com/office/2006/documentManagement/types"/>
    <xsd:import namespace="http://schemas.microsoft.com/office/infopath/2007/PartnerControls"/>
    <xsd:element name="fb34f16c3c324f5e8be2b1fc76b6b3ac" ma:index="8" nillable="true" ma:taxonomy="true" ma:internalName="fb34f16c3c324f5e8be2b1fc76b6b3ac" ma:taxonomyFieldName="Record_x0020_Activity" ma:displayName="Record Activity" ma:fieldId="{fb34f16c-3c32-4f5e-8be2-b1fc76b6b3ac}" ma:sspId="ec9612d0-dc94-4ffe-ad7d-ed54524ecfd4" ma:termSetId="2edc4fbf-5846-4093-a4e9-2dc17d184c0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101939b-6c49-4853-b5fb-74ccb9eaf6b8}" ma:internalName="TaxCatchAll" ma:showField="CatchAllData"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101939b-6c49-4853-b5fb-74ccb9eaf6b8}" ma:internalName="TaxCatchAllLabel" ma:readOnly="true" ma:showField="CatchAllDataLabel"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ec9612d0-dc94-4ffe-ad7d-ed54524ecfd4" ma:termSetId="00000000-0000-0000-0000-000000000000" ma:anchorId="00000000-0000-0000-0000-000000000000" ma:open="true" ma:isKeyword="true">
      <xsd:complexType>
        <xsd:sequence>
          <xsd:element ref="pc:Terms" minOccurs="0" maxOccurs="1"/>
        </xsd:sequence>
      </xsd:complexType>
    </xsd:element>
    <xsd:element name="SiteKeyword" ma:index="14" nillable="true" ma:displayName="Site Keyword" ma:description="Site keywords with semicolon(;) delimiter." ma:hidden="true" ma:internalName="SiteKeyword" ma:readOnly="false">
      <xsd:simpleType>
        <xsd:restriction base="dms:Text"/>
      </xsd:simpleType>
    </xsd:element>
    <xsd:element name="FileClass" ma:index="15" nillable="true" ma:displayName="File Class" ma:internalName="FileClass">
      <xsd:complexType>
        <xsd:complexContent>
          <xsd:extension base="dms:MultiChoice">
            <xsd:sequence>
              <xsd:element name="Value" maxOccurs="unbounded" minOccurs="0" nillable="true">
                <xsd:simpleType>
                  <xsd:restriction base="dms:Choice">
                    <xsd:enumeration value="advertisement"/>
                    <xsd:enumeration value="advice"/>
                    <xsd:enumeration value="agenda"/>
                    <xsd:enumeration value="agreement"/>
                    <xsd:enumeration value="alert"/>
                    <xsd:enumeration value="application"/>
                    <xsd:enumeration value="brief"/>
                    <xsd:enumeration value="bulletin"/>
                    <xsd:enumeration value="charter"/>
                    <xsd:enumeration value="checklist"/>
                    <xsd:enumeration value="contract"/>
                    <xsd:enumeration value="correspondence"/>
                    <xsd:enumeration value="course materials"/>
                    <xsd:enumeration value="data file"/>
                    <xsd:enumeration value="design"/>
                    <xsd:enumeration value="diagram"/>
                    <xsd:enumeration value="drawing"/>
                    <xsd:enumeration value="evidence"/>
                    <xsd:enumeration value="fact sheet"/>
                    <xsd:enumeration value="FAQ's"/>
                    <xsd:enumeration value="feedback"/>
                    <xsd:enumeration value="flow chart"/>
                    <xsd:enumeration value="flyer"/>
                    <xsd:enumeration value="form"/>
                    <xsd:enumeration value="graph"/>
                    <xsd:enumeration value="guide"/>
                    <xsd:enumeration value="information"/>
                    <xsd:enumeration value="instruction"/>
                    <xsd:enumeration value="Item"/>
                    <xsd:enumeration value="letter"/>
                    <xsd:enumeration value="link"/>
                    <xsd:enumeration value="manual"/>
                    <xsd:enumeration value="map"/>
                    <xsd:enumeration value="media release"/>
                    <xsd:enumeration value="memo"/>
                    <xsd:enumeration value="minutes"/>
                    <xsd:enumeration value="newsletter"/>
                    <xsd:enumeration value="notes"/>
                    <xsd:enumeration value="notice"/>
                    <xsd:enumeration value="photo"/>
                    <xsd:enumeration value="procedure"/>
                    <xsd:enumeration value="proposal"/>
                    <xsd:enumeration value="publication"/>
                    <xsd:enumeration value="quote"/>
                    <xsd:enumeration value="receipt"/>
                    <xsd:enumeration value="register"/>
                    <xsd:enumeration value="report"/>
                    <xsd:enumeration value="RFI"/>
                    <xsd:enumeration value="RFQ"/>
                    <xsd:enumeration value="roster"/>
                    <xsd:enumeration value="speech"/>
                    <xsd:enumeration value="statement"/>
                    <xsd:enumeration value="support material"/>
                    <xsd:enumeration value="survey"/>
                    <xsd:enumeration value="template"/>
                    <xsd:enumeration value="tender"/>
                    <xsd:enumeration value="transcript"/>
                    <xsd:enumeration value="video"/>
                    <xsd:enumeration value="working paper"/>
                  </xsd:restriction>
                </xsd:simpleType>
              </xsd:element>
            </xsd:sequence>
          </xsd:extension>
        </xsd:complexContent>
      </xsd:complexType>
    </xsd:element>
    <xsd:element name="FileCategory" ma:index="16" nillable="true" ma:displayName="File Category" ma:internalName="FileCategory">
      <xsd:complexType>
        <xsd:complexContent>
          <xsd:extension base="dms:MultiChoice">
            <xsd:sequence>
              <xsd:element name="Value" maxOccurs="unbounded" minOccurs="0" nillable="true">
                <xsd:simpleType>
                  <xsd:restriction base="dms:Choice">
                    <xsd:enumeration value="Administration"/>
                    <xsd:enumeration value="Budgetory"/>
                    <xsd:enumeration value="Business Analysis"/>
                    <xsd:enumeration value="Business Case"/>
                    <xsd:enumeration value="Business Transformation"/>
                    <xsd:enumeration value="Capacity Planning"/>
                    <xsd:enumeration value="Change Management"/>
                    <xsd:enumeration value="Change Request"/>
                    <xsd:enumeration value="Climate"/>
                    <xsd:enumeration value="Communications"/>
                    <xsd:enumeration value="Community Relations"/>
                    <xsd:enumeration value="Compliance"/>
                    <xsd:enumeration value="Customer Relations"/>
                    <xsd:enumeration value="Deployment"/>
                    <xsd:enumeration value="Development"/>
                    <xsd:enumeration value="Disaster Recovery"/>
                    <xsd:enumeration value="Equipment"/>
                    <xsd:enumeration value="Finance"/>
                    <xsd:enumeration value="FOI"/>
                    <xsd:enumeration value="Forecast"/>
                    <xsd:enumeration value="Governance"/>
                    <xsd:enumeration value="Hazards Warnings and Forecasts"/>
                    <xsd:enumeration value="HR"/>
                    <xsd:enumeration value="Industrial Relations"/>
                    <xsd:enumeration value="Investigation"/>
                    <xsd:enumeration value="Leadership"/>
                    <xsd:enumeration value="Legal"/>
                    <xsd:enumeration value="Marketing"/>
                    <xsd:enumeration value="Meeting Related"/>
                    <xsd:enumeration value="Ministerial"/>
                    <xsd:enumeration value="Observation"/>
                    <xsd:enumeration value="Operational"/>
                    <xsd:enumeration value="Organisational Development"/>
                    <xsd:enumeration value="People Management &amp; Development"/>
                    <xsd:enumeration value="Pilot"/>
                    <xsd:enumeration value="Planning"/>
                    <xsd:enumeration value="Policy"/>
                    <xsd:enumeration value="PR"/>
                    <xsd:enumeration value="Presentation"/>
                    <xsd:enumeration value="Procedures"/>
                    <xsd:enumeration value="Process Analysis"/>
                    <xsd:enumeration value="Procurement"/>
                    <xsd:enumeration value="Product"/>
                    <xsd:enumeration value="Project Management"/>
                    <xsd:enumeration value="Property Management"/>
                    <xsd:enumeration value="Quality"/>
                    <xsd:enumeration value="R&amp;D"/>
                    <xsd:enumeration value="Records Management"/>
                    <xsd:enumeration value="Research"/>
                    <xsd:enumeration value="Resource"/>
                    <xsd:enumeration value="Risk Assessment"/>
                    <xsd:enumeration value="Security"/>
                    <xsd:enumeration value="Statutory"/>
                    <xsd:enumeration value="Strategy"/>
                    <xsd:enumeration value="Survey"/>
                    <xsd:enumeration value="Terms of reference"/>
                    <xsd:enumeration value="Training"/>
                    <xsd:enumeration value="Travel"/>
                    <xsd:enumeration value="Water Information"/>
                    <xsd:enumeration value="Workplace Health &amp; Safety"/>
                  </xsd:restriction>
                </xsd:simpleType>
              </xsd:element>
            </xsd:sequence>
          </xsd:extension>
        </xsd:complexContent>
      </xsd:complexType>
    </xsd:element>
    <xsd:element name="RPNumber" ma:index="17" nillable="true" ma:displayName="RPNumber" ma:description="Record Number from RecordPoint." ma:hidden="true" ma:internalName="RPNumbe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5b64c-469a-407b-9cd3-bd342ad01db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b34f16c3c324f5e8be2b1fc76b6b3ac xmlns="040901f0-f8d9-40fb-8d58-b765ce24d9ce">
      <Terms xmlns="http://schemas.microsoft.com/office/infopath/2007/PartnerControls"/>
    </fb34f16c3c324f5e8be2b1fc76b6b3ac>
    <FileClass xmlns="040901f0-f8d9-40fb-8d58-b765ce24d9ce"/>
    <TaxKeywordTaxHTField xmlns="040901f0-f8d9-40fb-8d58-b765ce24d9ce">
      <Terms xmlns="http://schemas.microsoft.com/office/infopath/2007/PartnerControls"/>
    </TaxKeywordTaxHTField>
    <TaxCatchAll xmlns="040901f0-f8d9-40fb-8d58-b765ce24d9ce"/>
    <SiteKeyword xmlns="040901f0-f8d9-40fb-8d58-b765ce24d9ce" xsi:nil="true"/>
    <FileCategory xmlns="040901f0-f8d9-40fb-8d58-b765ce24d9ce"/>
    <RPNumber xmlns="040901f0-f8d9-40fb-8d58-b765ce24d9ce" xsi:nil="true"/>
  </documentManagement>
</p:properties>
</file>

<file path=customXml/itemProps1.xml><?xml version="1.0" encoding="utf-8"?>
<ds:datastoreItem xmlns:ds="http://schemas.openxmlformats.org/officeDocument/2006/customXml" ds:itemID="{5B3E9E9E-B967-41A1-B1E3-9AD31CDA63BE}"/>
</file>

<file path=customXml/itemProps2.xml><?xml version="1.0" encoding="utf-8"?>
<ds:datastoreItem xmlns:ds="http://schemas.openxmlformats.org/officeDocument/2006/customXml" ds:itemID="{1447C13E-C71B-4A43-B247-258ECBCBADE2}"/>
</file>

<file path=customXml/itemProps3.xml><?xml version="1.0" encoding="utf-8"?>
<ds:datastoreItem xmlns:ds="http://schemas.openxmlformats.org/officeDocument/2006/customXml" ds:itemID="{B61D52BC-0214-4EF2-A7CA-7BC29140EEE0}"/>
</file>

<file path=docProps/app.xml><?xml version="1.0" encoding="utf-8"?>
<Properties xmlns="http://schemas.openxmlformats.org/officeDocument/2006/extended-properties" xmlns:vt="http://schemas.openxmlformats.org/officeDocument/2006/docPropsVTypes">
  <Template>Normal.dotm</Template>
  <TotalTime>1825</TotalTime>
  <Pages>3</Pages>
  <Words>1169</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KLS Consulting</Company>
  <LinksUpToDate>false</LinksUpToDate>
  <CharactersWithSpaces>7818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Smith</dc:creator>
  <cp:keywords/>
  <dc:description/>
  <cp:lastModifiedBy>Phil Andrews</cp:lastModifiedBy>
  <cp:revision>48</cp:revision>
  <dcterms:created xsi:type="dcterms:W3CDTF">2018-07-10T02:12:00Z</dcterms:created>
  <dcterms:modified xsi:type="dcterms:W3CDTF">2018-09-11T00:24:00Z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0x0101003C72E2A95793B445BCF48C187ECAB406005800144B63D14A4790FBE49B0316AC5A</vt:lpwstr>
  </property>
  <property fmtid="{D5CDD505-2E9C-101B-9397-08002B2CF9AE}" pid="3" name="TaxKeyword">
    <vt:lpwstr/>
  </property>
</Properties>
</file>