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13EFD" w14:textId="77777777" w:rsidR="001D07A8" w:rsidRDefault="001D07A8" w:rsidP="003E0B01"/>
    <w:p w14:paraId="1F9ED1BE" w14:textId="441B3A67" w:rsidR="003E0B01" w:rsidRPr="005B3F83" w:rsidRDefault="00DF3705" w:rsidP="00D2071C">
      <w:pPr>
        <w:pStyle w:val="Heading1"/>
        <w:jc w:val="center"/>
      </w:pPr>
      <w:r>
        <w:t>Use of Ensembles in Tropical Cyclone</w:t>
      </w:r>
      <w:r w:rsidR="00174536">
        <w:t xml:space="preserve"> Forecast</w:t>
      </w:r>
      <w:r w:rsidR="00076BA7">
        <w:t>ing</w:t>
      </w:r>
    </w:p>
    <w:p w14:paraId="32D0673A" w14:textId="77777777" w:rsidR="001D07A8" w:rsidRDefault="001D07A8" w:rsidP="001D07A8"/>
    <w:p w14:paraId="18D87275" w14:textId="0B9296D8" w:rsidR="003E0B01" w:rsidRPr="00B64A79" w:rsidRDefault="003E0B01" w:rsidP="00B64A79">
      <w:pPr>
        <w:pStyle w:val="Heading2"/>
        <w:rPr>
          <w:rFonts w:ascii="Times New Roman" w:hAnsi="Times New Roman" w:cs="Times New Roman"/>
          <w:color w:val="auto"/>
          <w:sz w:val="24"/>
          <w:szCs w:val="24"/>
        </w:rPr>
      </w:pPr>
      <w:r w:rsidRPr="00B64A79">
        <w:rPr>
          <w:rFonts w:ascii="Times New Roman" w:hAnsi="Times New Roman" w:cs="Times New Roman"/>
          <w:color w:val="auto"/>
          <w:sz w:val="24"/>
          <w:szCs w:val="24"/>
        </w:rPr>
        <w:t xml:space="preserve">Author </w:t>
      </w:r>
      <w:r w:rsidR="003572BF">
        <w:rPr>
          <w:rFonts w:ascii="Times New Roman" w:hAnsi="Times New Roman" w:cs="Times New Roman"/>
          <w:color w:val="auto"/>
          <w:sz w:val="24"/>
          <w:szCs w:val="24"/>
        </w:rPr>
        <w:t>Matt. Boterhoven</w:t>
      </w:r>
    </w:p>
    <w:p w14:paraId="0014E6A1" w14:textId="77777777" w:rsidR="001D07A8" w:rsidRDefault="001D07A8" w:rsidP="006A06C1">
      <w:pPr>
        <w:rPr>
          <w:rFonts w:ascii="Times New Roman" w:hAnsi="Times New Roman" w:cs="Times New Roman"/>
          <w:i/>
          <w:sz w:val="22"/>
          <w:szCs w:val="22"/>
        </w:rPr>
      </w:pPr>
    </w:p>
    <w:p w14:paraId="3D8EF44B" w14:textId="773CBCE1" w:rsidR="003E0B01" w:rsidRPr="00B64A79" w:rsidRDefault="0041695C" w:rsidP="00E37681">
      <w:pPr>
        <w:jc w:val="center"/>
        <w:rPr>
          <w:rFonts w:ascii="Times New Roman" w:hAnsi="Times New Roman" w:cs="Times New Roman"/>
          <w:i/>
          <w:sz w:val="22"/>
          <w:szCs w:val="22"/>
        </w:rPr>
      </w:pPr>
      <w:r>
        <w:rPr>
          <w:rFonts w:ascii="Times New Roman" w:hAnsi="Times New Roman" w:cs="Times New Roman"/>
          <w:i/>
          <w:sz w:val="22"/>
          <w:szCs w:val="22"/>
        </w:rPr>
        <w:t>State Forecasting Centre</w:t>
      </w:r>
      <w:r w:rsidR="003E0B01" w:rsidRPr="00B64A79">
        <w:rPr>
          <w:rFonts w:ascii="Times New Roman" w:hAnsi="Times New Roman" w:cs="Times New Roman"/>
          <w:i/>
          <w:sz w:val="22"/>
          <w:szCs w:val="22"/>
        </w:rPr>
        <w:t xml:space="preserve">, Bureau of Meteorology, </w:t>
      </w:r>
      <w:r>
        <w:rPr>
          <w:rFonts w:ascii="Times New Roman" w:hAnsi="Times New Roman" w:cs="Times New Roman"/>
          <w:i/>
          <w:sz w:val="22"/>
          <w:szCs w:val="22"/>
        </w:rPr>
        <w:t>Perth</w:t>
      </w:r>
    </w:p>
    <w:p w14:paraId="303EA7AE" w14:textId="77777777" w:rsidR="00B64A79" w:rsidRDefault="00B64A79" w:rsidP="00B64A79">
      <w:pPr>
        <w:rPr>
          <w:rFonts w:ascii="Times New Roman" w:hAnsi="Times New Roman" w:cs="Times New Roman"/>
          <w:sz w:val="22"/>
          <w:szCs w:val="22"/>
        </w:rPr>
      </w:pPr>
    </w:p>
    <w:p w14:paraId="79618D76" w14:textId="2B430D6F" w:rsidR="00B64A79" w:rsidRPr="00B64A79" w:rsidRDefault="00C31ADC" w:rsidP="00B64A79">
      <w:pPr>
        <w:jc w:val="center"/>
        <w:rPr>
          <w:rFonts w:ascii="Times New Roman" w:hAnsi="Times New Roman" w:cs="Times New Roman"/>
          <w:i/>
          <w:sz w:val="22"/>
          <w:szCs w:val="22"/>
        </w:rPr>
      </w:pPr>
      <w:r>
        <w:rPr>
          <w:rFonts w:ascii="Times New Roman" w:hAnsi="Times New Roman" w:cs="Times New Roman"/>
          <w:i/>
          <w:sz w:val="22"/>
          <w:szCs w:val="22"/>
        </w:rPr>
        <w:t>Matthew.Boterhoven</w:t>
      </w:r>
      <w:r w:rsidR="00B64A79" w:rsidRPr="00B64A79">
        <w:rPr>
          <w:rFonts w:ascii="Times New Roman" w:hAnsi="Times New Roman" w:cs="Times New Roman"/>
          <w:i/>
          <w:sz w:val="22"/>
          <w:szCs w:val="22"/>
        </w:rPr>
        <w:t>@bom.gov.au</w:t>
      </w:r>
    </w:p>
    <w:p w14:paraId="2E7CEEAA" w14:textId="77777777" w:rsidR="00B64A79" w:rsidRPr="00B64A79" w:rsidRDefault="00B64A79" w:rsidP="00B64A79">
      <w:pPr>
        <w:rPr>
          <w:rFonts w:ascii="Times New Roman" w:hAnsi="Times New Roman" w:cs="Times New Roman"/>
          <w:i/>
          <w:sz w:val="22"/>
          <w:szCs w:val="22"/>
        </w:rPr>
      </w:pPr>
    </w:p>
    <w:p w14:paraId="53B84054" w14:textId="77777777" w:rsidR="00BA6FFF" w:rsidRDefault="00BA6FFF" w:rsidP="000A1443">
      <w:pPr>
        <w:jc w:val="both"/>
        <w:rPr>
          <w:rFonts w:ascii="Times New Roman" w:hAnsi="Times New Roman" w:cs="Times New Roman"/>
          <w:sz w:val="22"/>
          <w:szCs w:val="22"/>
        </w:rPr>
      </w:pPr>
    </w:p>
    <w:p w14:paraId="7C758DFD" w14:textId="490B8EF6" w:rsidR="004D4CC5" w:rsidRPr="0012202B" w:rsidRDefault="0019203D" w:rsidP="000A1443">
      <w:pPr>
        <w:jc w:val="both"/>
        <w:rPr>
          <w:rFonts w:ascii="Times New Roman" w:hAnsi="Times New Roman" w:cs="Times New Roman"/>
          <w:sz w:val="22"/>
          <w:szCs w:val="22"/>
        </w:rPr>
      </w:pPr>
      <w:r w:rsidRPr="0012202B">
        <w:rPr>
          <w:rFonts w:ascii="Times New Roman" w:hAnsi="Times New Roman" w:cs="Times New Roman"/>
          <w:sz w:val="22"/>
          <w:szCs w:val="22"/>
        </w:rPr>
        <w:t>Tropical cyclones are a major natural hazard that affects Aus</w:t>
      </w:r>
      <w:r w:rsidR="00AE138A">
        <w:rPr>
          <w:rFonts w:ascii="Times New Roman" w:hAnsi="Times New Roman" w:cs="Times New Roman"/>
          <w:sz w:val="22"/>
          <w:szCs w:val="22"/>
        </w:rPr>
        <w:t>tralian communities, emergency</w:t>
      </w:r>
      <w:r w:rsidRPr="0012202B">
        <w:rPr>
          <w:rFonts w:ascii="Times New Roman" w:hAnsi="Times New Roman" w:cs="Times New Roman"/>
          <w:sz w:val="22"/>
          <w:szCs w:val="22"/>
        </w:rPr>
        <w:t xml:space="preserve"> services, and industries. Ensemble guidance is an integral tool that allows </w:t>
      </w:r>
      <w:r w:rsidR="002E2F37" w:rsidRPr="0012202B">
        <w:rPr>
          <w:rFonts w:ascii="Times New Roman" w:hAnsi="Times New Roman" w:cs="Times New Roman"/>
          <w:sz w:val="22"/>
          <w:szCs w:val="22"/>
        </w:rPr>
        <w:t>Australian Bureau of Meteorology (</w:t>
      </w:r>
      <w:proofErr w:type="spellStart"/>
      <w:r w:rsidR="002E2F37" w:rsidRPr="0012202B">
        <w:rPr>
          <w:rFonts w:ascii="Times New Roman" w:hAnsi="Times New Roman" w:cs="Times New Roman"/>
          <w:sz w:val="22"/>
          <w:szCs w:val="22"/>
        </w:rPr>
        <w:t>ABoM</w:t>
      </w:r>
      <w:proofErr w:type="spellEnd"/>
      <w:r w:rsidR="002E2F37" w:rsidRPr="0012202B">
        <w:rPr>
          <w:rFonts w:ascii="Times New Roman" w:hAnsi="Times New Roman" w:cs="Times New Roman"/>
          <w:sz w:val="22"/>
          <w:szCs w:val="22"/>
        </w:rPr>
        <w:t>) forecasters</w:t>
      </w:r>
      <w:r w:rsidR="00921140" w:rsidRPr="0012202B">
        <w:rPr>
          <w:rFonts w:ascii="Times New Roman" w:hAnsi="Times New Roman" w:cs="Times New Roman"/>
          <w:sz w:val="22"/>
          <w:szCs w:val="22"/>
        </w:rPr>
        <w:t xml:space="preserve">, whilst under tight time constraints, </w:t>
      </w:r>
      <w:r w:rsidRPr="0012202B">
        <w:rPr>
          <w:rFonts w:ascii="Times New Roman" w:hAnsi="Times New Roman" w:cs="Times New Roman"/>
          <w:sz w:val="22"/>
          <w:szCs w:val="22"/>
        </w:rPr>
        <w:t xml:space="preserve">to provide </w:t>
      </w:r>
      <w:r w:rsidR="00AC3516" w:rsidRPr="0012202B">
        <w:rPr>
          <w:rFonts w:ascii="Times New Roman" w:hAnsi="Times New Roman" w:cs="Times New Roman"/>
          <w:sz w:val="22"/>
          <w:szCs w:val="22"/>
        </w:rPr>
        <w:t>skillful</w:t>
      </w:r>
      <w:r w:rsidRPr="0012202B">
        <w:rPr>
          <w:rFonts w:ascii="Times New Roman" w:hAnsi="Times New Roman" w:cs="Times New Roman"/>
          <w:sz w:val="22"/>
          <w:szCs w:val="22"/>
        </w:rPr>
        <w:t xml:space="preserve"> and rel</w:t>
      </w:r>
      <w:r w:rsidR="00AC3516" w:rsidRPr="0012202B">
        <w:rPr>
          <w:rFonts w:ascii="Times New Roman" w:hAnsi="Times New Roman" w:cs="Times New Roman"/>
          <w:sz w:val="22"/>
          <w:szCs w:val="22"/>
        </w:rPr>
        <w:t>iable</w:t>
      </w:r>
      <w:r w:rsidR="0012202B" w:rsidRPr="0012202B">
        <w:rPr>
          <w:rFonts w:ascii="Times New Roman" w:hAnsi="Times New Roman" w:cs="Times New Roman"/>
          <w:sz w:val="22"/>
          <w:szCs w:val="22"/>
        </w:rPr>
        <w:t xml:space="preserve"> track and intensity</w:t>
      </w:r>
      <w:r w:rsidR="00AC3516" w:rsidRPr="0012202B">
        <w:rPr>
          <w:rFonts w:ascii="Times New Roman" w:hAnsi="Times New Roman" w:cs="Times New Roman"/>
          <w:sz w:val="22"/>
          <w:szCs w:val="22"/>
        </w:rPr>
        <w:t xml:space="preserve"> forecasts</w:t>
      </w:r>
      <w:r w:rsidR="0012202B" w:rsidRPr="0012202B">
        <w:rPr>
          <w:rFonts w:ascii="Times New Roman" w:hAnsi="Times New Roman" w:cs="Times New Roman"/>
          <w:sz w:val="22"/>
          <w:szCs w:val="22"/>
        </w:rPr>
        <w:t xml:space="preserve"> for </w:t>
      </w:r>
      <w:r w:rsidR="0012202B" w:rsidRPr="0012202B">
        <w:rPr>
          <w:rFonts w:ascii="Times New Roman" w:hAnsi="Times New Roman" w:cs="Times New Roman"/>
          <w:sz w:val="22"/>
          <w:szCs w:val="22"/>
        </w:rPr>
        <w:t>tropical cyclone</w:t>
      </w:r>
      <w:r w:rsidR="0012202B">
        <w:rPr>
          <w:rFonts w:ascii="Times New Roman" w:hAnsi="Times New Roman" w:cs="Times New Roman"/>
          <w:sz w:val="22"/>
          <w:szCs w:val="22"/>
        </w:rPr>
        <w:t>s</w:t>
      </w:r>
      <w:r w:rsidRPr="0012202B">
        <w:rPr>
          <w:rFonts w:ascii="Times New Roman" w:hAnsi="Times New Roman" w:cs="Times New Roman"/>
          <w:sz w:val="22"/>
          <w:szCs w:val="22"/>
        </w:rPr>
        <w:t>.</w:t>
      </w:r>
      <w:r w:rsidR="004D4CC5" w:rsidRPr="0012202B">
        <w:rPr>
          <w:rFonts w:ascii="Times New Roman" w:hAnsi="Times New Roman" w:cs="Times New Roman"/>
          <w:sz w:val="22"/>
          <w:szCs w:val="22"/>
        </w:rPr>
        <w:t xml:space="preserve"> </w:t>
      </w:r>
    </w:p>
    <w:p w14:paraId="2AABC74A" w14:textId="2EB1F7A0" w:rsidR="0019203D" w:rsidRPr="0012202B" w:rsidRDefault="0019203D" w:rsidP="000A1443">
      <w:pPr>
        <w:jc w:val="both"/>
        <w:rPr>
          <w:rFonts w:ascii="Times New Roman" w:hAnsi="Times New Roman" w:cs="Times New Roman"/>
          <w:sz w:val="22"/>
          <w:szCs w:val="22"/>
        </w:rPr>
      </w:pPr>
    </w:p>
    <w:p w14:paraId="20F40479" w14:textId="24F5843E" w:rsidR="0094754E" w:rsidRPr="0012202B" w:rsidRDefault="00CA644F" w:rsidP="00535F09">
      <w:pPr>
        <w:jc w:val="both"/>
        <w:rPr>
          <w:rFonts w:ascii="Times New Roman" w:hAnsi="Times New Roman" w:cs="Times New Roman"/>
          <w:sz w:val="22"/>
          <w:szCs w:val="22"/>
          <w:lang w:eastAsia="en-AU"/>
        </w:rPr>
      </w:pPr>
      <w:r w:rsidRPr="0012202B">
        <w:rPr>
          <w:rFonts w:ascii="Times New Roman" w:hAnsi="Times New Roman" w:cs="Times New Roman"/>
          <w:sz w:val="22"/>
          <w:szCs w:val="22"/>
          <w:lang w:eastAsia="en-AU"/>
        </w:rPr>
        <w:t xml:space="preserve">Ensembles are used in a variety of </w:t>
      </w:r>
      <w:r w:rsidR="0012202B">
        <w:rPr>
          <w:rFonts w:ascii="Times New Roman" w:hAnsi="Times New Roman" w:cs="Times New Roman"/>
          <w:sz w:val="22"/>
          <w:szCs w:val="22"/>
          <w:lang w:eastAsia="en-AU"/>
        </w:rPr>
        <w:t>modes in the tropical cyclone forecast process. One of the more valuable uses of ensembles is to</w:t>
      </w:r>
      <w:r w:rsidR="008E11BD" w:rsidRPr="0012202B">
        <w:rPr>
          <w:rFonts w:ascii="Times New Roman" w:hAnsi="Times New Roman" w:cs="Times New Roman"/>
          <w:sz w:val="22"/>
          <w:szCs w:val="22"/>
          <w:lang w:eastAsia="en-AU"/>
        </w:rPr>
        <w:t xml:space="preserve"> </w:t>
      </w:r>
      <w:proofErr w:type="spellStart"/>
      <w:r w:rsidR="000B698D" w:rsidRPr="0012202B">
        <w:rPr>
          <w:rFonts w:ascii="Times New Roman" w:hAnsi="Times New Roman" w:cs="Times New Roman"/>
          <w:sz w:val="22"/>
          <w:szCs w:val="22"/>
          <w:lang w:eastAsia="en-AU"/>
        </w:rPr>
        <w:t>characteri</w:t>
      </w:r>
      <w:r w:rsidR="00107EE2" w:rsidRPr="0012202B">
        <w:rPr>
          <w:rFonts w:ascii="Times New Roman" w:hAnsi="Times New Roman" w:cs="Times New Roman"/>
          <w:sz w:val="22"/>
          <w:szCs w:val="22"/>
          <w:lang w:eastAsia="en-AU"/>
        </w:rPr>
        <w:t>s</w:t>
      </w:r>
      <w:r w:rsidR="000B698D" w:rsidRPr="0012202B">
        <w:rPr>
          <w:rFonts w:ascii="Times New Roman" w:hAnsi="Times New Roman" w:cs="Times New Roman"/>
          <w:sz w:val="22"/>
          <w:szCs w:val="22"/>
          <w:lang w:eastAsia="en-AU"/>
        </w:rPr>
        <w:t>e</w:t>
      </w:r>
      <w:proofErr w:type="spellEnd"/>
      <w:r w:rsidR="000B698D" w:rsidRPr="0012202B">
        <w:rPr>
          <w:rFonts w:ascii="Times New Roman" w:hAnsi="Times New Roman" w:cs="Times New Roman"/>
          <w:sz w:val="22"/>
          <w:szCs w:val="22"/>
          <w:lang w:eastAsia="en-AU"/>
        </w:rPr>
        <w:t xml:space="preserve"> the uncertainty in the position of </w:t>
      </w:r>
      <w:r w:rsidR="00D02F1B" w:rsidRPr="0012202B">
        <w:rPr>
          <w:rFonts w:ascii="Times New Roman" w:hAnsi="Times New Roman" w:cs="Times New Roman"/>
          <w:sz w:val="22"/>
          <w:szCs w:val="22"/>
          <w:lang w:eastAsia="en-AU"/>
        </w:rPr>
        <w:t>a</w:t>
      </w:r>
      <w:r w:rsidR="000B698D" w:rsidRPr="0012202B">
        <w:rPr>
          <w:rFonts w:ascii="Times New Roman" w:hAnsi="Times New Roman" w:cs="Times New Roman"/>
          <w:sz w:val="22"/>
          <w:szCs w:val="22"/>
          <w:lang w:eastAsia="en-AU"/>
        </w:rPr>
        <w:t xml:space="preserve"> tropical system on a particular day (Fig. 1)</w:t>
      </w:r>
      <w:r w:rsidR="008E11BD" w:rsidRPr="0012202B">
        <w:rPr>
          <w:rFonts w:ascii="Times New Roman" w:hAnsi="Times New Roman" w:cs="Times New Roman"/>
          <w:sz w:val="22"/>
          <w:szCs w:val="22"/>
          <w:lang w:eastAsia="en-AU"/>
        </w:rPr>
        <w:t>.</w:t>
      </w:r>
    </w:p>
    <w:p w14:paraId="66C195E1" w14:textId="040412EE" w:rsidR="008E11BD" w:rsidRDefault="00D02F1B" w:rsidP="008E11BD">
      <w:pPr>
        <w:jc w:val="center"/>
        <w:rPr>
          <w:rFonts w:ascii="Times New Roman" w:eastAsia="Times New Roman" w:hAnsi="Times New Roman" w:cs="Times New Roman"/>
          <w:color w:val="000000"/>
          <w:sz w:val="22"/>
          <w:szCs w:val="22"/>
          <w:lang w:eastAsia="en-AU"/>
        </w:rPr>
      </w:pPr>
      <w:r>
        <w:rPr>
          <w:rFonts w:ascii="Times New Roman" w:eastAsia="Times New Roman" w:hAnsi="Times New Roman" w:cs="Times New Roman"/>
          <w:noProof/>
          <w:color w:val="000000"/>
          <w:sz w:val="22"/>
          <w:szCs w:val="22"/>
        </w:rPr>
        <w:drawing>
          <wp:inline distT="0" distB="0" distL="0" distR="0" wp14:anchorId="2B56E970" wp14:editId="40463146">
            <wp:extent cx="4364214" cy="1905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che.png"/>
                    <pic:cNvPicPr/>
                  </pic:nvPicPr>
                  <pic:blipFill>
                    <a:blip r:embed="rId5">
                      <a:extLst>
                        <a:ext uri="{28A0092B-C50C-407E-A947-70E740481C1C}">
                          <a14:useLocalDpi xmlns:a14="http://schemas.microsoft.com/office/drawing/2010/main" val="0"/>
                        </a:ext>
                      </a:extLst>
                    </a:blip>
                    <a:stretch>
                      <a:fillRect/>
                    </a:stretch>
                  </pic:blipFill>
                  <pic:spPr>
                    <a:xfrm>
                      <a:off x="0" y="0"/>
                      <a:ext cx="4364214" cy="1905770"/>
                    </a:xfrm>
                    <a:prstGeom prst="rect">
                      <a:avLst/>
                    </a:prstGeom>
                  </pic:spPr>
                </pic:pic>
              </a:graphicData>
            </a:graphic>
          </wp:inline>
        </w:drawing>
      </w:r>
      <w:bookmarkStart w:id="0" w:name="_GoBack"/>
      <w:bookmarkEnd w:id="0"/>
    </w:p>
    <w:p w14:paraId="38BD46DE" w14:textId="10254587" w:rsidR="008E11BD" w:rsidRPr="002C52C2" w:rsidRDefault="008E11BD" w:rsidP="00D02F1B">
      <w:pPr>
        <w:rPr>
          <w:rFonts w:ascii="Arial" w:eastAsia="Times New Roman" w:hAnsi="Arial" w:cs="Arial"/>
          <w:color w:val="000000"/>
          <w:sz w:val="18"/>
          <w:szCs w:val="18"/>
          <w:lang w:eastAsia="en-AU"/>
        </w:rPr>
      </w:pPr>
      <w:proofErr w:type="gramStart"/>
      <w:r w:rsidRPr="002C52C2">
        <w:rPr>
          <w:rFonts w:ascii="Arial" w:eastAsia="Times New Roman" w:hAnsi="Arial" w:cs="Arial"/>
          <w:color w:val="000000"/>
          <w:sz w:val="18"/>
          <w:szCs w:val="18"/>
          <w:lang w:eastAsia="en-AU"/>
        </w:rPr>
        <w:t xml:space="preserve">Fig. </w:t>
      </w:r>
      <w:r w:rsidR="002C52C2" w:rsidRPr="002C52C2">
        <w:rPr>
          <w:rFonts w:ascii="Arial" w:eastAsia="Times New Roman" w:hAnsi="Arial" w:cs="Arial"/>
          <w:color w:val="000000"/>
          <w:sz w:val="18"/>
          <w:szCs w:val="18"/>
          <w:lang w:eastAsia="en-AU"/>
        </w:rPr>
        <w:t>1</w:t>
      </w:r>
      <w:r w:rsidRPr="002C52C2">
        <w:rPr>
          <w:rFonts w:ascii="Arial" w:eastAsia="Times New Roman" w:hAnsi="Arial" w:cs="Arial"/>
          <w:color w:val="000000"/>
          <w:sz w:val="18"/>
          <w:szCs w:val="18"/>
          <w:lang w:eastAsia="en-AU"/>
        </w:rPr>
        <w:t>.</w:t>
      </w:r>
      <w:proofErr w:type="gramEnd"/>
      <w:r w:rsidRPr="002C52C2">
        <w:rPr>
          <w:rFonts w:ascii="Arial" w:eastAsia="Times New Roman" w:hAnsi="Arial" w:cs="Arial"/>
          <w:color w:val="000000"/>
          <w:sz w:val="18"/>
          <w:szCs w:val="18"/>
          <w:lang w:eastAsia="en-AU"/>
        </w:rPr>
        <w:t xml:space="preserve"> These images indicate the spread of ensemble tracks from the ECMWF 12UTC 3rd March 2017 model run. For each point on the map, the number of ensemble members are counted that have a system which, at some time in the 24 hour forecast period, is both within 100 nm of that point and of 25 knots or greater intensity. The number of counted ensemble members is then converted to a percentage and that spot on the map is shaded according to the </w:t>
      </w:r>
      <w:proofErr w:type="spellStart"/>
      <w:r w:rsidRPr="002C52C2">
        <w:rPr>
          <w:rFonts w:ascii="Arial" w:eastAsia="Times New Roman" w:hAnsi="Arial" w:cs="Arial"/>
          <w:color w:val="000000"/>
          <w:sz w:val="18"/>
          <w:szCs w:val="18"/>
          <w:lang w:eastAsia="en-AU"/>
        </w:rPr>
        <w:t>colour</w:t>
      </w:r>
      <w:proofErr w:type="spellEnd"/>
      <w:r w:rsidRPr="002C52C2">
        <w:rPr>
          <w:rFonts w:ascii="Arial" w:eastAsia="Times New Roman" w:hAnsi="Arial" w:cs="Arial"/>
          <w:color w:val="000000"/>
          <w:sz w:val="18"/>
          <w:szCs w:val="18"/>
          <w:lang w:eastAsia="en-AU"/>
        </w:rPr>
        <w:t xml:space="preserve"> scale. The spread of ensemble tracks for the 24 hours of Monday 6th March (left) and Tuesday 7th March (right).</w:t>
      </w:r>
    </w:p>
    <w:p w14:paraId="7EFF3DD5" w14:textId="6253035A" w:rsidR="0094754E" w:rsidRDefault="002E2F37" w:rsidP="002E2F37">
      <w:pPr>
        <w:tabs>
          <w:tab w:val="left" w:pos="5790"/>
        </w:tabs>
        <w:jc w:val="both"/>
        <w:rPr>
          <w:rFonts w:ascii="Times New Roman" w:eastAsia="Times New Roman" w:hAnsi="Times New Roman" w:cs="Times New Roman"/>
          <w:color w:val="000000"/>
          <w:sz w:val="22"/>
          <w:szCs w:val="22"/>
          <w:lang w:eastAsia="en-AU"/>
        </w:rPr>
      </w:pPr>
      <w:r>
        <w:rPr>
          <w:rFonts w:ascii="Times New Roman" w:eastAsia="Times New Roman" w:hAnsi="Times New Roman" w:cs="Times New Roman"/>
          <w:color w:val="000000"/>
          <w:sz w:val="22"/>
          <w:szCs w:val="22"/>
          <w:lang w:eastAsia="en-AU"/>
        </w:rPr>
        <w:tab/>
      </w:r>
    </w:p>
    <w:p w14:paraId="14961BEF" w14:textId="77777777" w:rsidR="002E2F37" w:rsidRPr="002E2F37" w:rsidRDefault="002E2F37" w:rsidP="002E2F37">
      <w:pPr>
        <w:tabs>
          <w:tab w:val="left" w:pos="5790"/>
        </w:tabs>
        <w:rPr>
          <w:rFonts w:ascii="Arial" w:eastAsia="Times New Roman" w:hAnsi="Arial" w:cs="Arial"/>
          <w:b/>
          <w:color w:val="000000"/>
          <w:lang w:eastAsia="en-AU"/>
        </w:rPr>
      </w:pPr>
      <w:r w:rsidRPr="002E2F37">
        <w:rPr>
          <w:rFonts w:ascii="Arial" w:eastAsia="Times New Roman" w:hAnsi="Arial" w:cs="Arial"/>
          <w:b/>
          <w:color w:val="000000"/>
          <w:lang w:eastAsia="en-AU"/>
        </w:rPr>
        <w:t>Future use of ensemble forecasts in operational tropical cyclone forecasting</w:t>
      </w:r>
    </w:p>
    <w:p w14:paraId="5DBA61AF" w14:textId="77777777" w:rsidR="002E2F37" w:rsidRPr="002E2F37" w:rsidRDefault="002E2F37" w:rsidP="002E2F37">
      <w:pPr>
        <w:tabs>
          <w:tab w:val="left" w:pos="5790"/>
        </w:tabs>
        <w:jc w:val="both"/>
        <w:rPr>
          <w:rFonts w:ascii="Times New Roman" w:eastAsia="Times New Roman" w:hAnsi="Times New Roman" w:cs="Times New Roman"/>
          <w:color w:val="000000"/>
          <w:sz w:val="22"/>
          <w:szCs w:val="22"/>
          <w:lang w:eastAsia="en-AU"/>
        </w:rPr>
      </w:pPr>
    </w:p>
    <w:p w14:paraId="25B477BA" w14:textId="41CF8473" w:rsidR="002E2F37" w:rsidRPr="000A1443" w:rsidRDefault="002E2F37" w:rsidP="002E2F37">
      <w:pPr>
        <w:tabs>
          <w:tab w:val="left" w:pos="5790"/>
        </w:tabs>
        <w:jc w:val="both"/>
        <w:rPr>
          <w:rFonts w:ascii="Times New Roman" w:eastAsia="Times New Roman" w:hAnsi="Times New Roman" w:cs="Times New Roman"/>
          <w:color w:val="000000"/>
          <w:sz w:val="22"/>
          <w:szCs w:val="22"/>
          <w:lang w:eastAsia="en-AU"/>
        </w:rPr>
      </w:pPr>
      <w:r w:rsidRPr="002E2F37">
        <w:rPr>
          <w:rFonts w:ascii="Times New Roman" w:eastAsia="Times New Roman" w:hAnsi="Times New Roman" w:cs="Times New Roman"/>
          <w:color w:val="000000"/>
          <w:sz w:val="22"/>
          <w:szCs w:val="22"/>
          <w:lang w:eastAsia="en-AU"/>
        </w:rPr>
        <w:t xml:space="preserve">Tropical cyclone track forecasting is a manual process that can be time intensive. In the future the </w:t>
      </w:r>
      <w:proofErr w:type="spellStart"/>
      <w:r w:rsidRPr="002E2F37">
        <w:rPr>
          <w:rFonts w:ascii="Times New Roman" w:eastAsia="Times New Roman" w:hAnsi="Times New Roman" w:cs="Times New Roman"/>
          <w:color w:val="000000"/>
          <w:sz w:val="22"/>
          <w:szCs w:val="22"/>
          <w:lang w:eastAsia="en-AU"/>
        </w:rPr>
        <w:t>ABoM</w:t>
      </w:r>
      <w:proofErr w:type="spellEnd"/>
      <w:r w:rsidRPr="002E2F37">
        <w:rPr>
          <w:rFonts w:ascii="Times New Roman" w:eastAsia="Times New Roman" w:hAnsi="Times New Roman" w:cs="Times New Roman"/>
          <w:color w:val="000000"/>
          <w:sz w:val="22"/>
          <w:szCs w:val="22"/>
          <w:lang w:eastAsia="en-AU"/>
        </w:rPr>
        <w:t xml:space="preserve"> forecasters are interested in automating the track and uncertainty area forecasting processes in the tropical cyclone warning </w:t>
      </w:r>
      <w:proofErr w:type="spellStart"/>
      <w:r w:rsidRPr="002E2F37">
        <w:rPr>
          <w:rFonts w:ascii="Times New Roman" w:eastAsia="Times New Roman" w:hAnsi="Times New Roman" w:cs="Times New Roman"/>
          <w:color w:val="000000"/>
          <w:sz w:val="22"/>
          <w:szCs w:val="22"/>
          <w:lang w:eastAsia="en-AU"/>
        </w:rPr>
        <w:t>centre</w:t>
      </w:r>
      <w:proofErr w:type="spellEnd"/>
      <w:r w:rsidRPr="002E2F37">
        <w:rPr>
          <w:rFonts w:ascii="Times New Roman" w:eastAsia="Times New Roman" w:hAnsi="Times New Roman" w:cs="Times New Roman"/>
          <w:color w:val="000000"/>
          <w:sz w:val="22"/>
          <w:szCs w:val="22"/>
          <w:lang w:eastAsia="en-AU"/>
        </w:rPr>
        <w:t>. Th</w:t>
      </w:r>
      <w:r w:rsidR="008110B6">
        <w:rPr>
          <w:rFonts w:ascii="Times New Roman" w:eastAsia="Times New Roman" w:hAnsi="Times New Roman" w:cs="Times New Roman"/>
          <w:color w:val="000000"/>
          <w:sz w:val="22"/>
          <w:szCs w:val="22"/>
          <w:lang w:eastAsia="en-AU"/>
        </w:rPr>
        <w:t xml:space="preserve">e automation of the track and uncertainty forecast process </w:t>
      </w:r>
      <w:r w:rsidRPr="002E2F37">
        <w:rPr>
          <w:rFonts w:ascii="Times New Roman" w:eastAsia="Times New Roman" w:hAnsi="Times New Roman" w:cs="Times New Roman"/>
          <w:color w:val="000000"/>
          <w:sz w:val="22"/>
          <w:szCs w:val="22"/>
          <w:lang w:eastAsia="en-AU"/>
        </w:rPr>
        <w:t xml:space="preserve">is likely to be achieved </w:t>
      </w:r>
      <w:r w:rsidR="008110B6">
        <w:rPr>
          <w:rFonts w:ascii="Times New Roman" w:eastAsia="Times New Roman" w:hAnsi="Times New Roman" w:cs="Times New Roman"/>
          <w:color w:val="000000"/>
          <w:sz w:val="22"/>
          <w:szCs w:val="22"/>
          <w:lang w:eastAsia="en-AU"/>
        </w:rPr>
        <w:t xml:space="preserve">in the future through the uses of </w:t>
      </w:r>
      <w:r w:rsidRPr="002E2F37">
        <w:rPr>
          <w:rFonts w:ascii="Times New Roman" w:eastAsia="Times New Roman" w:hAnsi="Times New Roman" w:cs="Times New Roman"/>
          <w:color w:val="000000"/>
          <w:sz w:val="22"/>
          <w:szCs w:val="22"/>
          <w:lang w:eastAsia="en-AU"/>
        </w:rPr>
        <w:t>ensemble forecasts.</w:t>
      </w:r>
    </w:p>
    <w:p w14:paraId="61DEA7B2" w14:textId="77777777" w:rsidR="00613605" w:rsidRPr="000A1443" w:rsidRDefault="00613605" w:rsidP="000A1443">
      <w:pPr>
        <w:jc w:val="both"/>
        <w:rPr>
          <w:rFonts w:ascii="Times New Roman" w:hAnsi="Times New Roman" w:cs="Times New Roman"/>
          <w:sz w:val="22"/>
          <w:szCs w:val="22"/>
        </w:rPr>
      </w:pPr>
    </w:p>
    <w:sectPr w:rsidR="00613605" w:rsidRPr="000A1443" w:rsidSect="00D53FB7">
      <w:pgSz w:w="11900" w:h="16840"/>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ED"/>
    <w:rsid w:val="00076BA7"/>
    <w:rsid w:val="000A1443"/>
    <w:rsid w:val="000B698D"/>
    <w:rsid w:val="000D0681"/>
    <w:rsid w:val="00107EE2"/>
    <w:rsid w:val="0012202B"/>
    <w:rsid w:val="00140F81"/>
    <w:rsid w:val="001530EF"/>
    <w:rsid w:val="00174536"/>
    <w:rsid w:val="0019203D"/>
    <w:rsid w:val="001A390E"/>
    <w:rsid w:val="001D07A8"/>
    <w:rsid w:val="002B385C"/>
    <w:rsid w:val="002B7F39"/>
    <w:rsid w:val="002C52C2"/>
    <w:rsid w:val="002E2F37"/>
    <w:rsid w:val="00312ED1"/>
    <w:rsid w:val="003572BF"/>
    <w:rsid w:val="00381B1B"/>
    <w:rsid w:val="003A5705"/>
    <w:rsid w:val="003E0B01"/>
    <w:rsid w:val="0041695C"/>
    <w:rsid w:val="004C2AFF"/>
    <w:rsid w:val="004D4CC5"/>
    <w:rsid w:val="00535F09"/>
    <w:rsid w:val="00595BE5"/>
    <w:rsid w:val="005F1A81"/>
    <w:rsid w:val="00613605"/>
    <w:rsid w:val="006A06C1"/>
    <w:rsid w:val="007C75BF"/>
    <w:rsid w:val="008110B6"/>
    <w:rsid w:val="008E11BD"/>
    <w:rsid w:val="00921140"/>
    <w:rsid w:val="0094754E"/>
    <w:rsid w:val="00983CDF"/>
    <w:rsid w:val="0099206A"/>
    <w:rsid w:val="00A8633E"/>
    <w:rsid w:val="00AC3516"/>
    <w:rsid w:val="00AE138A"/>
    <w:rsid w:val="00B51AED"/>
    <w:rsid w:val="00B64A79"/>
    <w:rsid w:val="00BA6FFF"/>
    <w:rsid w:val="00BB14E0"/>
    <w:rsid w:val="00BC67CE"/>
    <w:rsid w:val="00C31ADC"/>
    <w:rsid w:val="00CA644F"/>
    <w:rsid w:val="00CA662D"/>
    <w:rsid w:val="00D02F1B"/>
    <w:rsid w:val="00D07FA3"/>
    <w:rsid w:val="00D13B8C"/>
    <w:rsid w:val="00D2071C"/>
    <w:rsid w:val="00D405DA"/>
    <w:rsid w:val="00D53FB7"/>
    <w:rsid w:val="00D62755"/>
    <w:rsid w:val="00D8286B"/>
    <w:rsid w:val="00DA0AD5"/>
    <w:rsid w:val="00DE4132"/>
    <w:rsid w:val="00DF3705"/>
    <w:rsid w:val="00E22761"/>
    <w:rsid w:val="00E30443"/>
    <w:rsid w:val="00E37681"/>
    <w:rsid w:val="00E57E74"/>
    <w:rsid w:val="00FE4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AF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 w:type="paragraph" w:styleId="BalloonText">
    <w:name w:val="Balloon Text"/>
    <w:basedOn w:val="Normal"/>
    <w:link w:val="BalloonTextChar"/>
    <w:uiPriority w:val="99"/>
    <w:semiHidden/>
    <w:unhideWhenUsed/>
    <w:rsid w:val="008E11BD"/>
    <w:rPr>
      <w:rFonts w:ascii="Tahoma" w:hAnsi="Tahoma" w:cs="Tahoma"/>
      <w:sz w:val="16"/>
      <w:szCs w:val="16"/>
    </w:rPr>
  </w:style>
  <w:style w:type="character" w:customStyle="1" w:styleId="BalloonTextChar">
    <w:name w:val="Balloon Text Char"/>
    <w:basedOn w:val="DefaultParagraphFont"/>
    <w:link w:val="BalloonText"/>
    <w:uiPriority w:val="99"/>
    <w:semiHidden/>
    <w:rsid w:val="008E11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 w:type="paragraph" w:styleId="BalloonText">
    <w:name w:val="Balloon Text"/>
    <w:basedOn w:val="Normal"/>
    <w:link w:val="BalloonTextChar"/>
    <w:uiPriority w:val="99"/>
    <w:semiHidden/>
    <w:unhideWhenUsed/>
    <w:rsid w:val="008E11BD"/>
    <w:rPr>
      <w:rFonts w:ascii="Tahoma" w:hAnsi="Tahoma" w:cs="Tahoma"/>
      <w:sz w:val="16"/>
      <w:szCs w:val="16"/>
    </w:rPr>
  </w:style>
  <w:style w:type="character" w:customStyle="1" w:styleId="BalloonTextChar">
    <w:name w:val="Balloon Text Char"/>
    <w:basedOn w:val="DefaultParagraphFont"/>
    <w:link w:val="BalloonText"/>
    <w:uiPriority w:val="99"/>
    <w:semiHidden/>
    <w:rsid w:val="008E11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46C4FD13-F0C2-43C1-82BF-F3A428685462}"/>
</file>

<file path=customXml/itemProps2.xml><?xml version="1.0" encoding="utf-8"?>
<ds:datastoreItem xmlns:ds="http://schemas.openxmlformats.org/officeDocument/2006/customXml" ds:itemID="{D829120E-17C0-489A-B8C8-E0A1E203F4C3}"/>
</file>

<file path=customXml/itemProps3.xml><?xml version="1.0" encoding="utf-8"?>
<ds:datastoreItem xmlns:ds="http://schemas.openxmlformats.org/officeDocument/2006/customXml" ds:itemID="{DB5C92CC-A0C7-4188-AD89-B7B4C833FEDD}"/>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Smith</dc:creator>
  <cp:lastModifiedBy>Owner</cp:lastModifiedBy>
  <cp:revision>2</cp:revision>
  <dcterms:created xsi:type="dcterms:W3CDTF">2018-11-02T05:54:00Z</dcterms:created>
  <dcterms:modified xsi:type="dcterms:W3CDTF">2018-11-02T05:54:00Z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ies>
</file>