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EFCED" w14:textId="2D179207" w:rsidR="00D53FB7" w:rsidRPr="00D53FB7" w:rsidRDefault="261D7D11" w:rsidP="261D7D11">
      <w:pPr>
        <w:jc w:val="center"/>
        <w:rPr>
          <w:b/>
          <w:bCs/>
        </w:rPr>
      </w:pPr>
      <w:r w:rsidRPr="261D7D11">
        <w:rPr>
          <w:b/>
          <w:bCs/>
        </w:rPr>
        <w:t xml:space="preserve">Bureau R&amp;D Workshop 2018 </w:t>
      </w:r>
    </w:p>
    <w:p w14:paraId="5F305686" w14:textId="77777777" w:rsidR="001D07A8" w:rsidRDefault="001D07A8" w:rsidP="001D07A8"/>
    <w:p w14:paraId="1F9ED1BE" w14:textId="2077CADD" w:rsidR="003E0B01" w:rsidRPr="005B3F83" w:rsidRDefault="00522E2D" w:rsidP="00D2071C">
      <w:pPr>
        <w:pStyle w:val="Heading1"/>
        <w:jc w:val="center"/>
      </w:pPr>
      <w:r>
        <w:t xml:space="preserve">The Use of </w:t>
      </w:r>
      <w:r w:rsidR="00E26534">
        <w:t>Probabilistic Forecasting in Antarctica</w:t>
      </w:r>
    </w:p>
    <w:p w14:paraId="32D0673A" w14:textId="77777777" w:rsidR="001D07A8" w:rsidRDefault="001D07A8" w:rsidP="001D07A8"/>
    <w:p w14:paraId="18D87275" w14:textId="30D79E7C" w:rsidR="003E0B01" w:rsidRPr="00B64A79" w:rsidRDefault="261D7D11" w:rsidP="261D7D11">
      <w:pPr>
        <w:pStyle w:val="Heading2"/>
        <w:rPr>
          <w:rFonts w:ascii="Times New Roman" w:eastAsia="Times New Roman" w:hAnsi="Times New Roman" w:cs="Times New Roman"/>
          <w:color w:val="auto"/>
          <w:sz w:val="24"/>
          <w:szCs w:val="24"/>
        </w:rPr>
      </w:pPr>
      <w:r w:rsidRPr="261D7D11">
        <w:rPr>
          <w:rFonts w:ascii="Times New Roman" w:eastAsia="Times New Roman" w:hAnsi="Times New Roman" w:cs="Times New Roman"/>
          <w:color w:val="auto"/>
          <w:sz w:val="24"/>
          <w:szCs w:val="24"/>
        </w:rPr>
        <w:t>Authors</w:t>
      </w:r>
      <w:r w:rsidR="00522E2D">
        <w:rPr>
          <w:rFonts w:ascii="Times New Roman" w:eastAsia="Times New Roman" w:hAnsi="Times New Roman" w:cs="Times New Roman"/>
          <w:color w:val="auto"/>
          <w:sz w:val="24"/>
          <w:szCs w:val="24"/>
        </w:rPr>
        <w:t>:</w:t>
      </w:r>
      <w:r w:rsidRPr="261D7D11">
        <w:rPr>
          <w:rFonts w:ascii="Times New Roman" w:eastAsia="Times New Roman" w:hAnsi="Times New Roman" w:cs="Times New Roman"/>
          <w:color w:val="auto"/>
          <w:sz w:val="24"/>
          <w:szCs w:val="24"/>
        </w:rPr>
        <w:t xml:space="preserve"> </w:t>
      </w:r>
      <w:r w:rsidR="009123DC">
        <w:rPr>
          <w:rFonts w:ascii="Times New Roman" w:eastAsia="Times New Roman" w:hAnsi="Times New Roman" w:cs="Times New Roman"/>
          <w:color w:val="auto"/>
          <w:sz w:val="24"/>
          <w:szCs w:val="24"/>
        </w:rPr>
        <w:t>Scott Carpentier</w:t>
      </w:r>
    </w:p>
    <w:p w14:paraId="0014E6A1" w14:textId="77777777" w:rsidR="001D07A8" w:rsidRDefault="001D07A8" w:rsidP="006A06C1">
      <w:pPr>
        <w:rPr>
          <w:rFonts w:ascii="Times New Roman" w:hAnsi="Times New Roman" w:cs="Times New Roman"/>
          <w:i/>
          <w:sz w:val="22"/>
          <w:szCs w:val="22"/>
        </w:rPr>
      </w:pPr>
    </w:p>
    <w:p w14:paraId="2F168843" w14:textId="77777777" w:rsidR="009123DC" w:rsidRDefault="009123DC" w:rsidP="002903AC">
      <w:pPr>
        <w:jc w:val="cente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Manager of Antarctic Meteorology</w:t>
      </w:r>
    </w:p>
    <w:p w14:paraId="6EB38E28" w14:textId="1D49B0F6" w:rsidR="00B64A79" w:rsidRPr="002903AC" w:rsidRDefault="00E26534" w:rsidP="002903AC">
      <w:pPr>
        <w:jc w:val="cente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Bureau</w:t>
      </w:r>
      <w:r w:rsidR="261D7D11" w:rsidRPr="261D7D11">
        <w:rPr>
          <w:rFonts w:ascii="Times New Roman" w:eastAsia="Times New Roman" w:hAnsi="Times New Roman" w:cs="Times New Roman"/>
          <w:i/>
          <w:iCs/>
          <w:sz w:val="22"/>
          <w:szCs w:val="22"/>
        </w:rPr>
        <w:t xml:space="preserve"> of Meteorology, </w:t>
      </w:r>
      <w:r>
        <w:rPr>
          <w:rFonts w:ascii="Times New Roman" w:eastAsia="Times New Roman" w:hAnsi="Times New Roman" w:cs="Times New Roman"/>
          <w:i/>
          <w:iCs/>
          <w:sz w:val="22"/>
          <w:szCs w:val="22"/>
        </w:rPr>
        <w:t>Hobart</w:t>
      </w:r>
    </w:p>
    <w:p w14:paraId="79618D76" w14:textId="10C31B6F" w:rsidR="00B64A79" w:rsidRPr="00B64A79" w:rsidRDefault="00E26534" w:rsidP="261D7D11">
      <w:pPr>
        <w:jc w:val="cente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scott</w:t>
      </w:r>
      <w:r w:rsidR="261D7D11" w:rsidRPr="261D7D11">
        <w:rPr>
          <w:rFonts w:ascii="Times New Roman" w:eastAsia="Times New Roman" w:hAnsi="Times New Roman" w:cs="Times New Roman"/>
          <w:i/>
          <w:iCs/>
          <w:sz w:val="22"/>
          <w:szCs w:val="22"/>
        </w:rPr>
        <w:t>.</w:t>
      </w:r>
      <w:r>
        <w:rPr>
          <w:rFonts w:ascii="Times New Roman" w:eastAsia="Times New Roman" w:hAnsi="Times New Roman" w:cs="Times New Roman"/>
          <w:i/>
          <w:iCs/>
          <w:sz w:val="22"/>
          <w:szCs w:val="22"/>
        </w:rPr>
        <w:t>carpentier</w:t>
      </w:r>
      <w:r w:rsidR="261D7D11" w:rsidRPr="261D7D11">
        <w:rPr>
          <w:rFonts w:ascii="Times New Roman" w:eastAsia="Times New Roman" w:hAnsi="Times New Roman" w:cs="Times New Roman"/>
          <w:i/>
          <w:iCs/>
          <w:sz w:val="22"/>
          <w:szCs w:val="22"/>
        </w:rPr>
        <w:t>@bom.gov.au</w:t>
      </w:r>
    </w:p>
    <w:p w14:paraId="2E7CEEAA" w14:textId="77777777" w:rsidR="00B64A79" w:rsidRPr="00B64A79" w:rsidRDefault="00B64A79" w:rsidP="00B64A79">
      <w:pPr>
        <w:rPr>
          <w:rFonts w:ascii="Times New Roman" w:hAnsi="Times New Roman" w:cs="Times New Roman"/>
          <w:i/>
          <w:sz w:val="22"/>
          <w:szCs w:val="22"/>
        </w:rPr>
      </w:pPr>
    </w:p>
    <w:p w14:paraId="5B835C24" w14:textId="32131526" w:rsidR="00613605" w:rsidRDefault="261D7D11" w:rsidP="261D7D11">
      <w:pPr>
        <w:rPr>
          <w:rFonts w:ascii="Arial,Times New Roman" w:eastAsia="Arial,Times New Roman" w:hAnsi="Arial,Times New Roman" w:cs="Arial,Times New Roman"/>
          <w:b/>
          <w:bCs/>
          <w:sz w:val="28"/>
          <w:szCs w:val="28"/>
        </w:rPr>
      </w:pPr>
      <w:r w:rsidRPr="261D7D11">
        <w:rPr>
          <w:rFonts w:ascii="Arial" w:eastAsia="Arial" w:hAnsi="Arial" w:cs="Arial"/>
          <w:b/>
          <w:bCs/>
          <w:sz w:val="28"/>
          <w:szCs w:val="28"/>
        </w:rPr>
        <w:t>Introduction</w:t>
      </w:r>
    </w:p>
    <w:p w14:paraId="63E15A1B" w14:textId="77777777" w:rsidR="001D07A8" w:rsidRPr="001D07A8" w:rsidRDefault="001D07A8" w:rsidP="00B64A79"/>
    <w:p w14:paraId="4A436CDA" w14:textId="1553194A" w:rsidR="00566EAF" w:rsidRDefault="008C51EF" w:rsidP="00327DA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Responsibility for the delivery of Australia's Antarctic program rests with the Australian Antarctic Division</w:t>
      </w:r>
      <w:r w:rsidR="00566EAF">
        <w:rPr>
          <w:rFonts w:ascii="Times New Roman" w:eastAsia="Times New Roman" w:hAnsi="Times New Roman" w:cs="Times New Roman"/>
          <w:sz w:val="22"/>
          <w:szCs w:val="22"/>
        </w:rPr>
        <w:t xml:space="preserve"> (AAD). The program of activities is managed by AAD staff </w:t>
      </w:r>
      <w:r w:rsidR="00B07F5F">
        <w:rPr>
          <w:rFonts w:ascii="Times New Roman" w:eastAsia="Times New Roman" w:hAnsi="Times New Roman" w:cs="Times New Roman"/>
          <w:sz w:val="22"/>
          <w:szCs w:val="22"/>
        </w:rPr>
        <w:t xml:space="preserve">at their headquarters </w:t>
      </w:r>
      <w:r w:rsidR="00566EAF">
        <w:rPr>
          <w:rFonts w:ascii="Times New Roman" w:eastAsia="Times New Roman" w:hAnsi="Times New Roman" w:cs="Times New Roman"/>
          <w:sz w:val="22"/>
          <w:szCs w:val="22"/>
        </w:rPr>
        <w:t>in Kingston</w:t>
      </w:r>
      <w:r w:rsidR="00F14D8C">
        <w:rPr>
          <w:rFonts w:ascii="Times New Roman" w:eastAsia="Times New Roman" w:hAnsi="Times New Roman" w:cs="Times New Roman"/>
          <w:sz w:val="22"/>
          <w:szCs w:val="22"/>
        </w:rPr>
        <w:t>,</w:t>
      </w:r>
      <w:r w:rsidR="00566EAF">
        <w:rPr>
          <w:rFonts w:ascii="Times New Roman" w:eastAsia="Times New Roman" w:hAnsi="Times New Roman" w:cs="Times New Roman"/>
          <w:sz w:val="22"/>
          <w:szCs w:val="22"/>
        </w:rPr>
        <w:t xml:space="preserve"> Tasmania</w:t>
      </w:r>
      <w:r w:rsidR="00B07F5F">
        <w:rPr>
          <w:rFonts w:ascii="Times New Roman" w:eastAsia="Times New Roman" w:hAnsi="Times New Roman" w:cs="Times New Roman"/>
          <w:sz w:val="22"/>
          <w:szCs w:val="22"/>
        </w:rPr>
        <w:t xml:space="preserve"> and</w:t>
      </w:r>
      <w:r w:rsidR="00566EAF">
        <w:rPr>
          <w:rFonts w:ascii="Times New Roman" w:eastAsia="Times New Roman" w:hAnsi="Times New Roman" w:cs="Times New Roman"/>
          <w:sz w:val="22"/>
          <w:szCs w:val="22"/>
        </w:rPr>
        <w:t xml:space="preserve"> delivered </w:t>
      </w:r>
      <w:r w:rsidR="00515C94">
        <w:rPr>
          <w:rFonts w:ascii="Times New Roman" w:eastAsia="Times New Roman" w:hAnsi="Times New Roman" w:cs="Times New Roman"/>
          <w:sz w:val="22"/>
          <w:szCs w:val="22"/>
        </w:rPr>
        <w:t>from</w:t>
      </w:r>
      <w:r w:rsidR="00566EAF">
        <w:rPr>
          <w:rFonts w:ascii="Times New Roman" w:eastAsia="Times New Roman" w:hAnsi="Times New Roman" w:cs="Times New Roman"/>
          <w:sz w:val="22"/>
          <w:szCs w:val="22"/>
        </w:rPr>
        <w:t xml:space="preserve"> </w:t>
      </w:r>
      <w:r w:rsidR="00515C94">
        <w:rPr>
          <w:rFonts w:ascii="Times New Roman" w:eastAsia="Times New Roman" w:hAnsi="Times New Roman" w:cs="Times New Roman"/>
          <w:sz w:val="22"/>
          <w:szCs w:val="22"/>
        </w:rPr>
        <w:t>the</w:t>
      </w:r>
      <w:r w:rsidR="00566EAF">
        <w:rPr>
          <w:rFonts w:ascii="Times New Roman" w:eastAsia="Times New Roman" w:hAnsi="Times New Roman" w:cs="Times New Roman"/>
          <w:sz w:val="22"/>
          <w:szCs w:val="22"/>
        </w:rPr>
        <w:t xml:space="preserve"> Antarctic stations by a mostly transient 'expedition' workforce. This year (2018-19) marks the 72</w:t>
      </w:r>
      <w:r w:rsidR="00D13FA9">
        <w:rPr>
          <w:rFonts w:ascii="Times New Roman" w:eastAsia="Times New Roman" w:hAnsi="Times New Roman" w:cs="Times New Roman"/>
          <w:sz w:val="22"/>
          <w:szCs w:val="22"/>
          <w:vertAlign w:val="superscript"/>
        </w:rPr>
        <w:t>nd</w:t>
      </w:r>
      <w:r w:rsidR="00566EAF">
        <w:rPr>
          <w:rFonts w:ascii="Times New Roman" w:eastAsia="Times New Roman" w:hAnsi="Times New Roman" w:cs="Times New Roman"/>
          <w:sz w:val="22"/>
          <w:szCs w:val="22"/>
        </w:rPr>
        <w:t xml:space="preserve"> </w:t>
      </w:r>
      <w:r w:rsidR="00B07F5F">
        <w:rPr>
          <w:rFonts w:ascii="Times New Roman" w:eastAsia="Times New Roman" w:hAnsi="Times New Roman" w:cs="Times New Roman"/>
          <w:sz w:val="22"/>
          <w:szCs w:val="22"/>
        </w:rPr>
        <w:t xml:space="preserve">Australian Antarctic </w:t>
      </w:r>
      <w:r w:rsidR="00566EAF">
        <w:rPr>
          <w:rFonts w:ascii="Times New Roman" w:eastAsia="Times New Roman" w:hAnsi="Times New Roman" w:cs="Times New Roman"/>
          <w:sz w:val="22"/>
          <w:szCs w:val="22"/>
        </w:rPr>
        <w:t xml:space="preserve">expedition. </w:t>
      </w:r>
    </w:p>
    <w:p w14:paraId="686E2C01" w14:textId="77777777" w:rsidR="00566EAF" w:rsidRDefault="00566EAF" w:rsidP="00327DA9">
      <w:pPr>
        <w:jc w:val="both"/>
        <w:rPr>
          <w:rFonts w:ascii="Times New Roman" w:eastAsia="Times New Roman" w:hAnsi="Times New Roman" w:cs="Times New Roman"/>
          <w:sz w:val="22"/>
          <w:szCs w:val="22"/>
        </w:rPr>
      </w:pPr>
    </w:p>
    <w:p w14:paraId="4217DFBF" w14:textId="3AF58C82" w:rsidR="002769B1" w:rsidRDefault="00566EAF" w:rsidP="00327DA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AAD run</w:t>
      </w:r>
      <w:r w:rsidR="008C51EF">
        <w:rPr>
          <w:rFonts w:ascii="Times New Roman" w:eastAsia="Times New Roman" w:hAnsi="Times New Roman" w:cs="Times New Roman"/>
          <w:sz w:val="22"/>
          <w:szCs w:val="22"/>
        </w:rPr>
        <w:t xml:space="preserve"> four </w:t>
      </w:r>
      <w:r w:rsidR="00AE2D41">
        <w:rPr>
          <w:rFonts w:ascii="Times New Roman" w:eastAsia="Times New Roman" w:hAnsi="Times New Roman" w:cs="Times New Roman"/>
          <w:sz w:val="22"/>
          <w:szCs w:val="22"/>
        </w:rPr>
        <w:t>permanent</w:t>
      </w:r>
      <w:r w:rsidR="00515C94">
        <w:rPr>
          <w:rFonts w:ascii="Times New Roman" w:eastAsia="Times New Roman" w:hAnsi="Times New Roman" w:cs="Times New Roman"/>
          <w:sz w:val="22"/>
          <w:szCs w:val="22"/>
        </w:rPr>
        <w:t>,</w:t>
      </w:r>
      <w:r w:rsidR="00AE2D41">
        <w:rPr>
          <w:rFonts w:ascii="Times New Roman" w:eastAsia="Times New Roman" w:hAnsi="Times New Roman" w:cs="Times New Roman"/>
          <w:sz w:val="22"/>
          <w:szCs w:val="22"/>
        </w:rPr>
        <w:t xml:space="preserve"> </w:t>
      </w:r>
      <w:r w:rsidR="008C51EF">
        <w:rPr>
          <w:rFonts w:ascii="Times New Roman" w:eastAsia="Times New Roman" w:hAnsi="Times New Roman" w:cs="Times New Roman"/>
          <w:sz w:val="22"/>
          <w:szCs w:val="22"/>
        </w:rPr>
        <w:t xml:space="preserve">year-round research </w:t>
      </w:r>
      <w:r w:rsidR="00B07F5F">
        <w:rPr>
          <w:rFonts w:ascii="Times New Roman" w:eastAsia="Times New Roman" w:hAnsi="Times New Roman" w:cs="Times New Roman"/>
          <w:sz w:val="22"/>
          <w:szCs w:val="22"/>
        </w:rPr>
        <w:t>stations</w:t>
      </w:r>
      <w:r>
        <w:rPr>
          <w:rFonts w:ascii="Times New Roman" w:eastAsia="Times New Roman" w:hAnsi="Times New Roman" w:cs="Times New Roman"/>
          <w:sz w:val="22"/>
          <w:szCs w:val="22"/>
        </w:rPr>
        <w:t>:</w:t>
      </w:r>
      <w:r w:rsidR="002C192E">
        <w:rPr>
          <w:rFonts w:ascii="Times New Roman" w:eastAsia="Times New Roman" w:hAnsi="Times New Roman" w:cs="Times New Roman"/>
          <w:sz w:val="22"/>
          <w:szCs w:val="22"/>
        </w:rPr>
        <w:t xml:space="preserve"> Casey, Davis, </w:t>
      </w:r>
      <w:proofErr w:type="spellStart"/>
      <w:r w:rsidR="008C51EF">
        <w:rPr>
          <w:rFonts w:ascii="Times New Roman" w:eastAsia="Times New Roman" w:hAnsi="Times New Roman" w:cs="Times New Roman"/>
          <w:sz w:val="22"/>
          <w:szCs w:val="22"/>
        </w:rPr>
        <w:t>Mawson</w:t>
      </w:r>
      <w:proofErr w:type="spellEnd"/>
      <w:r w:rsidR="008C51EF">
        <w:rPr>
          <w:rFonts w:ascii="Times New Roman" w:eastAsia="Times New Roman" w:hAnsi="Times New Roman" w:cs="Times New Roman"/>
          <w:sz w:val="22"/>
          <w:szCs w:val="22"/>
        </w:rPr>
        <w:t xml:space="preserve"> and Macquarie Island</w:t>
      </w:r>
      <w:r w:rsidR="00B07F5F">
        <w:rPr>
          <w:rFonts w:ascii="Times New Roman" w:eastAsia="Times New Roman" w:hAnsi="Times New Roman" w:cs="Times New Roman"/>
          <w:sz w:val="22"/>
          <w:szCs w:val="22"/>
        </w:rPr>
        <w:t>. T</w:t>
      </w:r>
      <w:r>
        <w:rPr>
          <w:rFonts w:ascii="Times New Roman" w:eastAsia="Times New Roman" w:hAnsi="Times New Roman" w:cs="Times New Roman"/>
          <w:sz w:val="22"/>
          <w:szCs w:val="22"/>
        </w:rPr>
        <w:t xml:space="preserve">ravel </w:t>
      </w:r>
      <w:r w:rsidR="002C192E">
        <w:rPr>
          <w:rFonts w:ascii="Times New Roman" w:eastAsia="Times New Roman" w:hAnsi="Times New Roman" w:cs="Times New Roman"/>
          <w:sz w:val="22"/>
          <w:szCs w:val="22"/>
        </w:rPr>
        <w:t>between</w:t>
      </w:r>
      <w:r w:rsidR="002C192E" w:rsidRPr="002C192E">
        <w:rPr>
          <w:rFonts w:ascii="Times New Roman" w:eastAsia="Times New Roman" w:hAnsi="Times New Roman" w:cs="Times New Roman"/>
          <w:sz w:val="22"/>
          <w:szCs w:val="22"/>
        </w:rPr>
        <w:t xml:space="preserve"> </w:t>
      </w:r>
      <w:r w:rsidR="00B17A10">
        <w:rPr>
          <w:rFonts w:ascii="Times New Roman" w:eastAsia="Times New Roman" w:hAnsi="Times New Roman" w:cs="Times New Roman"/>
          <w:sz w:val="22"/>
          <w:szCs w:val="22"/>
        </w:rPr>
        <w:t xml:space="preserve">mainland Australia (typically </w:t>
      </w:r>
      <w:r w:rsidR="002C192E" w:rsidRPr="002C192E">
        <w:rPr>
          <w:rFonts w:ascii="Times New Roman" w:eastAsia="Times New Roman" w:hAnsi="Times New Roman" w:cs="Times New Roman"/>
          <w:sz w:val="22"/>
          <w:szCs w:val="22"/>
        </w:rPr>
        <w:t>Hobart</w:t>
      </w:r>
      <w:r w:rsidR="00B17A10">
        <w:rPr>
          <w:rFonts w:ascii="Times New Roman" w:eastAsia="Times New Roman" w:hAnsi="Times New Roman" w:cs="Times New Roman"/>
          <w:sz w:val="22"/>
          <w:szCs w:val="22"/>
        </w:rPr>
        <w:t>)</w:t>
      </w:r>
      <w:r w:rsidR="002C192E" w:rsidRPr="002C192E">
        <w:rPr>
          <w:rFonts w:ascii="Times New Roman" w:eastAsia="Times New Roman" w:hAnsi="Times New Roman" w:cs="Times New Roman"/>
          <w:sz w:val="22"/>
          <w:szCs w:val="22"/>
        </w:rPr>
        <w:t xml:space="preserve"> and </w:t>
      </w:r>
      <w:r>
        <w:rPr>
          <w:rFonts w:ascii="Times New Roman" w:eastAsia="Times New Roman" w:hAnsi="Times New Roman" w:cs="Times New Roman"/>
          <w:sz w:val="22"/>
          <w:szCs w:val="22"/>
        </w:rPr>
        <w:t>the stations</w:t>
      </w:r>
      <w:r w:rsidR="008C51EF">
        <w:rPr>
          <w:rFonts w:ascii="Times New Roman" w:eastAsia="Times New Roman" w:hAnsi="Times New Roman" w:cs="Times New Roman"/>
          <w:sz w:val="22"/>
          <w:szCs w:val="22"/>
        </w:rPr>
        <w:t xml:space="preserve"> </w:t>
      </w:r>
      <w:r w:rsidR="00D13FA9">
        <w:rPr>
          <w:rFonts w:ascii="Times New Roman" w:eastAsia="Times New Roman" w:hAnsi="Times New Roman" w:cs="Times New Roman"/>
          <w:sz w:val="22"/>
          <w:szCs w:val="22"/>
        </w:rPr>
        <w:t>is</w:t>
      </w:r>
      <w:r w:rsidR="00B07F5F">
        <w:rPr>
          <w:rFonts w:ascii="Times New Roman" w:eastAsia="Times New Roman" w:hAnsi="Times New Roman" w:cs="Times New Roman"/>
          <w:sz w:val="22"/>
          <w:szCs w:val="22"/>
        </w:rPr>
        <w:t xml:space="preserve"> either</w:t>
      </w:r>
      <w:r>
        <w:rPr>
          <w:rFonts w:ascii="Times New Roman" w:eastAsia="Times New Roman" w:hAnsi="Times New Roman" w:cs="Times New Roman"/>
          <w:sz w:val="22"/>
          <w:szCs w:val="22"/>
        </w:rPr>
        <w:t xml:space="preserve"> </w:t>
      </w:r>
      <w:r w:rsidR="00AE2D41">
        <w:rPr>
          <w:rFonts w:ascii="Times New Roman" w:eastAsia="Times New Roman" w:hAnsi="Times New Roman" w:cs="Times New Roman"/>
          <w:sz w:val="22"/>
          <w:szCs w:val="22"/>
        </w:rPr>
        <w:t>by</w:t>
      </w:r>
      <w:r>
        <w:rPr>
          <w:rFonts w:ascii="Times New Roman" w:eastAsia="Times New Roman" w:hAnsi="Times New Roman" w:cs="Times New Roman"/>
          <w:sz w:val="22"/>
          <w:szCs w:val="22"/>
        </w:rPr>
        <w:t xml:space="preserve"> icebreaker, commercial </w:t>
      </w:r>
      <w:r w:rsidR="00B07F5F" w:rsidRPr="00B07F5F">
        <w:rPr>
          <w:rFonts w:ascii="Times New Roman" w:eastAsia="Times New Roman" w:hAnsi="Times New Roman" w:cs="Times New Roman"/>
          <w:sz w:val="22"/>
          <w:szCs w:val="22"/>
        </w:rPr>
        <w:t>Airbus A319</w:t>
      </w:r>
      <w:r w:rsidR="00B07F5F">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jet</w:t>
      </w:r>
      <w:r w:rsidR="00B07F5F">
        <w:rPr>
          <w:rFonts w:ascii="Times New Roman" w:eastAsia="Times New Roman" w:hAnsi="Times New Roman" w:cs="Times New Roman"/>
          <w:sz w:val="22"/>
          <w:szCs w:val="22"/>
        </w:rPr>
        <w:t xml:space="preserve"> or</w:t>
      </w:r>
      <w:r>
        <w:rPr>
          <w:rFonts w:ascii="Times New Roman" w:eastAsia="Times New Roman" w:hAnsi="Times New Roman" w:cs="Times New Roman"/>
          <w:sz w:val="22"/>
          <w:szCs w:val="22"/>
        </w:rPr>
        <w:t xml:space="preserve"> </w:t>
      </w:r>
      <w:r w:rsidR="00B07F5F">
        <w:rPr>
          <w:rFonts w:ascii="Times New Roman" w:eastAsia="Times New Roman" w:hAnsi="Times New Roman" w:cs="Times New Roman"/>
          <w:sz w:val="22"/>
          <w:szCs w:val="22"/>
        </w:rPr>
        <w:t xml:space="preserve">by </w:t>
      </w:r>
      <w:r w:rsidR="008C51EF">
        <w:rPr>
          <w:rFonts w:ascii="Times New Roman" w:eastAsia="Times New Roman" w:hAnsi="Times New Roman" w:cs="Times New Roman"/>
          <w:sz w:val="22"/>
          <w:szCs w:val="22"/>
        </w:rPr>
        <w:t xml:space="preserve">Royal Australian Air Force C17. </w:t>
      </w:r>
      <w:r w:rsidR="00B17A10">
        <w:rPr>
          <w:rFonts w:ascii="Times New Roman" w:eastAsia="Times New Roman" w:hAnsi="Times New Roman" w:cs="Times New Roman"/>
          <w:sz w:val="22"/>
          <w:szCs w:val="22"/>
        </w:rPr>
        <w:t xml:space="preserve">On the icy continent, travel </w:t>
      </w:r>
      <w:r w:rsidR="00B07F5F">
        <w:rPr>
          <w:rFonts w:ascii="Times New Roman" w:eastAsia="Times New Roman" w:hAnsi="Times New Roman" w:cs="Times New Roman"/>
          <w:sz w:val="22"/>
          <w:szCs w:val="22"/>
        </w:rPr>
        <w:t>between stations and into remote field camps</w:t>
      </w:r>
      <w:r>
        <w:rPr>
          <w:rFonts w:ascii="Times New Roman" w:eastAsia="Times New Roman" w:hAnsi="Times New Roman" w:cs="Times New Roman"/>
          <w:sz w:val="22"/>
          <w:szCs w:val="22"/>
        </w:rPr>
        <w:t xml:space="preserve"> </w:t>
      </w:r>
      <w:r w:rsidR="008C51EF">
        <w:rPr>
          <w:rFonts w:ascii="Times New Roman" w:eastAsia="Times New Roman" w:hAnsi="Times New Roman" w:cs="Times New Roman"/>
          <w:sz w:val="22"/>
          <w:szCs w:val="22"/>
        </w:rPr>
        <w:t xml:space="preserve">is </w:t>
      </w:r>
      <w:r w:rsidR="00B07F5F">
        <w:rPr>
          <w:rFonts w:ascii="Times New Roman" w:eastAsia="Times New Roman" w:hAnsi="Times New Roman" w:cs="Times New Roman"/>
          <w:sz w:val="22"/>
          <w:szCs w:val="22"/>
        </w:rPr>
        <w:t>by overland tractor convoy</w:t>
      </w:r>
      <w:r w:rsidR="00F14D8C">
        <w:rPr>
          <w:rFonts w:ascii="Times New Roman" w:eastAsia="Times New Roman" w:hAnsi="Times New Roman" w:cs="Times New Roman"/>
          <w:sz w:val="22"/>
          <w:szCs w:val="22"/>
        </w:rPr>
        <w:t>,</w:t>
      </w:r>
      <w:r w:rsidR="008C51EF">
        <w:rPr>
          <w:rFonts w:ascii="Times New Roman" w:eastAsia="Times New Roman" w:hAnsi="Times New Roman" w:cs="Times New Roman"/>
          <w:sz w:val="22"/>
          <w:szCs w:val="22"/>
        </w:rPr>
        <w:t xml:space="preserve"> </w:t>
      </w:r>
      <w:r w:rsidR="00B17A10">
        <w:rPr>
          <w:rFonts w:ascii="Times New Roman" w:eastAsia="Times New Roman" w:hAnsi="Times New Roman" w:cs="Times New Roman"/>
          <w:sz w:val="22"/>
          <w:szCs w:val="22"/>
        </w:rPr>
        <w:t>or</w:t>
      </w:r>
      <w:r w:rsidR="008C51EF">
        <w:rPr>
          <w:rFonts w:ascii="Times New Roman" w:eastAsia="Times New Roman" w:hAnsi="Times New Roman" w:cs="Times New Roman"/>
          <w:sz w:val="22"/>
          <w:szCs w:val="22"/>
        </w:rPr>
        <w:t xml:space="preserve"> air transport</w:t>
      </w:r>
      <w:r w:rsidR="00F14D8C">
        <w:rPr>
          <w:rFonts w:ascii="Times New Roman" w:eastAsia="Times New Roman" w:hAnsi="Times New Roman" w:cs="Times New Roman"/>
          <w:sz w:val="22"/>
          <w:szCs w:val="22"/>
        </w:rPr>
        <w:t>,</w:t>
      </w:r>
      <w:r w:rsidR="008C51EF">
        <w:rPr>
          <w:rFonts w:ascii="Times New Roman" w:eastAsia="Times New Roman" w:hAnsi="Times New Roman" w:cs="Times New Roman"/>
          <w:sz w:val="22"/>
          <w:szCs w:val="22"/>
        </w:rPr>
        <w:t xml:space="preserve"> </w:t>
      </w:r>
      <w:r w:rsidR="00515C94">
        <w:rPr>
          <w:rFonts w:ascii="Times New Roman" w:eastAsia="Times New Roman" w:hAnsi="Times New Roman" w:cs="Times New Roman"/>
          <w:sz w:val="22"/>
          <w:szCs w:val="22"/>
        </w:rPr>
        <w:t>with</w:t>
      </w:r>
      <w:r w:rsidR="008C51EF">
        <w:rPr>
          <w:rFonts w:ascii="Times New Roman" w:eastAsia="Times New Roman" w:hAnsi="Times New Roman" w:cs="Times New Roman"/>
          <w:sz w:val="22"/>
          <w:szCs w:val="22"/>
        </w:rPr>
        <w:t xml:space="preserve"> </w:t>
      </w:r>
      <w:r w:rsidR="002C192E">
        <w:rPr>
          <w:rFonts w:ascii="Times New Roman" w:eastAsia="Times New Roman" w:hAnsi="Times New Roman" w:cs="Times New Roman"/>
          <w:sz w:val="22"/>
          <w:szCs w:val="22"/>
        </w:rPr>
        <w:t xml:space="preserve">helicopters </w:t>
      </w:r>
      <w:r w:rsidR="00B17A10">
        <w:rPr>
          <w:rFonts w:ascii="Times New Roman" w:eastAsia="Times New Roman" w:hAnsi="Times New Roman" w:cs="Times New Roman"/>
          <w:sz w:val="22"/>
          <w:szCs w:val="22"/>
        </w:rPr>
        <w:t>and fixed wing</w:t>
      </w:r>
      <w:r w:rsidR="002C192E">
        <w:rPr>
          <w:rFonts w:ascii="Times New Roman" w:eastAsia="Times New Roman" w:hAnsi="Times New Roman" w:cs="Times New Roman"/>
          <w:sz w:val="22"/>
          <w:szCs w:val="22"/>
        </w:rPr>
        <w:t xml:space="preserve"> aircraft such as </w:t>
      </w:r>
      <w:r w:rsidR="00B17A10">
        <w:rPr>
          <w:rFonts w:ascii="Times New Roman" w:eastAsia="Times New Roman" w:hAnsi="Times New Roman" w:cs="Times New Roman"/>
          <w:sz w:val="22"/>
          <w:szCs w:val="22"/>
        </w:rPr>
        <w:t xml:space="preserve">Basler, </w:t>
      </w:r>
      <w:r w:rsidR="008C51EF">
        <w:rPr>
          <w:rFonts w:ascii="Times New Roman" w:eastAsia="Times New Roman" w:hAnsi="Times New Roman" w:cs="Times New Roman"/>
          <w:sz w:val="22"/>
          <w:szCs w:val="22"/>
        </w:rPr>
        <w:t>Twin Otter</w:t>
      </w:r>
      <w:r w:rsidR="00B17A10">
        <w:rPr>
          <w:rFonts w:ascii="Times New Roman" w:eastAsia="Times New Roman" w:hAnsi="Times New Roman" w:cs="Times New Roman"/>
          <w:sz w:val="22"/>
          <w:szCs w:val="22"/>
        </w:rPr>
        <w:t xml:space="preserve"> or LC130</w:t>
      </w:r>
      <w:r w:rsidR="002C192E">
        <w:rPr>
          <w:rFonts w:ascii="Times New Roman" w:eastAsia="Times New Roman" w:hAnsi="Times New Roman" w:cs="Times New Roman"/>
          <w:sz w:val="22"/>
          <w:szCs w:val="22"/>
        </w:rPr>
        <w:t xml:space="preserve">. </w:t>
      </w:r>
      <w:r w:rsidR="00D13FA9">
        <w:rPr>
          <w:rFonts w:ascii="Times New Roman" w:eastAsia="Times New Roman" w:hAnsi="Times New Roman" w:cs="Times New Roman"/>
          <w:sz w:val="22"/>
          <w:szCs w:val="22"/>
        </w:rPr>
        <w:t xml:space="preserve">Due to the long darkness and </w:t>
      </w:r>
      <w:r w:rsidR="00D85D13">
        <w:rPr>
          <w:rFonts w:ascii="Times New Roman" w:eastAsia="Times New Roman" w:hAnsi="Times New Roman" w:cs="Times New Roman"/>
          <w:sz w:val="22"/>
          <w:szCs w:val="22"/>
        </w:rPr>
        <w:t xml:space="preserve">higher frequency of </w:t>
      </w:r>
      <w:r w:rsidR="00D13FA9">
        <w:rPr>
          <w:rFonts w:ascii="Times New Roman" w:eastAsia="Times New Roman" w:hAnsi="Times New Roman" w:cs="Times New Roman"/>
          <w:sz w:val="22"/>
          <w:szCs w:val="22"/>
        </w:rPr>
        <w:t>extreme weather conditions</w:t>
      </w:r>
      <w:r w:rsidR="00D85D13">
        <w:rPr>
          <w:rFonts w:ascii="Times New Roman" w:eastAsia="Times New Roman" w:hAnsi="Times New Roman" w:cs="Times New Roman"/>
          <w:sz w:val="22"/>
          <w:szCs w:val="22"/>
        </w:rPr>
        <w:t xml:space="preserve"> over the winter period</w:t>
      </w:r>
      <w:r w:rsidR="00D13FA9">
        <w:rPr>
          <w:rFonts w:ascii="Times New Roman" w:eastAsia="Times New Roman" w:hAnsi="Times New Roman" w:cs="Times New Roman"/>
          <w:sz w:val="22"/>
          <w:szCs w:val="22"/>
        </w:rPr>
        <w:t>, travel is generally restricted to the October-March '</w:t>
      </w:r>
      <w:proofErr w:type="gramStart"/>
      <w:r w:rsidR="00D13FA9">
        <w:rPr>
          <w:rFonts w:ascii="Times New Roman" w:eastAsia="Times New Roman" w:hAnsi="Times New Roman" w:cs="Times New Roman"/>
          <w:sz w:val="22"/>
          <w:szCs w:val="22"/>
        </w:rPr>
        <w:t>Summer</w:t>
      </w:r>
      <w:proofErr w:type="gramEnd"/>
      <w:r w:rsidR="00D13FA9">
        <w:rPr>
          <w:rFonts w:ascii="Times New Roman" w:eastAsia="Times New Roman" w:hAnsi="Times New Roman" w:cs="Times New Roman"/>
          <w:sz w:val="22"/>
          <w:szCs w:val="22"/>
        </w:rPr>
        <w:t xml:space="preserve">' season. </w:t>
      </w:r>
      <w:r w:rsidR="002C192E">
        <w:rPr>
          <w:rFonts w:ascii="Times New Roman" w:eastAsia="Times New Roman" w:hAnsi="Times New Roman" w:cs="Times New Roman"/>
          <w:sz w:val="22"/>
          <w:szCs w:val="22"/>
        </w:rPr>
        <w:t>Winter activities are usually restricted to the station</w:t>
      </w:r>
      <w:r w:rsidR="00AE2D41">
        <w:rPr>
          <w:rFonts w:ascii="Times New Roman" w:eastAsia="Times New Roman" w:hAnsi="Times New Roman" w:cs="Times New Roman"/>
          <w:sz w:val="22"/>
          <w:szCs w:val="22"/>
        </w:rPr>
        <w:t>,</w:t>
      </w:r>
      <w:r w:rsidR="002C192E">
        <w:rPr>
          <w:rFonts w:ascii="Times New Roman" w:eastAsia="Times New Roman" w:hAnsi="Times New Roman" w:cs="Times New Roman"/>
          <w:sz w:val="22"/>
          <w:szCs w:val="22"/>
        </w:rPr>
        <w:t xml:space="preserve"> except for the occasional overland traverse to monitor remote penguin colonies, maintain Automatic Weather Stations</w:t>
      </w:r>
      <w:r>
        <w:rPr>
          <w:rFonts w:ascii="Times New Roman" w:eastAsia="Times New Roman" w:hAnsi="Times New Roman" w:cs="Times New Roman"/>
          <w:sz w:val="22"/>
          <w:szCs w:val="22"/>
        </w:rPr>
        <w:t xml:space="preserve"> or</w:t>
      </w:r>
      <w:r w:rsidR="002C192E">
        <w:rPr>
          <w:rFonts w:ascii="Times New Roman" w:eastAsia="Times New Roman" w:hAnsi="Times New Roman" w:cs="Times New Roman"/>
          <w:sz w:val="22"/>
          <w:szCs w:val="22"/>
        </w:rPr>
        <w:t xml:space="preserve"> recreation</w:t>
      </w:r>
      <w:r>
        <w:rPr>
          <w:rFonts w:ascii="Times New Roman" w:eastAsia="Times New Roman" w:hAnsi="Times New Roman" w:cs="Times New Roman"/>
          <w:sz w:val="22"/>
          <w:szCs w:val="22"/>
        </w:rPr>
        <w:t>al purposes</w:t>
      </w:r>
      <w:r w:rsidR="002C192E">
        <w:rPr>
          <w:rFonts w:ascii="Times New Roman" w:eastAsia="Times New Roman" w:hAnsi="Times New Roman" w:cs="Times New Roman"/>
          <w:sz w:val="22"/>
          <w:szCs w:val="22"/>
        </w:rPr>
        <w:t xml:space="preserve"> at field huts. </w:t>
      </w:r>
      <w:r w:rsidR="00515C94">
        <w:rPr>
          <w:rFonts w:ascii="Times New Roman" w:eastAsia="Times New Roman" w:hAnsi="Times New Roman" w:cs="Times New Roman"/>
          <w:sz w:val="22"/>
          <w:szCs w:val="22"/>
        </w:rPr>
        <w:t>In contrast to equivalent activities conducted in mainland Australia, t</w:t>
      </w:r>
      <w:r w:rsidR="00002D37" w:rsidRPr="00002D37">
        <w:rPr>
          <w:rFonts w:ascii="Times New Roman" w:eastAsia="Times New Roman" w:hAnsi="Times New Roman" w:cs="Times New Roman"/>
          <w:sz w:val="22"/>
          <w:szCs w:val="22"/>
        </w:rPr>
        <w:t xml:space="preserve">he AAD's operational risks </w:t>
      </w:r>
      <w:r w:rsidR="00002D37">
        <w:rPr>
          <w:rFonts w:ascii="Times New Roman" w:eastAsia="Times New Roman" w:hAnsi="Times New Roman" w:cs="Times New Roman"/>
          <w:sz w:val="22"/>
          <w:szCs w:val="22"/>
        </w:rPr>
        <w:t xml:space="preserve">are </w:t>
      </w:r>
      <w:r w:rsidR="002769B1">
        <w:rPr>
          <w:rFonts w:ascii="Times New Roman" w:eastAsia="Times New Roman" w:hAnsi="Times New Roman" w:cs="Times New Roman"/>
          <w:sz w:val="22"/>
          <w:szCs w:val="22"/>
        </w:rPr>
        <w:t xml:space="preserve">significantly </w:t>
      </w:r>
      <w:r w:rsidR="00002D37">
        <w:rPr>
          <w:rFonts w:ascii="Times New Roman" w:eastAsia="Times New Roman" w:hAnsi="Times New Roman" w:cs="Times New Roman"/>
          <w:sz w:val="22"/>
          <w:szCs w:val="22"/>
        </w:rPr>
        <w:t xml:space="preserve">magnified due to the </w:t>
      </w:r>
      <w:r w:rsidR="00B07F5F">
        <w:rPr>
          <w:rFonts w:ascii="Times New Roman" w:eastAsia="Times New Roman" w:hAnsi="Times New Roman" w:cs="Times New Roman"/>
          <w:sz w:val="22"/>
          <w:szCs w:val="22"/>
        </w:rPr>
        <w:t>remoteness</w:t>
      </w:r>
      <w:r w:rsidR="00146709">
        <w:rPr>
          <w:rFonts w:ascii="Times New Roman" w:eastAsia="Times New Roman" w:hAnsi="Times New Roman" w:cs="Times New Roman"/>
          <w:sz w:val="22"/>
          <w:szCs w:val="22"/>
        </w:rPr>
        <w:t xml:space="preserve"> </w:t>
      </w:r>
      <w:r w:rsidR="00515C94">
        <w:rPr>
          <w:rFonts w:ascii="Times New Roman" w:eastAsia="Times New Roman" w:hAnsi="Times New Roman" w:cs="Times New Roman"/>
          <w:sz w:val="22"/>
          <w:szCs w:val="22"/>
        </w:rPr>
        <w:t>from help if needed</w:t>
      </w:r>
      <w:r w:rsidR="00B07F5F">
        <w:rPr>
          <w:rFonts w:ascii="Times New Roman" w:eastAsia="Times New Roman" w:hAnsi="Times New Roman" w:cs="Times New Roman"/>
          <w:sz w:val="22"/>
          <w:szCs w:val="22"/>
        </w:rPr>
        <w:t xml:space="preserve"> and </w:t>
      </w:r>
      <w:r w:rsidR="00002D37">
        <w:rPr>
          <w:rFonts w:ascii="Times New Roman" w:eastAsia="Times New Roman" w:hAnsi="Times New Roman" w:cs="Times New Roman"/>
          <w:sz w:val="22"/>
          <w:szCs w:val="22"/>
        </w:rPr>
        <w:t>high</w:t>
      </w:r>
      <w:r w:rsidR="00146709">
        <w:rPr>
          <w:rFonts w:ascii="Times New Roman" w:eastAsia="Times New Roman" w:hAnsi="Times New Roman" w:cs="Times New Roman"/>
          <w:sz w:val="22"/>
          <w:szCs w:val="22"/>
        </w:rPr>
        <w:t>er</w:t>
      </w:r>
      <w:r w:rsidR="00002D37">
        <w:rPr>
          <w:rFonts w:ascii="Times New Roman" w:eastAsia="Times New Roman" w:hAnsi="Times New Roman" w:cs="Times New Roman"/>
          <w:sz w:val="22"/>
          <w:szCs w:val="22"/>
        </w:rPr>
        <w:t xml:space="preserve"> frequency of </w:t>
      </w:r>
      <w:r w:rsidR="00B07F5F">
        <w:rPr>
          <w:rFonts w:ascii="Times New Roman" w:eastAsia="Times New Roman" w:hAnsi="Times New Roman" w:cs="Times New Roman"/>
          <w:sz w:val="22"/>
          <w:szCs w:val="22"/>
        </w:rPr>
        <w:t>harsh</w:t>
      </w:r>
      <w:r w:rsidR="00002D37">
        <w:rPr>
          <w:rFonts w:ascii="Times New Roman" w:eastAsia="Times New Roman" w:hAnsi="Times New Roman" w:cs="Times New Roman"/>
          <w:sz w:val="22"/>
          <w:szCs w:val="22"/>
        </w:rPr>
        <w:t xml:space="preserve"> weather</w:t>
      </w:r>
      <w:r w:rsidR="00146709">
        <w:rPr>
          <w:rFonts w:ascii="Times New Roman" w:eastAsia="Times New Roman" w:hAnsi="Times New Roman" w:cs="Times New Roman"/>
          <w:sz w:val="22"/>
          <w:szCs w:val="22"/>
        </w:rPr>
        <w:t xml:space="preserve"> in Antarctica</w:t>
      </w:r>
      <w:r w:rsidR="00B07F5F">
        <w:rPr>
          <w:rFonts w:ascii="Times New Roman" w:eastAsia="Times New Roman" w:hAnsi="Times New Roman" w:cs="Times New Roman"/>
          <w:sz w:val="22"/>
          <w:szCs w:val="22"/>
        </w:rPr>
        <w:t xml:space="preserve">.  </w:t>
      </w:r>
    </w:p>
    <w:p w14:paraId="05699B29" w14:textId="77777777" w:rsidR="002769B1" w:rsidRDefault="002769B1" w:rsidP="00327DA9">
      <w:pPr>
        <w:jc w:val="both"/>
        <w:rPr>
          <w:rFonts w:ascii="Times New Roman" w:eastAsia="Times New Roman" w:hAnsi="Times New Roman" w:cs="Times New Roman"/>
          <w:sz w:val="22"/>
          <w:szCs w:val="22"/>
        </w:rPr>
      </w:pPr>
    </w:p>
    <w:p w14:paraId="14678BC5" w14:textId="460113F9" w:rsidR="008C51EF" w:rsidRDefault="00320947" w:rsidP="00327DA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w:t>
      </w:r>
      <w:r w:rsidR="00F14D8C">
        <w:rPr>
          <w:rFonts w:ascii="Times New Roman" w:eastAsia="Times New Roman" w:hAnsi="Times New Roman" w:cs="Times New Roman"/>
          <w:sz w:val="22"/>
          <w:szCs w:val="22"/>
        </w:rPr>
        <w:t>ith a view to</w:t>
      </w:r>
      <w:r>
        <w:rPr>
          <w:rFonts w:ascii="Times New Roman" w:eastAsia="Times New Roman" w:hAnsi="Times New Roman" w:cs="Times New Roman"/>
          <w:sz w:val="22"/>
          <w:szCs w:val="22"/>
        </w:rPr>
        <w:t xml:space="preserve"> improving operational efficiency and mitigating risks to life and property</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the Bureau has embedded 'decision support meteorologists' into the Australian Antarctic program</w:t>
      </w:r>
      <w:r>
        <w:rPr>
          <w:rFonts w:ascii="Times New Roman" w:eastAsia="Times New Roman" w:hAnsi="Times New Roman" w:cs="Times New Roman"/>
          <w:sz w:val="22"/>
          <w:szCs w:val="22"/>
        </w:rPr>
        <w:t xml:space="preserve"> e</w:t>
      </w:r>
      <w:r w:rsidR="00966D88">
        <w:rPr>
          <w:rFonts w:ascii="Times New Roman" w:eastAsia="Times New Roman" w:hAnsi="Times New Roman" w:cs="Times New Roman"/>
          <w:sz w:val="22"/>
          <w:szCs w:val="22"/>
        </w:rPr>
        <w:t>very</w:t>
      </w:r>
      <w:r w:rsidR="0037426B">
        <w:rPr>
          <w:rFonts w:ascii="Times New Roman" w:eastAsia="Times New Roman" w:hAnsi="Times New Roman" w:cs="Times New Roman"/>
          <w:sz w:val="22"/>
          <w:szCs w:val="22"/>
        </w:rPr>
        <w:t xml:space="preserve"> summer season s</w:t>
      </w:r>
      <w:r w:rsidR="00236F90">
        <w:rPr>
          <w:rFonts w:ascii="Times New Roman" w:eastAsia="Times New Roman" w:hAnsi="Times New Roman" w:cs="Times New Roman"/>
          <w:sz w:val="22"/>
          <w:szCs w:val="22"/>
        </w:rPr>
        <w:t>ince the ear</w:t>
      </w:r>
      <w:r w:rsidR="00E83112">
        <w:rPr>
          <w:rFonts w:ascii="Times New Roman" w:eastAsia="Times New Roman" w:hAnsi="Times New Roman" w:cs="Times New Roman"/>
          <w:sz w:val="22"/>
          <w:szCs w:val="22"/>
        </w:rPr>
        <w:t>ly 1990's</w:t>
      </w:r>
      <w:r>
        <w:rPr>
          <w:rFonts w:ascii="Times New Roman" w:eastAsia="Times New Roman" w:hAnsi="Times New Roman" w:cs="Times New Roman"/>
          <w:sz w:val="22"/>
          <w:szCs w:val="22"/>
        </w:rPr>
        <w:t>.</w:t>
      </w:r>
      <w:r w:rsidR="0037426B">
        <w:rPr>
          <w:rFonts w:ascii="Times New Roman" w:eastAsia="Times New Roman" w:hAnsi="Times New Roman" w:cs="Times New Roman"/>
          <w:sz w:val="22"/>
          <w:szCs w:val="22"/>
        </w:rPr>
        <w:t xml:space="preserve"> </w:t>
      </w:r>
      <w:r w:rsidR="00966D88">
        <w:rPr>
          <w:rFonts w:ascii="Times New Roman" w:eastAsia="Times New Roman" w:hAnsi="Times New Roman" w:cs="Times New Roman"/>
          <w:sz w:val="22"/>
          <w:szCs w:val="22"/>
        </w:rPr>
        <w:t>Currently four</w:t>
      </w:r>
      <w:r w:rsidR="006E15CD">
        <w:rPr>
          <w:rFonts w:ascii="Times New Roman" w:eastAsia="Times New Roman" w:hAnsi="Times New Roman" w:cs="Times New Roman"/>
          <w:sz w:val="22"/>
          <w:szCs w:val="22"/>
        </w:rPr>
        <w:t xml:space="preserve"> </w:t>
      </w:r>
      <w:r w:rsidR="00E85A06">
        <w:rPr>
          <w:rFonts w:ascii="Times New Roman" w:eastAsia="Times New Roman" w:hAnsi="Times New Roman" w:cs="Times New Roman"/>
          <w:sz w:val="22"/>
          <w:szCs w:val="22"/>
        </w:rPr>
        <w:t>operational meteorologists are recruited from within the Bureau's State or National</w:t>
      </w:r>
      <w:r w:rsidR="00966D88">
        <w:rPr>
          <w:rFonts w:ascii="Times New Roman" w:eastAsia="Times New Roman" w:hAnsi="Times New Roman" w:cs="Times New Roman"/>
          <w:sz w:val="22"/>
          <w:szCs w:val="22"/>
        </w:rPr>
        <w:t xml:space="preserve"> Forecast Centers</w:t>
      </w:r>
      <w:r w:rsidR="00F14D8C">
        <w:rPr>
          <w:rFonts w:ascii="Times New Roman" w:eastAsia="Times New Roman" w:hAnsi="Times New Roman" w:cs="Times New Roman"/>
          <w:sz w:val="22"/>
          <w:szCs w:val="22"/>
        </w:rPr>
        <w:t>,</w:t>
      </w:r>
      <w:r w:rsidR="00966D88">
        <w:rPr>
          <w:rFonts w:ascii="Times New Roman" w:eastAsia="Times New Roman" w:hAnsi="Times New Roman" w:cs="Times New Roman"/>
          <w:sz w:val="22"/>
          <w:szCs w:val="22"/>
        </w:rPr>
        <w:t xml:space="preserve"> and a</w:t>
      </w:r>
      <w:r>
        <w:rPr>
          <w:rFonts w:ascii="Times New Roman" w:eastAsia="Times New Roman" w:hAnsi="Times New Roman" w:cs="Times New Roman"/>
          <w:sz w:val="22"/>
          <w:szCs w:val="22"/>
        </w:rPr>
        <w:t xml:space="preserve"> fifth meteorologist</w:t>
      </w:r>
      <w:r w:rsidR="00966D88">
        <w:rPr>
          <w:rFonts w:ascii="Times New Roman" w:eastAsia="Times New Roman" w:hAnsi="Times New Roman" w:cs="Times New Roman"/>
          <w:sz w:val="22"/>
          <w:szCs w:val="22"/>
        </w:rPr>
        <w:t xml:space="preserve"> from the Royal Australian Navy. The forecasters</w:t>
      </w:r>
      <w:r w:rsidR="00E85A06">
        <w:rPr>
          <w:rFonts w:ascii="Times New Roman" w:eastAsia="Times New Roman" w:hAnsi="Times New Roman" w:cs="Times New Roman"/>
          <w:sz w:val="22"/>
          <w:szCs w:val="22"/>
        </w:rPr>
        <w:t xml:space="preserve"> undertake</w:t>
      </w:r>
      <w:r w:rsidR="001166DF">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a </w:t>
      </w:r>
      <w:r w:rsidR="00E85A06">
        <w:rPr>
          <w:rFonts w:ascii="Times New Roman" w:eastAsia="Times New Roman" w:hAnsi="Times New Roman" w:cs="Times New Roman"/>
          <w:sz w:val="22"/>
          <w:szCs w:val="22"/>
        </w:rPr>
        <w:t>4 week</w:t>
      </w:r>
      <w:r>
        <w:rPr>
          <w:rFonts w:ascii="Times New Roman" w:eastAsia="Times New Roman" w:hAnsi="Times New Roman" w:cs="Times New Roman"/>
          <w:sz w:val="22"/>
          <w:szCs w:val="22"/>
        </w:rPr>
        <w:t xml:space="preserve"> long</w:t>
      </w:r>
      <w:r w:rsidR="0037426B" w:rsidRPr="0037426B">
        <w:rPr>
          <w:rFonts w:ascii="Times New Roman" w:eastAsia="Times New Roman" w:hAnsi="Times New Roman" w:cs="Times New Roman"/>
          <w:sz w:val="22"/>
          <w:szCs w:val="22"/>
        </w:rPr>
        <w:t xml:space="preserve"> </w:t>
      </w:r>
      <w:r w:rsidR="00146709">
        <w:rPr>
          <w:rFonts w:ascii="Times New Roman" w:eastAsia="Times New Roman" w:hAnsi="Times New Roman" w:cs="Times New Roman"/>
          <w:sz w:val="22"/>
          <w:szCs w:val="22"/>
        </w:rPr>
        <w:t>Antarctic</w:t>
      </w:r>
      <w:r w:rsidR="0037426B">
        <w:rPr>
          <w:rFonts w:ascii="Times New Roman" w:eastAsia="Times New Roman" w:hAnsi="Times New Roman" w:cs="Times New Roman"/>
          <w:sz w:val="22"/>
          <w:szCs w:val="22"/>
        </w:rPr>
        <w:t xml:space="preserve"> competency training and assessment program prior to deploying into the expedition. Th</w:t>
      </w:r>
      <w:r w:rsidR="00966D88">
        <w:rPr>
          <w:rFonts w:ascii="Times New Roman" w:eastAsia="Times New Roman" w:hAnsi="Times New Roman" w:cs="Times New Roman"/>
          <w:sz w:val="22"/>
          <w:szCs w:val="22"/>
        </w:rPr>
        <w:t>e course focuses on the dynamical, physical</w:t>
      </w:r>
      <w:r w:rsidR="0037426B">
        <w:rPr>
          <w:rFonts w:ascii="Times New Roman" w:eastAsia="Times New Roman" w:hAnsi="Times New Roman" w:cs="Times New Roman"/>
          <w:sz w:val="22"/>
          <w:szCs w:val="22"/>
        </w:rPr>
        <w:t xml:space="preserve"> and climatological aspects of key </w:t>
      </w:r>
      <w:r w:rsidR="00966D88">
        <w:rPr>
          <w:rFonts w:ascii="Times New Roman" w:eastAsia="Times New Roman" w:hAnsi="Times New Roman" w:cs="Times New Roman"/>
          <w:sz w:val="22"/>
          <w:szCs w:val="22"/>
        </w:rPr>
        <w:t>hazardous</w:t>
      </w:r>
      <w:r w:rsidR="00E85A06">
        <w:rPr>
          <w:rFonts w:ascii="Times New Roman" w:eastAsia="Times New Roman" w:hAnsi="Times New Roman" w:cs="Times New Roman"/>
          <w:sz w:val="22"/>
          <w:szCs w:val="22"/>
        </w:rPr>
        <w:t xml:space="preserve"> </w:t>
      </w:r>
      <w:r w:rsidR="0037426B">
        <w:rPr>
          <w:rFonts w:ascii="Times New Roman" w:eastAsia="Times New Roman" w:hAnsi="Times New Roman" w:cs="Times New Roman"/>
          <w:sz w:val="22"/>
          <w:szCs w:val="22"/>
        </w:rPr>
        <w:t>weather phenomena</w:t>
      </w:r>
      <w:r w:rsidR="00F14D8C">
        <w:rPr>
          <w:rFonts w:ascii="Times New Roman" w:eastAsia="Times New Roman" w:hAnsi="Times New Roman" w:cs="Times New Roman"/>
          <w:sz w:val="22"/>
          <w:szCs w:val="22"/>
        </w:rPr>
        <w:t>,</w:t>
      </w:r>
      <w:r w:rsidR="0037426B">
        <w:rPr>
          <w:rFonts w:ascii="Times New Roman" w:eastAsia="Times New Roman" w:hAnsi="Times New Roman" w:cs="Times New Roman"/>
          <w:sz w:val="22"/>
          <w:szCs w:val="22"/>
        </w:rPr>
        <w:t xml:space="preserve"> such as severe wind events</w:t>
      </w:r>
      <w:r w:rsidR="00966D88">
        <w:rPr>
          <w:rFonts w:ascii="Times New Roman" w:eastAsia="Times New Roman" w:hAnsi="Times New Roman" w:cs="Times New Roman"/>
          <w:sz w:val="22"/>
          <w:szCs w:val="22"/>
        </w:rPr>
        <w:t>,</w:t>
      </w:r>
      <w:r w:rsidR="0037426B">
        <w:rPr>
          <w:rFonts w:ascii="Times New Roman" w:eastAsia="Times New Roman" w:hAnsi="Times New Roman" w:cs="Times New Roman"/>
          <w:sz w:val="22"/>
          <w:szCs w:val="22"/>
        </w:rPr>
        <w:t xml:space="preserve"> blizzards, </w:t>
      </w:r>
      <w:r w:rsidR="00966D88">
        <w:rPr>
          <w:rFonts w:ascii="Times New Roman" w:eastAsia="Times New Roman" w:hAnsi="Times New Roman" w:cs="Times New Roman"/>
          <w:sz w:val="22"/>
          <w:szCs w:val="22"/>
        </w:rPr>
        <w:t xml:space="preserve">freezing fog, </w:t>
      </w:r>
      <w:r>
        <w:rPr>
          <w:rFonts w:ascii="Times New Roman" w:eastAsia="Times New Roman" w:hAnsi="Times New Roman" w:cs="Times New Roman"/>
          <w:sz w:val="22"/>
          <w:szCs w:val="22"/>
        </w:rPr>
        <w:t xml:space="preserve">cold snaps and </w:t>
      </w:r>
      <w:r w:rsidR="006E038B">
        <w:rPr>
          <w:rFonts w:ascii="Times New Roman" w:eastAsia="Times New Roman" w:hAnsi="Times New Roman" w:cs="Times New Roman"/>
          <w:sz w:val="22"/>
          <w:szCs w:val="22"/>
        </w:rPr>
        <w:t xml:space="preserve">precipitation (including clear sky precipitation or </w:t>
      </w:r>
      <w:r w:rsidR="00966D88">
        <w:rPr>
          <w:rFonts w:ascii="Times New Roman" w:eastAsia="Times New Roman" w:hAnsi="Times New Roman" w:cs="Times New Roman"/>
          <w:sz w:val="22"/>
          <w:szCs w:val="22"/>
        </w:rPr>
        <w:t>diamond dust)</w:t>
      </w:r>
      <w:r w:rsidR="002769B1">
        <w:rPr>
          <w:rFonts w:ascii="Times New Roman" w:eastAsia="Times New Roman" w:hAnsi="Times New Roman" w:cs="Times New Roman"/>
          <w:sz w:val="22"/>
          <w:szCs w:val="22"/>
        </w:rPr>
        <w:t xml:space="preserve">. The pre-departure </w:t>
      </w:r>
      <w:r>
        <w:rPr>
          <w:rFonts w:ascii="Times New Roman" w:eastAsia="Times New Roman" w:hAnsi="Times New Roman" w:cs="Times New Roman"/>
          <w:sz w:val="22"/>
          <w:szCs w:val="22"/>
        </w:rPr>
        <w:t>training</w:t>
      </w:r>
      <w:r w:rsidR="002769B1">
        <w:rPr>
          <w:rFonts w:ascii="Times New Roman" w:eastAsia="Times New Roman" w:hAnsi="Times New Roman" w:cs="Times New Roman"/>
          <w:sz w:val="22"/>
          <w:szCs w:val="22"/>
        </w:rPr>
        <w:t xml:space="preserve"> also considers</w:t>
      </w:r>
      <w:r w:rsidR="00E85A06">
        <w:rPr>
          <w:rFonts w:ascii="Times New Roman" w:eastAsia="Times New Roman" w:hAnsi="Times New Roman" w:cs="Times New Roman"/>
          <w:sz w:val="22"/>
          <w:szCs w:val="22"/>
        </w:rPr>
        <w:t xml:space="preserve"> the adequacy of </w:t>
      </w:r>
      <w:r w:rsidR="006E038B">
        <w:rPr>
          <w:rFonts w:ascii="Times New Roman" w:eastAsia="Times New Roman" w:hAnsi="Times New Roman" w:cs="Times New Roman"/>
          <w:sz w:val="22"/>
          <w:szCs w:val="22"/>
        </w:rPr>
        <w:t>in-situ and remotely sensed observational platforms as well as the skill of</w:t>
      </w:r>
      <w:r w:rsidR="00E85A06">
        <w:rPr>
          <w:rFonts w:ascii="Times New Roman" w:eastAsia="Times New Roman" w:hAnsi="Times New Roman" w:cs="Times New Roman"/>
          <w:sz w:val="22"/>
          <w:szCs w:val="22"/>
        </w:rPr>
        <w:t xml:space="preserve"> </w:t>
      </w:r>
      <w:r w:rsidR="0037426B">
        <w:rPr>
          <w:rFonts w:ascii="Times New Roman" w:eastAsia="Times New Roman" w:hAnsi="Times New Roman" w:cs="Times New Roman"/>
          <w:sz w:val="22"/>
          <w:szCs w:val="22"/>
        </w:rPr>
        <w:t>Numerical Weather Prediction</w:t>
      </w:r>
      <w:r w:rsidR="002769B1">
        <w:rPr>
          <w:rFonts w:ascii="Times New Roman" w:eastAsia="Times New Roman" w:hAnsi="Times New Roman" w:cs="Times New Roman"/>
          <w:sz w:val="22"/>
          <w:szCs w:val="22"/>
        </w:rPr>
        <w:t xml:space="preserve"> output</w:t>
      </w:r>
      <w:r w:rsidR="00E85A06">
        <w:rPr>
          <w:rFonts w:ascii="Times New Roman" w:eastAsia="Times New Roman" w:hAnsi="Times New Roman" w:cs="Times New Roman"/>
          <w:sz w:val="22"/>
          <w:szCs w:val="22"/>
        </w:rPr>
        <w:t>.</w:t>
      </w:r>
      <w:r w:rsidR="0037426B">
        <w:rPr>
          <w:rFonts w:ascii="Times New Roman" w:eastAsia="Times New Roman" w:hAnsi="Times New Roman" w:cs="Times New Roman"/>
          <w:sz w:val="22"/>
          <w:szCs w:val="22"/>
        </w:rPr>
        <w:t xml:space="preserve"> </w:t>
      </w:r>
      <w:r w:rsidR="00E85A06">
        <w:rPr>
          <w:rFonts w:ascii="Times New Roman" w:eastAsia="Times New Roman" w:hAnsi="Times New Roman" w:cs="Times New Roman"/>
          <w:sz w:val="22"/>
          <w:szCs w:val="22"/>
        </w:rPr>
        <w:t>Station leaders, pilots</w:t>
      </w:r>
      <w:r w:rsidR="002769B1">
        <w:rPr>
          <w:rFonts w:ascii="Times New Roman" w:eastAsia="Times New Roman" w:hAnsi="Times New Roman" w:cs="Times New Roman"/>
          <w:sz w:val="22"/>
          <w:szCs w:val="22"/>
        </w:rPr>
        <w:t>, operations coordinators</w:t>
      </w:r>
      <w:r w:rsidR="00E85A06">
        <w:rPr>
          <w:rFonts w:ascii="Times New Roman" w:eastAsia="Times New Roman" w:hAnsi="Times New Roman" w:cs="Times New Roman"/>
          <w:sz w:val="22"/>
          <w:szCs w:val="22"/>
        </w:rPr>
        <w:t xml:space="preserve"> and ships masters are also invited into many </w:t>
      </w:r>
      <w:r>
        <w:rPr>
          <w:rFonts w:ascii="Times New Roman" w:eastAsia="Times New Roman" w:hAnsi="Times New Roman" w:cs="Times New Roman"/>
          <w:sz w:val="22"/>
          <w:szCs w:val="22"/>
        </w:rPr>
        <w:t xml:space="preserve">training </w:t>
      </w:r>
      <w:r w:rsidR="00E85A06">
        <w:rPr>
          <w:rFonts w:ascii="Times New Roman" w:eastAsia="Times New Roman" w:hAnsi="Times New Roman" w:cs="Times New Roman"/>
          <w:sz w:val="22"/>
          <w:szCs w:val="22"/>
        </w:rPr>
        <w:t xml:space="preserve">sessions to provide insights into the critical </w:t>
      </w:r>
      <w:r w:rsidR="002769B1">
        <w:rPr>
          <w:rFonts w:ascii="Times New Roman" w:eastAsia="Times New Roman" w:hAnsi="Times New Roman" w:cs="Times New Roman"/>
          <w:sz w:val="22"/>
          <w:szCs w:val="22"/>
        </w:rPr>
        <w:t xml:space="preserve">weather </w:t>
      </w:r>
      <w:r w:rsidR="00146709">
        <w:rPr>
          <w:rFonts w:ascii="Times New Roman" w:eastAsia="Times New Roman" w:hAnsi="Times New Roman" w:cs="Times New Roman"/>
          <w:sz w:val="22"/>
          <w:szCs w:val="22"/>
        </w:rPr>
        <w:t xml:space="preserve">thresholds </w:t>
      </w:r>
      <w:r w:rsidR="002769B1">
        <w:rPr>
          <w:rFonts w:ascii="Times New Roman" w:eastAsia="Times New Roman" w:hAnsi="Times New Roman" w:cs="Times New Roman"/>
          <w:sz w:val="22"/>
          <w:szCs w:val="22"/>
        </w:rPr>
        <w:t xml:space="preserve">that can affect their </w:t>
      </w:r>
      <w:r w:rsidR="00E85A06">
        <w:rPr>
          <w:rFonts w:ascii="Times New Roman" w:eastAsia="Times New Roman" w:hAnsi="Times New Roman" w:cs="Times New Roman"/>
          <w:sz w:val="22"/>
          <w:szCs w:val="22"/>
        </w:rPr>
        <w:t>activities</w:t>
      </w:r>
      <w:r w:rsidR="00751ED3">
        <w:rPr>
          <w:rFonts w:ascii="Times New Roman" w:eastAsia="Times New Roman" w:hAnsi="Times New Roman" w:cs="Times New Roman"/>
          <w:sz w:val="22"/>
          <w:szCs w:val="22"/>
        </w:rPr>
        <w:t xml:space="preserve"> (see table 1)</w:t>
      </w:r>
      <w:r w:rsidR="00146709">
        <w:rPr>
          <w:rFonts w:ascii="Times New Roman" w:eastAsia="Times New Roman" w:hAnsi="Times New Roman" w:cs="Times New Roman"/>
          <w:sz w:val="22"/>
          <w:szCs w:val="22"/>
        </w:rPr>
        <w:t xml:space="preserve">. </w:t>
      </w:r>
      <w:r w:rsidR="00E85A06">
        <w:rPr>
          <w:rFonts w:ascii="Times New Roman" w:eastAsia="Times New Roman" w:hAnsi="Times New Roman" w:cs="Times New Roman"/>
          <w:sz w:val="22"/>
          <w:szCs w:val="22"/>
        </w:rPr>
        <w:t>Armed with these insights</w:t>
      </w:r>
      <w:r>
        <w:rPr>
          <w:rFonts w:ascii="Times New Roman" w:eastAsia="Times New Roman" w:hAnsi="Times New Roman" w:cs="Times New Roman"/>
          <w:sz w:val="22"/>
          <w:szCs w:val="22"/>
        </w:rPr>
        <w:t>, the meteorologists</w:t>
      </w:r>
      <w:r w:rsidR="00E85A06">
        <w:rPr>
          <w:rFonts w:ascii="Times New Roman" w:eastAsia="Times New Roman" w:hAnsi="Times New Roman" w:cs="Times New Roman"/>
          <w:sz w:val="22"/>
          <w:szCs w:val="22"/>
        </w:rPr>
        <w:t xml:space="preserve"> are </w:t>
      </w:r>
      <w:r w:rsidR="002769B1">
        <w:rPr>
          <w:rFonts w:ascii="Times New Roman" w:eastAsia="Times New Roman" w:hAnsi="Times New Roman" w:cs="Times New Roman"/>
          <w:sz w:val="22"/>
          <w:szCs w:val="22"/>
        </w:rPr>
        <w:t xml:space="preserve">then embedded into the </w:t>
      </w:r>
      <w:r w:rsidR="006E038B">
        <w:rPr>
          <w:rFonts w:ascii="Times New Roman" w:eastAsia="Times New Roman" w:hAnsi="Times New Roman" w:cs="Times New Roman"/>
          <w:sz w:val="22"/>
          <w:szCs w:val="22"/>
        </w:rPr>
        <w:t>expedition</w:t>
      </w:r>
      <w:r w:rsidR="002769B1">
        <w:rPr>
          <w:rFonts w:ascii="Times New Roman" w:eastAsia="Times New Roman" w:hAnsi="Times New Roman" w:cs="Times New Roman"/>
          <w:sz w:val="22"/>
          <w:szCs w:val="22"/>
        </w:rPr>
        <w:t xml:space="preserve"> to support </w:t>
      </w:r>
      <w:r w:rsidR="002769B1" w:rsidRPr="00320947">
        <w:rPr>
          <w:rFonts w:ascii="Times New Roman" w:eastAsia="Times New Roman" w:hAnsi="Times New Roman" w:cs="Times New Roman"/>
          <w:sz w:val="22"/>
          <w:szCs w:val="22"/>
          <w:u w:val="single"/>
        </w:rPr>
        <w:t>all</w:t>
      </w:r>
      <w:r w:rsidR="002769B1">
        <w:rPr>
          <w:rFonts w:ascii="Times New Roman" w:eastAsia="Times New Roman" w:hAnsi="Times New Roman" w:cs="Times New Roman"/>
          <w:sz w:val="22"/>
          <w:szCs w:val="22"/>
        </w:rPr>
        <w:t xml:space="preserve"> </w:t>
      </w:r>
      <w:r w:rsidR="00751ED3">
        <w:rPr>
          <w:rFonts w:ascii="Times New Roman" w:eastAsia="Times New Roman" w:hAnsi="Times New Roman" w:cs="Times New Roman"/>
          <w:sz w:val="22"/>
          <w:szCs w:val="22"/>
        </w:rPr>
        <w:t xml:space="preserve">expeditioners </w:t>
      </w:r>
      <w:r w:rsidR="006E038B">
        <w:rPr>
          <w:rFonts w:ascii="Times New Roman" w:eastAsia="Times New Roman" w:hAnsi="Times New Roman" w:cs="Times New Roman"/>
          <w:sz w:val="22"/>
          <w:szCs w:val="22"/>
        </w:rPr>
        <w:t>with their</w:t>
      </w:r>
      <w:r w:rsidR="00751ED3">
        <w:rPr>
          <w:rFonts w:ascii="Times New Roman" w:eastAsia="Times New Roman" w:hAnsi="Times New Roman" w:cs="Times New Roman"/>
          <w:sz w:val="22"/>
          <w:szCs w:val="22"/>
        </w:rPr>
        <w:t xml:space="preserve"> </w:t>
      </w:r>
      <w:r w:rsidR="002769B1">
        <w:rPr>
          <w:rFonts w:ascii="Times New Roman" w:eastAsia="Times New Roman" w:hAnsi="Times New Roman" w:cs="Times New Roman"/>
          <w:sz w:val="22"/>
          <w:szCs w:val="22"/>
        </w:rPr>
        <w:t>weather sensitive decisions. T</w:t>
      </w:r>
      <w:r>
        <w:rPr>
          <w:rFonts w:ascii="Times New Roman" w:eastAsia="Times New Roman" w:hAnsi="Times New Roman" w:cs="Times New Roman"/>
          <w:sz w:val="22"/>
          <w:szCs w:val="22"/>
        </w:rPr>
        <w:t>he</w:t>
      </w:r>
      <w:r w:rsidR="002769B1">
        <w:rPr>
          <w:rFonts w:ascii="Times New Roman" w:eastAsia="Times New Roman" w:hAnsi="Times New Roman" w:cs="Times New Roman"/>
          <w:sz w:val="22"/>
          <w:szCs w:val="22"/>
        </w:rPr>
        <w:t xml:space="preserve"> Bureau's embedded Antarctic</w:t>
      </w:r>
      <w:r w:rsidR="00D13FA9">
        <w:rPr>
          <w:rFonts w:ascii="Times New Roman" w:eastAsia="Times New Roman" w:hAnsi="Times New Roman" w:cs="Times New Roman"/>
          <w:sz w:val="22"/>
          <w:szCs w:val="22"/>
        </w:rPr>
        <w:t xml:space="preserve"> service </w:t>
      </w:r>
      <w:r w:rsidR="002769B1">
        <w:rPr>
          <w:rFonts w:ascii="Times New Roman" w:eastAsia="Times New Roman" w:hAnsi="Times New Roman" w:cs="Times New Roman"/>
          <w:sz w:val="22"/>
          <w:szCs w:val="22"/>
        </w:rPr>
        <w:t>has become</w:t>
      </w:r>
      <w:r w:rsidR="00D13FA9">
        <w:rPr>
          <w:rFonts w:ascii="Times New Roman" w:eastAsia="Times New Roman" w:hAnsi="Times New Roman" w:cs="Times New Roman"/>
          <w:sz w:val="22"/>
          <w:szCs w:val="22"/>
        </w:rPr>
        <w:t xml:space="preserve"> </w:t>
      </w:r>
      <w:r w:rsidR="00751ED3">
        <w:rPr>
          <w:rFonts w:ascii="Times New Roman" w:eastAsia="Times New Roman" w:hAnsi="Times New Roman" w:cs="Times New Roman"/>
          <w:sz w:val="22"/>
          <w:szCs w:val="22"/>
        </w:rPr>
        <w:t>increasingly</w:t>
      </w:r>
      <w:r w:rsidR="00D13FA9">
        <w:rPr>
          <w:rFonts w:ascii="Times New Roman" w:eastAsia="Times New Roman" w:hAnsi="Times New Roman" w:cs="Times New Roman"/>
          <w:sz w:val="22"/>
          <w:szCs w:val="22"/>
        </w:rPr>
        <w:t xml:space="preserve"> valued by the AAD</w:t>
      </w:r>
      <w:r w:rsidR="002769B1">
        <w:rPr>
          <w:rFonts w:ascii="Times New Roman" w:eastAsia="Times New Roman" w:hAnsi="Times New Roman" w:cs="Times New Roman"/>
          <w:sz w:val="22"/>
          <w:szCs w:val="22"/>
        </w:rPr>
        <w:t>. Simply</w:t>
      </w:r>
      <w:r>
        <w:rPr>
          <w:rFonts w:ascii="Times New Roman" w:eastAsia="Times New Roman" w:hAnsi="Times New Roman" w:cs="Times New Roman"/>
          <w:sz w:val="22"/>
          <w:szCs w:val="22"/>
        </w:rPr>
        <w:t xml:space="preserve"> put</w:t>
      </w:r>
      <w:r w:rsidR="002769B1">
        <w:rPr>
          <w:rFonts w:ascii="Times New Roman" w:eastAsia="Times New Roman" w:hAnsi="Times New Roman" w:cs="Times New Roman"/>
          <w:sz w:val="22"/>
          <w:szCs w:val="22"/>
        </w:rPr>
        <w:t xml:space="preserve">, </w:t>
      </w:r>
      <w:r w:rsidR="00751ED3">
        <w:rPr>
          <w:rFonts w:ascii="Times New Roman" w:eastAsia="Times New Roman" w:hAnsi="Times New Roman" w:cs="Times New Roman"/>
          <w:sz w:val="22"/>
          <w:szCs w:val="22"/>
        </w:rPr>
        <w:t>the service</w:t>
      </w:r>
      <w:r w:rsidR="00D13FA9">
        <w:rPr>
          <w:rFonts w:ascii="Times New Roman" w:eastAsia="Times New Roman" w:hAnsi="Times New Roman" w:cs="Times New Roman"/>
          <w:sz w:val="22"/>
          <w:szCs w:val="22"/>
        </w:rPr>
        <w:t xml:space="preserve"> underpins </w:t>
      </w:r>
      <w:r w:rsidR="0091134E">
        <w:rPr>
          <w:rFonts w:ascii="Times New Roman" w:eastAsia="Times New Roman" w:hAnsi="Times New Roman" w:cs="Times New Roman"/>
          <w:sz w:val="22"/>
          <w:szCs w:val="22"/>
        </w:rPr>
        <w:t xml:space="preserve">the safe and efficient running of </w:t>
      </w:r>
      <w:r w:rsidR="00933AC6">
        <w:rPr>
          <w:rFonts w:ascii="Times New Roman" w:eastAsia="Times New Roman" w:hAnsi="Times New Roman" w:cs="Times New Roman"/>
          <w:sz w:val="22"/>
          <w:szCs w:val="22"/>
        </w:rPr>
        <w:t>their program</w:t>
      </w:r>
      <w:r w:rsidR="0091134E">
        <w:rPr>
          <w:rFonts w:ascii="Times New Roman" w:eastAsia="Times New Roman" w:hAnsi="Times New Roman" w:cs="Times New Roman"/>
          <w:sz w:val="22"/>
          <w:szCs w:val="22"/>
        </w:rPr>
        <w:t xml:space="preserve">. </w:t>
      </w:r>
    </w:p>
    <w:p w14:paraId="2076330E" w14:textId="719156EE" w:rsidR="00877BF4" w:rsidRDefault="00877BF4" w:rsidP="00327DA9">
      <w:pPr>
        <w:jc w:val="both"/>
        <w:rPr>
          <w:rFonts w:ascii="Times New Roman" w:eastAsia="Times New Roman" w:hAnsi="Times New Roman" w:cs="Times New Roman"/>
          <w:sz w:val="22"/>
          <w:szCs w:val="22"/>
        </w:rPr>
      </w:pPr>
    </w:p>
    <w:p w14:paraId="6FC0E729" w14:textId="56711617" w:rsidR="00877BF4" w:rsidRDefault="00877BF4" w:rsidP="00327DA9">
      <w:pPr>
        <w:jc w:val="both"/>
        <w:rPr>
          <w:rFonts w:ascii="Times New Roman" w:eastAsia="Times New Roman" w:hAnsi="Times New Roman" w:cs="Times New Roman"/>
          <w:sz w:val="22"/>
          <w:szCs w:val="22"/>
        </w:rPr>
      </w:pPr>
    </w:p>
    <w:p w14:paraId="4B69567B" w14:textId="23279CA1" w:rsidR="00877BF4" w:rsidRDefault="00877BF4" w:rsidP="00327DA9">
      <w:pPr>
        <w:jc w:val="both"/>
        <w:rPr>
          <w:rFonts w:ascii="Times New Roman" w:eastAsia="Times New Roman" w:hAnsi="Times New Roman" w:cs="Times New Roman"/>
          <w:sz w:val="22"/>
          <w:szCs w:val="22"/>
        </w:rPr>
      </w:pPr>
    </w:p>
    <w:p w14:paraId="41B08E33" w14:textId="2D4C1FD5" w:rsidR="00877BF4" w:rsidRDefault="00877BF4" w:rsidP="00327DA9">
      <w:pPr>
        <w:jc w:val="both"/>
        <w:rPr>
          <w:rFonts w:ascii="Times New Roman" w:eastAsia="Times New Roman" w:hAnsi="Times New Roman" w:cs="Times New Roman"/>
          <w:sz w:val="22"/>
          <w:szCs w:val="22"/>
        </w:rPr>
      </w:pPr>
    </w:p>
    <w:p w14:paraId="5C6DF808" w14:textId="77777777" w:rsidR="00877BF4" w:rsidRDefault="00877BF4" w:rsidP="00327DA9">
      <w:pPr>
        <w:jc w:val="both"/>
        <w:rPr>
          <w:rFonts w:ascii="Times New Roman" w:eastAsia="Times New Roman" w:hAnsi="Times New Roman" w:cs="Times New Roman"/>
          <w:sz w:val="22"/>
          <w:szCs w:val="22"/>
        </w:rPr>
      </w:pPr>
    </w:p>
    <w:p w14:paraId="6C4752D3" w14:textId="11CF612E" w:rsidR="008326C1" w:rsidRDefault="008326C1">
      <w:pPr>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p w14:paraId="5BCFD69C" w14:textId="42DD5234" w:rsidR="008C51EF" w:rsidRPr="00956CEB" w:rsidRDefault="00956CEB" w:rsidP="00956CEB">
      <w:pPr>
        <w:rPr>
          <w:rFonts w:ascii="Arial" w:eastAsia="Times New Roman" w:hAnsi="Arial" w:cs="Arial"/>
          <w:b/>
          <w:sz w:val="18"/>
          <w:szCs w:val="18"/>
          <w:u w:val="single"/>
        </w:rPr>
      </w:pPr>
      <w:r w:rsidRPr="00956CEB">
        <w:rPr>
          <w:rFonts w:ascii="Arial" w:eastAsia="Times New Roman" w:hAnsi="Arial" w:cs="Arial"/>
          <w:b/>
          <w:sz w:val="18"/>
          <w:szCs w:val="18"/>
          <w:u w:val="single"/>
        </w:rPr>
        <w:lastRenderedPageBreak/>
        <w:t>Table 1 – Significant Weather Thresholds for General Aviation (guidance only)</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9FF"/>
        <w:tblCellMar>
          <w:top w:w="55" w:type="dxa"/>
          <w:left w:w="55" w:type="dxa"/>
          <w:bottom w:w="55" w:type="dxa"/>
          <w:right w:w="55" w:type="dxa"/>
        </w:tblCellMar>
        <w:tblLook w:val="0000" w:firstRow="0" w:lastRow="0" w:firstColumn="0" w:lastColumn="0" w:noHBand="0" w:noVBand="0"/>
      </w:tblPr>
      <w:tblGrid>
        <w:gridCol w:w="8222"/>
      </w:tblGrid>
      <w:tr w:rsidR="008326C1" w:rsidRPr="00877BF4" w14:paraId="4CAE06D8" w14:textId="77777777" w:rsidTr="00262957">
        <w:trPr>
          <w:trHeight w:val="252"/>
          <w:jc w:val="center"/>
        </w:trPr>
        <w:tc>
          <w:tcPr>
            <w:tcW w:w="8222" w:type="dxa"/>
            <w:shd w:val="clear" w:color="auto" w:fill="EBF9FF"/>
            <w:vAlign w:val="center"/>
          </w:tcPr>
          <w:p w14:paraId="580B8304" w14:textId="77777777" w:rsidR="008326C1" w:rsidRPr="00877BF4" w:rsidRDefault="008326C1" w:rsidP="00877BF4">
            <w:pPr>
              <w:suppressLineNumbers/>
              <w:suppressAutoHyphens/>
              <w:rPr>
                <w:rFonts w:ascii="Arial" w:eastAsia="DejaVu LGC Sans" w:hAnsi="Arial" w:cs="Arial"/>
                <w:b/>
                <w:bCs/>
                <w:kern w:val="1"/>
                <w:sz w:val="22"/>
                <w:szCs w:val="22"/>
                <w:lang w:eastAsia="ar-SA"/>
              </w:rPr>
            </w:pPr>
            <w:r w:rsidRPr="00877BF4">
              <w:rPr>
                <w:rFonts w:ascii="Arial" w:eastAsia="DejaVu LGC Sans" w:hAnsi="Arial" w:cs="Arial"/>
                <w:b/>
                <w:bCs/>
                <w:kern w:val="1"/>
                <w:sz w:val="22"/>
                <w:szCs w:val="22"/>
                <w:lang w:eastAsia="ar-SA"/>
              </w:rPr>
              <w:t>Significant Thresholds</w:t>
            </w:r>
          </w:p>
        </w:tc>
      </w:tr>
      <w:tr w:rsidR="008326C1" w:rsidRPr="00877BF4" w14:paraId="3E730F1F" w14:textId="77777777" w:rsidTr="00262957">
        <w:trPr>
          <w:cantSplit/>
          <w:trHeight w:val="4695"/>
          <w:jc w:val="center"/>
        </w:trPr>
        <w:tc>
          <w:tcPr>
            <w:tcW w:w="8222" w:type="dxa"/>
            <w:shd w:val="clear" w:color="auto" w:fill="EBF9FF"/>
          </w:tcPr>
          <w:p w14:paraId="5C61F9CA" w14:textId="77777777" w:rsidR="008326C1" w:rsidRPr="00877BF4" w:rsidRDefault="008326C1" w:rsidP="00877BF4">
            <w:pPr>
              <w:numPr>
                <w:ilvl w:val="0"/>
                <w:numId w:val="3"/>
              </w:numPr>
              <w:suppressLineNumbers/>
              <w:suppressAutoHyphens/>
              <w:rPr>
                <w:rFonts w:ascii="Arial Narrow" w:eastAsia="DejaVu LGC Sans" w:hAnsi="Arial Narrow" w:cs="Arial"/>
                <w:kern w:val="1"/>
                <w:sz w:val="18"/>
                <w:szCs w:val="18"/>
                <w:lang w:eastAsia="ar-SA"/>
              </w:rPr>
            </w:pPr>
            <w:r w:rsidRPr="00877BF4">
              <w:rPr>
                <w:rFonts w:ascii="Arial Narrow" w:eastAsia="DejaVu LGC Sans" w:hAnsi="Arial Narrow" w:cs="Arial"/>
                <w:kern w:val="1"/>
                <w:sz w:val="18"/>
                <w:szCs w:val="18"/>
                <w:lang w:eastAsia="ar-SA"/>
              </w:rPr>
              <w:t>Wind &gt; 15kt (any direction)</w:t>
            </w:r>
          </w:p>
          <w:p w14:paraId="35B89DBD" w14:textId="77777777" w:rsidR="008326C1" w:rsidRPr="00877BF4" w:rsidRDefault="008326C1" w:rsidP="00877BF4">
            <w:pPr>
              <w:numPr>
                <w:ilvl w:val="1"/>
                <w:numId w:val="3"/>
              </w:numPr>
              <w:suppressLineNumbers/>
              <w:suppressAutoHyphens/>
              <w:rPr>
                <w:rFonts w:ascii="Arial Narrow" w:eastAsia="DejaVu LGC Sans" w:hAnsi="Arial Narrow" w:cs="Arial"/>
                <w:kern w:val="1"/>
                <w:sz w:val="18"/>
                <w:szCs w:val="18"/>
                <w:lang w:eastAsia="ar-SA"/>
              </w:rPr>
            </w:pPr>
            <w:r w:rsidRPr="00877BF4">
              <w:rPr>
                <w:rFonts w:ascii="Arial Narrow" w:eastAsia="DejaVu LGC Sans" w:hAnsi="Arial Narrow" w:cs="Arial"/>
                <w:kern w:val="1"/>
                <w:sz w:val="18"/>
                <w:szCs w:val="18"/>
                <w:lang w:eastAsia="ar-SA"/>
              </w:rPr>
              <w:t xml:space="preserve">Possible reduced surface contrast due to drifting snow. </w:t>
            </w:r>
          </w:p>
          <w:p w14:paraId="06882FF5" w14:textId="77777777" w:rsidR="008326C1" w:rsidRPr="00877BF4" w:rsidRDefault="008326C1" w:rsidP="00877BF4">
            <w:pPr>
              <w:numPr>
                <w:ilvl w:val="1"/>
                <w:numId w:val="3"/>
              </w:numPr>
              <w:suppressLineNumbers/>
              <w:suppressAutoHyphens/>
              <w:rPr>
                <w:rFonts w:ascii="Arial Narrow" w:eastAsia="DejaVu LGC Sans" w:hAnsi="Arial Narrow" w:cs="Arial"/>
                <w:kern w:val="1"/>
                <w:sz w:val="18"/>
                <w:szCs w:val="18"/>
                <w:lang w:eastAsia="ar-SA"/>
              </w:rPr>
            </w:pPr>
            <w:r w:rsidRPr="00877BF4">
              <w:rPr>
                <w:rFonts w:ascii="Arial Narrow" w:eastAsia="DejaVu LGC Sans" w:hAnsi="Arial Narrow" w:cs="Arial"/>
                <w:kern w:val="1"/>
                <w:sz w:val="18"/>
                <w:szCs w:val="18"/>
                <w:lang w:eastAsia="ar-SA"/>
              </w:rPr>
              <w:t>May need ice screws on landing to secure aircraft if surface is slippery.</w:t>
            </w:r>
          </w:p>
          <w:p w14:paraId="31A48ABE" w14:textId="77777777" w:rsidR="008326C1" w:rsidRPr="00877BF4" w:rsidRDefault="008326C1" w:rsidP="00877BF4">
            <w:pPr>
              <w:suppressLineNumbers/>
              <w:suppressAutoHyphens/>
              <w:rPr>
                <w:rFonts w:ascii="Arial Narrow" w:eastAsia="DejaVu LGC Sans" w:hAnsi="Arial Narrow" w:cs="Arial"/>
                <w:kern w:val="1"/>
                <w:sz w:val="18"/>
                <w:szCs w:val="18"/>
                <w:lang w:eastAsia="ar-SA"/>
              </w:rPr>
            </w:pPr>
          </w:p>
          <w:p w14:paraId="106B7278" w14:textId="77777777" w:rsidR="008326C1" w:rsidRPr="00877BF4" w:rsidRDefault="008326C1" w:rsidP="00877BF4">
            <w:pPr>
              <w:numPr>
                <w:ilvl w:val="0"/>
                <w:numId w:val="3"/>
              </w:numPr>
              <w:suppressLineNumbers/>
              <w:suppressAutoHyphens/>
              <w:rPr>
                <w:rFonts w:ascii="Arial Narrow" w:eastAsia="DejaVu LGC Sans" w:hAnsi="Arial Narrow" w:cs="Arial"/>
                <w:kern w:val="1"/>
                <w:sz w:val="18"/>
                <w:szCs w:val="18"/>
                <w:lang w:eastAsia="ar-SA"/>
              </w:rPr>
            </w:pPr>
            <w:r w:rsidRPr="00877BF4">
              <w:rPr>
                <w:rFonts w:ascii="Arial Narrow" w:eastAsia="DejaVu LGC Sans" w:hAnsi="Arial Narrow" w:cs="Arial"/>
                <w:kern w:val="1"/>
                <w:sz w:val="18"/>
                <w:szCs w:val="18"/>
                <w:lang w:eastAsia="ar-SA"/>
              </w:rPr>
              <w:t>Wind &gt; 15kt (crosswind component)</w:t>
            </w:r>
          </w:p>
          <w:p w14:paraId="05131819" w14:textId="77777777" w:rsidR="008326C1" w:rsidRPr="00877BF4" w:rsidRDefault="008326C1" w:rsidP="00877BF4">
            <w:pPr>
              <w:numPr>
                <w:ilvl w:val="1"/>
                <w:numId w:val="3"/>
              </w:numPr>
              <w:suppressLineNumbers/>
              <w:suppressAutoHyphens/>
              <w:rPr>
                <w:rFonts w:ascii="Arial Narrow" w:eastAsia="DejaVu LGC Sans" w:hAnsi="Arial Narrow" w:cs="Arial"/>
                <w:kern w:val="1"/>
                <w:sz w:val="18"/>
                <w:szCs w:val="18"/>
                <w:lang w:eastAsia="ar-SA"/>
              </w:rPr>
            </w:pPr>
            <w:r w:rsidRPr="00877BF4">
              <w:rPr>
                <w:rFonts w:ascii="Arial Narrow" w:eastAsia="DejaVu LGC Sans" w:hAnsi="Arial Narrow" w:cs="Arial"/>
                <w:kern w:val="1"/>
                <w:sz w:val="18"/>
                <w:szCs w:val="18"/>
                <w:lang w:eastAsia="ar-SA"/>
              </w:rPr>
              <w:t>May inhibit takeoff/landing (depending on aircraft type)</w:t>
            </w:r>
          </w:p>
          <w:p w14:paraId="48903AE4" w14:textId="77777777" w:rsidR="008326C1" w:rsidRPr="00877BF4" w:rsidRDefault="008326C1" w:rsidP="00877BF4">
            <w:pPr>
              <w:suppressLineNumbers/>
              <w:suppressAutoHyphens/>
              <w:ind w:left="360"/>
              <w:rPr>
                <w:rFonts w:ascii="Arial Narrow" w:eastAsia="DejaVu LGC Sans" w:hAnsi="Arial Narrow" w:cs="Arial"/>
                <w:kern w:val="1"/>
                <w:sz w:val="18"/>
                <w:szCs w:val="18"/>
                <w:lang w:eastAsia="ar-SA"/>
              </w:rPr>
            </w:pPr>
          </w:p>
          <w:p w14:paraId="6030256D" w14:textId="77777777" w:rsidR="008326C1" w:rsidRPr="00877BF4" w:rsidRDefault="008326C1" w:rsidP="00877BF4">
            <w:pPr>
              <w:numPr>
                <w:ilvl w:val="0"/>
                <w:numId w:val="3"/>
              </w:numPr>
              <w:suppressLineNumbers/>
              <w:suppressAutoHyphens/>
              <w:rPr>
                <w:rFonts w:ascii="Arial Narrow" w:eastAsia="DejaVu LGC Sans" w:hAnsi="Arial Narrow" w:cs="Arial"/>
                <w:kern w:val="1"/>
                <w:sz w:val="18"/>
                <w:szCs w:val="18"/>
                <w:lang w:eastAsia="ar-SA"/>
              </w:rPr>
            </w:pPr>
            <w:r w:rsidRPr="00877BF4">
              <w:rPr>
                <w:rFonts w:ascii="Arial Narrow" w:eastAsia="DejaVu LGC Sans" w:hAnsi="Arial Narrow" w:cs="Arial"/>
                <w:kern w:val="1"/>
                <w:sz w:val="18"/>
                <w:szCs w:val="18"/>
                <w:lang w:eastAsia="ar-SA"/>
              </w:rPr>
              <w:t>Wind &gt; 30kt</w:t>
            </w:r>
          </w:p>
          <w:p w14:paraId="3218B651" w14:textId="77777777" w:rsidR="008326C1" w:rsidRPr="00877BF4" w:rsidRDefault="008326C1" w:rsidP="00877BF4">
            <w:pPr>
              <w:numPr>
                <w:ilvl w:val="1"/>
                <w:numId w:val="3"/>
              </w:numPr>
              <w:suppressLineNumbers/>
              <w:suppressAutoHyphens/>
              <w:rPr>
                <w:rFonts w:ascii="Arial Narrow" w:eastAsia="DejaVu LGC Sans" w:hAnsi="Arial Narrow" w:cs="Arial"/>
                <w:kern w:val="1"/>
                <w:sz w:val="18"/>
                <w:szCs w:val="18"/>
                <w:lang w:eastAsia="ar-SA"/>
              </w:rPr>
            </w:pPr>
            <w:r w:rsidRPr="00877BF4">
              <w:rPr>
                <w:rFonts w:ascii="Arial Narrow" w:eastAsia="DejaVu LGC Sans" w:hAnsi="Arial Narrow" w:cs="Arial"/>
                <w:kern w:val="1"/>
                <w:sz w:val="18"/>
                <w:szCs w:val="18"/>
                <w:lang w:eastAsia="ar-SA"/>
              </w:rPr>
              <w:t>Likely reduced visibility, surface contrast and horizon definition due to blowing snow.</w:t>
            </w:r>
          </w:p>
          <w:p w14:paraId="79171498" w14:textId="77777777" w:rsidR="008326C1" w:rsidRPr="00877BF4" w:rsidRDefault="008326C1" w:rsidP="00877BF4">
            <w:pPr>
              <w:suppressLineNumbers/>
              <w:suppressAutoHyphens/>
              <w:ind w:left="720"/>
              <w:rPr>
                <w:rFonts w:ascii="Arial Narrow" w:eastAsia="DejaVu LGC Sans" w:hAnsi="Arial Narrow" w:cs="Arial"/>
                <w:kern w:val="1"/>
                <w:sz w:val="18"/>
                <w:szCs w:val="18"/>
                <w:lang w:eastAsia="ar-SA"/>
              </w:rPr>
            </w:pPr>
          </w:p>
          <w:p w14:paraId="057DFCE4" w14:textId="77777777" w:rsidR="008326C1" w:rsidRPr="00877BF4" w:rsidRDefault="008326C1" w:rsidP="00877BF4">
            <w:pPr>
              <w:numPr>
                <w:ilvl w:val="0"/>
                <w:numId w:val="3"/>
              </w:numPr>
              <w:suppressLineNumbers/>
              <w:suppressAutoHyphens/>
              <w:rPr>
                <w:rFonts w:ascii="Arial Narrow" w:eastAsia="DejaVu LGC Sans" w:hAnsi="Arial Narrow" w:cs="Arial"/>
                <w:kern w:val="1"/>
                <w:sz w:val="18"/>
                <w:szCs w:val="18"/>
                <w:lang w:eastAsia="ar-SA"/>
              </w:rPr>
            </w:pPr>
            <w:r w:rsidRPr="00877BF4">
              <w:rPr>
                <w:rFonts w:ascii="Arial Narrow" w:eastAsia="DejaVu LGC Sans" w:hAnsi="Arial Narrow" w:cs="Arial"/>
                <w:kern w:val="1"/>
                <w:sz w:val="18"/>
                <w:szCs w:val="18"/>
                <w:lang w:eastAsia="ar-SA"/>
              </w:rPr>
              <w:t>Wind gusts &gt; 48kt</w:t>
            </w:r>
          </w:p>
          <w:p w14:paraId="4D5B5912" w14:textId="77777777" w:rsidR="008326C1" w:rsidRPr="00877BF4" w:rsidRDefault="008326C1" w:rsidP="00877BF4">
            <w:pPr>
              <w:numPr>
                <w:ilvl w:val="1"/>
                <w:numId w:val="3"/>
              </w:numPr>
              <w:suppressLineNumbers/>
              <w:suppressAutoHyphens/>
              <w:rPr>
                <w:rFonts w:ascii="Arial Narrow" w:eastAsia="DejaVu LGC Sans" w:hAnsi="Arial Narrow" w:cs="Arial"/>
                <w:kern w:val="1"/>
                <w:sz w:val="18"/>
                <w:szCs w:val="18"/>
                <w:lang w:eastAsia="ar-SA"/>
              </w:rPr>
            </w:pPr>
            <w:r w:rsidRPr="00877BF4">
              <w:rPr>
                <w:rFonts w:ascii="Arial Narrow" w:eastAsia="DejaVu LGC Sans" w:hAnsi="Arial Narrow" w:cs="Arial"/>
                <w:kern w:val="1"/>
                <w:sz w:val="18"/>
                <w:szCs w:val="18"/>
                <w:lang w:eastAsia="ar-SA"/>
              </w:rPr>
              <w:t>Need to tie down fixed-wing aircraft.</w:t>
            </w:r>
          </w:p>
          <w:p w14:paraId="4474E1C1" w14:textId="77777777" w:rsidR="008326C1" w:rsidRPr="00877BF4" w:rsidRDefault="008326C1" w:rsidP="00877BF4">
            <w:pPr>
              <w:suppressLineNumbers/>
              <w:suppressAutoHyphens/>
              <w:ind w:left="720"/>
              <w:rPr>
                <w:rFonts w:ascii="Arial Narrow" w:eastAsia="DejaVu LGC Sans" w:hAnsi="Arial Narrow" w:cs="Arial"/>
                <w:kern w:val="1"/>
                <w:sz w:val="18"/>
                <w:szCs w:val="18"/>
                <w:lang w:eastAsia="ar-SA"/>
              </w:rPr>
            </w:pPr>
          </w:p>
          <w:p w14:paraId="53057743" w14:textId="77777777" w:rsidR="008326C1" w:rsidRPr="00877BF4" w:rsidRDefault="008326C1" w:rsidP="00877BF4">
            <w:pPr>
              <w:numPr>
                <w:ilvl w:val="0"/>
                <w:numId w:val="3"/>
              </w:numPr>
              <w:suppressLineNumbers/>
              <w:suppressAutoHyphens/>
              <w:rPr>
                <w:rFonts w:ascii="Arial Narrow" w:eastAsia="DejaVu LGC Sans" w:hAnsi="Arial Narrow" w:cs="Arial"/>
                <w:kern w:val="1"/>
                <w:sz w:val="18"/>
                <w:szCs w:val="18"/>
                <w:lang w:eastAsia="ar-SA"/>
              </w:rPr>
            </w:pPr>
            <w:r w:rsidRPr="00877BF4">
              <w:rPr>
                <w:rFonts w:ascii="Arial Narrow" w:eastAsia="DejaVu LGC Sans" w:hAnsi="Arial Narrow" w:cs="Arial"/>
                <w:kern w:val="1"/>
                <w:sz w:val="18"/>
                <w:szCs w:val="18"/>
                <w:lang w:eastAsia="ar-SA"/>
              </w:rPr>
              <w:t>Mean winds &gt; 50kt or gusts &gt; 60kt</w:t>
            </w:r>
          </w:p>
          <w:p w14:paraId="13BD307E" w14:textId="77777777" w:rsidR="008326C1" w:rsidRPr="00877BF4" w:rsidRDefault="008326C1" w:rsidP="00877BF4">
            <w:pPr>
              <w:numPr>
                <w:ilvl w:val="1"/>
                <w:numId w:val="3"/>
              </w:numPr>
              <w:suppressLineNumbers/>
              <w:suppressAutoHyphens/>
              <w:rPr>
                <w:rFonts w:ascii="Arial Narrow" w:eastAsia="DejaVu LGC Sans" w:hAnsi="Arial Narrow" w:cs="Arial"/>
                <w:kern w:val="1"/>
                <w:sz w:val="18"/>
                <w:szCs w:val="18"/>
                <w:lang w:eastAsia="ar-SA"/>
              </w:rPr>
            </w:pPr>
            <w:r w:rsidRPr="00877BF4">
              <w:rPr>
                <w:rFonts w:ascii="Arial Narrow" w:eastAsia="DejaVu LGC Sans" w:hAnsi="Arial Narrow" w:cs="Arial"/>
                <w:kern w:val="1"/>
                <w:sz w:val="18"/>
                <w:szCs w:val="18"/>
                <w:lang w:eastAsia="ar-SA"/>
              </w:rPr>
              <w:t>Tie down/stow helicopter blades (but can only de-blade if wind &lt; 25kt).</w:t>
            </w:r>
          </w:p>
          <w:p w14:paraId="5BF9FB82" w14:textId="77777777" w:rsidR="008326C1" w:rsidRPr="00877BF4" w:rsidRDefault="008326C1" w:rsidP="00877BF4">
            <w:pPr>
              <w:suppressLineNumbers/>
              <w:suppressAutoHyphens/>
              <w:ind w:left="720"/>
              <w:rPr>
                <w:rFonts w:ascii="Arial Narrow" w:eastAsia="DejaVu LGC Sans" w:hAnsi="Arial Narrow" w:cs="Arial"/>
                <w:kern w:val="1"/>
                <w:sz w:val="18"/>
                <w:szCs w:val="18"/>
                <w:lang w:eastAsia="ar-SA"/>
              </w:rPr>
            </w:pPr>
          </w:p>
          <w:p w14:paraId="20328ABD" w14:textId="77777777" w:rsidR="008326C1" w:rsidRPr="00877BF4" w:rsidRDefault="008326C1" w:rsidP="00877BF4">
            <w:pPr>
              <w:numPr>
                <w:ilvl w:val="0"/>
                <w:numId w:val="3"/>
              </w:numPr>
              <w:suppressLineNumbers/>
              <w:suppressAutoHyphens/>
              <w:rPr>
                <w:rFonts w:ascii="Arial Narrow" w:eastAsia="DejaVu LGC Sans" w:hAnsi="Arial Narrow" w:cs="Arial"/>
                <w:kern w:val="1"/>
                <w:sz w:val="18"/>
                <w:szCs w:val="18"/>
                <w:lang w:eastAsia="ar-SA"/>
              </w:rPr>
            </w:pPr>
            <w:r w:rsidRPr="00877BF4">
              <w:rPr>
                <w:rFonts w:ascii="Arial Narrow" w:eastAsia="DejaVu LGC Sans" w:hAnsi="Arial Narrow" w:cs="Arial"/>
                <w:kern w:val="1"/>
                <w:sz w:val="18"/>
                <w:szCs w:val="18"/>
                <w:lang w:eastAsia="ar-SA"/>
              </w:rPr>
              <w:t>VFR restrictions (apply to most Antarctic aviation):</w:t>
            </w:r>
          </w:p>
          <w:p w14:paraId="4E012656" w14:textId="77777777" w:rsidR="008326C1" w:rsidRPr="00877BF4" w:rsidRDefault="008326C1" w:rsidP="00877BF4">
            <w:pPr>
              <w:numPr>
                <w:ilvl w:val="1"/>
                <w:numId w:val="3"/>
              </w:numPr>
              <w:suppressLineNumbers/>
              <w:suppressAutoHyphens/>
              <w:rPr>
                <w:rFonts w:ascii="Arial Narrow" w:eastAsia="DejaVu LGC Sans" w:hAnsi="Arial Narrow" w:cs="Arial"/>
                <w:kern w:val="1"/>
                <w:sz w:val="18"/>
                <w:szCs w:val="18"/>
                <w:lang w:eastAsia="ar-SA"/>
              </w:rPr>
            </w:pPr>
            <w:r w:rsidRPr="00877BF4">
              <w:rPr>
                <w:rFonts w:ascii="Arial Narrow" w:eastAsia="DejaVu LGC Sans" w:hAnsi="Arial Narrow" w:cs="Arial"/>
                <w:kern w:val="1"/>
                <w:sz w:val="18"/>
                <w:szCs w:val="18"/>
                <w:lang w:eastAsia="ar-SA"/>
              </w:rPr>
              <w:t>BKN/OVC cloud with base below 1000ft</w:t>
            </w:r>
          </w:p>
          <w:p w14:paraId="1D289B7E" w14:textId="77777777" w:rsidR="008326C1" w:rsidRPr="00877BF4" w:rsidRDefault="008326C1" w:rsidP="00877BF4">
            <w:pPr>
              <w:numPr>
                <w:ilvl w:val="1"/>
                <w:numId w:val="3"/>
              </w:numPr>
              <w:suppressLineNumbers/>
              <w:suppressAutoHyphens/>
              <w:rPr>
                <w:rFonts w:ascii="Arial Narrow" w:eastAsia="DejaVu LGC Sans" w:hAnsi="Arial Narrow" w:cs="Arial"/>
                <w:kern w:val="1"/>
                <w:sz w:val="18"/>
                <w:szCs w:val="18"/>
                <w:lang w:eastAsia="ar-SA"/>
              </w:rPr>
            </w:pPr>
            <w:r w:rsidRPr="00877BF4">
              <w:rPr>
                <w:rFonts w:ascii="Arial Narrow" w:eastAsia="DejaVu LGC Sans" w:hAnsi="Arial Narrow" w:cs="Arial"/>
                <w:kern w:val="1"/>
                <w:sz w:val="18"/>
                <w:szCs w:val="18"/>
                <w:lang w:eastAsia="ar-SA"/>
              </w:rPr>
              <w:t>Visibility &lt; 3000m</w:t>
            </w:r>
          </w:p>
          <w:p w14:paraId="39E1F9FB" w14:textId="77777777" w:rsidR="008326C1" w:rsidRPr="00877BF4" w:rsidRDefault="008326C1" w:rsidP="00877BF4">
            <w:pPr>
              <w:numPr>
                <w:ilvl w:val="1"/>
                <w:numId w:val="3"/>
              </w:numPr>
              <w:suppressLineNumbers/>
              <w:suppressAutoHyphens/>
              <w:rPr>
                <w:rFonts w:ascii="Arial Narrow" w:eastAsia="DejaVu LGC Sans" w:hAnsi="Arial Narrow" w:cs="Arial"/>
                <w:kern w:val="1"/>
                <w:sz w:val="18"/>
                <w:szCs w:val="18"/>
                <w:lang w:eastAsia="ar-SA"/>
              </w:rPr>
            </w:pPr>
            <w:r w:rsidRPr="00877BF4">
              <w:rPr>
                <w:rFonts w:ascii="Arial Narrow" w:eastAsia="DejaVu LGC Sans" w:hAnsi="Arial Narrow" w:cs="Arial"/>
                <w:kern w:val="1"/>
                <w:sz w:val="18"/>
                <w:szCs w:val="18"/>
                <w:lang w:eastAsia="ar-SA"/>
              </w:rPr>
              <w:t>Surface or Horizon Definition “Nil”</w:t>
            </w:r>
          </w:p>
          <w:p w14:paraId="2D3FD76B" w14:textId="77777777" w:rsidR="008326C1" w:rsidRPr="00877BF4" w:rsidRDefault="008326C1" w:rsidP="00877BF4">
            <w:pPr>
              <w:suppressLineNumbers/>
              <w:suppressAutoHyphens/>
              <w:rPr>
                <w:rFonts w:ascii="Arial Narrow" w:eastAsia="DejaVu LGC Sans" w:hAnsi="Arial Narrow" w:cs="Arial"/>
                <w:kern w:val="1"/>
                <w:sz w:val="18"/>
                <w:szCs w:val="18"/>
                <w:lang w:eastAsia="ar-SA"/>
              </w:rPr>
            </w:pPr>
          </w:p>
          <w:p w14:paraId="0537F76C" w14:textId="77777777" w:rsidR="008326C1" w:rsidRPr="00877BF4" w:rsidRDefault="008326C1" w:rsidP="00877BF4">
            <w:pPr>
              <w:numPr>
                <w:ilvl w:val="0"/>
                <w:numId w:val="7"/>
              </w:numPr>
              <w:suppressLineNumbers/>
              <w:suppressAutoHyphens/>
              <w:ind w:left="370" w:hanging="370"/>
              <w:rPr>
                <w:rFonts w:ascii="Arial Narrow" w:eastAsia="DejaVu LGC Sans" w:hAnsi="Arial Narrow" w:cs="Arial"/>
                <w:kern w:val="1"/>
                <w:sz w:val="18"/>
                <w:szCs w:val="18"/>
                <w:lang w:eastAsia="ar-SA"/>
              </w:rPr>
            </w:pPr>
            <w:r w:rsidRPr="00877BF4">
              <w:rPr>
                <w:rFonts w:ascii="Arial Narrow" w:eastAsia="DejaVu LGC Sans" w:hAnsi="Arial Narrow" w:cs="Arial"/>
                <w:kern w:val="1"/>
                <w:sz w:val="18"/>
                <w:szCs w:val="18"/>
                <w:lang w:eastAsia="ar-SA"/>
              </w:rPr>
              <w:t>Helicopter cloud restrictions:</w:t>
            </w:r>
          </w:p>
          <w:p w14:paraId="6EC95FF4" w14:textId="55474E2D" w:rsidR="008326C1" w:rsidRPr="00877BF4" w:rsidRDefault="008326C1" w:rsidP="008326C1">
            <w:pPr>
              <w:numPr>
                <w:ilvl w:val="0"/>
                <w:numId w:val="8"/>
              </w:numPr>
              <w:suppressLineNumbers/>
              <w:suppressAutoHyphens/>
              <w:ind w:left="795" w:hanging="425"/>
              <w:rPr>
                <w:rFonts w:ascii="Arial Narrow" w:eastAsia="DejaVu LGC Sans" w:hAnsi="Arial Narrow" w:cs="Arial"/>
                <w:kern w:val="1"/>
                <w:sz w:val="18"/>
                <w:szCs w:val="18"/>
                <w:lang w:eastAsia="ar-SA"/>
              </w:rPr>
            </w:pPr>
            <w:r w:rsidRPr="00877BF4">
              <w:rPr>
                <w:rFonts w:ascii="Arial Narrow" w:eastAsia="DejaVu LGC Sans" w:hAnsi="Arial Narrow" w:cs="Arial"/>
                <w:kern w:val="1"/>
                <w:sz w:val="18"/>
                <w:szCs w:val="18"/>
                <w:lang w:eastAsia="ar-SA"/>
              </w:rPr>
              <w:t>Helicopters operating in Charter Category (most AAP operations) require a minimum altitude of 500ft. Helicopters only need to keep clear of cloud – not maintain a specific vertical separation – so if flying at 500ft the cloud base could legally be at 550ft.</w:t>
            </w:r>
          </w:p>
        </w:tc>
      </w:tr>
    </w:tbl>
    <w:p w14:paraId="3D2B7B4B" w14:textId="77777777" w:rsidR="00751ED3" w:rsidRDefault="00751ED3" w:rsidP="261D7D11">
      <w:pPr>
        <w:jc w:val="both"/>
        <w:rPr>
          <w:rFonts w:ascii="Times New Roman" w:eastAsia="Times New Roman" w:hAnsi="Times New Roman" w:cs="Times New Roman"/>
          <w:sz w:val="22"/>
          <w:szCs w:val="22"/>
        </w:rPr>
      </w:pPr>
    </w:p>
    <w:p w14:paraId="169C205A" w14:textId="77777777" w:rsidR="00262957" w:rsidRPr="00262957" w:rsidRDefault="00262957" w:rsidP="00262957">
      <w:pPr>
        <w:rPr>
          <w:rFonts w:ascii="Arial" w:eastAsia="Arial" w:hAnsi="Arial" w:cs="Arial"/>
          <w:b/>
          <w:bCs/>
          <w:sz w:val="28"/>
          <w:szCs w:val="28"/>
        </w:rPr>
      </w:pPr>
      <w:r w:rsidRPr="00262957">
        <w:rPr>
          <w:rFonts w:ascii="Arial" w:eastAsia="Arial" w:hAnsi="Arial" w:cs="Arial"/>
          <w:b/>
          <w:bCs/>
          <w:sz w:val="28"/>
          <w:szCs w:val="28"/>
        </w:rPr>
        <w:t>The Use of Ensemble Prediction Systems in the Antarctic</w:t>
      </w:r>
    </w:p>
    <w:p w14:paraId="3F19498C" w14:textId="77777777" w:rsidR="00262957" w:rsidRDefault="00262957" w:rsidP="00751ED3">
      <w:pPr>
        <w:jc w:val="both"/>
        <w:rPr>
          <w:rFonts w:ascii="Times New Roman" w:eastAsia="Times New Roman" w:hAnsi="Times New Roman" w:cs="Times New Roman"/>
          <w:sz w:val="22"/>
          <w:szCs w:val="22"/>
        </w:rPr>
      </w:pPr>
    </w:p>
    <w:p w14:paraId="02C3B2B4" w14:textId="7CF4B363" w:rsidR="005779FC" w:rsidRDefault="005779FC" w:rsidP="00751ED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Our</w:t>
      </w:r>
      <w:r w:rsidR="00E8354D">
        <w:rPr>
          <w:rFonts w:ascii="Times New Roman" w:eastAsia="Times New Roman" w:hAnsi="Times New Roman" w:cs="Times New Roman"/>
          <w:sz w:val="22"/>
          <w:szCs w:val="22"/>
        </w:rPr>
        <w:t xml:space="preserve"> Antarctic </w:t>
      </w:r>
      <w:r w:rsidR="00262957">
        <w:rPr>
          <w:rFonts w:ascii="Times New Roman" w:eastAsia="Times New Roman" w:hAnsi="Times New Roman" w:cs="Times New Roman"/>
          <w:sz w:val="22"/>
          <w:szCs w:val="22"/>
        </w:rPr>
        <w:t xml:space="preserve">meteorologists are </w:t>
      </w:r>
      <w:r w:rsidR="00E8354D">
        <w:rPr>
          <w:rFonts w:ascii="Times New Roman" w:eastAsia="Times New Roman" w:hAnsi="Times New Roman" w:cs="Times New Roman"/>
          <w:sz w:val="22"/>
          <w:szCs w:val="22"/>
        </w:rPr>
        <w:t>increasingly making use of Ensemble Prediction System o</w:t>
      </w:r>
      <w:r w:rsidR="00E8354D" w:rsidRPr="005779FC">
        <w:rPr>
          <w:rFonts w:ascii="Times New Roman" w:eastAsia="Times New Roman" w:hAnsi="Times New Roman" w:cs="Times New Roman"/>
          <w:sz w:val="22"/>
          <w:szCs w:val="22"/>
        </w:rPr>
        <w:t>utput</w:t>
      </w:r>
      <w:r w:rsidR="00DA3F72">
        <w:rPr>
          <w:rFonts w:ascii="Times New Roman" w:eastAsia="Times New Roman" w:hAnsi="Times New Roman" w:cs="Times New Roman"/>
          <w:sz w:val="22"/>
          <w:szCs w:val="22"/>
        </w:rPr>
        <w:t>, specifically</w:t>
      </w:r>
      <w:r w:rsidR="00E8354D" w:rsidRPr="005779FC">
        <w:rPr>
          <w:rFonts w:ascii="Times New Roman" w:eastAsia="Times New Roman" w:hAnsi="Times New Roman" w:cs="Times New Roman"/>
          <w:sz w:val="22"/>
          <w:szCs w:val="22"/>
        </w:rPr>
        <w:t xml:space="preserve"> </w:t>
      </w:r>
      <w:r w:rsidR="00063A23" w:rsidRPr="005779FC">
        <w:rPr>
          <w:rFonts w:ascii="Times New Roman" w:eastAsia="Times New Roman" w:hAnsi="Times New Roman" w:cs="Times New Roman"/>
          <w:sz w:val="22"/>
          <w:szCs w:val="22"/>
        </w:rPr>
        <w:t xml:space="preserve">from the </w:t>
      </w:r>
      <w:r w:rsidRPr="005779FC">
        <w:rPr>
          <w:rFonts w:ascii="Times New Roman" w:eastAsia="Times New Roman" w:hAnsi="Times New Roman" w:cs="Times New Roman"/>
          <w:sz w:val="22"/>
          <w:szCs w:val="22"/>
        </w:rPr>
        <w:t>European Centre for Medium Range Weather Forecasts (</w:t>
      </w:r>
      <w:r w:rsidR="00063A23" w:rsidRPr="005779FC">
        <w:rPr>
          <w:rFonts w:ascii="Times New Roman" w:eastAsia="Times New Roman" w:hAnsi="Times New Roman" w:cs="Times New Roman"/>
          <w:sz w:val="22"/>
          <w:szCs w:val="22"/>
        </w:rPr>
        <w:t xml:space="preserve">ECMWF </w:t>
      </w:r>
      <w:hyperlink r:id="rId5" w:history="1">
        <w:r w:rsidRPr="001E0038">
          <w:rPr>
            <w:rStyle w:val="Hyperlink"/>
            <w:rFonts w:ascii="Times New Roman" w:eastAsia="Times New Roman" w:hAnsi="Times New Roman" w:cs="Times New Roman"/>
            <w:sz w:val="22"/>
            <w:szCs w:val="22"/>
          </w:rPr>
          <w:t>https://www.ecmwf.int/</w:t>
        </w:r>
      </w:hyperlink>
      <w:r>
        <w:rPr>
          <w:rFonts w:ascii="Times New Roman" w:eastAsia="Times New Roman" w:hAnsi="Times New Roman" w:cs="Times New Roman"/>
          <w:sz w:val="22"/>
          <w:szCs w:val="22"/>
        </w:rPr>
        <w:t xml:space="preserve"> </w:t>
      </w:r>
      <w:r w:rsidRPr="005779FC">
        <w:rPr>
          <w:rFonts w:ascii="Times New Roman" w:eastAsia="Times New Roman" w:hAnsi="Times New Roman" w:cs="Times New Roman"/>
          <w:sz w:val="22"/>
          <w:szCs w:val="22"/>
        </w:rPr>
        <w:t xml:space="preserve">) </w:t>
      </w:r>
      <w:r w:rsidR="00063A23" w:rsidRPr="005779FC">
        <w:rPr>
          <w:rFonts w:ascii="Times New Roman" w:eastAsia="Times New Roman" w:hAnsi="Times New Roman" w:cs="Times New Roman"/>
          <w:sz w:val="22"/>
          <w:szCs w:val="22"/>
        </w:rPr>
        <w:t xml:space="preserve">and </w:t>
      </w:r>
      <w:r w:rsidRPr="005779FC">
        <w:rPr>
          <w:rFonts w:ascii="Times New Roman" w:eastAsia="Times New Roman" w:hAnsi="Times New Roman" w:cs="Times New Roman"/>
          <w:sz w:val="22"/>
          <w:szCs w:val="22"/>
        </w:rPr>
        <w:t xml:space="preserve">the Antarctic Mesoscale Prediction System (AMPS WRF </w:t>
      </w:r>
      <w:r w:rsidR="00063A23" w:rsidRPr="005779FC">
        <w:rPr>
          <w:rFonts w:ascii="Times New Roman" w:eastAsia="Times New Roman" w:hAnsi="Times New Roman" w:cs="Times New Roman"/>
          <w:sz w:val="22"/>
          <w:szCs w:val="22"/>
        </w:rPr>
        <w:t xml:space="preserve"> </w:t>
      </w:r>
      <w:hyperlink r:id="rId6" w:history="1">
        <w:r w:rsidRPr="001E0038">
          <w:rPr>
            <w:rStyle w:val="Hyperlink"/>
            <w:rFonts w:ascii="Times New Roman" w:eastAsia="Times New Roman" w:hAnsi="Times New Roman" w:cs="Times New Roman"/>
            <w:sz w:val="22"/>
            <w:szCs w:val="22"/>
          </w:rPr>
          <w:t>http://www2.mmm.ucar.edu/rt/amps/</w:t>
        </w:r>
      </w:hyperlink>
      <w:r>
        <w:rPr>
          <w:rFonts w:ascii="Times New Roman" w:eastAsia="Times New Roman" w:hAnsi="Times New Roman" w:cs="Times New Roman"/>
          <w:sz w:val="22"/>
          <w:szCs w:val="22"/>
        </w:rPr>
        <w:t xml:space="preserve"> )</w:t>
      </w:r>
      <w:r w:rsidR="00DA3F7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00E8354D">
        <w:rPr>
          <w:rFonts w:ascii="Times New Roman" w:eastAsia="Times New Roman" w:hAnsi="Times New Roman" w:cs="Times New Roman"/>
          <w:sz w:val="22"/>
          <w:szCs w:val="22"/>
        </w:rPr>
        <w:t>to</w:t>
      </w:r>
      <w:r w:rsidR="00751ED3">
        <w:rPr>
          <w:rFonts w:ascii="Times New Roman" w:eastAsia="Times New Roman" w:hAnsi="Times New Roman" w:cs="Times New Roman"/>
          <w:sz w:val="22"/>
          <w:szCs w:val="22"/>
        </w:rPr>
        <w:t xml:space="preserve"> better</w:t>
      </w:r>
      <w:r w:rsidR="00E8354D">
        <w:rPr>
          <w:rFonts w:ascii="Times New Roman" w:eastAsia="Times New Roman" w:hAnsi="Times New Roman" w:cs="Times New Roman"/>
          <w:sz w:val="22"/>
          <w:szCs w:val="22"/>
        </w:rPr>
        <w:t xml:space="preserve"> frame the likelihood of operational thresholds being breached. </w:t>
      </w:r>
      <w:r w:rsidR="00751ED3">
        <w:rPr>
          <w:rFonts w:ascii="Times New Roman" w:eastAsia="Times New Roman" w:hAnsi="Times New Roman" w:cs="Times New Roman"/>
          <w:sz w:val="22"/>
          <w:szCs w:val="22"/>
        </w:rPr>
        <w:t xml:space="preserve"> </w:t>
      </w:r>
    </w:p>
    <w:p w14:paraId="4E0B4D06" w14:textId="77777777" w:rsidR="005779FC" w:rsidRDefault="005779FC" w:rsidP="00751ED3">
      <w:pPr>
        <w:jc w:val="both"/>
        <w:rPr>
          <w:rFonts w:ascii="Times New Roman" w:eastAsia="Times New Roman" w:hAnsi="Times New Roman" w:cs="Times New Roman"/>
          <w:sz w:val="22"/>
          <w:szCs w:val="22"/>
        </w:rPr>
      </w:pPr>
    </w:p>
    <w:p w14:paraId="566ED908" w14:textId="42E7B1AF" w:rsidR="00262957" w:rsidRDefault="00E202DF" w:rsidP="00751ED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Grap</w:t>
      </w:r>
      <w:r w:rsidR="00DA3F72">
        <w:rPr>
          <w:rFonts w:ascii="Times New Roman" w:eastAsia="Times New Roman" w:hAnsi="Times New Roman" w:cs="Times New Roman"/>
          <w:sz w:val="22"/>
          <w:szCs w:val="22"/>
        </w:rPr>
        <w:t>hical point time series using non-bias-</w:t>
      </w:r>
      <w:r>
        <w:rPr>
          <w:rFonts w:ascii="Times New Roman" w:eastAsia="Times New Roman" w:hAnsi="Times New Roman" w:cs="Times New Roman"/>
          <w:sz w:val="22"/>
          <w:szCs w:val="22"/>
        </w:rPr>
        <w:t xml:space="preserve">corrected </w:t>
      </w:r>
      <w:r w:rsidR="00262957">
        <w:rPr>
          <w:rFonts w:ascii="Times New Roman" w:eastAsia="Times New Roman" w:hAnsi="Times New Roman" w:cs="Times New Roman"/>
          <w:sz w:val="22"/>
          <w:szCs w:val="22"/>
        </w:rPr>
        <w:t xml:space="preserve">ECMWF EPS </w:t>
      </w:r>
      <w:r w:rsidR="00DA3F72">
        <w:rPr>
          <w:rFonts w:ascii="Times New Roman" w:eastAsia="Times New Roman" w:hAnsi="Times New Roman" w:cs="Times New Roman"/>
          <w:sz w:val="22"/>
          <w:szCs w:val="22"/>
        </w:rPr>
        <w:t>and</w:t>
      </w:r>
      <w:r>
        <w:rPr>
          <w:rFonts w:ascii="Times New Roman" w:eastAsia="Times New Roman" w:hAnsi="Times New Roman" w:cs="Times New Roman"/>
          <w:sz w:val="22"/>
          <w:szCs w:val="22"/>
        </w:rPr>
        <w:t xml:space="preserve"> deterministic global NWP</w:t>
      </w:r>
      <w:r w:rsidR="00DA3F72">
        <w:rPr>
          <w:rFonts w:ascii="Times New Roman" w:eastAsia="Times New Roman" w:hAnsi="Times New Roman" w:cs="Times New Roman"/>
          <w:sz w:val="22"/>
          <w:szCs w:val="22"/>
        </w:rPr>
        <w:t xml:space="preserve"> output by </w:t>
      </w:r>
      <w:r>
        <w:rPr>
          <w:rFonts w:ascii="Times New Roman" w:eastAsia="Times New Roman" w:hAnsi="Times New Roman" w:cs="Times New Roman"/>
          <w:sz w:val="22"/>
          <w:szCs w:val="22"/>
        </w:rPr>
        <w:t>ACCESS G, AMPS WRF</w:t>
      </w:r>
      <w:r w:rsidR="00DA3F72">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NCEP</w:t>
      </w:r>
      <w:proofErr w:type="gramEnd"/>
      <w:r>
        <w:rPr>
          <w:rFonts w:ascii="Times New Roman" w:eastAsia="Times New Roman" w:hAnsi="Times New Roman" w:cs="Times New Roman"/>
          <w:sz w:val="22"/>
          <w:szCs w:val="22"/>
        </w:rPr>
        <w:t xml:space="preserve"> GFS</w:t>
      </w:r>
      <w:r w:rsidR="00B7276C">
        <w:rPr>
          <w:rFonts w:ascii="Times New Roman" w:eastAsia="Times New Roman" w:hAnsi="Times New Roman" w:cs="Times New Roman"/>
          <w:sz w:val="22"/>
          <w:szCs w:val="22"/>
        </w:rPr>
        <w:t xml:space="preserve"> are </w:t>
      </w:r>
      <w:r w:rsidR="00DA3F72">
        <w:rPr>
          <w:rFonts w:ascii="Times New Roman" w:eastAsia="Times New Roman" w:hAnsi="Times New Roman" w:cs="Times New Roman"/>
          <w:sz w:val="22"/>
          <w:szCs w:val="22"/>
        </w:rPr>
        <w:t>issued</w:t>
      </w:r>
      <w:r w:rsidR="00B7276C">
        <w:rPr>
          <w:rFonts w:ascii="Times New Roman" w:eastAsia="Times New Roman" w:hAnsi="Times New Roman" w:cs="Times New Roman"/>
          <w:sz w:val="22"/>
          <w:szCs w:val="22"/>
        </w:rPr>
        <w:t xml:space="preserve"> daily</w:t>
      </w:r>
      <w:r w:rsidR="00DA3F72">
        <w:rPr>
          <w:rFonts w:ascii="Times New Roman" w:eastAsia="Times New Roman" w:hAnsi="Times New Roman" w:cs="Times New Roman"/>
          <w:sz w:val="22"/>
          <w:szCs w:val="22"/>
        </w:rPr>
        <w:t xml:space="preserve"> to </w:t>
      </w:r>
      <w:r w:rsidR="00B7276C">
        <w:rPr>
          <w:rFonts w:ascii="Times New Roman" w:eastAsia="Times New Roman" w:hAnsi="Times New Roman" w:cs="Times New Roman"/>
          <w:sz w:val="22"/>
          <w:szCs w:val="22"/>
        </w:rPr>
        <w:t xml:space="preserve">the stations (fig </w:t>
      </w:r>
      <w:r w:rsidR="00DA3F72">
        <w:rPr>
          <w:rFonts w:ascii="Times New Roman" w:eastAsia="Times New Roman" w:hAnsi="Times New Roman" w:cs="Times New Roman"/>
          <w:sz w:val="22"/>
          <w:szCs w:val="22"/>
        </w:rPr>
        <w:t>1).</w:t>
      </w:r>
    </w:p>
    <w:p w14:paraId="5282AF44" w14:textId="68CBB814" w:rsidR="00DA3F72" w:rsidRDefault="00DA3F72" w:rsidP="00751ED3">
      <w:pPr>
        <w:jc w:val="both"/>
        <w:rPr>
          <w:rFonts w:ascii="Times New Roman" w:eastAsia="Times New Roman" w:hAnsi="Times New Roman" w:cs="Times New Roman"/>
          <w:sz w:val="22"/>
          <w:szCs w:val="22"/>
        </w:rPr>
      </w:pPr>
    </w:p>
    <w:p w14:paraId="16FA6DBF" w14:textId="5F9CDF1B" w:rsidR="00DA3F72" w:rsidRPr="00DA3F72" w:rsidRDefault="00DA3F72" w:rsidP="00751ED3">
      <w:pPr>
        <w:jc w:val="both"/>
        <w:rPr>
          <w:rFonts w:ascii="Times New Roman" w:eastAsia="Times New Roman" w:hAnsi="Times New Roman" w:cs="Times New Roman"/>
          <w:b/>
          <w:sz w:val="22"/>
          <w:szCs w:val="22"/>
          <w:u w:val="single"/>
        </w:rPr>
      </w:pPr>
      <w:r w:rsidRPr="00DA3F72">
        <w:rPr>
          <w:rFonts w:ascii="Times New Roman" w:eastAsia="Times New Roman" w:hAnsi="Times New Roman" w:cs="Times New Roman"/>
          <w:b/>
          <w:sz w:val="22"/>
          <w:szCs w:val="22"/>
          <w:u w:val="single"/>
        </w:rPr>
        <w:t xml:space="preserve">Figure 1 </w:t>
      </w:r>
    </w:p>
    <w:p w14:paraId="355731D0" w14:textId="068A9A5D" w:rsidR="00DA3F72" w:rsidRDefault="00DA3F72" w:rsidP="00DA3F72">
      <w:pPr>
        <w:jc w:val="center"/>
        <w:rPr>
          <w:rFonts w:ascii="Times New Roman" w:eastAsia="Times New Roman" w:hAnsi="Times New Roman" w:cs="Times New Roman"/>
          <w:sz w:val="22"/>
          <w:szCs w:val="22"/>
        </w:rPr>
      </w:pPr>
      <w:r>
        <w:rPr>
          <w:rFonts w:ascii="Times New Roman" w:eastAsia="Times New Roman" w:hAnsi="Times New Roman" w:cs="Times New Roman"/>
          <w:noProof/>
          <w:sz w:val="22"/>
          <w:szCs w:val="22"/>
          <w:lang w:val="en-AU" w:eastAsia="en-AU"/>
        </w:rPr>
        <w:drawing>
          <wp:inline distT="0" distB="0" distL="0" distR="0" wp14:anchorId="4711BCAE" wp14:editId="47E20FA7">
            <wp:extent cx="4871439" cy="3480605"/>
            <wp:effectExtent l="0" t="0" r="571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1194" t="970" r="914"/>
                    <a:stretch/>
                  </pic:blipFill>
                  <pic:spPr bwMode="auto">
                    <a:xfrm>
                      <a:off x="0" y="0"/>
                      <a:ext cx="4897763" cy="3499414"/>
                    </a:xfrm>
                    <a:prstGeom prst="rect">
                      <a:avLst/>
                    </a:prstGeom>
                    <a:noFill/>
                    <a:ln>
                      <a:noFill/>
                    </a:ln>
                    <a:extLst>
                      <a:ext uri="{53640926-AAD7-44D8-BBD7-CCE9431645EC}">
                        <a14:shadowObscured xmlns:a14="http://schemas.microsoft.com/office/drawing/2010/main"/>
                      </a:ext>
                    </a:extLst>
                  </pic:spPr>
                </pic:pic>
              </a:graphicData>
            </a:graphic>
          </wp:inline>
        </w:drawing>
      </w:r>
    </w:p>
    <w:p w14:paraId="233FE069" w14:textId="77777777" w:rsidR="00262957" w:rsidRDefault="00262957" w:rsidP="00751ED3">
      <w:pPr>
        <w:jc w:val="both"/>
        <w:rPr>
          <w:rFonts w:ascii="Times New Roman" w:eastAsia="Times New Roman" w:hAnsi="Times New Roman" w:cs="Times New Roman"/>
          <w:sz w:val="22"/>
          <w:szCs w:val="22"/>
        </w:rPr>
      </w:pPr>
    </w:p>
    <w:p w14:paraId="69221AE7" w14:textId="176FC848" w:rsidR="00B7276C" w:rsidRDefault="00E52D01" w:rsidP="00751ED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Training in the interpretation of the graph</w:t>
      </w:r>
      <w:r w:rsidR="00106578">
        <w:rPr>
          <w:rFonts w:ascii="Times New Roman" w:eastAsia="Times New Roman" w:hAnsi="Times New Roman" w:cs="Times New Roman"/>
          <w:sz w:val="22"/>
          <w:szCs w:val="22"/>
        </w:rPr>
        <w:t>ical time series is provided to</w:t>
      </w:r>
      <w:r>
        <w:rPr>
          <w:rFonts w:ascii="Times New Roman" w:eastAsia="Times New Roman" w:hAnsi="Times New Roman" w:cs="Times New Roman"/>
          <w:sz w:val="22"/>
          <w:szCs w:val="22"/>
        </w:rPr>
        <w:t xml:space="preserve"> expeditioners pre-departure and</w:t>
      </w:r>
      <w:r w:rsidR="00026BB4">
        <w:rPr>
          <w:rFonts w:ascii="Times New Roman" w:eastAsia="Times New Roman" w:hAnsi="Times New Roman" w:cs="Times New Roman"/>
          <w:sz w:val="22"/>
          <w:szCs w:val="22"/>
        </w:rPr>
        <w:t xml:space="preserve"> further</w:t>
      </w:r>
      <w:r>
        <w:rPr>
          <w:rFonts w:ascii="Times New Roman" w:eastAsia="Times New Roman" w:hAnsi="Times New Roman" w:cs="Times New Roman"/>
          <w:sz w:val="22"/>
          <w:szCs w:val="22"/>
        </w:rPr>
        <w:t xml:space="preserve"> </w:t>
      </w:r>
      <w:r w:rsidR="00522E2D">
        <w:rPr>
          <w:rFonts w:ascii="Times New Roman" w:eastAsia="Times New Roman" w:hAnsi="Times New Roman" w:cs="Times New Roman"/>
          <w:sz w:val="22"/>
          <w:szCs w:val="22"/>
        </w:rPr>
        <w:t>instruction</w:t>
      </w:r>
      <w:r>
        <w:rPr>
          <w:rFonts w:ascii="Times New Roman" w:eastAsia="Times New Roman" w:hAnsi="Times New Roman" w:cs="Times New Roman"/>
          <w:sz w:val="22"/>
          <w:szCs w:val="22"/>
        </w:rPr>
        <w:t xml:space="preserve"> is possible with the forecasters and observers at the stations. A </w:t>
      </w:r>
      <w:r>
        <w:rPr>
          <w:rFonts w:ascii="Times New Roman" w:eastAsia="Times New Roman" w:hAnsi="Times New Roman" w:cs="Times New Roman"/>
          <w:sz w:val="22"/>
          <w:szCs w:val="22"/>
        </w:rPr>
        <w:t>pamphlet</w:t>
      </w:r>
      <w:r>
        <w:rPr>
          <w:rFonts w:ascii="Times New Roman" w:eastAsia="Times New Roman" w:hAnsi="Times New Roman" w:cs="Times New Roman"/>
          <w:sz w:val="22"/>
          <w:szCs w:val="22"/>
        </w:rPr>
        <w:t xml:space="preserve"> on EPS use is being developed for future expeditions. Wind strength, temperature and precipitation are the key parameters of interest</w:t>
      </w:r>
      <w:r w:rsidR="00106578">
        <w:rPr>
          <w:rFonts w:ascii="Times New Roman" w:eastAsia="Times New Roman" w:hAnsi="Times New Roman" w:cs="Times New Roman"/>
          <w:sz w:val="22"/>
          <w:szCs w:val="22"/>
        </w:rPr>
        <w:t>. Gross errors in those parameters are not uncommon as highlighted in the wind speed time series of figure 1, where 1 minute mean winds of 60 to 80 knots were observed (pink dotted line) over an 18 hour period on Wednesday the 24</w:t>
      </w:r>
      <w:r w:rsidR="00106578" w:rsidRPr="00106578">
        <w:rPr>
          <w:rFonts w:ascii="Times New Roman" w:eastAsia="Times New Roman" w:hAnsi="Times New Roman" w:cs="Times New Roman"/>
          <w:sz w:val="22"/>
          <w:szCs w:val="22"/>
          <w:vertAlign w:val="superscript"/>
        </w:rPr>
        <w:t>th</w:t>
      </w:r>
      <w:r w:rsidR="00106578">
        <w:rPr>
          <w:rFonts w:ascii="Times New Roman" w:eastAsia="Times New Roman" w:hAnsi="Times New Roman" w:cs="Times New Roman"/>
          <w:sz w:val="22"/>
          <w:szCs w:val="22"/>
        </w:rPr>
        <w:t xml:space="preserve"> whilst all NWP guidance ranged between 30-50 knots for the same period. Whilst biases in some parameters (such as pressure) could be corrected, there are dynamical and numerical reasons why wind speed and temperature cannot</w:t>
      </w:r>
      <w:r w:rsidR="00522E2D">
        <w:rPr>
          <w:rFonts w:ascii="Times New Roman" w:eastAsia="Times New Roman" w:hAnsi="Times New Roman" w:cs="Times New Roman"/>
          <w:sz w:val="22"/>
          <w:szCs w:val="22"/>
        </w:rPr>
        <w:t xml:space="preserve"> without great effort</w:t>
      </w:r>
      <w:r w:rsidR="00106578">
        <w:rPr>
          <w:rFonts w:ascii="Times New Roman" w:eastAsia="Times New Roman" w:hAnsi="Times New Roman" w:cs="Times New Roman"/>
          <w:sz w:val="22"/>
          <w:szCs w:val="22"/>
        </w:rPr>
        <w:t>.</w:t>
      </w:r>
      <w:r w:rsidR="00026BB4">
        <w:rPr>
          <w:rFonts w:ascii="Times New Roman" w:eastAsia="Times New Roman" w:hAnsi="Times New Roman" w:cs="Times New Roman"/>
          <w:sz w:val="22"/>
          <w:szCs w:val="22"/>
        </w:rPr>
        <w:t xml:space="preserve"> This limits the value of direct model output in servicing high risk activities. The graphic is however </w:t>
      </w:r>
      <w:r w:rsidR="00E065B1">
        <w:rPr>
          <w:rFonts w:ascii="Times New Roman" w:eastAsia="Times New Roman" w:hAnsi="Times New Roman" w:cs="Times New Roman"/>
          <w:sz w:val="22"/>
          <w:szCs w:val="22"/>
        </w:rPr>
        <w:t>not without value</w:t>
      </w:r>
      <w:r w:rsidR="00F14D8C">
        <w:rPr>
          <w:rFonts w:ascii="Times New Roman" w:eastAsia="Times New Roman" w:hAnsi="Times New Roman" w:cs="Times New Roman"/>
          <w:sz w:val="22"/>
          <w:szCs w:val="22"/>
        </w:rPr>
        <w:t>,</w:t>
      </w:r>
      <w:r w:rsidR="00E065B1">
        <w:rPr>
          <w:rFonts w:ascii="Times New Roman" w:eastAsia="Times New Roman" w:hAnsi="Times New Roman" w:cs="Times New Roman"/>
          <w:sz w:val="22"/>
          <w:szCs w:val="22"/>
        </w:rPr>
        <w:t xml:space="preserve"> as it is automatically generated </w:t>
      </w:r>
      <w:r w:rsidR="00522E2D">
        <w:rPr>
          <w:rFonts w:ascii="Times New Roman" w:eastAsia="Times New Roman" w:hAnsi="Times New Roman" w:cs="Times New Roman"/>
          <w:sz w:val="22"/>
          <w:szCs w:val="22"/>
        </w:rPr>
        <w:t>(low cost)</w:t>
      </w:r>
      <w:r w:rsidR="00F14D8C">
        <w:rPr>
          <w:rFonts w:ascii="Times New Roman" w:eastAsia="Times New Roman" w:hAnsi="Times New Roman" w:cs="Times New Roman"/>
          <w:sz w:val="22"/>
          <w:szCs w:val="22"/>
        </w:rPr>
        <w:t>,</w:t>
      </w:r>
      <w:r w:rsidR="00522E2D">
        <w:rPr>
          <w:rFonts w:ascii="Times New Roman" w:eastAsia="Times New Roman" w:hAnsi="Times New Roman" w:cs="Times New Roman"/>
          <w:sz w:val="22"/>
          <w:szCs w:val="22"/>
        </w:rPr>
        <w:t xml:space="preserve"> </w:t>
      </w:r>
      <w:r w:rsidR="00E065B1">
        <w:rPr>
          <w:rFonts w:ascii="Times New Roman" w:eastAsia="Times New Roman" w:hAnsi="Times New Roman" w:cs="Times New Roman"/>
          <w:sz w:val="22"/>
          <w:szCs w:val="22"/>
        </w:rPr>
        <w:t xml:space="preserve">and </w:t>
      </w:r>
      <w:r w:rsidR="00106578">
        <w:rPr>
          <w:rFonts w:ascii="Times New Roman" w:eastAsia="Times New Roman" w:hAnsi="Times New Roman" w:cs="Times New Roman"/>
          <w:sz w:val="22"/>
          <w:szCs w:val="22"/>
        </w:rPr>
        <w:t>convey</w:t>
      </w:r>
      <w:r w:rsidR="00E065B1">
        <w:rPr>
          <w:rFonts w:ascii="Times New Roman" w:eastAsia="Times New Roman" w:hAnsi="Times New Roman" w:cs="Times New Roman"/>
          <w:sz w:val="22"/>
          <w:szCs w:val="22"/>
        </w:rPr>
        <w:t>s weather</w:t>
      </w:r>
      <w:r w:rsidR="00106578">
        <w:rPr>
          <w:rFonts w:ascii="Times New Roman" w:eastAsia="Times New Roman" w:hAnsi="Times New Roman" w:cs="Times New Roman"/>
          <w:sz w:val="22"/>
          <w:szCs w:val="22"/>
        </w:rPr>
        <w:t xml:space="preserve"> trends</w:t>
      </w:r>
      <w:r w:rsidR="00E065B1">
        <w:rPr>
          <w:rFonts w:ascii="Times New Roman" w:eastAsia="Times New Roman" w:hAnsi="Times New Roman" w:cs="Times New Roman"/>
          <w:sz w:val="22"/>
          <w:szCs w:val="22"/>
        </w:rPr>
        <w:t xml:space="preserve"> and anticipated forecast confidence through member spread</w:t>
      </w:r>
      <w:r w:rsidR="00F14D8C">
        <w:rPr>
          <w:rFonts w:ascii="Times New Roman" w:eastAsia="Times New Roman" w:hAnsi="Times New Roman" w:cs="Times New Roman"/>
          <w:sz w:val="22"/>
          <w:szCs w:val="22"/>
        </w:rPr>
        <w:t>.</w:t>
      </w:r>
      <w:r w:rsidR="00E065B1">
        <w:rPr>
          <w:rFonts w:ascii="Times New Roman" w:eastAsia="Times New Roman" w:hAnsi="Times New Roman" w:cs="Times New Roman"/>
          <w:sz w:val="22"/>
          <w:szCs w:val="22"/>
        </w:rPr>
        <w:t xml:space="preserve"> </w:t>
      </w:r>
      <w:r w:rsidR="00F14D8C">
        <w:rPr>
          <w:rFonts w:ascii="Times New Roman" w:eastAsia="Times New Roman" w:hAnsi="Times New Roman" w:cs="Times New Roman"/>
          <w:sz w:val="22"/>
          <w:szCs w:val="22"/>
        </w:rPr>
        <w:t>S</w:t>
      </w:r>
      <w:r w:rsidR="00E065B1">
        <w:rPr>
          <w:rFonts w:ascii="Times New Roman" w:eastAsia="Times New Roman" w:hAnsi="Times New Roman" w:cs="Times New Roman"/>
          <w:sz w:val="22"/>
          <w:szCs w:val="22"/>
        </w:rPr>
        <w:t xml:space="preserve">o </w:t>
      </w:r>
      <w:r w:rsidR="00522E2D">
        <w:rPr>
          <w:rFonts w:ascii="Times New Roman" w:eastAsia="Times New Roman" w:hAnsi="Times New Roman" w:cs="Times New Roman"/>
          <w:sz w:val="22"/>
          <w:szCs w:val="22"/>
        </w:rPr>
        <w:t xml:space="preserve">it </w:t>
      </w:r>
      <w:r w:rsidR="00522E2D">
        <w:rPr>
          <w:rFonts w:ascii="Times New Roman" w:eastAsia="Times New Roman" w:hAnsi="Times New Roman" w:cs="Times New Roman"/>
          <w:sz w:val="22"/>
          <w:szCs w:val="22"/>
        </w:rPr>
        <w:t>effectively</w:t>
      </w:r>
      <w:r w:rsidR="00522E2D">
        <w:rPr>
          <w:rFonts w:ascii="Times New Roman" w:eastAsia="Times New Roman" w:hAnsi="Times New Roman" w:cs="Times New Roman"/>
          <w:sz w:val="22"/>
          <w:szCs w:val="22"/>
        </w:rPr>
        <w:t xml:space="preserve"> </w:t>
      </w:r>
      <w:r w:rsidR="00E065B1">
        <w:rPr>
          <w:rFonts w:ascii="Times New Roman" w:eastAsia="Times New Roman" w:hAnsi="Times New Roman" w:cs="Times New Roman"/>
          <w:sz w:val="22"/>
          <w:szCs w:val="22"/>
        </w:rPr>
        <w:t xml:space="preserve">assists </w:t>
      </w:r>
      <w:r w:rsidR="00F14D8C">
        <w:rPr>
          <w:rFonts w:ascii="Times New Roman" w:eastAsia="Times New Roman" w:hAnsi="Times New Roman" w:cs="Times New Roman"/>
          <w:sz w:val="22"/>
          <w:szCs w:val="22"/>
        </w:rPr>
        <w:t xml:space="preserve">routine </w:t>
      </w:r>
      <w:r w:rsidR="00522E2D">
        <w:rPr>
          <w:rFonts w:ascii="Times New Roman" w:eastAsia="Times New Roman" w:hAnsi="Times New Roman" w:cs="Times New Roman"/>
          <w:sz w:val="22"/>
          <w:szCs w:val="22"/>
        </w:rPr>
        <w:t>schedule</w:t>
      </w:r>
      <w:r w:rsidR="00E065B1">
        <w:rPr>
          <w:rFonts w:ascii="Times New Roman" w:eastAsia="Times New Roman" w:hAnsi="Times New Roman" w:cs="Times New Roman"/>
          <w:sz w:val="22"/>
          <w:szCs w:val="22"/>
        </w:rPr>
        <w:t xml:space="preserve"> planning</w:t>
      </w:r>
      <w:r w:rsidR="00F14D8C">
        <w:rPr>
          <w:rFonts w:ascii="Times New Roman" w:eastAsia="Times New Roman" w:hAnsi="Times New Roman" w:cs="Times New Roman"/>
          <w:sz w:val="22"/>
          <w:szCs w:val="22"/>
        </w:rPr>
        <w:t>, such as</w:t>
      </w:r>
      <w:r w:rsidR="00E065B1">
        <w:rPr>
          <w:rFonts w:ascii="Times New Roman" w:eastAsia="Times New Roman" w:hAnsi="Times New Roman" w:cs="Times New Roman"/>
          <w:sz w:val="22"/>
          <w:szCs w:val="22"/>
        </w:rPr>
        <w:t xml:space="preserve"> for carpenters wanting to work on a roof </w:t>
      </w:r>
      <w:r w:rsidR="009123DC">
        <w:rPr>
          <w:rFonts w:ascii="Times New Roman" w:eastAsia="Times New Roman" w:hAnsi="Times New Roman" w:cs="Times New Roman"/>
          <w:sz w:val="22"/>
          <w:szCs w:val="22"/>
        </w:rPr>
        <w:t>'</w:t>
      </w:r>
      <w:r w:rsidR="00522E2D">
        <w:rPr>
          <w:rFonts w:ascii="Times New Roman" w:eastAsia="Times New Roman" w:hAnsi="Times New Roman" w:cs="Times New Roman"/>
          <w:sz w:val="22"/>
          <w:szCs w:val="22"/>
        </w:rPr>
        <w:t>sometime this week</w:t>
      </w:r>
      <w:r w:rsidR="009123DC">
        <w:rPr>
          <w:rFonts w:ascii="Times New Roman" w:eastAsia="Times New Roman" w:hAnsi="Times New Roman" w:cs="Times New Roman"/>
          <w:sz w:val="22"/>
          <w:szCs w:val="22"/>
        </w:rPr>
        <w:t>'</w:t>
      </w:r>
      <w:r w:rsidR="00522E2D">
        <w:rPr>
          <w:rFonts w:ascii="Times New Roman" w:eastAsia="Times New Roman" w:hAnsi="Times New Roman" w:cs="Times New Roman"/>
          <w:sz w:val="22"/>
          <w:szCs w:val="22"/>
        </w:rPr>
        <w:t xml:space="preserve"> </w:t>
      </w:r>
      <w:r w:rsidR="00E065B1">
        <w:rPr>
          <w:rFonts w:ascii="Times New Roman" w:eastAsia="Times New Roman" w:hAnsi="Times New Roman" w:cs="Times New Roman"/>
          <w:sz w:val="22"/>
          <w:szCs w:val="22"/>
        </w:rPr>
        <w:t xml:space="preserve">and other such local area operations. All weather related high-risk activities are </w:t>
      </w:r>
      <w:r w:rsidR="009123DC">
        <w:rPr>
          <w:rFonts w:ascii="Times New Roman" w:eastAsia="Times New Roman" w:hAnsi="Times New Roman" w:cs="Times New Roman"/>
          <w:sz w:val="22"/>
          <w:szCs w:val="22"/>
        </w:rPr>
        <w:t xml:space="preserve">however </w:t>
      </w:r>
      <w:r w:rsidR="00E065B1">
        <w:rPr>
          <w:rFonts w:ascii="Times New Roman" w:eastAsia="Times New Roman" w:hAnsi="Times New Roman" w:cs="Times New Roman"/>
          <w:sz w:val="22"/>
          <w:szCs w:val="22"/>
        </w:rPr>
        <w:t xml:space="preserve">supported by our meteorologists. </w:t>
      </w:r>
    </w:p>
    <w:p w14:paraId="2957A321" w14:textId="66098D80" w:rsidR="00B7276C" w:rsidRDefault="00B7276C" w:rsidP="00751ED3">
      <w:pPr>
        <w:jc w:val="both"/>
        <w:rPr>
          <w:rFonts w:ascii="Times New Roman" w:eastAsia="Times New Roman" w:hAnsi="Times New Roman" w:cs="Times New Roman"/>
          <w:sz w:val="22"/>
          <w:szCs w:val="22"/>
        </w:rPr>
      </w:pPr>
    </w:p>
    <w:p w14:paraId="178658DF" w14:textId="16D65CCB" w:rsidR="00E065B1" w:rsidRPr="00E065B1" w:rsidRDefault="00E065B1" w:rsidP="00751ED3">
      <w:pPr>
        <w:jc w:val="both"/>
        <w:rPr>
          <w:rFonts w:ascii="Arial" w:eastAsia="Arial" w:hAnsi="Arial" w:cs="Arial"/>
          <w:b/>
          <w:bCs/>
          <w:sz w:val="28"/>
          <w:szCs w:val="28"/>
        </w:rPr>
      </w:pPr>
      <w:r w:rsidRPr="00E065B1">
        <w:rPr>
          <w:rFonts w:ascii="Arial" w:eastAsia="Arial" w:hAnsi="Arial" w:cs="Arial"/>
          <w:b/>
          <w:bCs/>
          <w:sz w:val="28"/>
          <w:szCs w:val="28"/>
        </w:rPr>
        <w:t>Conveying the 'real' likelihood of operational thresholds being breached</w:t>
      </w:r>
    </w:p>
    <w:p w14:paraId="38B29F4E" w14:textId="77777777" w:rsidR="00E065B1" w:rsidRDefault="00E065B1" w:rsidP="00751ED3">
      <w:pPr>
        <w:jc w:val="both"/>
        <w:rPr>
          <w:rFonts w:ascii="Times New Roman" w:eastAsia="Times New Roman" w:hAnsi="Times New Roman" w:cs="Times New Roman"/>
          <w:sz w:val="22"/>
          <w:szCs w:val="22"/>
        </w:rPr>
      </w:pPr>
    </w:p>
    <w:p w14:paraId="2BDAFA55" w14:textId="6A9B778A" w:rsidR="0067386A" w:rsidRDefault="009123DC" w:rsidP="0067386A">
      <w:pPr>
        <w:jc w:val="both"/>
        <w:rPr>
          <w:rFonts w:ascii="Times New Roman" w:eastAsia="Times New Roman" w:hAnsi="Times New Roman" w:cs="Times New Roman"/>
          <w:sz w:val="22"/>
          <w:szCs w:val="22"/>
          <w:lang w:val="en-AU"/>
        </w:rPr>
      </w:pPr>
      <w:r>
        <w:rPr>
          <w:rFonts w:ascii="Times New Roman" w:eastAsia="Times New Roman" w:hAnsi="Times New Roman" w:cs="Times New Roman"/>
          <w:sz w:val="22"/>
          <w:szCs w:val="22"/>
          <w:lang w:val="en-AU"/>
        </w:rPr>
        <w:t>The Bureau</w:t>
      </w:r>
      <w:r w:rsidR="00D42383">
        <w:rPr>
          <w:rFonts w:ascii="Times New Roman" w:eastAsia="Times New Roman" w:hAnsi="Times New Roman" w:cs="Times New Roman"/>
          <w:sz w:val="22"/>
          <w:szCs w:val="22"/>
          <w:lang w:val="en-AU"/>
        </w:rPr>
        <w:t>'s Antarctic services include</w:t>
      </w:r>
      <w:r>
        <w:rPr>
          <w:rFonts w:ascii="Times New Roman" w:eastAsia="Times New Roman" w:hAnsi="Times New Roman" w:cs="Times New Roman"/>
          <w:sz w:val="22"/>
          <w:szCs w:val="22"/>
          <w:lang w:val="en-AU"/>
        </w:rPr>
        <w:t xml:space="preserve"> three</w:t>
      </w:r>
      <w:r w:rsidR="0067386A">
        <w:rPr>
          <w:rFonts w:ascii="Times New Roman" w:eastAsia="Times New Roman" w:hAnsi="Times New Roman" w:cs="Times New Roman"/>
          <w:sz w:val="22"/>
          <w:szCs w:val="22"/>
          <w:lang w:val="en-AU"/>
        </w:rPr>
        <w:t xml:space="preserve"> distinct products that highlight the likelihood of an event occurring: </w:t>
      </w:r>
    </w:p>
    <w:p w14:paraId="43223120" w14:textId="5C1DE7A3" w:rsidR="0067386A" w:rsidRDefault="0067386A" w:rsidP="0067386A">
      <w:pPr>
        <w:pStyle w:val="ListParagraph"/>
        <w:numPr>
          <w:ilvl w:val="0"/>
          <w:numId w:val="7"/>
        </w:numPr>
        <w:jc w:val="both"/>
        <w:rPr>
          <w:rFonts w:ascii="Times New Roman" w:eastAsia="Times New Roman" w:hAnsi="Times New Roman" w:cs="Times New Roman"/>
          <w:sz w:val="22"/>
          <w:szCs w:val="22"/>
          <w:lang w:val="en-AU"/>
        </w:rPr>
      </w:pPr>
      <w:r w:rsidRPr="0067386A">
        <w:rPr>
          <w:rFonts w:ascii="Times New Roman" w:eastAsia="Times New Roman" w:hAnsi="Times New Roman" w:cs="Times New Roman"/>
          <w:sz w:val="22"/>
          <w:szCs w:val="22"/>
          <w:lang w:val="en-AU"/>
        </w:rPr>
        <w:t xml:space="preserve">aviation </w:t>
      </w:r>
      <w:r w:rsidRPr="0067386A">
        <w:rPr>
          <w:rFonts w:ascii="Times New Roman" w:eastAsia="Times New Roman" w:hAnsi="Times New Roman" w:cs="Times New Roman"/>
          <w:i/>
          <w:sz w:val="22"/>
          <w:szCs w:val="22"/>
          <w:lang w:val="en-AU"/>
        </w:rPr>
        <w:t xml:space="preserve">TAF </w:t>
      </w:r>
      <w:r w:rsidRPr="0067386A">
        <w:rPr>
          <w:rFonts w:ascii="Times New Roman" w:eastAsia="Times New Roman" w:hAnsi="Times New Roman" w:cs="Times New Roman"/>
          <w:sz w:val="22"/>
          <w:szCs w:val="22"/>
          <w:lang w:val="en-AU"/>
        </w:rPr>
        <w:t>for fog</w:t>
      </w:r>
      <w:r>
        <w:rPr>
          <w:rFonts w:ascii="Times New Roman" w:eastAsia="Times New Roman" w:hAnsi="Times New Roman" w:cs="Times New Roman"/>
          <w:sz w:val="22"/>
          <w:szCs w:val="22"/>
          <w:lang w:val="en-AU"/>
        </w:rPr>
        <w:t xml:space="preserve"> (prob30 and prob40);</w:t>
      </w:r>
      <w:r w:rsidRPr="0067386A">
        <w:rPr>
          <w:rFonts w:ascii="Times New Roman" w:eastAsia="Times New Roman" w:hAnsi="Times New Roman" w:cs="Times New Roman"/>
          <w:sz w:val="22"/>
          <w:szCs w:val="22"/>
          <w:lang w:val="en-AU"/>
        </w:rPr>
        <w:t xml:space="preserve"> </w:t>
      </w:r>
    </w:p>
    <w:p w14:paraId="56FF238E" w14:textId="1C2BAA4B" w:rsidR="00906CFA" w:rsidRPr="0067386A" w:rsidRDefault="009123DC" w:rsidP="00906CFA">
      <w:pPr>
        <w:pStyle w:val="ListParagraph"/>
        <w:numPr>
          <w:ilvl w:val="0"/>
          <w:numId w:val="7"/>
        </w:numPr>
        <w:jc w:val="both"/>
        <w:rPr>
          <w:rFonts w:ascii="Times New Roman" w:eastAsia="Times New Roman" w:hAnsi="Times New Roman" w:cs="Times New Roman"/>
          <w:sz w:val="22"/>
          <w:szCs w:val="22"/>
          <w:lang w:val="en-AU"/>
        </w:rPr>
      </w:pPr>
      <w:r>
        <w:rPr>
          <w:rFonts w:ascii="Times New Roman" w:eastAsia="Times New Roman" w:hAnsi="Times New Roman" w:cs="Times New Roman"/>
          <w:sz w:val="22"/>
          <w:szCs w:val="22"/>
          <w:lang w:val="en-AU"/>
        </w:rPr>
        <w:t>warnings of</w:t>
      </w:r>
      <w:r w:rsidR="00906CFA" w:rsidRPr="0067386A">
        <w:rPr>
          <w:rFonts w:ascii="Times New Roman" w:eastAsia="Times New Roman" w:hAnsi="Times New Roman" w:cs="Times New Roman"/>
          <w:sz w:val="22"/>
          <w:szCs w:val="22"/>
          <w:lang w:val="en-AU"/>
        </w:rPr>
        <w:t xml:space="preserve"> </w:t>
      </w:r>
      <w:r w:rsidR="00906CFA" w:rsidRPr="0067386A">
        <w:rPr>
          <w:rFonts w:ascii="Times New Roman" w:eastAsia="Times New Roman" w:hAnsi="Times New Roman" w:cs="Times New Roman"/>
          <w:i/>
          <w:sz w:val="22"/>
          <w:szCs w:val="22"/>
          <w:lang w:val="en-AU"/>
        </w:rPr>
        <w:t>Blizzard/Gale risk</w:t>
      </w:r>
      <w:r w:rsidR="00906CFA" w:rsidRPr="0067386A">
        <w:rPr>
          <w:rFonts w:ascii="Times New Roman" w:eastAsia="Times New Roman" w:hAnsi="Times New Roman" w:cs="Times New Roman"/>
          <w:sz w:val="22"/>
          <w:szCs w:val="22"/>
          <w:lang w:val="en-AU"/>
        </w:rPr>
        <w:t xml:space="preserve"> in station </w:t>
      </w:r>
      <w:r>
        <w:rPr>
          <w:rFonts w:ascii="Times New Roman" w:eastAsia="Times New Roman" w:hAnsi="Times New Roman" w:cs="Times New Roman"/>
          <w:sz w:val="22"/>
          <w:szCs w:val="22"/>
          <w:lang w:val="en-AU"/>
        </w:rPr>
        <w:t xml:space="preserve">(public weather) </w:t>
      </w:r>
      <w:r w:rsidR="00906CFA" w:rsidRPr="0067386A">
        <w:rPr>
          <w:rFonts w:ascii="Times New Roman" w:eastAsia="Times New Roman" w:hAnsi="Times New Roman" w:cs="Times New Roman"/>
          <w:sz w:val="22"/>
          <w:szCs w:val="22"/>
          <w:lang w:val="en-AU"/>
        </w:rPr>
        <w:t>forecasts</w:t>
      </w:r>
      <w:r w:rsidR="00906CFA">
        <w:rPr>
          <w:rFonts w:ascii="Times New Roman" w:eastAsia="Times New Roman" w:hAnsi="Times New Roman" w:cs="Times New Roman"/>
          <w:sz w:val="22"/>
          <w:szCs w:val="22"/>
          <w:lang w:val="en-AU"/>
        </w:rPr>
        <w:t>;</w:t>
      </w:r>
      <w:r>
        <w:rPr>
          <w:rFonts w:ascii="Times New Roman" w:eastAsia="Times New Roman" w:hAnsi="Times New Roman" w:cs="Times New Roman"/>
          <w:sz w:val="22"/>
          <w:szCs w:val="22"/>
          <w:lang w:val="en-AU"/>
        </w:rPr>
        <w:t xml:space="preserve"> and</w:t>
      </w:r>
    </w:p>
    <w:p w14:paraId="141ED8FB" w14:textId="1C7EE1FC" w:rsidR="0067386A" w:rsidRDefault="0067386A" w:rsidP="0067386A">
      <w:pPr>
        <w:pStyle w:val="ListParagraph"/>
        <w:numPr>
          <w:ilvl w:val="0"/>
          <w:numId w:val="7"/>
        </w:numPr>
        <w:jc w:val="both"/>
        <w:rPr>
          <w:rFonts w:ascii="Times New Roman" w:eastAsia="Times New Roman" w:hAnsi="Times New Roman" w:cs="Times New Roman"/>
          <w:sz w:val="22"/>
          <w:szCs w:val="22"/>
          <w:lang w:val="en-AU"/>
        </w:rPr>
      </w:pPr>
      <w:proofErr w:type="gramStart"/>
      <w:r w:rsidRPr="0067386A">
        <w:rPr>
          <w:rFonts w:ascii="Times New Roman" w:eastAsia="Times New Roman" w:hAnsi="Times New Roman" w:cs="Times New Roman"/>
          <w:sz w:val="22"/>
          <w:szCs w:val="22"/>
          <w:lang w:val="en-AU"/>
        </w:rPr>
        <w:t>in</w:t>
      </w:r>
      <w:proofErr w:type="gramEnd"/>
      <w:r w:rsidRPr="0067386A">
        <w:rPr>
          <w:rFonts w:ascii="Times New Roman" w:eastAsia="Times New Roman" w:hAnsi="Times New Roman" w:cs="Times New Roman"/>
          <w:sz w:val="22"/>
          <w:szCs w:val="22"/>
          <w:lang w:val="en-AU"/>
        </w:rPr>
        <w:t xml:space="preserve"> our </w:t>
      </w:r>
      <w:r w:rsidRPr="0067386A">
        <w:rPr>
          <w:rFonts w:ascii="Times New Roman" w:eastAsia="Times New Roman" w:hAnsi="Times New Roman" w:cs="Times New Roman"/>
          <w:i/>
          <w:sz w:val="22"/>
          <w:szCs w:val="22"/>
          <w:lang w:val="en-AU"/>
        </w:rPr>
        <w:t xml:space="preserve">Operations Support Briefs </w:t>
      </w:r>
      <w:r w:rsidRPr="00906CFA">
        <w:rPr>
          <w:rFonts w:ascii="Times New Roman" w:eastAsia="Times New Roman" w:hAnsi="Times New Roman" w:cs="Times New Roman"/>
          <w:sz w:val="22"/>
          <w:szCs w:val="22"/>
          <w:lang w:val="en-AU"/>
        </w:rPr>
        <w:t>(table 3)</w:t>
      </w:r>
      <w:r w:rsidR="00906CFA">
        <w:rPr>
          <w:rFonts w:ascii="Times New Roman" w:eastAsia="Times New Roman" w:hAnsi="Times New Roman" w:cs="Times New Roman"/>
          <w:sz w:val="22"/>
          <w:szCs w:val="22"/>
          <w:lang w:val="en-AU"/>
        </w:rPr>
        <w:t>.</w:t>
      </w:r>
    </w:p>
    <w:p w14:paraId="019AF19E" w14:textId="6C79A60B" w:rsidR="0067386A" w:rsidRDefault="0067386A" w:rsidP="00442E81">
      <w:pPr>
        <w:jc w:val="both"/>
        <w:rPr>
          <w:rFonts w:ascii="Times New Roman" w:eastAsia="Times New Roman" w:hAnsi="Times New Roman" w:cs="Times New Roman"/>
          <w:sz w:val="22"/>
          <w:szCs w:val="22"/>
          <w:lang w:val="en-AU"/>
        </w:rPr>
      </w:pPr>
    </w:p>
    <w:p w14:paraId="71925C06" w14:textId="0DFE7615" w:rsidR="0067386A" w:rsidRDefault="0067386A" w:rsidP="0067386A">
      <w:pPr>
        <w:jc w:val="both"/>
        <w:rPr>
          <w:rFonts w:ascii="Times New Roman" w:eastAsia="Times New Roman" w:hAnsi="Times New Roman" w:cs="Times New Roman"/>
          <w:sz w:val="22"/>
          <w:szCs w:val="22"/>
          <w:lang w:val="en-AU"/>
        </w:rPr>
      </w:pPr>
      <w:r>
        <w:rPr>
          <w:rFonts w:ascii="Times New Roman" w:eastAsia="Times New Roman" w:hAnsi="Times New Roman" w:cs="Times New Roman"/>
          <w:sz w:val="22"/>
          <w:szCs w:val="22"/>
          <w:lang w:val="en-AU"/>
        </w:rPr>
        <w:t xml:space="preserve">For consistency </w:t>
      </w:r>
      <w:r w:rsidR="00906CFA">
        <w:rPr>
          <w:rFonts w:ascii="Times New Roman" w:eastAsia="Times New Roman" w:hAnsi="Times New Roman" w:cs="Times New Roman"/>
          <w:sz w:val="22"/>
          <w:szCs w:val="22"/>
          <w:lang w:val="en-AU"/>
        </w:rPr>
        <w:t xml:space="preserve">across our </w:t>
      </w:r>
      <w:r w:rsidR="00D42383">
        <w:rPr>
          <w:rFonts w:ascii="Times New Roman" w:eastAsia="Times New Roman" w:hAnsi="Times New Roman" w:cs="Times New Roman"/>
          <w:sz w:val="22"/>
          <w:szCs w:val="22"/>
          <w:lang w:val="en-AU"/>
        </w:rPr>
        <w:t xml:space="preserve">Antarctic </w:t>
      </w:r>
      <w:r w:rsidR="00906CFA">
        <w:rPr>
          <w:rFonts w:ascii="Times New Roman" w:eastAsia="Times New Roman" w:hAnsi="Times New Roman" w:cs="Times New Roman"/>
          <w:sz w:val="22"/>
          <w:szCs w:val="22"/>
          <w:lang w:val="en-AU"/>
        </w:rPr>
        <w:t xml:space="preserve">products </w:t>
      </w:r>
      <w:r>
        <w:rPr>
          <w:rFonts w:ascii="Times New Roman" w:eastAsia="Times New Roman" w:hAnsi="Times New Roman" w:cs="Times New Roman"/>
          <w:sz w:val="22"/>
          <w:szCs w:val="22"/>
          <w:lang w:val="en-AU"/>
        </w:rPr>
        <w:t>and therefore ease of use, t</w:t>
      </w:r>
      <w:r w:rsidRPr="00751ED3">
        <w:rPr>
          <w:rFonts w:ascii="Times New Roman" w:eastAsia="Times New Roman" w:hAnsi="Times New Roman" w:cs="Times New Roman"/>
          <w:sz w:val="22"/>
          <w:szCs w:val="22"/>
          <w:lang w:val="en-AU"/>
        </w:rPr>
        <w:t xml:space="preserve">he </w:t>
      </w:r>
      <w:r>
        <w:rPr>
          <w:rFonts w:ascii="Times New Roman" w:eastAsia="Times New Roman" w:hAnsi="Times New Roman" w:cs="Times New Roman"/>
          <w:sz w:val="22"/>
          <w:szCs w:val="22"/>
          <w:lang w:val="en-AU"/>
        </w:rPr>
        <w:t xml:space="preserve">likelihood of operational thresholds being breached has been set at: </w:t>
      </w:r>
    </w:p>
    <w:p w14:paraId="16E149D8" w14:textId="77777777" w:rsidR="0067386A" w:rsidRDefault="0067386A" w:rsidP="0067386A">
      <w:pPr>
        <w:pStyle w:val="ListParagraph"/>
        <w:numPr>
          <w:ilvl w:val="0"/>
          <w:numId w:val="7"/>
        </w:numPr>
        <w:jc w:val="both"/>
        <w:rPr>
          <w:rFonts w:ascii="Times New Roman" w:eastAsia="Times New Roman" w:hAnsi="Times New Roman" w:cs="Times New Roman"/>
          <w:sz w:val="22"/>
          <w:szCs w:val="22"/>
          <w:lang w:val="en-AU"/>
        </w:rPr>
      </w:pPr>
      <w:r w:rsidRPr="00BB7CFB">
        <w:rPr>
          <w:rFonts w:ascii="Times New Roman" w:eastAsia="Times New Roman" w:hAnsi="Times New Roman" w:cs="Times New Roman"/>
          <w:sz w:val="22"/>
          <w:szCs w:val="22"/>
          <w:lang w:val="en-AU"/>
        </w:rPr>
        <w:t>Low: 0-20% chance</w:t>
      </w:r>
      <w:r>
        <w:rPr>
          <w:rFonts w:ascii="Times New Roman" w:eastAsia="Times New Roman" w:hAnsi="Times New Roman" w:cs="Times New Roman"/>
          <w:sz w:val="22"/>
          <w:szCs w:val="22"/>
          <w:lang w:val="en-AU"/>
        </w:rPr>
        <w:t xml:space="preserve"> of occurrence</w:t>
      </w:r>
      <w:r w:rsidRPr="00BB7CFB">
        <w:rPr>
          <w:rFonts w:ascii="Times New Roman" w:eastAsia="Times New Roman" w:hAnsi="Times New Roman" w:cs="Times New Roman"/>
          <w:sz w:val="22"/>
          <w:szCs w:val="22"/>
          <w:lang w:val="en-AU"/>
        </w:rPr>
        <w:t xml:space="preserve">; </w:t>
      </w:r>
    </w:p>
    <w:p w14:paraId="5BDA9A17" w14:textId="77777777" w:rsidR="0067386A" w:rsidRDefault="0067386A" w:rsidP="0067386A">
      <w:pPr>
        <w:pStyle w:val="ListParagraph"/>
        <w:numPr>
          <w:ilvl w:val="0"/>
          <w:numId w:val="7"/>
        </w:numPr>
        <w:jc w:val="both"/>
        <w:rPr>
          <w:rFonts w:ascii="Times New Roman" w:eastAsia="Times New Roman" w:hAnsi="Times New Roman" w:cs="Times New Roman"/>
          <w:sz w:val="22"/>
          <w:szCs w:val="22"/>
          <w:lang w:val="en-AU"/>
        </w:rPr>
      </w:pPr>
      <w:r w:rsidRPr="00BB7CFB">
        <w:rPr>
          <w:rFonts w:ascii="Times New Roman" w:eastAsia="Times New Roman" w:hAnsi="Times New Roman" w:cs="Times New Roman"/>
          <w:sz w:val="22"/>
          <w:szCs w:val="22"/>
          <w:lang w:val="en-AU"/>
        </w:rPr>
        <w:t>Moderate: 21-50% chance</w:t>
      </w:r>
      <w:r>
        <w:rPr>
          <w:rFonts w:ascii="Times New Roman" w:eastAsia="Times New Roman" w:hAnsi="Times New Roman" w:cs="Times New Roman"/>
          <w:sz w:val="22"/>
          <w:szCs w:val="22"/>
          <w:lang w:val="en-AU"/>
        </w:rPr>
        <w:t xml:space="preserve"> of occurrence</w:t>
      </w:r>
      <w:r w:rsidRPr="00BB7CFB">
        <w:rPr>
          <w:rFonts w:ascii="Times New Roman" w:eastAsia="Times New Roman" w:hAnsi="Times New Roman" w:cs="Times New Roman"/>
          <w:sz w:val="22"/>
          <w:szCs w:val="22"/>
          <w:lang w:val="en-AU"/>
        </w:rPr>
        <w:t xml:space="preserve">; </w:t>
      </w:r>
    </w:p>
    <w:p w14:paraId="6C564E27" w14:textId="77777777" w:rsidR="0067386A" w:rsidRPr="00BB7CFB" w:rsidRDefault="0067386A" w:rsidP="0067386A">
      <w:pPr>
        <w:pStyle w:val="ListParagraph"/>
        <w:numPr>
          <w:ilvl w:val="0"/>
          <w:numId w:val="7"/>
        </w:numPr>
        <w:jc w:val="both"/>
        <w:rPr>
          <w:rFonts w:ascii="Times New Roman" w:eastAsia="Times New Roman" w:hAnsi="Times New Roman" w:cs="Times New Roman"/>
          <w:sz w:val="22"/>
          <w:szCs w:val="22"/>
          <w:lang w:val="en-AU"/>
        </w:rPr>
      </w:pPr>
      <w:r w:rsidRPr="00BB7CFB">
        <w:rPr>
          <w:rFonts w:ascii="Times New Roman" w:eastAsia="Times New Roman" w:hAnsi="Times New Roman" w:cs="Times New Roman"/>
          <w:sz w:val="22"/>
          <w:szCs w:val="22"/>
          <w:lang w:val="en-AU"/>
        </w:rPr>
        <w:t>High: 51-100% chance</w:t>
      </w:r>
      <w:r>
        <w:rPr>
          <w:rFonts w:ascii="Times New Roman" w:eastAsia="Times New Roman" w:hAnsi="Times New Roman" w:cs="Times New Roman"/>
          <w:sz w:val="22"/>
          <w:szCs w:val="22"/>
          <w:lang w:val="en-AU"/>
        </w:rPr>
        <w:t xml:space="preserve"> of occurrence</w:t>
      </w:r>
      <w:r w:rsidRPr="00BB7CFB">
        <w:rPr>
          <w:rFonts w:ascii="Times New Roman" w:eastAsia="Times New Roman" w:hAnsi="Times New Roman" w:cs="Times New Roman"/>
          <w:sz w:val="22"/>
          <w:szCs w:val="22"/>
          <w:lang w:val="en-AU"/>
        </w:rPr>
        <w:t>.</w:t>
      </w:r>
    </w:p>
    <w:p w14:paraId="523C876E" w14:textId="77777777" w:rsidR="0067386A" w:rsidRDefault="0067386A" w:rsidP="00442E81">
      <w:pPr>
        <w:jc w:val="both"/>
        <w:rPr>
          <w:rFonts w:ascii="Times New Roman" w:eastAsia="Times New Roman" w:hAnsi="Times New Roman" w:cs="Times New Roman"/>
          <w:sz w:val="22"/>
          <w:szCs w:val="22"/>
          <w:lang w:val="en-AU"/>
        </w:rPr>
      </w:pPr>
    </w:p>
    <w:p w14:paraId="3B304043" w14:textId="646A995D" w:rsidR="0067386A" w:rsidRDefault="0067386A" w:rsidP="0067386A">
      <w:pPr>
        <w:jc w:val="both"/>
        <w:rPr>
          <w:rFonts w:ascii="Times New Roman" w:eastAsia="Times New Roman" w:hAnsi="Times New Roman" w:cs="Times New Roman"/>
          <w:sz w:val="22"/>
          <w:szCs w:val="22"/>
          <w:lang w:val="en-AU"/>
        </w:rPr>
      </w:pPr>
      <w:r>
        <w:rPr>
          <w:rFonts w:ascii="Times New Roman" w:eastAsia="Times New Roman" w:hAnsi="Times New Roman" w:cs="Times New Roman"/>
          <w:sz w:val="22"/>
          <w:szCs w:val="22"/>
          <w:lang w:val="en-AU"/>
        </w:rPr>
        <w:t xml:space="preserve">The </w:t>
      </w:r>
      <w:r w:rsidRPr="00751ED3">
        <w:rPr>
          <w:rFonts w:ascii="Times New Roman" w:eastAsia="Times New Roman" w:hAnsi="Times New Roman" w:cs="Times New Roman"/>
          <w:sz w:val="22"/>
          <w:szCs w:val="22"/>
          <w:lang w:val="en-AU"/>
        </w:rPr>
        <w:t xml:space="preserve">setting of </w:t>
      </w:r>
      <w:r>
        <w:rPr>
          <w:rFonts w:ascii="Times New Roman" w:eastAsia="Times New Roman" w:hAnsi="Times New Roman" w:cs="Times New Roman"/>
          <w:sz w:val="22"/>
          <w:szCs w:val="22"/>
          <w:lang w:val="en-AU"/>
        </w:rPr>
        <w:t>likelihood</w:t>
      </w:r>
      <w:r w:rsidRPr="00751ED3">
        <w:rPr>
          <w:rFonts w:ascii="Times New Roman" w:eastAsia="Times New Roman" w:hAnsi="Times New Roman" w:cs="Times New Roman"/>
          <w:sz w:val="22"/>
          <w:szCs w:val="22"/>
          <w:lang w:val="en-AU"/>
        </w:rPr>
        <w:t xml:space="preserve"> levels </w:t>
      </w:r>
      <w:r>
        <w:rPr>
          <w:rFonts w:ascii="Times New Roman" w:eastAsia="Times New Roman" w:hAnsi="Times New Roman" w:cs="Times New Roman"/>
          <w:sz w:val="22"/>
          <w:szCs w:val="22"/>
          <w:lang w:val="en-AU"/>
        </w:rPr>
        <w:t>was</w:t>
      </w:r>
      <w:r w:rsidRPr="00751ED3">
        <w:rPr>
          <w:rFonts w:ascii="Times New Roman" w:eastAsia="Times New Roman" w:hAnsi="Times New Roman" w:cs="Times New Roman"/>
          <w:sz w:val="22"/>
          <w:szCs w:val="22"/>
          <w:lang w:val="en-AU"/>
        </w:rPr>
        <w:t xml:space="preserve"> informed by thunderstorm and fog probability levels for aviation T</w:t>
      </w:r>
      <w:r>
        <w:rPr>
          <w:rFonts w:ascii="Times New Roman" w:eastAsia="Times New Roman" w:hAnsi="Times New Roman" w:cs="Times New Roman"/>
          <w:sz w:val="22"/>
          <w:szCs w:val="22"/>
          <w:lang w:val="en-AU"/>
        </w:rPr>
        <w:t>erminal Aerodrome Forecasts (T</w:t>
      </w:r>
      <w:r w:rsidRPr="00751ED3">
        <w:rPr>
          <w:rFonts w:ascii="Times New Roman" w:eastAsia="Times New Roman" w:hAnsi="Times New Roman" w:cs="Times New Roman"/>
          <w:sz w:val="22"/>
          <w:szCs w:val="22"/>
          <w:lang w:val="en-AU"/>
        </w:rPr>
        <w:t>AF</w:t>
      </w:r>
      <w:r>
        <w:rPr>
          <w:rFonts w:ascii="Times New Roman" w:eastAsia="Times New Roman" w:hAnsi="Times New Roman" w:cs="Times New Roman"/>
          <w:sz w:val="22"/>
          <w:szCs w:val="22"/>
          <w:lang w:val="en-AU"/>
        </w:rPr>
        <w:t xml:space="preserve">) and through consultation with Antarctic decision makers. </w:t>
      </w:r>
    </w:p>
    <w:p w14:paraId="688A751A" w14:textId="77777777" w:rsidR="0067386A" w:rsidRDefault="0067386A" w:rsidP="0067386A">
      <w:pPr>
        <w:jc w:val="both"/>
        <w:rPr>
          <w:rFonts w:ascii="Times New Roman" w:eastAsia="Times New Roman" w:hAnsi="Times New Roman" w:cs="Times New Roman"/>
          <w:sz w:val="22"/>
          <w:szCs w:val="22"/>
          <w:lang w:val="en-AU"/>
        </w:rPr>
      </w:pPr>
    </w:p>
    <w:p w14:paraId="5A7E011D" w14:textId="5B96E429" w:rsidR="00442E81" w:rsidRPr="00BB7CFB" w:rsidRDefault="0067386A" w:rsidP="0067386A">
      <w:pPr>
        <w:jc w:val="both"/>
        <w:rPr>
          <w:rFonts w:ascii="Times New Roman" w:eastAsia="Times New Roman" w:hAnsi="Times New Roman" w:cs="Times New Roman"/>
          <w:sz w:val="22"/>
          <w:szCs w:val="22"/>
          <w:lang w:val="en-AU"/>
        </w:rPr>
      </w:pPr>
      <w:r>
        <w:rPr>
          <w:rFonts w:ascii="Times New Roman" w:eastAsia="Times New Roman" w:hAnsi="Times New Roman" w:cs="Times New Roman"/>
          <w:sz w:val="22"/>
          <w:szCs w:val="22"/>
          <w:lang w:val="en-AU"/>
        </w:rPr>
        <w:t>However, b</w:t>
      </w:r>
      <w:r w:rsidR="00751ED3" w:rsidRPr="00751ED3">
        <w:rPr>
          <w:rFonts w:ascii="Times New Roman" w:eastAsia="Times New Roman" w:hAnsi="Times New Roman" w:cs="Times New Roman"/>
          <w:sz w:val="22"/>
          <w:szCs w:val="22"/>
          <w:lang w:val="en-AU"/>
        </w:rPr>
        <w:t xml:space="preserve">ecause </w:t>
      </w:r>
      <w:r w:rsidR="00E065B1">
        <w:rPr>
          <w:rFonts w:ascii="Times New Roman" w:eastAsia="Times New Roman" w:hAnsi="Times New Roman" w:cs="Times New Roman"/>
          <w:sz w:val="22"/>
          <w:szCs w:val="22"/>
          <w:lang w:val="en-AU"/>
        </w:rPr>
        <w:t xml:space="preserve">our experience has shown that </w:t>
      </w:r>
      <w:r w:rsidR="00F96EBF">
        <w:rPr>
          <w:rFonts w:ascii="Times New Roman" w:eastAsia="Times New Roman" w:hAnsi="Times New Roman" w:cs="Times New Roman"/>
          <w:sz w:val="22"/>
          <w:szCs w:val="22"/>
          <w:lang w:val="en-AU"/>
        </w:rPr>
        <w:t>direct NWP output</w:t>
      </w:r>
      <w:r w:rsidR="003A7E81">
        <w:rPr>
          <w:rFonts w:ascii="Times New Roman" w:eastAsia="Times New Roman" w:hAnsi="Times New Roman" w:cs="Times New Roman"/>
          <w:sz w:val="22"/>
          <w:szCs w:val="22"/>
          <w:lang w:val="en-AU"/>
        </w:rPr>
        <w:t xml:space="preserve"> </w:t>
      </w:r>
      <w:r w:rsidR="00751ED3" w:rsidRPr="00751ED3">
        <w:rPr>
          <w:rFonts w:ascii="Times New Roman" w:eastAsia="Times New Roman" w:hAnsi="Times New Roman" w:cs="Times New Roman"/>
          <w:sz w:val="22"/>
          <w:szCs w:val="22"/>
          <w:lang w:val="en-AU"/>
        </w:rPr>
        <w:t xml:space="preserve">alone lack sufficient skill </w:t>
      </w:r>
      <w:r w:rsidR="00E065B1">
        <w:rPr>
          <w:rFonts w:ascii="Times New Roman" w:eastAsia="Times New Roman" w:hAnsi="Times New Roman" w:cs="Times New Roman"/>
          <w:sz w:val="22"/>
          <w:szCs w:val="22"/>
          <w:lang w:val="en-AU"/>
        </w:rPr>
        <w:t>to quantify</w:t>
      </w:r>
      <w:r>
        <w:rPr>
          <w:rFonts w:ascii="Times New Roman" w:eastAsia="Times New Roman" w:hAnsi="Times New Roman" w:cs="Times New Roman"/>
          <w:sz w:val="22"/>
          <w:szCs w:val="22"/>
          <w:lang w:val="en-AU"/>
        </w:rPr>
        <w:t>/qualify</w:t>
      </w:r>
      <w:r w:rsidR="00E065B1">
        <w:rPr>
          <w:rFonts w:ascii="Times New Roman" w:eastAsia="Times New Roman" w:hAnsi="Times New Roman" w:cs="Times New Roman"/>
          <w:sz w:val="22"/>
          <w:szCs w:val="22"/>
          <w:lang w:val="en-AU"/>
        </w:rPr>
        <w:t xml:space="preserve"> the likelihood of a weather threshold being crossed, </w:t>
      </w:r>
      <w:r w:rsidR="00F96EBF">
        <w:rPr>
          <w:rFonts w:ascii="Times New Roman" w:eastAsia="Times New Roman" w:hAnsi="Times New Roman" w:cs="Times New Roman"/>
          <w:sz w:val="22"/>
          <w:szCs w:val="22"/>
          <w:lang w:val="en-AU"/>
        </w:rPr>
        <w:t>we require</w:t>
      </w:r>
      <w:r w:rsidR="00F96EBF" w:rsidRPr="00751ED3">
        <w:rPr>
          <w:rFonts w:ascii="Times New Roman" w:eastAsia="Times New Roman" w:hAnsi="Times New Roman" w:cs="Times New Roman"/>
          <w:sz w:val="22"/>
          <w:szCs w:val="22"/>
          <w:lang w:val="en-AU"/>
        </w:rPr>
        <w:t xml:space="preserve"> the additional </w:t>
      </w:r>
      <w:r w:rsidR="00F96EBF">
        <w:rPr>
          <w:rFonts w:ascii="Times New Roman" w:eastAsia="Times New Roman" w:hAnsi="Times New Roman" w:cs="Times New Roman"/>
          <w:sz w:val="22"/>
          <w:szCs w:val="22"/>
          <w:lang w:val="en-AU"/>
        </w:rPr>
        <w:t xml:space="preserve">consideration by </w:t>
      </w:r>
      <w:r w:rsidR="00F96EBF" w:rsidRPr="00751ED3">
        <w:rPr>
          <w:rFonts w:ascii="Times New Roman" w:eastAsia="Times New Roman" w:hAnsi="Times New Roman" w:cs="Times New Roman"/>
          <w:sz w:val="22"/>
          <w:szCs w:val="22"/>
          <w:lang w:val="en-AU"/>
        </w:rPr>
        <w:t xml:space="preserve">the </w:t>
      </w:r>
      <w:r w:rsidR="00F96EBF">
        <w:rPr>
          <w:rFonts w:ascii="Times New Roman" w:eastAsia="Times New Roman" w:hAnsi="Times New Roman" w:cs="Times New Roman"/>
          <w:sz w:val="22"/>
          <w:szCs w:val="22"/>
          <w:lang w:val="en-AU"/>
        </w:rPr>
        <w:t>meteorologist</w:t>
      </w:r>
      <w:r w:rsidR="00F96EBF">
        <w:rPr>
          <w:rFonts w:ascii="Times New Roman" w:eastAsia="Times New Roman" w:hAnsi="Times New Roman" w:cs="Times New Roman"/>
          <w:sz w:val="22"/>
          <w:szCs w:val="22"/>
          <w:lang w:val="en-AU"/>
        </w:rPr>
        <w:t xml:space="preserve"> to establish the forecast/warning</w:t>
      </w:r>
      <w:r w:rsidR="00F96EBF" w:rsidRPr="00751ED3">
        <w:rPr>
          <w:rFonts w:ascii="Times New Roman" w:eastAsia="Times New Roman" w:hAnsi="Times New Roman" w:cs="Times New Roman"/>
          <w:sz w:val="22"/>
          <w:szCs w:val="22"/>
          <w:lang w:val="en-AU"/>
        </w:rPr>
        <w:t xml:space="preserve">. </w:t>
      </w:r>
      <w:r w:rsidR="00751ED3" w:rsidRPr="00751ED3">
        <w:rPr>
          <w:rFonts w:ascii="Times New Roman" w:eastAsia="Times New Roman" w:hAnsi="Times New Roman" w:cs="Times New Roman"/>
          <w:sz w:val="22"/>
          <w:szCs w:val="22"/>
          <w:lang w:val="en-AU"/>
        </w:rPr>
        <w:t>A matrix has been developed to standardise the assessment of</w:t>
      </w:r>
      <w:r w:rsidR="00442E81">
        <w:rPr>
          <w:rFonts w:ascii="Times New Roman" w:eastAsia="Times New Roman" w:hAnsi="Times New Roman" w:cs="Times New Roman"/>
          <w:sz w:val="22"/>
          <w:szCs w:val="22"/>
          <w:lang w:val="en-AU"/>
        </w:rPr>
        <w:t xml:space="preserve"> likelihood between forecasters</w:t>
      </w:r>
      <w:r w:rsidR="00906CFA">
        <w:rPr>
          <w:rFonts w:ascii="Times New Roman" w:eastAsia="Times New Roman" w:hAnsi="Times New Roman" w:cs="Times New Roman"/>
          <w:sz w:val="22"/>
          <w:szCs w:val="22"/>
          <w:lang w:val="en-AU"/>
        </w:rPr>
        <w:t xml:space="preserve"> </w:t>
      </w:r>
      <w:r w:rsidR="00906CFA">
        <w:rPr>
          <w:rFonts w:ascii="Times New Roman" w:eastAsia="Times New Roman" w:hAnsi="Times New Roman" w:cs="Times New Roman"/>
          <w:sz w:val="22"/>
          <w:szCs w:val="22"/>
          <w:lang w:val="en-AU"/>
        </w:rPr>
        <w:t>(table 2)</w:t>
      </w:r>
      <w:r w:rsidR="00442E81">
        <w:rPr>
          <w:rFonts w:ascii="Times New Roman" w:eastAsia="Times New Roman" w:hAnsi="Times New Roman" w:cs="Times New Roman"/>
          <w:sz w:val="22"/>
          <w:szCs w:val="22"/>
          <w:lang w:val="en-AU"/>
        </w:rPr>
        <w:t>.</w:t>
      </w:r>
      <w:r w:rsidR="00442E81">
        <w:rPr>
          <w:rFonts w:ascii="Times New Roman" w:eastAsia="Times New Roman" w:hAnsi="Times New Roman" w:cs="Times New Roman"/>
          <w:sz w:val="22"/>
          <w:szCs w:val="22"/>
          <w:lang w:val="en-AU"/>
        </w:rPr>
        <w:t xml:space="preserve"> </w:t>
      </w:r>
    </w:p>
    <w:p w14:paraId="059343F7" w14:textId="49C443D3" w:rsidR="00751ED3" w:rsidRDefault="00751ED3" w:rsidP="00751ED3">
      <w:pPr>
        <w:jc w:val="both"/>
        <w:rPr>
          <w:rFonts w:ascii="Times New Roman" w:eastAsia="Times New Roman" w:hAnsi="Times New Roman" w:cs="Times New Roman"/>
          <w:sz w:val="22"/>
          <w:szCs w:val="22"/>
          <w:lang w:val="en-AU"/>
        </w:rPr>
      </w:pPr>
    </w:p>
    <w:p w14:paraId="38F61364" w14:textId="77777777" w:rsidR="00C1138D" w:rsidRDefault="00C1138D" w:rsidP="00C1138D">
      <w:pPr>
        <w:rPr>
          <w:rFonts w:ascii="Arial" w:eastAsia="Times New Roman" w:hAnsi="Arial" w:cs="Arial"/>
          <w:b/>
          <w:sz w:val="18"/>
          <w:szCs w:val="18"/>
          <w:u w:val="single"/>
        </w:rPr>
      </w:pPr>
    </w:p>
    <w:p w14:paraId="38F5F7B7" w14:textId="26782015" w:rsidR="00956CEB" w:rsidRPr="00C1138D" w:rsidRDefault="00C1138D" w:rsidP="00C1138D">
      <w:pPr>
        <w:rPr>
          <w:rFonts w:ascii="Arial" w:eastAsia="Times New Roman" w:hAnsi="Arial" w:cs="Arial"/>
          <w:b/>
          <w:sz w:val="18"/>
          <w:szCs w:val="18"/>
          <w:u w:val="single"/>
        </w:rPr>
      </w:pPr>
      <w:r>
        <w:rPr>
          <w:rFonts w:ascii="Arial" w:eastAsia="Times New Roman" w:hAnsi="Arial" w:cs="Arial"/>
          <w:b/>
          <w:sz w:val="18"/>
          <w:szCs w:val="18"/>
          <w:u w:val="single"/>
        </w:rPr>
        <w:t>Table 2</w:t>
      </w:r>
      <w:r w:rsidRPr="00956CEB">
        <w:rPr>
          <w:rFonts w:ascii="Arial" w:eastAsia="Times New Roman" w:hAnsi="Arial" w:cs="Arial"/>
          <w:b/>
          <w:sz w:val="18"/>
          <w:szCs w:val="18"/>
          <w:u w:val="single"/>
        </w:rPr>
        <w:t xml:space="preserve"> – </w:t>
      </w:r>
      <w:r>
        <w:rPr>
          <w:rFonts w:ascii="Arial" w:eastAsia="Times New Roman" w:hAnsi="Arial" w:cs="Arial"/>
          <w:b/>
          <w:sz w:val="18"/>
          <w:szCs w:val="18"/>
          <w:u w:val="single"/>
        </w:rPr>
        <w:t>Likelihood Matrix</w:t>
      </w:r>
    </w:p>
    <w:p w14:paraId="7DA305BC" w14:textId="2A649B58" w:rsidR="00751ED3" w:rsidRPr="00751ED3" w:rsidRDefault="00751ED3" w:rsidP="00C1138D">
      <w:pPr>
        <w:jc w:val="center"/>
        <w:rPr>
          <w:rFonts w:ascii="Times New Roman" w:eastAsia="Times New Roman" w:hAnsi="Times New Roman" w:cs="Times New Roman"/>
          <w:sz w:val="22"/>
          <w:szCs w:val="22"/>
          <w:lang w:val="en-AU"/>
        </w:rPr>
      </w:pPr>
      <w:r w:rsidRPr="00751ED3">
        <w:rPr>
          <w:rFonts w:ascii="Times New Roman" w:eastAsia="Times New Roman" w:hAnsi="Times New Roman" w:cs="Times New Roman"/>
          <w:noProof/>
          <w:sz w:val="22"/>
          <w:szCs w:val="22"/>
          <w:lang w:val="en-AU" w:eastAsia="en-AU"/>
        </w:rPr>
        <w:drawing>
          <wp:inline distT="0" distB="0" distL="0" distR="0" wp14:anchorId="133AB69B" wp14:editId="4E7C0D6F">
            <wp:extent cx="2956416" cy="1794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289" t="22103" r="26772" b="34076"/>
                    <a:stretch/>
                  </pic:blipFill>
                  <pic:spPr bwMode="auto">
                    <a:xfrm>
                      <a:off x="0" y="0"/>
                      <a:ext cx="2970723" cy="1803365"/>
                    </a:xfrm>
                    <a:prstGeom prst="rect">
                      <a:avLst/>
                    </a:prstGeom>
                    <a:ln>
                      <a:noFill/>
                    </a:ln>
                    <a:extLst>
                      <a:ext uri="{53640926-AAD7-44D8-BBD7-CCE9431645EC}">
                        <a14:shadowObscured xmlns:a14="http://schemas.microsoft.com/office/drawing/2010/main"/>
                      </a:ext>
                    </a:extLst>
                  </pic:spPr>
                </pic:pic>
              </a:graphicData>
            </a:graphic>
          </wp:inline>
        </w:drawing>
      </w:r>
    </w:p>
    <w:p w14:paraId="6D57F921" w14:textId="77777777" w:rsidR="00956CEB" w:rsidRDefault="00956CEB" w:rsidP="00751ED3">
      <w:pPr>
        <w:jc w:val="both"/>
        <w:rPr>
          <w:rFonts w:ascii="Times New Roman" w:eastAsia="Times New Roman" w:hAnsi="Times New Roman" w:cs="Times New Roman"/>
          <w:sz w:val="22"/>
          <w:szCs w:val="22"/>
          <w:lang w:val="en-AU"/>
        </w:rPr>
      </w:pPr>
    </w:p>
    <w:p w14:paraId="5493F7F4" w14:textId="1B680461" w:rsidR="00442E81" w:rsidRDefault="00F96EBF" w:rsidP="009B35E7">
      <w:pPr>
        <w:jc w:val="both"/>
        <w:rPr>
          <w:rFonts w:ascii="Times New Roman" w:eastAsia="Times New Roman" w:hAnsi="Times New Roman" w:cs="Times New Roman"/>
          <w:sz w:val="22"/>
          <w:szCs w:val="22"/>
          <w:highlight w:val="yellow"/>
          <w:lang w:val="en-AU"/>
        </w:rPr>
      </w:pPr>
      <w:r>
        <w:rPr>
          <w:rFonts w:ascii="Times New Roman" w:eastAsia="Times New Roman" w:hAnsi="Times New Roman" w:cs="Times New Roman"/>
          <w:sz w:val="22"/>
          <w:szCs w:val="22"/>
          <w:lang w:val="en-AU"/>
        </w:rPr>
        <w:t xml:space="preserve">For </w:t>
      </w:r>
      <w:r w:rsidR="00F46231">
        <w:rPr>
          <w:rFonts w:ascii="Times New Roman" w:eastAsia="Times New Roman" w:hAnsi="Times New Roman" w:cs="Times New Roman"/>
          <w:sz w:val="22"/>
          <w:szCs w:val="22"/>
          <w:lang w:val="en-AU"/>
        </w:rPr>
        <w:t xml:space="preserve">an </w:t>
      </w:r>
      <w:r>
        <w:rPr>
          <w:rFonts w:ascii="Times New Roman" w:eastAsia="Times New Roman" w:hAnsi="Times New Roman" w:cs="Times New Roman"/>
          <w:sz w:val="22"/>
          <w:szCs w:val="22"/>
          <w:lang w:val="en-AU"/>
        </w:rPr>
        <w:t xml:space="preserve">example of </w:t>
      </w:r>
      <w:proofErr w:type="spellStart"/>
      <w:proofErr w:type="gramStart"/>
      <w:r>
        <w:rPr>
          <w:rFonts w:ascii="Times New Roman" w:eastAsia="Times New Roman" w:hAnsi="Times New Roman" w:cs="Times New Roman"/>
          <w:sz w:val="22"/>
          <w:szCs w:val="22"/>
          <w:lang w:val="en-AU"/>
        </w:rPr>
        <w:t>it's</w:t>
      </w:r>
      <w:proofErr w:type="spellEnd"/>
      <w:proofErr w:type="gramEnd"/>
      <w:r>
        <w:rPr>
          <w:rFonts w:ascii="Times New Roman" w:eastAsia="Times New Roman" w:hAnsi="Times New Roman" w:cs="Times New Roman"/>
          <w:sz w:val="22"/>
          <w:szCs w:val="22"/>
          <w:lang w:val="en-AU"/>
        </w:rPr>
        <w:t xml:space="preserve"> use, consider a meteorologist </w:t>
      </w:r>
      <w:r w:rsidR="00F46231">
        <w:rPr>
          <w:rFonts w:ascii="Times New Roman" w:eastAsia="Times New Roman" w:hAnsi="Times New Roman" w:cs="Times New Roman"/>
          <w:sz w:val="22"/>
          <w:szCs w:val="22"/>
          <w:lang w:val="en-AU"/>
        </w:rPr>
        <w:t>trying to establish the likelihood of a b</w:t>
      </w:r>
      <w:r w:rsidR="00906CFA">
        <w:rPr>
          <w:rFonts w:ascii="Times New Roman" w:eastAsia="Times New Roman" w:hAnsi="Times New Roman" w:cs="Times New Roman"/>
          <w:sz w:val="22"/>
          <w:szCs w:val="22"/>
          <w:lang w:val="en-AU"/>
        </w:rPr>
        <w:t>lizzard impacting Casey Station</w:t>
      </w:r>
      <w:r w:rsidR="00F46231">
        <w:rPr>
          <w:rFonts w:ascii="Times New Roman" w:eastAsia="Times New Roman" w:hAnsi="Times New Roman" w:cs="Times New Roman"/>
          <w:sz w:val="22"/>
          <w:szCs w:val="22"/>
          <w:lang w:val="en-AU"/>
        </w:rPr>
        <w:t xml:space="preserve"> (</w:t>
      </w:r>
      <w:r w:rsidR="00906CFA">
        <w:rPr>
          <w:rFonts w:ascii="Times New Roman" w:eastAsia="Times New Roman" w:hAnsi="Times New Roman" w:cs="Times New Roman"/>
          <w:sz w:val="22"/>
          <w:szCs w:val="22"/>
          <w:lang w:val="en-AU"/>
        </w:rPr>
        <w:t>a</w:t>
      </w:r>
      <w:r w:rsidR="00F46231" w:rsidRPr="00F46231">
        <w:rPr>
          <w:rFonts w:ascii="Times New Roman" w:eastAsia="Times New Roman" w:hAnsi="Times New Roman" w:cs="Times New Roman"/>
          <w:sz w:val="22"/>
          <w:szCs w:val="22"/>
          <w:lang w:val="en-AU"/>
        </w:rPr>
        <w:t xml:space="preserve"> blizzard </w:t>
      </w:r>
      <w:r w:rsidR="00906CFA">
        <w:rPr>
          <w:rFonts w:ascii="Times New Roman" w:eastAsia="Times New Roman" w:hAnsi="Times New Roman" w:cs="Times New Roman"/>
          <w:sz w:val="22"/>
          <w:szCs w:val="22"/>
          <w:lang w:val="en-AU"/>
        </w:rPr>
        <w:t xml:space="preserve">being </w:t>
      </w:r>
      <w:r w:rsidR="00F46231" w:rsidRPr="00F46231">
        <w:rPr>
          <w:rFonts w:ascii="Times New Roman" w:eastAsia="Times New Roman" w:hAnsi="Times New Roman" w:cs="Times New Roman"/>
          <w:sz w:val="22"/>
          <w:szCs w:val="22"/>
          <w:lang w:val="en-AU"/>
        </w:rPr>
        <w:t>defined</w:t>
      </w:r>
      <w:r w:rsidR="00F46231" w:rsidRPr="00F46231">
        <w:rPr>
          <w:rFonts w:ascii="Times New Roman" w:eastAsia="Times New Roman" w:hAnsi="Times New Roman" w:cs="Times New Roman"/>
          <w:i/>
          <w:sz w:val="22"/>
          <w:szCs w:val="22"/>
          <w:lang w:val="en-AU"/>
        </w:rPr>
        <w:t xml:space="preserve"> </w:t>
      </w:r>
      <w:r w:rsidR="00F46231" w:rsidRPr="00F46231">
        <w:rPr>
          <w:rFonts w:ascii="Times New Roman" w:eastAsia="Times New Roman" w:hAnsi="Times New Roman" w:cs="Times New Roman"/>
          <w:sz w:val="22"/>
          <w:szCs w:val="22"/>
          <w:lang w:val="en-AU"/>
        </w:rPr>
        <w:t>as</w:t>
      </w:r>
      <w:r w:rsidR="00F46231">
        <w:rPr>
          <w:rFonts w:ascii="Times New Roman" w:eastAsia="Times New Roman" w:hAnsi="Times New Roman" w:cs="Times New Roman"/>
          <w:sz w:val="22"/>
          <w:szCs w:val="22"/>
          <w:lang w:val="en-AU"/>
        </w:rPr>
        <w:t>:</w:t>
      </w:r>
      <w:r w:rsidR="00F46231" w:rsidRPr="00F46231">
        <w:rPr>
          <w:rFonts w:ascii="Times New Roman" w:eastAsia="Times New Roman" w:hAnsi="Times New Roman" w:cs="Times New Roman"/>
          <w:i/>
          <w:sz w:val="22"/>
          <w:szCs w:val="22"/>
          <w:lang w:val="en-AU"/>
        </w:rPr>
        <w:t xml:space="preserve"> 10 minute mean winds &gt;34 knots; horizontal visibility</w:t>
      </w:r>
      <w:r w:rsidR="00906CFA">
        <w:rPr>
          <w:rFonts w:ascii="Times New Roman" w:eastAsia="Times New Roman" w:hAnsi="Times New Roman" w:cs="Times New Roman"/>
          <w:i/>
          <w:sz w:val="22"/>
          <w:szCs w:val="22"/>
          <w:lang w:val="en-AU"/>
        </w:rPr>
        <w:t xml:space="preserve"> &lt;100metres; </w:t>
      </w:r>
      <w:r w:rsidR="00F46231" w:rsidRPr="00F46231">
        <w:rPr>
          <w:rFonts w:ascii="Times New Roman" w:eastAsia="Times New Roman" w:hAnsi="Times New Roman" w:cs="Times New Roman"/>
          <w:i/>
          <w:sz w:val="22"/>
          <w:szCs w:val="22"/>
          <w:lang w:val="en-AU"/>
        </w:rPr>
        <w:t xml:space="preserve">sub-zero </w:t>
      </w:r>
      <w:proofErr w:type="spellStart"/>
      <w:r w:rsidR="00F46231" w:rsidRPr="00F46231">
        <w:rPr>
          <w:rFonts w:ascii="Times New Roman" w:eastAsia="Times New Roman" w:hAnsi="Times New Roman" w:cs="Times New Roman"/>
          <w:i/>
          <w:sz w:val="22"/>
          <w:szCs w:val="22"/>
          <w:lang w:val="en-AU"/>
        </w:rPr>
        <w:t>Celcius</w:t>
      </w:r>
      <w:proofErr w:type="spellEnd"/>
      <w:r w:rsidR="00F46231" w:rsidRPr="00F46231">
        <w:rPr>
          <w:rFonts w:ascii="Times New Roman" w:eastAsia="Times New Roman" w:hAnsi="Times New Roman" w:cs="Times New Roman"/>
          <w:i/>
          <w:sz w:val="22"/>
          <w:szCs w:val="22"/>
          <w:lang w:val="en-AU"/>
        </w:rPr>
        <w:t xml:space="preserve"> temperatures</w:t>
      </w:r>
      <w:r w:rsidR="00906CFA">
        <w:rPr>
          <w:rFonts w:ascii="Times New Roman" w:eastAsia="Times New Roman" w:hAnsi="Times New Roman" w:cs="Times New Roman"/>
          <w:i/>
          <w:sz w:val="22"/>
          <w:szCs w:val="22"/>
          <w:lang w:val="en-AU"/>
        </w:rPr>
        <w:t xml:space="preserve"> and duration of</w:t>
      </w:r>
      <w:r w:rsidR="00F46231">
        <w:rPr>
          <w:rFonts w:ascii="Times New Roman" w:eastAsia="Times New Roman" w:hAnsi="Times New Roman" w:cs="Times New Roman"/>
          <w:i/>
          <w:sz w:val="22"/>
          <w:szCs w:val="22"/>
          <w:lang w:val="en-AU"/>
        </w:rPr>
        <w:t xml:space="preserve"> at least 1 hour</w:t>
      </w:r>
      <w:r w:rsidR="00F46231" w:rsidRPr="00F46231">
        <w:rPr>
          <w:rFonts w:ascii="Times New Roman" w:eastAsia="Times New Roman" w:hAnsi="Times New Roman" w:cs="Times New Roman"/>
          <w:sz w:val="22"/>
          <w:szCs w:val="22"/>
          <w:lang w:val="en-AU"/>
        </w:rPr>
        <w:t>)</w:t>
      </w:r>
      <w:r w:rsidR="00F46231">
        <w:rPr>
          <w:rFonts w:ascii="Times New Roman" w:eastAsia="Times New Roman" w:hAnsi="Times New Roman" w:cs="Times New Roman"/>
          <w:sz w:val="22"/>
          <w:szCs w:val="22"/>
          <w:lang w:val="en-AU"/>
        </w:rPr>
        <w:t xml:space="preserve">. The EPS output may have 60% of </w:t>
      </w:r>
      <w:proofErr w:type="spellStart"/>
      <w:proofErr w:type="gramStart"/>
      <w:r w:rsidR="00F46231">
        <w:rPr>
          <w:rFonts w:ascii="Times New Roman" w:eastAsia="Times New Roman" w:hAnsi="Times New Roman" w:cs="Times New Roman"/>
          <w:sz w:val="22"/>
          <w:szCs w:val="22"/>
          <w:lang w:val="en-AU"/>
        </w:rPr>
        <w:t>it's</w:t>
      </w:r>
      <w:proofErr w:type="spellEnd"/>
      <w:proofErr w:type="gramEnd"/>
      <w:r w:rsidR="00F46231">
        <w:rPr>
          <w:rFonts w:ascii="Times New Roman" w:eastAsia="Times New Roman" w:hAnsi="Times New Roman" w:cs="Times New Roman"/>
          <w:sz w:val="22"/>
          <w:szCs w:val="22"/>
          <w:lang w:val="en-AU"/>
        </w:rPr>
        <w:t xml:space="preserve"> members mee</w:t>
      </w:r>
      <w:r w:rsidR="00906CFA">
        <w:rPr>
          <w:rFonts w:ascii="Times New Roman" w:eastAsia="Times New Roman" w:hAnsi="Times New Roman" w:cs="Times New Roman"/>
          <w:sz w:val="22"/>
          <w:szCs w:val="22"/>
          <w:lang w:val="en-AU"/>
        </w:rPr>
        <w:t>ting these criteria whilst the m</w:t>
      </w:r>
      <w:r w:rsidR="00F46231">
        <w:rPr>
          <w:rFonts w:ascii="Times New Roman" w:eastAsia="Times New Roman" w:hAnsi="Times New Roman" w:cs="Times New Roman"/>
          <w:sz w:val="22"/>
          <w:szCs w:val="22"/>
          <w:lang w:val="en-AU"/>
        </w:rPr>
        <w:t>eteorologists confidence may be set at only 30% (via gut feeling</w:t>
      </w:r>
      <w:r w:rsidR="00906CFA">
        <w:rPr>
          <w:rFonts w:ascii="Times New Roman" w:eastAsia="Times New Roman" w:hAnsi="Times New Roman" w:cs="Times New Roman"/>
          <w:sz w:val="22"/>
          <w:szCs w:val="22"/>
          <w:lang w:val="en-AU"/>
        </w:rPr>
        <w:t>, experience</w:t>
      </w:r>
      <w:r w:rsidR="00F46231">
        <w:rPr>
          <w:rFonts w:ascii="Times New Roman" w:eastAsia="Times New Roman" w:hAnsi="Times New Roman" w:cs="Times New Roman"/>
          <w:sz w:val="22"/>
          <w:szCs w:val="22"/>
          <w:lang w:val="en-AU"/>
        </w:rPr>
        <w:t xml:space="preserve"> and in some </w:t>
      </w:r>
      <w:r w:rsidR="00F46231">
        <w:rPr>
          <w:rFonts w:ascii="Times New Roman" w:eastAsia="Times New Roman" w:hAnsi="Times New Roman" w:cs="Times New Roman"/>
          <w:sz w:val="22"/>
          <w:szCs w:val="22"/>
          <w:lang w:val="en-AU"/>
        </w:rPr>
        <w:lastRenderedPageBreak/>
        <w:t>cases with support from a decision making tree). The EPS</w:t>
      </w:r>
      <w:r w:rsidR="00906CFA">
        <w:rPr>
          <w:rFonts w:ascii="Times New Roman" w:eastAsia="Times New Roman" w:hAnsi="Times New Roman" w:cs="Times New Roman"/>
          <w:sz w:val="22"/>
          <w:szCs w:val="22"/>
          <w:lang w:val="en-AU"/>
        </w:rPr>
        <w:t>'s</w:t>
      </w:r>
      <w:r w:rsidR="00F46231">
        <w:rPr>
          <w:rFonts w:ascii="Times New Roman" w:eastAsia="Times New Roman" w:hAnsi="Times New Roman" w:cs="Times New Roman"/>
          <w:sz w:val="22"/>
          <w:szCs w:val="22"/>
          <w:lang w:val="en-AU"/>
        </w:rPr>
        <w:t xml:space="preserve"> </w:t>
      </w:r>
      <w:r w:rsidR="00F46231" w:rsidRPr="00906CFA">
        <w:rPr>
          <w:rFonts w:ascii="Times New Roman" w:eastAsia="Times New Roman" w:hAnsi="Times New Roman" w:cs="Times New Roman"/>
          <w:i/>
          <w:sz w:val="22"/>
          <w:szCs w:val="22"/>
          <w:lang w:val="en-AU"/>
        </w:rPr>
        <w:t>high confidence</w:t>
      </w:r>
      <w:r w:rsidR="00F46231">
        <w:rPr>
          <w:rFonts w:ascii="Times New Roman" w:eastAsia="Times New Roman" w:hAnsi="Times New Roman" w:cs="Times New Roman"/>
          <w:sz w:val="22"/>
          <w:szCs w:val="22"/>
          <w:lang w:val="en-AU"/>
        </w:rPr>
        <w:t xml:space="preserve"> and Meteorologist</w:t>
      </w:r>
      <w:r w:rsidR="00906CFA">
        <w:rPr>
          <w:rFonts w:ascii="Times New Roman" w:eastAsia="Times New Roman" w:hAnsi="Times New Roman" w:cs="Times New Roman"/>
          <w:sz w:val="22"/>
          <w:szCs w:val="22"/>
          <w:lang w:val="en-AU"/>
        </w:rPr>
        <w:t xml:space="preserve">'s </w:t>
      </w:r>
      <w:r w:rsidR="00906CFA" w:rsidRPr="00906CFA">
        <w:rPr>
          <w:rFonts w:ascii="Times New Roman" w:eastAsia="Times New Roman" w:hAnsi="Times New Roman" w:cs="Times New Roman"/>
          <w:i/>
          <w:sz w:val="22"/>
          <w:szCs w:val="22"/>
          <w:lang w:val="en-AU"/>
        </w:rPr>
        <w:t>moderate c</w:t>
      </w:r>
      <w:r w:rsidR="00F46231" w:rsidRPr="00906CFA">
        <w:rPr>
          <w:rFonts w:ascii="Times New Roman" w:eastAsia="Times New Roman" w:hAnsi="Times New Roman" w:cs="Times New Roman"/>
          <w:i/>
          <w:sz w:val="22"/>
          <w:szCs w:val="22"/>
          <w:lang w:val="en-AU"/>
        </w:rPr>
        <w:t>onfidence</w:t>
      </w:r>
      <w:r w:rsidR="00F46231">
        <w:rPr>
          <w:rFonts w:ascii="Times New Roman" w:eastAsia="Times New Roman" w:hAnsi="Times New Roman" w:cs="Times New Roman"/>
          <w:sz w:val="22"/>
          <w:szCs w:val="22"/>
          <w:lang w:val="en-AU"/>
        </w:rPr>
        <w:t xml:space="preserve"> combine </w:t>
      </w:r>
      <w:r w:rsidR="00906CFA">
        <w:rPr>
          <w:rFonts w:ascii="Times New Roman" w:eastAsia="Times New Roman" w:hAnsi="Times New Roman" w:cs="Times New Roman"/>
          <w:sz w:val="22"/>
          <w:szCs w:val="22"/>
          <w:lang w:val="en-AU"/>
        </w:rPr>
        <w:t xml:space="preserve">to result in a </w:t>
      </w:r>
      <w:r w:rsidR="00906CFA" w:rsidRPr="00906CFA">
        <w:rPr>
          <w:rFonts w:ascii="Times New Roman" w:eastAsia="Times New Roman" w:hAnsi="Times New Roman" w:cs="Times New Roman"/>
          <w:i/>
          <w:sz w:val="22"/>
          <w:szCs w:val="22"/>
          <w:lang w:val="en-AU"/>
        </w:rPr>
        <w:t>high likelihood</w:t>
      </w:r>
      <w:r w:rsidR="00906CFA">
        <w:rPr>
          <w:rFonts w:ascii="Times New Roman" w:eastAsia="Times New Roman" w:hAnsi="Times New Roman" w:cs="Times New Roman"/>
          <w:i/>
          <w:sz w:val="22"/>
          <w:szCs w:val="22"/>
          <w:lang w:val="en-AU"/>
        </w:rPr>
        <w:t xml:space="preserve"> (and therefore &gt;50%)</w:t>
      </w:r>
      <w:r w:rsidR="00F46231">
        <w:rPr>
          <w:rFonts w:ascii="Times New Roman" w:eastAsia="Times New Roman" w:hAnsi="Times New Roman" w:cs="Times New Roman"/>
          <w:sz w:val="22"/>
          <w:szCs w:val="22"/>
          <w:lang w:val="en-AU"/>
        </w:rPr>
        <w:t xml:space="preserve"> of the event occurring. It </w:t>
      </w:r>
      <w:r w:rsidR="009B35E7">
        <w:rPr>
          <w:rFonts w:ascii="Times New Roman" w:eastAsia="Times New Roman" w:hAnsi="Times New Roman" w:cs="Times New Roman"/>
          <w:sz w:val="22"/>
          <w:szCs w:val="22"/>
          <w:lang w:val="en-AU"/>
        </w:rPr>
        <w:t xml:space="preserve">is noteworthy that the </w:t>
      </w:r>
      <w:r w:rsidR="00F46231">
        <w:rPr>
          <w:rFonts w:ascii="Times New Roman" w:eastAsia="Times New Roman" w:hAnsi="Times New Roman" w:cs="Times New Roman"/>
          <w:sz w:val="22"/>
          <w:szCs w:val="22"/>
          <w:lang w:val="en-AU"/>
        </w:rPr>
        <w:t xml:space="preserve">matrix is skewed to the </w:t>
      </w:r>
      <w:proofErr w:type="gramStart"/>
      <w:r w:rsidR="00F46231">
        <w:rPr>
          <w:rFonts w:ascii="Times New Roman" w:eastAsia="Times New Roman" w:hAnsi="Times New Roman" w:cs="Times New Roman"/>
          <w:sz w:val="22"/>
          <w:szCs w:val="22"/>
          <w:lang w:val="en-AU"/>
        </w:rPr>
        <w:t>meteorologists</w:t>
      </w:r>
      <w:proofErr w:type="gramEnd"/>
      <w:r w:rsidR="00F46231">
        <w:rPr>
          <w:rFonts w:ascii="Times New Roman" w:eastAsia="Times New Roman" w:hAnsi="Times New Roman" w:cs="Times New Roman"/>
          <w:sz w:val="22"/>
          <w:szCs w:val="22"/>
          <w:lang w:val="en-AU"/>
        </w:rPr>
        <w:t xml:space="preserve"> preference, </w:t>
      </w:r>
      <w:r w:rsidR="00906CFA">
        <w:rPr>
          <w:rFonts w:ascii="Times New Roman" w:eastAsia="Times New Roman" w:hAnsi="Times New Roman" w:cs="Times New Roman"/>
          <w:sz w:val="22"/>
          <w:szCs w:val="22"/>
          <w:lang w:val="en-AU"/>
        </w:rPr>
        <w:t>thus allowing one to</w:t>
      </w:r>
      <w:r w:rsidR="00F46231">
        <w:rPr>
          <w:rFonts w:ascii="Times New Roman" w:eastAsia="Times New Roman" w:hAnsi="Times New Roman" w:cs="Times New Roman"/>
          <w:sz w:val="22"/>
          <w:szCs w:val="22"/>
          <w:lang w:val="en-AU"/>
        </w:rPr>
        <w:t xml:space="preserve"> warn of the high likelihood of an event occurring despite all ensemble members not meeting the threshold.</w:t>
      </w:r>
    </w:p>
    <w:p w14:paraId="005CEA95" w14:textId="42B858D7" w:rsidR="006E1F56" w:rsidRDefault="006E1F56">
      <w:pPr>
        <w:rPr>
          <w:rFonts w:ascii="Times New Roman" w:eastAsia="Times New Roman" w:hAnsi="Times New Roman" w:cs="Times New Roman"/>
          <w:sz w:val="22"/>
          <w:szCs w:val="22"/>
          <w:lang w:val="en-AU"/>
        </w:rPr>
      </w:pPr>
    </w:p>
    <w:p w14:paraId="675B5573" w14:textId="32F4F053" w:rsidR="00DD2A88" w:rsidRDefault="00914654" w:rsidP="00751ED3">
      <w:pPr>
        <w:jc w:val="both"/>
        <w:rPr>
          <w:rFonts w:ascii="Times New Roman" w:eastAsia="Times New Roman" w:hAnsi="Times New Roman" w:cs="Times New Roman"/>
          <w:sz w:val="22"/>
          <w:szCs w:val="22"/>
          <w:u w:val="single"/>
          <w:lang w:val="en-AU"/>
        </w:rPr>
      </w:pPr>
      <w:r w:rsidRPr="006E1F56">
        <w:rPr>
          <w:rFonts w:ascii="Times New Roman" w:eastAsia="Times New Roman" w:hAnsi="Times New Roman" w:cs="Times New Roman"/>
          <w:sz w:val="22"/>
          <w:szCs w:val="22"/>
          <w:u w:val="single"/>
          <w:lang w:val="en-AU"/>
        </w:rPr>
        <w:t>Table 3</w:t>
      </w:r>
      <w:r w:rsidR="006E1F56">
        <w:rPr>
          <w:rFonts w:ascii="Times New Roman" w:eastAsia="Times New Roman" w:hAnsi="Times New Roman" w:cs="Times New Roman"/>
          <w:sz w:val="22"/>
          <w:szCs w:val="22"/>
          <w:u w:val="single"/>
          <w:lang w:val="en-AU"/>
        </w:rPr>
        <w:t xml:space="preserve"> – Operations Support Brief example</w:t>
      </w:r>
    </w:p>
    <w:p w14:paraId="324FA74F" w14:textId="3A7977A0" w:rsidR="006E1F56" w:rsidRDefault="00DD2A88" w:rsidP="00D42383">
      <w:pPr>
        <w:jc w:val="both"/>
        <w:rPr>
          <w:rFonts w:ascii="Times New Roman" w:eastAsia="Times New Roman" w:hAnsi="Times New Roman" w:cs="Times New Roman"/>
          <w:sz w:val="22"/>
          <w:szCs w:val="22"/>
          <w:u w:val="single"/>
          <w:lang w:val="en-AU"/>
        </w:rPr>
      </w:pPr>
      <w:r>
        <w:rPr>
          <w:noProof/>
          <w:lang w:val="en-AU" w:eastAsia="en-AU"/>
        </w:rPr>
        <w:drawing>
          <wp:inline distT="0" distB="0" distL="0" distR="0" wp14:anchorId="6F2444B4" wp14:editId="606D05E5">
            <wp:extent cx="5281979" cy="3452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4362" t="15526" r="12408" b="7875"/>
                    <a:stretch/>
                  </pic:blipFill>
                  <pic:spPr bwMode="auto">
                    <a:xfrm>
                      <a:off x="0" y="0"/>
                      <a:ext cx="5294844" cy="3461294"/>
                    </a:xfrm>
                    <a:prstGeom prst="rect">
                      <a:avLst/>
                    </a:prstGeom>
                    <a:ln>
                      <a:noFill/>
                    </a:ln>
                    <a:extLst>
                      <a:ext uri="{53640926-AAD7-44D8-BBD7-CCE9431645EC}">
                        <a14:shadowObscured xmlns:a14="http://schemas.microsoft.com/office/drawing/2010/main"/>
                      </a:ext>
                    </a:extLst>
                  </pic:spPr>
                </pic:pic>
              </a:graphicData>
            </a:graphic>
          </wp:inline>
        </w:drawing>
      </w:r>
    </w:p>
    <w:p w14:paraId="053B87EC" w14:textId="77777777" w:rsidR="009F1DDF" w:rsidRDefault="009F1DDF" w:rsidP="006E1F56">
      <w:pPr>
        <w:autoSpaceDE w:val="0"/>
        <w:autoSpaceDN w:val="0"/>
        <w:adjustRightInd w:val="0"/>
        <w:rPr>
          <w:rFonts w:ascii="Arial-BoldMT" w:hAnsi="Arial-BoldMT" w:cs="Arial-BoldMT"/>
          <w:b/>
          <w:bCs/>
          <w:sz w:val="18"/>
          <w:szCs w:val="18"/>
          <w:lang w:val="en-AU"/>
        </w:rPr>
      </w:pPr>
    </w:p>
    <w:p w14:paraId="27DBE12F" w14:textId="14038D42" w:rsidR="00BB7CFB" w:rsidRPr="009D5873" w:rsidRDefault="0058231A" w:rsidP="00751ED3">
      <w:pPr>
        <w:jc w:val="both"/>
        <w:rPr>
          <w:rFonts w:ascii="Arial" w:eastAsia="Times New Roman" w:hAnsi="Arial" w:cs="Arial"/>
          <w:b/>
          <w:sz w:val="28"/>
          <w:szCs w:val="28"/>
          <w:lang w:val="en-AU"/>
        </w:rPr>
      </w:pPr>
      <w:r>
        <w:rPr>
          <w:rFonts w:ascii="Arial" w:eastAsia="Times New Roman" w:hAnsi="Arial" w:cs="Arial"/>
          <w:b/>
          <w:sz w:val="28"/>
          <w:szCs w:val="28"/>
          <w:lang w:val="en-AU"/>
        </w:rPr>
        <w:t>Conclusions and Comments on t</w:t>
      </w:r>
      <w:r w:rsidR="009D5873" w:rsidRPr="009D5873">
        <w:rPr>
          <w:rFonts w:ascii="Arial" w:eastAsia="Times New Roman" w:hAnsi="Arial" w:cs="Arial"/>
          <w:b/>
          <w:sz w:val="28"/>
          <w:szCs w:val="28"/>
          <w:lang w:val="en-AU"/>
        </w:rPr>
        <w:t>he future</w:t>
      </w:r>
    </w:p>
    <w:p w14:paraId="632263A9" w14:textId="4446842E" w:rsidR="00BB7CFB" w:rsidRDefault="00BB7CFB" w:rsidP="00751ED3">
      <w:pPr>
        <w:jc w:val="both"/>
        <w:rPr>
          <w:rFonts w:ascii="Times New Roman" w:eastAsia="Times New Roman" w:hAnsi="Times New Roman" w:cs="Times New Roman"/>
          <w:sz w:val="22"/>
          <w:szCs w:val="22"/>
          <w:lang w:val="en-AU"/>
        </w:rPr>
      </w:pPr>
    </w:p>
    <w:p w14:paraId="4063EB00" w14:textId="18E8F883" w:rsidR="0058231A" w:rsidRDefault="0058231A" w:rsidP="00751ED3">
      <w:pPr>
        <w:jc w:val="both"/>
        <w:rPr>
          <w:rFonts w:ascii="Times New Roman" w:eastAsia="Times New Roman" w:hAnsi="Times New Roman" w:cs="Times New Roman"/>
          <w:sz w:val="22"/>
          <w:szCs w:val="22"/>
          <w:lang w:val="en-AU"/>
        </w:rPr>
      </w:pPr>
      <w:r>
        <w:rPr>
          <w:rFonts w:ascii="Times New Roman" w:eastAsia="Times New Roman" w:hAnsi="Times New Roman" w:cs="Times New Roman"/>
          <w:sz w:val="22"/>
          <w:szCs w:val="22"/>
          <w:lang w:val="en-AU"/>
        </w:rPr>
        <w:t xml:space="preserve">Probabilistic forecasts </w:t>
      </w:r>
      <w:r w:rsidR="00DF3C0A">
        <w:rPr>
          <w:rFonts w:ascii="Times New Roman" w:eastAsia="Times New Roman" w:hAnsi="Times New Roman" w:cs="Times New Roman"/>
          <w:sz w:val="22"/>
          <w:szCs w:val="22"/>
          <w:lang w:val="en-AU"/>
        </w:rPr>
        <w:t>have become</w:t>
      </w:r>
      <w:r>
        <w:rPr>
          <w:rFonts w:ascii="Times New Roman" w:eastAsia="Times New Roman" w:hAnsi="Times New Roman" w:cs="Times New Roman"/>
          <w:sz w:val="22"/>
          <w:szCs w:val="22"/>
          <w:lang w:val="en-AU"/>
        </w:rPr>
        <w:t xml:space="preserve"> highly valued by Antarctic decision makers, </w:t>
      </w:r>
      <w:r w:rsidR="000A4763">
        <w:rPr>
          <w:rFonts w:ascii="Times New Roman" w:eastAsia="Times New Roman" w:hAnsi="Times New Roman" w:cs="Times New Roman"/>
          <w:sz w:val="22"/>
          <w:szCs w:val="22"/>
          <w:lang w:val="en-AU"/>
        </w:rPr>
        <w:t xml:space="preserve">particularly </w:t>
      </w:r>
      <w:r w:rsidR="00DF3C0A">
        <w:rPr>
          <w:rFonts w:ascii="Times New Roman" w:eastAsia="Times New Roman" w:hAnsi="Times New Roman" w:cs="Times New Roman"/>
          <w:sz w:val="22"/>
          <w:szCs w:val="22"/>
          <w:lang w:val="en-AU"/>
        </w:rPr>
        <w:t>as they</w:t>
      </w:r>
      <w:r>
        <w:rPr>
          <w:rFonts w:ascii="Times New Roman" w:eastAsia="Times New Roman" w:hAnsi="Times New Roman" w:cs="Times New Roman"/>
          <w:sz w:val="22"/>
          <w:szCs w:val="22"/>
          <w:lang w:val="en-AU"/>
        </w:rPr>
        <w:t xml:space="preserve"> assist in the weekly planning</w:t>
      </w:r>
      <w:r w:rsidR="00877D56">
        <w:rPr>
          <w:rFonts w:ascii="Times New Roman" w:eastAsia="Times New Roman" w:hAnsi="Times New Roman" w:cs="Times New Roman"/>
          <w:sz w:val="22"/>
          <w:szCs w:val="22"/>
          <w:lang w:val="en-AU"/>
        </w:rPr>
        <w:t xml:space="preserve"> of transport activities and help the</w:t>
      </w:r>
      <w:r>
        <w:rPr>
          <w:rFonts w:ascii="Times New Roman" w:eastAsia="Times New Roman" w:hAnsi="Times New Roman" w:cs="Times New Roman"/>
          <w:sz w:val="22"/>
          <w:szCs w:val="22"/>
          <w:lang w:val="en-AU"/>
        </w:rPr>
        <w:t xml:space="preserve"> understanding</w:t>
      </w:r>
      <w:r w:rsidR="00877D56">
        <w:rPr>
          <w:rFonts w:ascii="Times New Roman" w:eastAsia="Times New Roman" w:hAnsi="Times New Roman" w:cs="Times New Roman"/>
          <w:sz w:val="22"/>
          <w:szCs w:val="22"/>
          <w:lang w:val="en-AU"/>
        </w:rPr>
        <w:t xml:space="preserve"> of</w:t>
      </w:r>
      <w:r>
        <w:rPr>
          <w:rFonts w:ascii="Times New Roman" w:eastAsia="Times New Roman" w:hAnsi="Times New Roman" w:cs="Times New Roman"/>
          <w:sz w:val="22"/>
          <w:szCs w:val="22"/>
          <w:lang w:val="en-AU"/>
        </w:rPr>
        <w:t xml:space="preserve"> exposure to high impact weather. It must be noted that the effective use of probabilistic forecasts has required extensive </w:t>
      </w:r>
      <w:r w:rsidR="000A4763">
        <w:rPr>
          <w:rFonts w:ascii="Times New Roman" w:eastAsia="Times New Roman" w:hAnsi="Times New Roman" w:cs="Times New Roman"/>
          <w:sz w:val="22"/>
          <w:szCs w:val="22"/>
          <w:lang w:val="en-AU"/>
        </w:rPr>
        <w:t xml:space="preserve">investment in both </w:t>
      </w:r>
      <w:r>
        <w:rPr>
          <w:rFonts w:ascii="Times New Roman" w:eastAsia="Times New Roman" w:hAnsi="Times New Roman" w:cs="Times New Roman"/>
          <w:sz w:val="22"/>
          <w:szCs w:val="22"/>
          <w:lang w:val="en-AU"/>
        </w:rPr>
        <w:t xml:space="preserve">user and forecaster education as well as </w:t>
      </w:r>
      <w:r w:rsidR="000A4763">
        <w:rPr>
          <w:rFonts w:ascii="Times New Roman" w:eastAsia="Times New Roman" w:hAnsi="Times New Roman" w:cs="Times New Roman"/>
          <w:sz w:val="22"/>
          <w:szCs w:val="22"/>
          <w:lang w:val="en-AU"/>
        </w:rPr>
        <w:t>in collaborative design of</w:t>
      </w:r>
      <w:r>
        <w:rPr>
          <w:rFonts w:ascii="Times New Roman" w:eastAsia="Times New Roman" w:hAnsi="Times New Roman" w:cs="Times New Roman"/>
          <w:sz w:val="22"/>
          <w:szCs w:val="22"/>
          <w:lang w:val="en-AU"/>
        </w:rPr>
        <w:t xml:space="preserve"> the products</w:t>
      </w:r>
      <w:r w:rsidR="000A4763">
        <w:rPr>
          <w:rFonts w:ascii="Times New Roman" w:eastAsia="Times New Roman" w:hAnsi="Times New Roman" w:cs="Times New Roman"/>
          <w:sz w:val="22"/>
          <w:szCs w:val="22"/>
          <w:lang w:val="en-AU"/>
        </w:rPr>
        <w:t>. N</w:t>
      </w:r>
      <w:r>
        <w:rPr>
          <w:rFonts w:ascii="Times New Roman" w:eastAsia="Times New Roman" w:hAnsi="Times New Roman" w:cs="Times New Roman"/>
          <w:sz w:val="22"/>
          <w:szCs w:val="22"/>
          <w:lang w:val="en-AU"/>
        </w:rPr>
        <w:t>ot every decision maker was on board and still today some only want to know 'what will happen' rath</w:t>
      </w:r>
      <w:r w:rsidR="00DF3C0A">
        <w:rPr>
          <w:rFonts w:ascii="Times New Roman" w:eastAsia="Times New Roman" w:hAnsi="Times New Roman" w:cs="Times New Roman"/>
          <w:sz w:val="22"/>
          <w:szCs w:val="22"/>
          <w:lang w:val="en-AU"/>
        </w:rPr>
        <w:t xml:space="preserve">er than a range of possible weather outcomes. Some decision makers also prefer the meteorologist to 'stick to the weather' and not extend </w:t>
      </w:r>
      <w:r w:rsidR="00DF3C0A" w:rsidRPr="000A4763">
        <w:rPr>
          <w:rFonts w:ascii="Times New Roman" w:eastAsia="Times New Roman" w:hAnsi="Times New Roman" w:cs="Times New Roman"/>
          <w:i/>
          <w:sz w:val="22"/>
          <w:szCs w:val="22"/>
          <w:lang w:val="en-AU"/>
        </w:rPr>
        <w:t>our</w:t>
      </w:r>
      <w:r w:rsidR="00DF3C0A">
        <w:rPr>
          <w:rFonts w:ascii="Times New Roman" w:eastAsia="Times New Roman" w:hAnsi="Times New Roman" w:cs="Times New Roman"/>
          <w:sz w:val="22"/>
          <w:szCs w:val="22"/>
          <w:lang w:val="en-AU"/>
        </w:rPr>
        <w:t xml:space="preserve"> advic</w:t>
      </w:r>
      <w:r w:rsidR="00877D56">
        <w:rPr>
          <w:rFonts w:ascii="Times New Roman" w:eastAsia="Times New Roman" w:hAnsi="Times New Roman" w:cs="Times New Roman"/>
          <w:sz w:val="22"/>
          <w:szCs w:val="22"/>
          <w:lang w:val="en-AU"/>
        </w:rPr>
        <w:t xml:space="preserve">e onto operational impacts </w:t>
      </w:r>
      <w:r w:rsidR="00DF3C0A">
        <w:rPr>
          <w:rFonts w:ascii="Times New Roman" w:eastAsia="Times New Roman" w:hAnsi="Times New Roman" w:cs="Times New Roman"/>
          <w:sz w:val="22"/>
          <w:szCs w:val="22"/>
          <w:lang w:val="en-AU"/>
        </w:rPr>
        <w:t>as</w:t>
      </w:r>
      <w:r w:rsidR="00877D56">
        <w:rPr>
          <w:rFonts w:ascii="Times New Roman" w:eastAsia="Times New Roman" w:hAnsi="Times New Roman" w:cs="Times New Roman"/>
          <w:sz w:val="22"/>
          <w:szCs w:val="22"/>
          <w:lang w:val="en-AU"/>
        </w:rPr>
        <w:t xml:space="preserve"> per our</w:t>
      </w:r>
      <w:r w:rsidR="00DF3C0A">
        <w:rPr>
          <w:rFonts w:ascii="Times New Roman" w:eastAsia="Times New Roman" w:hAnsi="Times New Roman" w:cs="Times New Roman"/>
          <w:sz w:val="22"/>
          <w:szCs w:val="22"/>
          <w:lang w:val="en-AU"/>
        </w:rPr>
        <w:t xml:space="preserve"> Operations Support Brief </w:t>
      </w:r>
      <w:r w:rsidR="00877D56">
        <w:rPr>
          <w:rFonts w:ascii="Times New Roman" w:eastAsia="Times New Roman" w:hAnsi="Times New Roman" w:cs="Times New Roman"/>
          <w:sz w:val="22"/>
          <w:szCs w:val="22"/>
          <w:lang w:val="en-AU"/>
        </w:rPr>
        <w:t>(</w:t>
      </w:r>
      <w:r w:rsidR="00DF3C0A">
        <w:rPr>
          <w:rFonts w:ascii="Times New Roman" w:eastAsia="Times New Roman" w:hAnsi="Times New Roman" w:cs="Times New Roman"/>
          <w:sz w:val="22"/>
          <w:szCs w:val="22"/>
          <w:lang w:val="en-AU"/>
        </w:rPr>
        <w:t>table 3</w:t>
      </w:r>
      <w:r w:rsidR="00877D56">
        <w:rPr>
          <w:rFonts w:ascii="Times New Roman" w:eastAsia="Times New Roman" w:hAnsi="Times New Roman" w:cs="Times New Roman"/>
          <w:sz w:val="22"/>
          <w:szCs w:val="22"/>
          <w:lang w:val="en-AU"/>
        </w:rPr>
        <w:t>)</w:t>
      </w:r>
      <w:r w:rsidR="00DF3C0A">
        <w:rPr>
          <w:rFonts w:ascii="Times New Roman" w:eastAsia="Times New Roman" w:hAnsi="Times New Roman" w:cs="Times New Roman"/>
          <w:sz w:val="22"/>
          <w:szCs w:val="22"/>
          <w:lang w:val="en-AU"/>
        </w:rPr>
        <w:t xml:space="preserve">. However, on the whole, probabilistic forecasts significantly contribute to the overall success of the Bureau's Antarctic services </w:t>
      </w:r>
      <w:r w:rsidR="00877D56">
        <w:rPr>
          <w:rFonts w:ascii="Times New Roman" w:eastAsia="Times New Roman" w:hAnsi="Times New Roman" w:cs="Times New Roman"/>
          <w:sz w:val="22"/>
          <w:szCs w:val="22"/>
          <w:lang w:val="en-AU"/>
        </w:rPr>
        <w:t xml:space="preserve">and are becoming increasingly so </w:t>
      </w:r>
      <w:r w:rsidR="000A4763">
        <w:rPr>
          <w:rFonts w:ascii="Times New Roman" w:eastAsia="Times New Roman" w:hAnsi="Times New Roman" w:cs="Times New Roman"/>
          <w:sz w:val="22"/>
          <w:szCs w:val="22"/>
          <w:lang w:val="en-AU"/>
        </w:rPr>
        <w:t>as</w:t>
      </w:r>
      <w:r w:rsidR="00877D56">
        <w:rPr>
          <w:rFonts w:ascii="Times New Roman" w:eastAsia="Times New Roman" w:hAnsi="Times New Roman" w:cs="Times New Roman"/>
          <w:sz w:val="22"/>
          <w:szCs w:val="22"/>
          <w:lang w:val="en-AU"/>
        </w:rPr>
        <w:t xml:space="preserve"> </w:t>
      </w:r>
      <w:r w:rsidR="000A4763">
        <w:rPr>
          <w:rFonts w:ascii="Times New Roman" w:eastAsia="Times New Roman" w:hAnsi="Times New Roman" w:cs="Times New Roman"/>
          <w:sz w:val="22"/>
          <w:szCs w:val="22"/>
          <w:lang w:val="en-AU"/>
        </w:rPr>
        <w:t>model</w:t>
      </w:r>
      <w:r w:rsidR="00696C9E">
        <w:rPr>
          <w:rFonts w:ascii="Times New Roman" w:eastAsia="Times New Roman" w:hAnsi="Times New Roman" w:cs="Times New Roman"/>
          <w:sz w:val="22"/>
          <w:szCs w:val="22"/>
          <w:lang w:val="en-AU"/>
        </w:rPr>
        <w:t xml:space="preserve"> output</w:t>
      </w:r>
      <w:r w:rsidR="000A4763">
        <w:rPr>
          <w:rFonts w:ascii="Times New Roman" w:eastAsia="Times New Roman" w:hAnsi="Times New Roman" w:cs="Times New Roman"/>
          <w:sz w:val="22"/>
          <w:szCs w:val="22"/>
          <w:lang w:val="en-AU"/>
        </w:rPr>
        <w:t xml:space="preserve">, </w:t>
      </w:r>
      <w:r w:rsidR="00877D56">
        <w:rPr>
          <w:rFonts w:ascii="Times New Roman" w:eastAsia="Times New Roman" w:hAnsi="Times New Roman" w:cs="Times New Roman"/>
          <w:sz w:val="22"/>
          <w:szCs w:val="22"/>
          <w:lang w:val="en-AU"/>
        </w:rPr>
        <w:t>user skill</w:t>
      </w:r>
      <w:r w:rsidR="000A4763">
        <w:rPr>
          <w:rFonts w:ascii="Times New Roman" w:eastAsia="Times New Roman" w:hAnsi="Times New Roman" w:cs="Times New Roman"/>
          <w:sz w:val="22"/>
          <w:szCs w:val="22"/>
          <w:lang w:val="en-AU"/>
        </w:rPr>
        <w:t xml:space="preserve"> and product 'useability'</w:t>
      </w:r>
      <w:r w:rsidR="00877D56">
        <w:rPr>
          <w:rFonts w:ascii="Times New Roman" w:eastAsia="Times New Roman" w:hAnsi="Times New Roman" w:cs="Times New Roman"/>
          <w:sz w:val="22"/>
          <w:szCs w:val="22"/>
          <w:lang w:val="en-AU"/>
        </w:rPr>
        <w:t xml:space="preserve"> improve.</w:t>
      </w:r>
    </w:p>
    <w:p w14:paraId="7E56C967" w14:textId="77777777" w:rsidR="0058231A" w:rsidRDefault="0058231A" w:rsidP="00751ED3">
      <w:pPr>
        <w:jc w:val="both"/>
        <w:rPr>
          <w:rFonts w:ascii="Times New Roman" w:eastAsia="Times New Roman" w:hAnsi="Times New Roman" w:cs="Times New Roman"/>
          <w:sz w:val="22"/>
          <w:szCs w:val="22"/>
          <w:lang w:val="en-AU"/>
        </w:rPr>
      </w:pPr>
    </w:p>
    <w:p w14:paraId="24A04778" w14:textId="53D0C3A9" w:rsidR="00170A23" w:rsidRDefault="00E70FFE" w:rsidP="00751ED3">
      <w:pPr>
        <w:jc w:val="both"/>
        <w:rPr>
          <w:rFonts w:ascii="Times New Roman" w:eastAsia="Times New Roman" w:hAnsi="Times New Roman" w:cs="Times New Roman"/>
          <w:sz w:val="22"/>
          <w:szCs w:val="22"/>
          <w:lang w:val="en-AU"/>
        </w:rPr>
      </w:pPr>
      <w:r>
        <w:rPr>
          <w:rFonts w:ascii="Times New Roman" w:eastAsia="Times New Roman" w:hAnsi="Times New Roman" w:cs="Times New Roman"/>
          <w:sz w:val="22"/>
          <w:szCs w:val="22"/>
          <w:lang w:val="en-AU"/>
        </w:rPr>
        <w:t xml:space="preserve">A current challenge </w:t>
      </w:r>
      <w:r w:rsidR="000A4763">
        <w:rPr>
          <w:rFonts w:ascii="Times New Roman" w:eastAsia="Times New Roman" w:hAnsi="Times New Roman" w:cs="Times New Roman"/>
          <w:sz w:val="22"/>
          <w:szCs w:val="22"/>
          <w:lang w:val="en-AU"/>
        </w:rPr>
        <w:t xml:space="preserve">to 'useability' </w:t>
      </w:r>
      <w:r>
        <w:rPr>
          <w:rFonts w:ascii="Times New Roman" w:eastAsia="Times New Roman" w:hAnsi="Times New Roman" w:cs="Times New Roman"/>
          <w:sz w:val="22"/>
          <w:szCs w:val="22"/>
          <w:lang w:val="en-AU"/>
        </w:rPr>
        <w:t xml:space="preserve">is integrating multiple </w:t>
      </w:r>
      <w:r w:rsidR="000A4763">
        <w:rPr>
          <w:rFonts w:ascii="Times New Roman" w:eastAsia="Times New Roman" w:hAnsi="Times New Roman" w:cs="Times New Roman"/>
          <w:sz w:val="22"/>
          <w:szCs w:val="22"/>
          <w:lang w:val="en-AU"/>
        </w:rPr>
        <w:t>EPS's</w:t>
      </w:r>
      <w:r>
        <w:rPr>
          <w:rFonts w:ascii="Times New Roman" w:eastAsia="Times New Roman" w:hAnsi="Times New Roman" w:cs="Times New Roman"/>
          <w:sz w:val="22"/>
          <w:szCs w:val="22"/>
          <w:lang w:val="en-AU"/>
        </w:rPr>
        <w:t xml:space="preserve"> into one viewer or graphic. </w:t>
      </w:r>
      <w:r w:rsidR="000A4763">
        <w:rPr>
          <w:rFonts w:ascii="Times New Roman" w:eastAsia="Times New Roman" w:hAnsi="Times New Roman" w:cs="Times New Roman"/>
          <w:sz w:val="22"/>
          <w:szCs w:val="22"/>
          <w:lang w:val="en-AU"/>
        </w:rPr>
        <w:t>For example, currently the Bureau acquires two distinct ECMWF EPS datasets (one north and the other south of 60</w:t>
      </w:r>
      <w:r w:rsidR="000A4763" w:rsidRPr="000A4763">
        <w:rPr>
          <w:rFonts w:ascii="Times New Roman" w:eastAsia="Times New Roman" w:hAnsi="Times New Roman" w:cs="Times New Roman"/>
          <w:sz w:val="22"/>
          <w:szCs w:val="22"/>
          <w:vertAlign w:val="superscript"/>
          <w:lang w:val="en-AU"/>
        </w:rPr>
        <w:t>o</w:t>
      </w:r>
      <w:r w:rsidR="000A4763">
        <w:rPr>
          <w:rFonts w:ascii="Times New Roman" w:eastAsia="Times New Roman" w:hAnsi="Times New Roman" w:cs="Times New Roman"/>
          <w:sz w:val="22"/>
          <w:szCs w:val="22"/>
          <w:lang w:val="en-AU"/>
        </w:rPr>
        <w:t>S)</w:t>
      </w:r>
      <w:r>
        <w:rPr>
          <w:rFonts w:ascii="Times New Roman" w:eastAsia="Times New Roman" w:hAnsi="Times New Roman" w:cs="Times New Roman"/>
          <w:sz w:val="22"/>
          <w:szCs w:val="22"/>
          <w:lang w:val="en-AU"/>
        </w:rPr>
        <w:t xml:space="preserve"> </w:t>
      </w:r>
      <w:r w:rsidR="000A4763">
        <w:rPr>
          <w:rFonts w:ascii="Times New Roman" w:eastAsia="Times New Roman" w:hAnsi="Times New Roman" w:cs="Times New Roman"/>
          <w:sz w:val="22"/>
          <w:szCs w:val="22"/>
          <w:lang w:val="en-AU"/>
        </w:rPr>
        <w:t>which causes disconnections in maps and warps some statistics</w:t>
      </w:r>
      <w:r w:rsidR="00696C9E">
        <w:rPr>
          <w:rFonts w:ascii="Times New Roman" w:eastAsia="Times New Roman" w:hAnsi="Times New Roman" w:cs="Times New Roman"/>
          <w:sz w:val="22"/>
          <w:szCs w:val="22"/>
          <w:lang w:val="en-AU"/>
        </w:rPr>
        <w:t xml:space="preserve"> when combined</w:t>
      </w:r>
      <w:r w:rsidR="000A4763">
        <w:rPr>
          <w:rFonts w:ascii="Times New Roman" w:eastAsia="Times New Roman" w:hAnsi="Times New Roman" w:cs="Times New Roman"/>
          <w:sz w:val="22"/>
          <w:szCs w:val="22"/>
          <w:lang w:val="en-AU"/>
        </w:rPr>
        <w:t>. Also, the AMPS WRF EPS is currently only available on a web display</w:t>
      </w:r>
      <w:r w:rsidR="00696C9E">
        <w:rPr>
          <w:rFonts w:ascii="Times New Roman" w:eastAsia="Times New Roman" w:hAnsi="Times New Roman" w:cs="Times New Roman"/>
          <w:sz w:val="22"/>
          <w:szCs w:val="22"/>
          <w:lang w:val="en-AU"/>
        </w:rPr>
        <w:t xml:space="preserve"> which makes it difficult to compare with ECMWF EPS output.</w:t>
      </w:r>
    </w:p>
    <w:p w14:paraId="14D8FA8A" w14:textId="77777777" w:rsidR="00170A23" w:rsidRDefault="00170A23" w:rsidP="00751ED3">
      <w:pPr>
        <w:jc w:val="both"/>
        <w:rPr>
          <w:rFonts w:ascii="Times New Roman" w:eastAsia="Times New Roman" w:hAnsi="Times New Roman" w:cs="Times New Roman"/>
          <w:sz w:val="22"/>
          <w:szCs w:val="22"/>
          <w:lang w:val="en-AU"/>
        </w:rPr>
      </w:pPr>
    </w:p>
    <w:p w14:paraId="194071E5" w14:textId="60EF139C" w:rsidR="009F1DDF" w:rsidRDefault="00696C9E" w:rsidP="000F5AD4">
      <w:pPr>
        <w:jc w:val="both"/>
        <w:rPr>
          <w:rFonts w:ascii="Times New Roman" w:eastAsia="Times New Roman" w:hAnsi="Times New Roman" w:cs="Times New Roman"/>
          <w:sz w:val="22"/>
          <w:szCs w:val="22"/>
          <w:lang w:val="en-AU"/>
        </w:rPr>
      </w:pPr>
      <w:r>
        <w:rPr>
          <w:rFonts w:ascii="Times New Roman" w:eastAsia="Times New Roman" w:hAnsi="Times New Roman" w:cs="Times New Roman"/>
          <w:sz w:val="22"/>
          <w:szCs w:val="22"/>
          <w:lang w:val="en-AU"/>
        </w:rPr>
        <w:t xml:space="preserve">The inability for EPS output to </w:t>
      </w:r>
      <w:r w:rsidR="00F14D8C">
        <w:rPr>
          <w:rFonts w:ascii="Times New Roman" w:eastAsia="Times New Roman" w:hAnsi="Times New Roman" w:cs="Times New Roman"/>
          <w:sz w:val="22"/>
          <w:szCs w:val="22"/>
          <w:lang w:val="en-AU"/>
        </w:rPr>
        <w:t>skilfully</w:t>
      </w:r>
      <w:r>
        <w:rPr>
          <w:rFonts w:ascii="Times New Roman" w:eastAsia="Times New Roman" w:hAnsi="Times New Roman" w:cs="Times New Roman"/>
          <w:sz w:val="22"/>
          <w:szCs w:val="22"/>
          <w:lang w:val="en-AU"/>
        </w:rPr>
        <w:t xml:space="preserve"> represent high impact weather also limits its usefulness. The likelihood matrix (table 2) attempts to address this shortcoming by also considering the opinion of the meteorologist before advising on the likelihood of key operational thresholds being breached.  The matrix</w:t>
      </w:r>
      <w:r w:rsidR="000F5AD4">
        <w:rPr>
          <w:rFonts w:ascii="Times New Roman" w:eastAsia="Times New Roman" w:hAnsi="Times New Roman" w:cs="Times New Roman"/>
          <w:sz w:val="22"/>
          <w:szCs w:val="22"/>
          <w:lang w:val="en-AU"/>
        </w:rPr>
        <w:t>, particularly when used with other decision support systems, also attempts to standardise the calculation of probability across our transient workforce.</w:t>
      </w:r>
    </w:p>
    <w:p w14:paraId="4ED02362" w14:textId="21EA4D08" w:rsidR="00D42383" w:rsidRDefault="00D42383" w:rsidP="000F5AD4">
      <w:pPr>
        <w:jc w:val="both"/>
        <w:rPr>
          <w:rFonts w:ascii="Times New Roman" w:eastAsia="Times New Roman" w:hAnsi="Times New Roman" w:cs="Times New Roman"/>
          <w:sz w:val="22"/>
          <w:szCs w:val="22"/>
          <w:lang w:val="en-AU"/>
        </w:rPr>
      </w:pPr>
    </w:p>
    <w:p w14:paraId="3499EAFF" w14:textId="37EE4C68" w:rsidR="00D42383" w:rsidRDefault="00D42383" w:rsidP="00D42383">
      <w:pPr>
        <w:jc w:val="both"/>
        <w:rPr>
          <w:rFonts w:ascii="Times New Roman" w:eastAsia="Times New Roman" w:hAnsi="Times New Roman" w:cs="Times New Roman"/>
          <w:sz w:val="22"/>
          <w:szCs w:val="22"/>
          <w:lang w:val="en-AU"/>
        </w:rPr>
      </w:pPr>
      <w:r>
        <w:rPr>
          <w:rFonts w:ascii="Times New Roman" w:eastAsia="Times New Roman" w:hAnsi="Times New Roman" w:cs="Times New Roman"/>
          <w:sz w:val="22"/>
          <w:szCs w:val="22"/>
          <w:lang w:val="en-AU"/>
        </w:rPr>
        <w:t xml:space="preserve">Because it was co-designed with Antarctic decision makers, the qualification of likelihood levels at </w:t>
      </w:r>
      <w:r w:rsidR="004D4422">
        <w:rPr>
          <w:rFonts w:ascii="Times New Roman" w:eastAsia="Times New Roman" w:hAnsi="Times New Roman" w:cs="Times New Roman"/>
          <w:sz w:val="22"/>
          <w:szCs w:val="22"/>
          <w:lang w:val="en-AU"/>
        </w:rPr>
        <w:t>l</w:t>
      </w:r>
      <w:r w:rsidRPr="00D42383">
        <w:rPr>
          <w:rFonts w:ascii="Times New Roman" w:eastAsia="Times New Roman" w:hAnsi="Times New Roman" w:cs="Times New Roman"/>
          <w:sz w:val="22"/>
          <w:szCs w:val="22"/>
          <w:lang w:val="en-AU"/>
        </w:rPr>
        <w:t xml:space="preserve">ow: 0-20% chance; </w:t>
      </w:r>
      <w:r w:rsidRPr="00BB7CFB">
        <w:rPr>
          <w:rFonts w:ascii="Times New Roman" w:eastAsia="Times New Roman" w:hAnsi="Times New Roman" w:cs="Times New Roman"/>
          <w:sz w:val="22"/>
          <w:szCs w:val="22"/>
          <w:lang w:val="en-AU"/>
        </w:rPr>
        <w:t xml:space="preserve">Moderate: 21-50%; </w:t>
      </w:r>
      <w:r>
        <w:rPr>
          <w:rFonts w:ascii="Times New Roman" w:eastAsia="Times New Roman" w:hAnsi="Times New Roman" w:cs="Times New Roman"/>
          <w:sz w:val="22"/>
          <w:szCs w:val="22"/>
          <w:lang w:val="en-AU"/>
        </w:rPr>
        <w:t xml:space="preserve">and </w:t>
      </w:r>
      <w:r w:rsidRPr="00BB7CFB">
        <w:rPr>
          <w:rFonts w:ascii="Times New Roman" w:eastAsia="Times New Roman" w:hAnsi="Times New Roman" w:cs="Times New Roman"/>
          <w:sz w:val="22"/>
          <w:szCs w:val="22"/>
          <w:lang w:val="en-AU"/>
        </w:rPr>
        <w:t xml:space="preserve">High: 51-100% </w:t>
      </w:r>
      <w:r w:rsidR="004D4422">
        <w:rPr>
          <w:rFonts w:ascii="Times New Roman" w:eastAsia="Times New Roman" w:hAnsi="Times New Roman" w:cs="Times New Roman"/>
          <w:sz w:val="22"/>
          <w:szCs w:val="22"/>
          <w:lang w:val="en-AU"/>
        </w:rPr>
        <w:t xml:space="preserve">is not </w:t>
      </w:r>
      <w:r>
        <w:rPr>
          <w:rFonts w:ascii="Times New Roman" w:eastAsia="Times New Roman" w:hAnsi="Times New Roman" w:cs="Times New Roman"/>
          <w:sz w:val="22"/>
          <w:szCs w:val="22"/>
          <w:lang w:val="en-AU"/>
        </w:rPr>
        <w:t>consistent with Bureau mainland "chance of rain" qualifiers of slight: 15-24%; medium</w:t>
      </w:r>
      <w:r w:rsidR="00FE740F">
        <w:rPr>
          <w:rFonts w:ascii="Times New Roman" w:eastAsia="Times New Roman" w:hAnsi="Times New Roman" w:cs="Times New Roman"/>
          <w:sz w:val="22"/>
          <w:szCs w:val="22"/>
          <w:lang w:val="en-AU"/>
        </w:rPr>
        <w:t>:</w:t>
      </w:r>
      <w:r>
        <w:rPr>
          <w:rFonts w:ascii="Times New Roman" w:eastAsia="Times New Roman" w:hAnsi="Times New Roman" w:cs="Times New Roman"/>
          <w:sz w:val="22"/>
          <w:szCs w:val="22"/>
          <w:lang w:val="en-AU"/>
        </w:rPr>
        <w:t xml:space="preserve"> 35-64%; high</w:t>
      </w:r>
      <w:r w:rsidR="00FE740F">
        <w:rPr>
          <w:rFonts w:ascii="Times New Roman" w:eastAsia="Times New Roman" w:hAnsi="Times New Roman" w:cs="Times New Roman"/>
          <w:sz w:val="22"/>
          <w:szCs w:val="22"/>
          <w:lang w:val="en-AU"/>
        </w:rPr>
        <w:t>:</w:t>
      </w:r>
      <w:r>
        <w:rPr>
          <w:rFonts w:ascii="Times New Roman" w:eastAsia="Times New Roman" w:hAnsi="Times New Roman" w:cs="Times New Roman"/>
          <w:sz w:val="22"/>
          <w:szCs w:val="22"/>
          <w:lang w:val="en-AU"/>
        </w:rPr>
        <w:t xml:space="preserve"> 65-84% and very high</w:t>
      </w:r>
      <w:r w:rsidR="00FE740F">
        <w:rPr>
          <w:rFonts w:ascii="Times New Roman" w:eastAsia="Times New Roman" w:hAnsi="Times New Roman" w:cs="Times New Roman"/>
          <w:sz w:val="22"/>
          <w:szCs w:val="22"/>
          <w:lang w:val="en-AU"/>
        </w:rPr>
        <w:t>:</w:t>
      </w:r>
      <w:bookmarkStart w:id="0" w:name="_GoBack"/>
      <w:bookmarkEnd w:id="0"/>
      <w:r>
        <w:rPr>
          <w:rFonts w:ascii="Times New Roman" w:eastAsia="Times New Roman" w:hAnsi="Times New Roman" w:cs="Times New Roman"/>
          <w:sz w:val="22"/>
          <w:szCs w:val="22"/>
          <w:lang w:val="en-AU"/>
        </w:rPr>
        <w:t xml:space="preserve"> &gt;85%. </w:t>
      </w:r>
      <w:r w:rsidR="004D4422">
        <w:rPr>
          <w:rFonts w:ascii="Times New Roman" w:eastAsia="Times New Roman" w:hAnsi="Times New Roman" w:cs="Times New Roman"/>
          <w:sz w:val="22"/>
          <w:szCs w:val="22"/>
          <w:lang w:val="en-AU"/>
        </w:rPr>
        <w:t>One could argue for standardisation.</w:t>
      </w:r>
    </w:p>
    <w:sectPr w:rsidR="00D42383" w:rsidSect="00D53FB7">
      <w:pgSz w:w="11900" w:h="16840"/>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Courier New"/>
    <w:charset w:val="00"/>
    <w:family w:val="auto"/>
    <w:pitch w:val="variable"/>
    <w:sig w:usb0="00000003" w:usb1="1001E0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Times New Roman">
    <w:altName w:val="Arial"/>
    <w:panose1 w:val="00000000000000000000"/>
    <w:charset w:val="00"/>
    <w:family w:val="roman"/>
    <w:notTrueType/>
    <w:pitch w:val="default"/>
  </w:font>
  <w:font w:name="DejaVu LGC Sans">
    <w:altName w:val="Calibri"/>
    <w:charset w:val="00"/>
    <w:family w:val="auto"/>
    <w:pitch w:val="variable"/>
  </w:font>
  <w:font w:name="Arial Narrow">
    <w:panose1 w:val="020B0606020202030204"/>
    <w:charset w:val="00"/>
    <w:family w:val="swiss"/>
    <w:pitch w:val="variable"/>
    <w:sig w:usb0="00000287" w:usb1="00000800" w:usb2="00000000" w:usb3="00000000" w:csb0="0000009F" w:csb1="00000000"/>
  </w:font>
  <w:font w:name="Arial-BoldM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multilevel"/>
    <w:tmpl w:val="3B024E10"/>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 w15:restartNumberingAfterBreak="0">
    <w:nsid w:val="11B73A91"/>
    <w:multiLevelType w:val="hybridMultilevel"/>
    <w:tmpl w:val="0DAE2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65563B"/>
    <w:multiLevelType w:val="hybridMultilevel"/>
    <w:tmpl w:val="6746697C"/>
    <w:lvl w:ilvl="0" w:tplc="0C090001">
      <w:start w:val="1"/>
      <w:numFmt w:val="bullet"/>
      <w:lvlText w:val=""/>
      <w:lvlJc w:val="left"/>
      <w:pPr>
        <w:ind w:left="360" w:hanging="360"/>
      </w:pPr>
      <w:rPr>
        <w:rFonts w:ascii="Symbol" w:hAnsi="Symbol" w:hint="default"/>
      </w:rPr>
    </w:lvl>
    <w:lvl w:ilvl="1" w:tplc="0C09000B">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3C4325C"/>
    <w:multiLevelType w:val="hybridMultilevel"/>
    <w:tmpl w:val="1584B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AD7065"/>
    <w:multiLevelType w:val="hybridMultilevel"/>
    <w:tmpl w:val="56CC396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 w15:restartNumberingAfterBreak="0">
    <w:nsid w:val="41C42DA5"/>
    <w:multiLevelType w:val="multilevel"/>
    <w:tmpl w:val="0000001C"/>
    <w:lvl w:ilvl="0">
      <w:start w:val="1"/>
      <w:numFmt w:val="bullet"/>
      <w:lvlText w:val=""/>
      <w:lvlJc w:val="left"/>
      <w:pPr>
        <w:tabs>
          <w:tab w:val="num" w:pos="372"/>
        </w:tabs>
        <w:ind w:left="372" w:hanging="360"/>
      </w:pPr>
      <w:rPr>
        <w:rFonts w:ascii="Symbol" w:hAnsi="Symbol" w:cs="OpenSymbol"/>
      </w:rPr>
    </w:lvl>
    <w:lvl w:ilvl="1">
      <w:start w:val="1"/>
      <w:numFmt w:val="bullet"/>
      <w:lvlText w:val="◦"/>
      <w:lvlJc w:val="left"/>
      <w:pPr>
        <w:tabs>
          <w:tab w:val="num" w:pos="732"/>
        </w:tabs>
        <w:ind w:left="732" w:hanging="360"/>
      </w:pPr>
      <w:rPr>
        <w:rFonts w:ascii="OpenSymbol" w:hAnsi="OpenSymbol" w:cs="OpenSymbol"/>
      </w:rPr>
    </w:lvl>
    <w:lvl w:ilvl="2">
      <w:start w:val="1"/>
      <w:numFmt w:val="bullet"/>
      <w:lvlText w:val="▪"/>
      <w:lvlJc w:val="left"/>
      <w:pPr>
        <w:tabs>
          <w:tab w:val="num" w:pos="1092"/>
        </w:tabs>
        <w:ind w:left="1092" w:hanging="360"/>
      </w:pPr>
      <w:rPr>
        <w:rFonts w:ascii="OpenSymbol" w:hAnsi="OpenSymbol" w:cs="OpenSymbol"/>
      </w:rPr>
    </w:lvl>
    <w:lvl w:ilvl="3">
      <w:start w:val="1"/>
      <w:numFmt w:val="bullet"/>
      <w:lvlText w:val=""/>
      <w:lvlJc w:val="left"/>
      <w:pPr>
        <w:tabs>
          <w:tab w:val="num" w:pos="1452"/>
        </w:tabs>
        <w:ind w:left="1452" w:hanging="360"/>
      </w:pPr>
      <w:rPr>
        <w:rFonts w:ascii="Symbol" w:hAnsi="Symbol" w:cs="OpenSymbol"/>
      </w:rPr>
    </w:lvl>
    <w:lvl w:ilvl="4">
      <w:start w:val="1"/>
      <w:numFmt w:val="bullet"/>
      <w:lvlText w:val="◦"/>
      <w:lvlJc w:val="left"/>
      <w:pPr>
        <w:tabs>
          <w:tab w:val="num" w:pos="1812"/>
        </w:tabs>
        <w:ind w:left="1812" w:hanging="360"/>
      </w:pPr>
      <w:rPr>
        <w:rFonts w:ascii="OpenSymbol" w:hAnsi="OpenSymbol" w:cs="OpenSymbol"/>
      </w:rPr>
    </w:lvl>
    <w:lvl w:ilvl="5">
      <w:start w:val="1"/>
      <w:numFmt w:val="bullet"/>
      <w:lvlText w:val="▪"/>
      <w:lvlJc w:val="left"/>
      <w:pPr>
        <w:tabs>
          <w:tab w:val="num" w:pos="2172"/>
        </w:tabs>
        <w:ind w:left="2172" w:hanging="360"/>
      </w:pPr>
      <w:rPr>
        <w:rFonts w:ascii="OpenSymbol" w:hAnsi="OpenSymbol" w:cs="OpenSymbol"/>
      </w:rPr>
    </w:lvl>
    <w:lvl w:ilvl="6">
      <w:start w:val="1"/>
      <w:numFmt w:val="bullet"/>
      <w:lvlText w:val=""/>
      <w:lvlJc w:val="left"/>
      <w:pPr>
        <w:tabs>
          <w:tab w:val="num" w:pos="2532"/>
        </w:tabs>
        <w:ind w:left="2532" w:hanging="360"/>
      </w:pPr>
      <w:rPr>
        <w:rFonts w:ascii="Symbol" w:hAnsi="Symbol" w:cs="OpenSymbol"/>
      </w:rPr>
    </w:lvl>
    <w:lvl w:ilvl="7">
      <w:start w:val="1"/>
      <w:numFmt w:val="bullet"/>
      <w:lvlText w:val="◦"/>
      <w:lvlJc w:val="left"/>
      <w:pPr>
        <w:tabs>
          <w:tab w:val="num" w:pos="2892"/>
        </w:tabs>
        <w:ind w:left="2892" w:hanging="360"/>
      </w:pPr>
      <w:rPr>
        <w:rFonts w:ascii="OpenSymbol" w:hAnsi="OpenSymbol" w:cs="OpenSymbol"/>
      </w:rPr>
    </w:lvl>
    <w:lvl w:ilvl="8">
      <w:start w:val="1"/>
      <w:numFmt w:val="bullet"/>
      <w:lvlText w:val="▪"/>
      <w:lvlJc w:val="left"/>
      <w:pPr>
        <w:tabs>
          <w:tab w:val="num" w:pos="3252"/>
        </w:tabs>
        <w:ind w:left="3252" w:hanging="360"/>
      </w:pPr>
      <w:rPr>
        <w:rFonts w:ascii="OpenSymbol" w:hAnsi="OpenSymbol" w:cs="OpenSymbol"/>
      </w:rPr>
    </w:lvl>
  </w:abstractNum>
  <w:abstractNum w:abstractNumId="6" w15:restartNumberingAfterBreak="0">
    <w:nsid w:val="4B9312F0"/>
    <w:multiLevelType w:val="hybridMultilevel"/>
    <w:tmpl w:val="470E5D68"/>
    <w:lvl w:ilvl="0" w:tplc="0C09000B">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529324F2"/>
    <w:multiLevelType w:val="hybridMultilevel"/>
    <w:tmpl w:val="A9B8AA34"/>
    <w:lvl w:ilvl="0" w:tplc="0C090001">
      <w:start w:val="1"/>
      <w:numFmt w:val="bullet"/>
      <w:lvlText w:val=""/>
      <w:lvlJc w:val="left"/>
      <w:pPr>
        <w:tabs>
          <w:tab w:val="num" w:pos="372"/>
        </w:tabs>
        <w:ind w:left="372" w:hanging="360"/>
      </w:pPr>
      <w:rPr>
        <w:rFonts w:ascii="Symbol" w:hAnsi="Symbol" w:hint="default"/>
      </w:rPr>
    </w:lvl>
    <w:lvl w:ilvl="1" w:tplc="0C09000B">
      <w:start w:val="1"/>
      <w:numFmt w:val="bullet"/>
      <w:lvlText w:val=""/>
      <w:lvlJc w:val="left"/>
      <w:pPr>
        <w:tabs>
          <w:tab w:val="num" w:pos="1092"/>
        </w:tabs>
        <w:ind w:left="1092" w:hanging="360"/>
      </w:pPr>
      <w:rPr>
        <w:rFonts w:ascii="Wingdings" w:hAnsi="Wingdings" w:hint="default"/>
      </w:rPr>
    </w:lvl>
    <w:lvl w:ilvl="2" w:tplc="0C090005">
      <w:start w:val="1"/>
      <w:numFmt w:val="bullet"/>
      <w:lvlText w:val=""/>
      <w:lvlJc w:val="left"/>
      <w:pPr>
        <w:tabs>
          <w:tab w:val="num" w:pos="1812"/>
        </w:tabs>
        <w:ind w:left="1812" w:hanging="360"/>
      </w:pPr>
      <w:rPr>
        <w:rFonts w:ascii="Wingdings" w:hAnsi="Wingdings" w:hint="default"/>
      </w:rPr>
    </w:lvl>
    <w:lvl w:ilvl="3" w:tplc="0C090001" w:tentative="1">
      <w:start w:val="1"/>
      <w:numFmt w:val="bullet"/>
      <w:lvlText w:val=""/>
      <w:lvlJc w:val="left"/>
      <w:pPr>
        <w:tabs>
          <w:tab w:val="num" w:pos="2532"/>
        </w:tabs>
        <w:ind w:left="2532" w:hanging="360"/>
      </w:pPr>
      <w:rPr>
        <w:rFonts w:ascii="Symbol" w:hAnsi="Symbol" w:hint="default"/>
      </w:rPr>
    </w:lvl>
    <w:lvl w:ilvl="4" w:tplc="0C090003" w:tentative="1">
      <w:start w:val="1"/>
      <w:numFmt w:val="bullet"/>
      <w:lvlText w:val="o"/>
      <w:lvlJc w:val="left"/>
      <w:pPr>
        <w:tabs>
          <w:tab w:val="num" w:pos="3252"/>
        </w:tabs>
        <w:ind w:left="3252" w:hanging="360"/>
      </w:pPr>
      <w:rPr>
        <w:rFonts w:ascii="Courier New" w:hAnsi="Courier New" w:cs="Courier New" w:hint="default"/>
      </w:rPr>
    </w:lvl>
    <w:lvl w:ilvl="5" w:tplc="0C090005" w:tentative="1">
      <w:start w:val="1"/>
      <w:numFmt w:val="bullet"/>
      <w:lvlText w:val=""/>
      <w:lvlJc w:val="left"/>
      <w:pPr>
        <w:tabs>
          <w:tab w:val="num" w:pos="3972"/>
        </w:tabs>
        <w:ind w:left="3972" w:hanging="360"/>
      </w:pPr>
      <w:rPr>
        <w:rFonts w:ascii="Wingdings" w:hAnsi="Wingdings" w:hint="default"/>
      </w:rPr>
    </w:lvl>
    <w:lvl w:ilvl="6" w:tplc="0C090001" w:tentative="1">
      <w:start w:val="1"/>
      <w:numFmt w:val="bullet"/>
      <w:lvlText w:val=""/>
      <w:lvlJc w:val="left"/>
      <w:pPr>
        <w:tabs>
          <w:tab w:val="num" w:pos="4692"/>
        </w:tabs>
        <w:ind w:left="4692" w:hanging="360"/>
      </w:pPr>
      <w:rPr>
        <w:rFonts w:ascii="Symbol" w:hAnsi="Symbol" w:hint="default"/>
      </w:rPr>
    </w:lvl>
    <w:lvl w:ilvl="7" w:tplc="0C090003" w:tentative="1">
      <w:start w:val="1"/>
      <w:numFmt w:val="bullet"/>
      <w:lvlText w:val="o"/>
      <w:lvlJc w:val="left"/>
      <w:pPr>
        <w:tabs>
          <w:tab w:val="num" w:pos="5412"/>
        </w:tabs>
        <w:ind w:left="5412" w:hanging="360"/>
      </w:pPr>
      <w:rPr>
        <w:rFonts w:ascii="Courier New" w:hAnsi="Courier New" w:cs="Courier New" w:hint="default"/>
      </w:rPr>
    </w:lvl>
    <w:lvl w:ilvl="8" w:tplc="0C090005" w:tentative="1">
      <w:start w:val="1"/>
      <w:numFmt w:val="bullet"/>
      <w:lvlText w:val=""/>
      <w:lvlJc w:val="left"/>
      <w:pPr>
        <w:tabs>
          <w:tab w:val="num" w:pos="6132"/>
        </w:tabs>
        <w:ind w:left="6132" w:hanging="360"/>
      </w:pPr>
      <w:rPr>
        <w:rFonts w:ascii="Wingdings" w:hAnsi="Wingdings" w:hint="default"/>
      </w:rPr>
    </w:lvl>
  </w:abstractNum>
  <w:abstractNum w:abstractNumId="8" w15:restartNumberingAfterBreak="0">
    <w:nsid w:val="5B0A4DCC"/>
    <w:multiLevelType w:val="hybridMultilevel"/>
    <w:tmpl w:val="8B5CC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E65B60"/>
    <w:multiLevelType w:val="hybridMultilevel"/>
    <w:tmpl w:val="6BEA594C"/>
    <w:lvl w:ilvl="0" w:tplc="0C09000B">
      <w:start w:val="1"/>
      <w:numFmt w:val="bullet"/>
      <w:lvlText w:val=""/>
      <w:lvlJc w:val="left"/>
      <w:pPr>
        <w:ind w:left="1090" w:hanging="360"/>
      </w:pPr>
      <w:rPr>
        <w:rFonts w:ascii="Wingdings" w:hAnsi="Wingdings" w:hint="default"/>
      </w:rPr>
    </w:lvl>
    <w:lvl w:ilvl="1" w:tplc="0C090003" w:tentative="1">
      <w:start w:val="1"/>
      <w:numFmt w:val="bullet"/>
      <w:lvlText w:val="o"/>
      <w:lvlJc w:val="left"/>
      <w:pPr>
        <w:ind w:left="1810" w:hanging="360"/>
      </w:pPr>
      <w:rPr>
        <w:rFonts w:ascii="Courier New" w:hAnsi="Courier New" w:cs="Courier New" w:hint="default"/>
      </w:rPr>
    </w:lvl>
    <w:lvl w:ilvl="2" w:tplc="0C090005" w:tentative="1">
      <w:start w:val="1"/>
      <w:numFmt w:val="bullet"/>
      <w:lvlText w:val=""/>
      <w:lvlJc w:val="left"/>
      <w:pPr>
        <w:ind w:left="2530" w:hanging="360"/>
      </w:pPr>
      <w:rPr>
        <w:rFonts w:ascii="Wingdings" w:hAnsi="Wingdings" w:hint="default"/>
      </w:rPr>
    </w:lvl>
    <w:lvl w:ilvl="3" w:tplc="0C090001" w:tentative="1">
      <w:start w:val="1"/>
      <w:numFmt w:val="bullet"/>
      <w:lvlText w:val=""/>
      <w:lvlJc w:val="left"/>
      <w:pPr>
        <w:ind w:left="3250" w:hanging="360"/>
      </w:pPr>
      <w:rPr>
        <w:rFonts w:ascii="Symbol" w:hAnsi="Symbol" w:hint="default"/>
      </w:rPr>
    </w:lvl>
    <w:lvl w:ilvl="4" w:tplc="0C090003" w:tentative="1">
      <w:start w:val="1"/>
      <w:numFmt w:val="bullet"/>
      <w:lvlText w:val="o"/>
      <w:lvlJc w:val="left"/>
      <w:pPr>
        <w:ind w:left="3970" w:hanging="360"/>
      </w:pPr>
      <w:rPr>
        <w:rFonts w:ascii="Courier New" w:hAnsi="Courier New" w:cs="Courier New" w:hint="default"/>
      </w:rPr>
    </w:lvl>
    <w:lvl w:ilvl="5" w:tplc="0C090005" w:tentative="1">
      <w:start w:val="1"/>
      <w:numFmt w:val="bullet"/>
      <w:lvlText w:val=""/>
      <w:lvlJc w:val="left"/>
      <w:pPr>
        <w:ind w:left="4690" w:hanging="360"/>
      </w:pPr>
      <w:rPr>
        <w:rFonts w:ascii="Wingdings" w:hAnsi="Wingdings" w:hint="default"/>
      </w:rPr>
    </w:lvl>
    <w:lvl w:ilvl="6" w:tplc="0C090001" w:tentative="1">
      <w:start w:val="1"/>
      <w:numFmt w:val="bullet"/>
      <w:lvlText w:val=""/>
      <w:lvlJc w:val="left"/>
      <w:pPr>
        <w:ind w:left="5410" w:hanging="360"/>
      </w:pPr>
      <w:rPr>
        <w:rFonts w:ascii="Symbol" w:hAnsi="Symbol" w:hint="default"/>
      </w:rPr>
    </w:lvl>
    <w:lvl w:ilvl="7" w:tplc="0C090003" w:tentative="1">
      <w:start w:val="1"/>
      <w:numFmt w:val="bullet"/>
      <w:lvlText w:val="o"/>
      <w:lvlJc w:val="left"/>
      <w:pPr>
        <w:ind w:left="6130" w:hanging="360"/>
      </w:pPr>
      <w:rPr>
        <w:rFonts w:ascii="Courier New" w:hAnsi="Courier New" w:cs="Courier New" w:hint="default"/>
      </w:rPr>
    </w:lvl>
    <w:lvl w:ilvl="8" w:tplc="0C090005" w:tentative="1">
      <w:start w:val="1"/>
      <w:numFmt w:val="bullet"/>
      <w:lvlText w:val=""/>
      <w:lvlJc w:val="left"/>
      <w:pPr>
        <w:ind w:left="6850" w:hanging="360"/>
      </w:pPr>
      <w:rPr>
        <w:rFonts w:ascii="Wingdings" w:hAnsi="Wingdings" w:hint="default"/>
      </w:rPr>
    </w:lvl>
  </w:abstractNum>
  <w:num w:numId="1">
    <w:abstractNumId w:val="4"/>
  </w:num>
  <w:num w:numId="2">
    <w:abstractNumId w:val="1"/>
  </w:num>
  <w:num w:numId="3">
    <w:abstractNumId w:val="0"/>
  </w:num>
  <w:num w:numId="4">
    <w:abstractNumId w:val="7"/>
  </w:num>
  <w:num w:numId="5">
    <w:abstractNumId w:val="2"/>
  </w:num>
  <w:num w:numId="6">
    <w:abstractNumId w:val="5"/>
  </w:num>
  <w:num w:numId="7">
    <w:abstractNumId w:val="3"/>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ED"/>
    <w:rsid w:val="00002D37"/>
    <w:rsid w:val="00026BB4"/>
    <w:rsid w:val="00063A23"/>
    <w:rsid w:val="00063B94"/>
    <w:rsid w:val="000A4763"/>
    <w:rsid w:val="000D0681"/>
    <w:rsid w:val="000F5AD4"/>
    <w:rsid w:val="00106578"/>
    <w:rsid w:val="001166DF"/>
    <w:rsid w:val="00140F81"/>
    <w:rsid w:val="00146709"/>
    <w:rsid w:val="001530EF"/>
    <w:rsid w:val="00170A23"/>
    <w:rsid w:val="001D07A8"/>
    <w:rsid w:val="00236F90"/>
    <w:rsid w:val="00262957"/>
    <w:rsid w:val="002769B1"/>
    <w:rsid w:val="002903AC"/>
    <w:rsid w:val="002B7F39"/>
    <w:rsid w:val="002C180F"/>
    <w:rsid w:val="002C192E"/>
    <w:rsid w:val="00312ED1"/>
    <w:rsid w:val="00320947"/>
    <w:rsid w:val="00327DA9"/>
    <w:rsid w:val="0037426B"/>
    <w:rsid w:val="003778E5"/>
    <w:rsid w:val="00381B1B"/>
    <w:rsid w:val="003A7E81"/>
    <w:rsid w:val="003E0B01"/>
    <w:rsid w:val="003E40B0"/>
    <w:rsid w:val="003F4303"/>
    <w:rsid w:val="004351EA"/>
    <w:rsid w:val="00442E81"/>
    <w:rsid w:val="004C2AFF"/>
    <w:rsid w:val="004D4422"/>
    <w:rsid w:val="00515C94"/>
    <w:rsid w:val="00522E2D"/>
    <w:rsid w:val="00566EAF"/>
    <w:rsid w:val="005779FC"/>
    <w:rsid w:val="0058231A"/>
    <w:rsid w:val="005F1A81"/>
    <w:rsid w:val="006132F0"/>
    <w:rsid w:val="00613605"/>
    <w:rsid w:val="00626C0B"/>
    <w:rsid w:val="0067386A"/>
    <w:rsid w:val="00696C9E"/>
    <w:rsid w:val="006A06C1"/>
    <w:rsid w:val="006E038B"/>
    <w:rsid w:val="006E15CD"/>
    <w:rsid w:val="006E1F56"/>
    <w:rsid w:val="00751ED3"/>
    <w:rsid w:val="007D1ADB"/>
    <w:rsid w:val="008326C1"/>
    <w:rsid w:val="00877BF4"/>
    <w:rsid w:val="00877D56"/>
    <w:rsid w:val="008C51EF"/>
    <w:rsid w:val="00906CFA"/>
    <w:rsid w:val="0091134E"/>
    <w:rsid w:val="009123DC"/>
    <w:rsid w:val="00914654"/>
    <w:rsid w:val="00933AC6"/>
    <w:rsid w:val="009468EA"/>
    <w:rsid w:val="00956CEB"/>
    <w:rsid w:val="00966D88"/>
    <w:rsid w:val="009812E0"/>
    <w:rsid w:val="00983CDF"/>
    <w:rsid w:val="009B35E7"/>
    <w:rsid w:val="009D5873"/>
    <w:rsid w:val="009F1DDF"/>
    <w:rsid w:val="00A8633E"/>
    <w:rsid w:val="00AE2D41"/>
    <w:rsid w:val="00B07F5F"/>
    <w:rsid w:val="00B17A10"/>
    <w:rsid w:val="00B51AED"/>
    <w:rsid w:val="00B64A79"/>
    <w:rsid w:val="00B7276C"/>
    <w:rsid w:val="00BB7CFB"/>
    <w:rsid w:val="00BC67CE"/>
    <w:rsid w:val="00C1138D"/>
    <w:rsid w:val="00C22BCD"/>
    <w:rsid w:val="00CA662D"/>
    <w:rsid w:val="00D13FA9"/>
    <w:rsid w:val="00D2071C"/>
    <w:rsid w:val="00D2786C"/>
    <w:rsid w:val="00D42383"/>
    <w:rsid w:val="00D53722"/>
    <w:rsid w:val="00D53FB7"/>
    <w:rsid w:val="00D62755"/>
    <w:rsid w:val="00D85D13"/>
    <w:rsid w:val="00DA0AD5"/>
    <w:rsid w:val="00DA3F72"/>
    <w:rsid w:val="00DD2A88"/>
    <w:rsid w:val="00DF3C0A"/>
    <w:rsid w:val="00E065B1"/>
    <w:rsid w:val="00E202DF"/>
    <w:rsid w:val="00E22761"/>
    <w:rsid w:val="00E26534"/>
    <w:rsid w:val="00E37681"/>
    <w:rsid w:val="00E52D01"/>
    <w:rsid w:val="00E70FFE"/>
    <w:rsid w:val="00E83112"/>
    <w:rsid w:val="00E8354D"/>
    <w:rsid w:val="00E85A06"/>
    <w:rsid w:val="00F14D8C"/>
    <w:rsid w:val="00F46231"/>
    <w:rsid w:val="00F5287B"/>
    <w:rsid w:val="00F96EBF"/>
    <w:rsid w:val="00FE53B8"/>
    <w:rsid w:val="00FE740F"/>
    <w:rsid w:val="261D7D11"/>
    <w:rsid w:val="64149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6CAFFD"/>
  <w14:defaultImageDpi w14:val="300"/>
  <w15:docId w15:val="{BAB7DB4A-393C-492F-80CF-A37780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 w:type="paragraph" w:styleId="ListParagraph">
    <w:name w:val="List Paragraph"/>
    <w:basedOn w:val="Normal"/>
    <w:uiPriority w:val="34"/>
    <w:qFormat/>
    <w:rsid w:val="00F5287B"/>
    <w:pPr>
      <w:ind w:left="720"/>
      <w:contextualSpacing/>
    </w:pPr>
  </w:style>
  <w:style w:type="table" w:styleId="TableGrid">
    <w:name w:val="Table Grid"/>
    <w:basedOn w:val="TableNormal"/>
    <w:uiPriority w:val="59"/>
    <w:rsid w:val="006E1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mmm.ucar.edu/rt/amps/" TargetMode="External"/><Relationship Id="rId11" Type="http://schemas.openxmlformats.org/officeDocument/2006/relationships/theme" Target="theme/theme1.xml"/><Relationship Id="rId5" Type="http://schemas.openxmlformats.org/officeDocument/2006/relationships/hyperlink" Target="https://www.ecmwf.i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E8B7627F-F76C-4BDC-B867-3F0DD911E100}"/>
</file>

<file path=customXml/itemProps2.xml><?xml version="1.0" encoding="utf-8"?>
<ds:datastoreItem xmlns:ds="http://schemas.openxmlformats.org/officeDocument/2006/customXml" ds:itemID="{3051EB0F-3375-4201-B714-0D3CC5E696C4}"/>
</file>

<file path=customXml/itemProps3.xml><?xml version="1.0" encoding="utf-8"?>
<ds:datastoreItem xmlns:ds="http://schemas.openxmlformats.org/officeDocument/2006/customXml" ds:itemID="{2322FB75-643B-4D4A-A8B8-2549F5EE28BC}"/>
</file>

<file path=docProps/app.xml><?xml version="1.0" encoding="utf-8"?>
<Properties xmlns="http://schemas.openxmlformats.org/officeDocument/2006/extended-properties" xmlns:vt="http://schemas.openxmlformats.org/officeDocument/2006/docPropsVTypes">
  <Template>Normal.dotm</Template>
  <TotalTime>958</TotalTime>
  <Pages>4</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Scott Carpentier</cp:lastModifiedBy>
  <cp:revision>53</cp:revision>
  <dcterms:created xsi:type="dcterms:W3CDTF">2018-11-05T04:20:00Z</dcterms:created>
  <dcterms:modified xsi:type="dcterms:W3CDTF">2018-11-14T08:21:00Z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y fmtid="{D5CDD505-2E9C-101B-9397-08002B2CF9AE}" pid="4" name="Record Activity">
    <vt:lpwstr/>
  </property>
</Properties>
</file>