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ED1BE" w14:textId="0DB42E08" w:rsidR="003E0B01" w:rsidRPr="005B3F83" w:rsidRDefault="003040A4" w:rsidP="00D2071C">
      <w:pPr>
        <w:pStyle w:val="Heading1"/>
        <w:jc w:val="center"/>
      </w:pPr>
      <w:r>
        <w:t xml:space="preserve">An operational long-range cyclone forecasting system for the </w:t>
      </w:r>
      <w:bookmarkStart w:id="0" w:name="_GoBack"/>
      <w:bookmarkEnd w:id="0"/>
      <w:r>
        <w:t>Bureau of Meteorology</w:t>
      </w:r>
    </w:p>
    <w:p w14:paraId="32D0673A" w14:textId="77777777" w:rsidR="001D07A8" w:rsidRDefault="001D07A8" w:rsidP="001D07A8"/>
    <w:p w14:paraId="0014E6A1" w14:textId="6229BB2E" w:rsidR="001D07A8" w:rsidRPr="003040A4" w:rsidRDefault="003040A4" w:rsidP="00F37196">
      <w:pPr>
        <w:pStyle w:val="Heading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Paul Gregory</w:t>
      </w:r>
      <w:r w:rsidR="261D7D11" w:rsidRPr="261D7D11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="261D7D11" w:rsidRPr="261D7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Katrina Bigelow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Joanne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Camp</w:t>
      </w:r>
      <w:r w:rsidR="261D7D11" w:rsidRPr="261D7D11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ndrew Brown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3</w:t>
      </w:r>
    </w:p>
    <w:p w14:paraId="20E89212" w14:textId="77777777" w:rsidR="003040A4" w:rsidRDefault="003040A4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</w:pPr>
    </w:p>
    <w:p w14:paraId="23DE0D8B" w14:textId="0BDFB9D3" w:rsidR="003E0B01" w:rsidRPr="00B64A79" w:rsidRDefault="261D7D11" w:rsidP="261D7D1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="003040A4">
        <w:rPr>
          <w:rFonts w:ascii="Times New Roman" w:eastAsia="Times New Roman" w:hAnsi="Times New Roman" w:cs="Times New Roman"/>
          <w:i/>
          <w:iCs/>
          <w:sz w:val="22"/>
          <w:szCs w:val="22"/>
        </w:rPr>
        <w:t>Climate Prediction, Community Forecasts,</w:t>
      </w:r>
      <w:r w:rsidR="003040A4" w:rsidRPr="003040A4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="003040A4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Bureau of Meteorology, Melbourne</w:t>
      </w:r>
      <w:r w:rsidR="003040A4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</w:p>
    <w:p w14:paraId="18BA48FE" w14:textId="2B631460" w:rsidR="003E0B01" w:rsidRPr="00B64A79" w:rsidRDefault="261D7D11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2</w:t>
      </w:r>
      <w:r w:rsidR="003040A4">
        <w:rPr>
          <w:rFonts w:ascii="Times New Roman" w:eastAsia="Times New Roman" w:hAnsi="Times New Roman" w:cs="Times New Roman"/>
          <w:i/>
          <w:iCs/>
          <w:sz w:val="22"/>
          <w:szCs w:val="22"/>
        </w:rPr>
        <w:t>UK Met Office, Exeter, UK</w:t>
      </w:r>
    </w:p>
    <w:p w14:paraId="3D8EF44B" w14:textId="15387BC8" w:rsidR="003E0B01" w:rsidRDefault="261D7D11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3</w:t>
      </w:r>
      <w:r w:rsidR="003040A4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Science to Services, </w:t>
      </w:r>
      <w:r w:rsidR="003040A4" w:rsidRPr="003040A4">
        <w:rPr>
          <w:rFonts w:ascii="Times New Roman" w:eastAsia="Times New Roman" w:hAnsi="Times New Roman" w:cs="Times New Roman"/>
          <w:i/>
          <w:iCs/>
          <w:sz w:val="22"/>
          <w:szCs w:val="22"/>
        </w:rPr>
        <w:t>Bureau of Meteorology</w:t>
      </w:r>
      <w:r w:rsidR="003040A4">
        <w:rPr>
          <w:rFonts w:ascii="Times New Roman" w:eastAsia="Times New Roman" w:hAnsi="Times New Roman" w:cs="Times New Roman"/>
          <w:i/>
          <w:iCs/>
          <w:sz w:val="22"/>
          <w:szCs w:val="22"/>
        </w:rPr>
        <w:t>, Melbourne</w:t>
      </w:r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</w:p>
    <w:p w14:paraId="32F166D2" w14:textId="77777777" w:rsidR="003040A4" w:rsidRPr="00B64A79" w:rsidRDefault="003040A4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79618D76" w14:textId="60E3BB83" w:rsidR="00B64A79" w:rsidRPr="00B64A79" w:rsidRDefault="003040A4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paul.gregory</w:t>
      </w:r>
      <w:r w:rsidR="261D7D11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@bom.gov.au</w:t>
      </w:r>
    </w:p>
    <w:p w14:paraId="2E7CEEAA" w14:textId="77777777" w:rsidR="00B64A79" w:rsidRPr="00B64A79" w:rsidRDefault="00B64A79" w:rsidP="00B64A79">
      <w:pPr>
        <w:rPr>
          <w:rFonts w:ascii="Times New Roman" w:hAnsi="Times New Roman" w:cs="Times New Roman"/>
          <w:i/>
          <w:sz w:val="22"/>
          <w:szCs w:val="22"/>
        </w:rPr>
      </w:pPr>
    </w:p>
    <w:p w14:paraId="0AF7780E" w14:textId="19EE385C" w:rsidR="007F6830" w:rsidRDefault="007F6830" w:rsidP="007F6830">
      <w:r>
        <w:t xml:space="preserve">Earlier work by Camp </w:t>
      </w:r>
      <w:proofErr w:type="gramStart"/>
      <w:r>
        <w:t>et</w:t>
      </w:r>
      <w:proofErr w:type="gramEnd"/>
      <w:r>
        <w:t xml:space="preserve">. </w:t>
      </w:r>
      <w:proofErr w:type="gramStart"/>
      <w:r>
        <w:t>al</w:t>
      </w:r>
      <w:proofErr w:type="gramEnd"/>
      <w:r>
        <w:t xml:space="preserve"> (2018) on the preliminary ACCESS-S1 </w:t>
      </w:r>
      <w:proofErr w:type="spellStart"/>
      <w:r w:rsidR="00DD1D04">
        <w:t>hindcast</w:t>
      </w:r>
      <w:proofErr w:type="spellEnd"/>
      <w:r w:rsidR="00DD1D04">
        <w:t xml:space="preserve"> showed</w:t>
      </w:r>
      <w:r>
        <w:t xml:space="preserve"> the model had multi-week skill </w:t>
      </w:r>
      <w:r w:rsidR="00565049">
        <w:t>in</w:t>
      </w:r>
      <w:r>
        <w:t xml:space="preserve"> forecasting cyclone formation in the Southern Hemisphere. This was attributed to the model correctly simulating large scale changes </w:t>
      </w:r>
      <w:r w:rsidRPr="007F6830">
        <w:t xml:space="preserve">in the </w:t>
      </w:r>
      <w:r>
        <w:t>atmosphere</w:t>
      </w:r>
      <w:r w:rsidRPr="007F6830">
        <w:t xml:space="preserve"> with the phase of the MJO</w:t>
      </w:r>
      <w:r>
        <w:t xml:space="preserve">. Continuing this work on the full </w:t>
      </w:r>
      <w:proofErr w:type="spellStart"/>
      <w:r>
        <w:t>hindcast</w:t>
      </w:r>
      <w:proofErr w:type="spellEnd"/>
      <w:r>
        <w:t xml:space="preserve"> showed monthly variation in forecast cyclone biases during the cyclone season. Results for the 2017-18 season</w:t>
      </w:r>
      <w:r w:rsidR="00FF7E58">
        <w:t xml:space="preserve"> are presented showing the effect of monthly bias correction and lagged ensembles. These are compared against 10-day forecasts generated by ACCESS-GE over the same period. A proposed operational system combin</w:t>
      </w:r>
      <w:r w:rsidR="00DD1D04">
        <w:t>in</w:t>
      </w:r>
      <w:r w:rsidR="00FF7E58">
        <w:t>g both ACCESS-S1 and GE is presented which will run in real-time during the 2018-19 season.</w:t>
      </w:r>
      <w:r w:rsidR="00FF7E58">
        <w:tab/>
      </w:r>
    </w:p>
    <w:p w14:paraId="35D43207" w14:textId="77777777" w:rsidR="00E22761" w:rsidRPr="0028644A" w:rsidRDefault="261D7D11" w:rsidP="261D7D11">
      <w:pPr>
        <w:pStyle w:val="Heading1"/>
        <w:rPr>
          <w:rStyle w:val="Hyperlink"/>
        </w:rPr>
      </w:pPr>
      <w:r>
        <w:t>References</w:t>
      </w:r>
    </w:p>
    <w:p w14:paraId="7FAC060C" w14:textId="7FF080F1" w:rsidR="00D2071C" w:rsidRDefault="00D2071C" w:rsidP="00E22761">
      <w:pPr>
        <w:rPr>
          <w:sz w:val="22"/>
          <w:szCs w:val="22"/>
        </w:rPr>
      </w:pPr>
    </w:p>
    <w:p w14:paraId="488FA64B" w14:textId="1898C59D" w:rsidR="00FF7E58" w:rsidRDefault="00FF7E58" w:rsidP="00E22761">
      <w:pPr>
        <w:rPr>
          <w:sz w:val="22"/>
          <w:szCs w:val="22"/>
        </w:rPr>
      </w:pPr>
      <w:r w:rsidRPr="00FF7E58">
        <w:rPr>
          <w:sz w:val="22"/>
          <w:szCs w:val="22"/>
        </w:rPr>
        <w:t>J Camp, MC Wheeler, HH Hendon, P Gregory, AG Marshall, KJ Tory, AB Watkins, C MacLachlan, Y Kuleshov</w:t>
      </w:r>
      <w:r>
        <w:rPr>
          <w:sz w:val="22"/>
          <w:szCs w:val="22"/>
        </w:rPr>
        <w:t xml:space="preserve">, </w:t>
      </w:r>
      <w:proofErr w:type="spellStart"/>
      <w:r w:rsidRPr="00FF7E58">
        <w:rPr>
          <w:rFonts w:hint="eastAsia"/>
          <w:sz w:val="22"/>
          <w:szCs w:val="22"/>
        </w:rPr>
        <w:t>Skilful</w:t>
      </w:r>
      <w:proofErr w:type="spellEnd"/>
      <w:r w:rsidRPr="00FF7E58">
        <w:rPr>
          <w:rFonts w:hint="eastAsia"/>
          <w:sz w:val="22"/>
          <w:szCs w:val="22"/>
        </w:rPr>
        <w:t xml:space="preserve"> </w:t>
      </w:r>
      <w:proofErr w:type="spellStart"/>
      <w:r w:rsidRPr="00FF7E58">
        <w:rPr>
          <w:rFonts w:hint="eastAsia"/>
          <w:sz w:val="22"/>
          <w:szCs w:val="22"/>
        </w:rPr>
        <w:t>multiweek</w:t>
      </w:r>
      <w:proofErr w:type="spellEnd"/>
      <w:r w:rsidRPr="00FF7E58">
        <w:rPr>
          <w:rFonts w:hint="eastAsia"/>
          <w:sz w:val="22"/>
          <w:szCs w:val="22"/>
        </w:rPr>
        <w:t xml:space="preserve"> tropical cyclone prediction in ACCESS</w:t>
      </w:r>
      <w:r w:rsidRPr="00FF7E58">
        <w:rPr>
          <w:rFonts w:hint="eastAsia"/>
          <w:sz w:val="22"/>
          <w:szCs w:val="22"/>
        </w:rPr>
        <w:t>‐</w:t>
      </w:r>
      <w:r w:rsidRPr="00FF7E58">
        <w:rPr>
          <w:rFonts w:hint="eastAsia"/>
          <w:sz w:val="22"/>
          <w:szCs w:val="22"/>
        </w:rPr>
        <w:t>S1 and the role of the MJO</w:t>
      </w:r>
      <w:r>
        <w:rPr>
          <w:sz w:val="22"/>
          <w:szCs w:val="22"/>
        </w:rPr>
        <w:t xml:space="preserve">, </w:t>
      </w:r>
      <w:r w:rsidRPr="00FF7E58">
        <w:rPr>
          <w:sz w:val="22"/>
          <w:szCs w:val="22"/>
        </w:rPr>
        <w:t>Quarterly Journal of the Royal Meteorological Society</w:t>
      </w:r>
      <w:r>
        <w:rPr>
          <w:sz w:val="22"/>
          <w:szCs w:val="22"/>
        </w:rPr>
        <w:t xml:space="preserve">, February 2018, </w:t>
      </w:r>
      <w:r w:rsidRPr="00FF7E58">
        <w:rPr>
          <w:sz w:val="22"/>
          <w:szCs w:val="22"/>
        </w:rPr>
        <w:t>https://doi.org/10.1002/qj.3260</w:t>
      </w:r>
    </w:p>
    <w:sectPr w:rsidR="00FF7E58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ED"/>
    <w:rsid w:val="000D0681"/>
    <w:rsid w:val="00140F81"/>
    <w:rsid w:val="001530EF"/>
    <w:rsid w:val="001D07A8"/>
    <w:rsid w:val="002B7F39"/>
    <w:rsid w:val="003040A4"/>
    <w:rsid w:val="00312ED1"/>
    <w:rsid w:val="00381B1B"/>
    <w:rsid w:val="003E0B01"/>
    <w:rsid w:val="004C2AFF"/>
    <w:rsid w:val="00565049"/>
    <w:rsid w:val="005F1A81"/>
    <w:rsid w:val="00613605"/>
    <w:rsid w:val="006A06C1"/>
    <w:rsid w:val="007F6830"/>
    <w:rsid w:val="00983CDF"/>
    <w:rsid w:val="00A8633E"/>
    <w:rsid w:val="00B51AED"/>
    <w:rsid w:val="00B64A79"/>
    <w:rsid w:val="00BC67CE"/>
    <w:rsid w:val="00CA662D"/>
    <w:rsid w:val="00D2071C"/>
    <w:rsid w:val="00D2786C"/>
    <w:rsid w:val="00D53FB7"/>
    <w:rsid w:val="00D62755"/>
    <w:rsid w:val="00DA0AD5"/>
    <w:rsid w:val="00DD1D04"/>
    <w:rsid w:val="00E22761"/>
    <w:rsid w:val="00E37681"/>
    <w:rsid w:val="00F37196"/>
    <w:rsid w:val="00FA5555"/>
    <w:rsid w:val="00FF7E58"/>
    <w:rsid w:val="261D7D11"/>
    <w:rsid w:val="64149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B354FCCF-6FA9-4FF5-8CA6-7E58F1099987}"/>
</file>

<file path=customXml/itemProps2.xml><?xml version="1.0" encoding="utf-8"?>
<ds:datastoreItem xmlns:ds="http://schemas.openxmlformats.org/officeDocument/2006/customXml" ds:itemID="{5F2D3EB8-6938-4E92-A15B-AB8454258EC3}"/>
</file>

<file path=customXml/itemProps3.xml><?xml version="1.0" encoding="utf-8"?>
<ds:datastoreItem xmlns:ds="http://schemas.openxmlformats.org/officeDocument/2006/customXml" ds:itemID="{332976CE-FA50-4A99-A4D5-5D83E8EFA1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Paul Gregory</cp:lastModifiedBy>
  <cp:revision>6</cp:revision>
  <dcterms:created xsi:type="dcterms:W3CDTF">2018-10-25T23:57:00Z</dcterms:created>
  <dcterms:modified xsi:type="dcterms:W3CDTF">2018-10-26T00:25:00Z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</Properties>
</file>