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ED1BE" w14:textId="63A51A02" w:rsidR="003E0B01" w:rsidRPr="005B3F83" w:rsidRDefault="00A013E1" w:rsidP="00D2071C">
      <w:pPr>
        <w:pStyle w:val="Heading1"/>
        <w:jc w:val="center"/>
      </w:pPr>
      <w:bookmarkStart w:id="0" w:name="_GoBack"/>
      <w:bookmarkEnd w:id="0"/>
      <w:r>
        <w:t>Climate hazards and extreme weather projections for Australia</w:t>
      </w:r>
    </w:p>
    <w:p w14:paraId="2AE11B13" w14:textId="70C08D88" w:rsidR="00B64A79" w:rsidRPr="001D07A8" w:rsidRDefault="00B64A79" w:rsidP="001D07A8"/>
    <w:p w14:paraId="18D87275" w14:textId="7FBE6151" w:rsidR="003E0B01" w:rsidRPr="00B64A79" w:rsidRDefault="00A013E1" w:rsidP="00D03FB1">
      <w:pPr>
        <w:pStyle w:val="Heading2"/>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Andrew Dowdy</w:t>
      </w:r>
      <w:r>
        <w:rPr>
          <w:rFonts w:ascii="Times New Roman" w:eastAsia="Times New Roman" w:hAnsi="Times New Roman" w:cs="Times New Roman"/>
          <w:color w:val="auto"/>
          <w:sz w:val="24"/>
          <w:szCs w:val="24"/>
          <w:vertAlign w:val="superscript"/>
        </w:rPr>
        <w:t>1</w:t>
      </w:r>
    </w:p>
    <w:p w14:paraId="0014E6A1" w14:textId="77777777" w:rsidR="001D07A8" w:rsidRDefault="001D07A8" w:rsidP="006A06C1">
      <w:pPr>
        <w:rPr>
          <w:rFonts w:ascii="Times New Roman" w:hAnsi="Times New Roman" w:cs="Times New Roman"/>
          <w:i/>
          <w:sz w:val="22"/>
          <w:szCs w:val="22"/>
        </w:rPr>
      </w:pPr>
    </w:p>
    <w:p w14:paraId="3D8EF44B" w14:textId="14DD76A4" w:rsidR="003E0B01" w:rsidRPr="00B64A79" w:rsidRDefault="00A013E1"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vertAlign w:val="superscript"/>
        </w:rPr>
        <w:t>1</w:t>
      </w:r>
      <w:r w:rsidR="261D7D11" w:rsidRPr="261D7D11">
        <w:rPr>
          <w:rFonts w:ascii="Times New Roman" w:eastAsia="Times New Roman" w:hAnsi="Times New Roman" w:cs="Times New Roman"/>
          <w:i/>
          <w:iCs/>
          <w:sz w:val="22"/>
          <w:szCs w:val="22"/>
        </w:rPr>
        <w:t>Environment and Research Division, Bureau of Meteorology, Melbourne</w:t>
      </w:r>
    </w:p>
    <w:p w14:paraId="3CE057B3" w14:textId="77777777" w:rsidR="001D07A8" w:rsidRDefault="001D07A8" w:rsidP="00B64A79"/>
    <w:p w14:paraId="79618D76" w14:textId="784BF45D" w:rsidR="00B64A79" w:rsidRPr="00B64A79" w:rsidRDefault="00A013E1"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andrew.dowdy</w:t>
      </w:r>
      <w:r w:rsidR="261D7D11" w:rsidRPr="261D7D11">
        <w:rPr>
          <w:rFonts w:ascii="Times New Roman" w:eastAsia="Times New Roman" w:hAnsi="Times New Roman" w:cs="Times New Roman"/>
          <w:i/>
          <w:iCs/>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B835C24" w14:textId="32131526" w:rsidR="00613605" w:rsidRDefault="261D7D11" w:rsidP="261D7D11">
      <w:pPr>
        <w:rPr>
          <w:rFonts w:ascii="Arial,Times New Roman" w:eastAsia="Arial,Times New Roman" w:hAnsi="Arial,Times New Roman" w:cs="Arial,Times New Roman"/>
          <w:b/>
          <w:bCs/>
          <w:sz w:val="28"/>
          <w:szCs w:val="28"/>
        </w:rPr>
      </w:pPr>
      <w:r w:rsidRPr="261D7D11">
        <w:rPr>
          <w:rFonts w:ascii="Arial" w:eastAsia="Arial" w:hAnsi="Arial" w:cs="Arial"/>
          <w:b/>
          <w:bCs/>
          <w:sz w:val="28"/>
          <w:szCs w:val="28"/>
        </w:rPr>
        <w:t>Introduction</w:t>
      </w:r>
    </w:p>
    <w:p w14:paraId="5B011987" w14:textId="543D34D2" w:rsidR="00D03FB1" w:rsidRDefault="00D03FB1" w:rsidP="261D7D11"/>
    <w:p w14:paraId="3BDA8696" w14:textId="60D97061" w:rsidR="008A219A" w:rsidRDefault="000309F5" w:rsidP="00392B9D">
      <w:pPr>
        <w:jc w:val="both"/>
        <w:rPr>
          <w:rFonts w:ascii="Times New Roman" w:eastAsia="Times New Roman" w:hAnsi="Times New Roman" w:cs="Times New Roman"/>
          <w:sz w:val="22"/>
          <w:szCs w:val="22"/>
          <w:lang w:val="en-AU"/>
        </w:rPr>
      </w:pPr>
      <w:r w:rsidRPr="00D61FBC">
        <w:rPr>
          <w:rFonts w:ascii="Times New Roman" w:eastAsia="Times New Roman" w:hAnsi="Times New Roman" w:cs="Times New Roman"/>
          <w:sz w:val="22"/>
          <w:szCs w:val="22"/>
        </w:rPr>
        <w:t xml:space="preserve">Natural disasters in Australia are commonly associated with weather and ocean hazards. </w:t>
      </w:r>
      <w:r w:rsidRPr="00D61FBC">
        <w:rPr>
          <w:rFonts w:ascii="Times New Roman" w:eastAsia="Times New Roman" w:hAnsi="Times New Roman" w:cs="Times New Roman"/>
          <w:sz w:val="22"/>
          <w:szCs w:val="22"/>
          <w:lang w:val="en-AU"/>
        </w:rPr>
        <w:t>These hazards, and costs associated with their impacts, are likely to change in a warmer world</w:t>
      </w:r>
      <w:r>
        <w:rPr>
          <w:rFonts w:ascii="Times New Roman" w:eastAsia="Times New Roman" w:hAnsi="Times New Roman" w:cs="Times New Roman"/>
          <w:sz w:val="22"/>
          <w:szCs w:val="22"/>
          <w:lang w:val="en-AU"/>
        </w:rPr>
        <w:t>.</w:t>
      </w:r>
      <w:r w:rsidR="008A219A">
        <w:rPr>
          <w:rFonts w:ascii="Times New Roman" w:eastAsia="Times New Roman" w:hAnsi="Times New Roman" w:cs="Times New Roman"/>
          <w:sz w:val="22"/>
          <w:szCs w:val="22"/>
          <w:lang w:val="en-AU"/>
        </w:rPr>
        <w:t xml:space="preserve"> Consequently, t</w:t>
      </w:r>
      <w:r w:rsidR="00CC1AA8">
        <w:rPr>
          <w:rFonts w:ascii="Times New Roman" w:eastAsia="Times New Roman" w:hAnsi="Times New Roman" w:cs="Times New Roman"/>
          <w:sz w:val="22"/>
          <w:szCs w:val="22"/>
          <w:lang w:val="en-AU"/>
        </w:rPr>
        <w:t xml:space="preserve">here is </w:t>
      </w:r>
      <w:r w:rsidR="00EA2FDE">
        <w:rPr>
          <w:rFonts w:ascii="Times New Roman" w:eastAsia="Times New Roman" w:hAnsi="Times New Roman" w:cs="Times New Roman"/>
          <w:sz w:val="22"/>
          <w:szCs w:val="22"/>
          <w:lang w:val="en-AU"/>
        </w:rPr>
        <w:t>an</w:t>
      </w:r>
      <w:r w:rsidR="008A219A">
        <w:rPr>
          <w:rFonts w:ascii="Times New Roman" w:eastAsia="Times New Roman" w:hAnsi="Times New Roman" w:cs="Times New Roman"/>
          <w:sz w:val="22"/>
          <w:szCs w:val="22"/>
          <w:lang w:val="en-AU"/>
        </w:rPr>
        <w:t xml:space="preserve"> evolving</w:t>
      </w:r>
      <w:r w:rsidR="00EA2FDE">
        <w:rPr>
          <w:rFonts w:ascii="Times New Roman" w:eastAsia="Times New Roman" w:hAnsi="Times New Roman" w:cs="Times New Roman"/>
          <w:sz w:val="22"/>
          <w:szCs w:val="22"/>
          <w:lang w:val="en-AU"/>
        </w:rPr>
        <w:t xml:space="preserve"> need to better </w:t>
      </w:r>
      <w:r w:rsidR="002257BD">
        <w:rPr>
          <w:rFonts w:ascii="Times New Roman" w:eastAsia="Times New Roman" w:hAnsi="Times New Roman" w:cs="Times New Roman"/>
          <w:sz w:val="22"/>
          <w:szCs w:val="22"/>
          <w:lang w:val="en-AU"/>
        </w:rPr>
        <w:t>understand and communicate</w:t>
      </w:r>
      <w:r w:rsidR="00CC1AA8">
        <w:rPr>
          <w:rFonts w:ascii="Times New Roman" w:eastAsia="Times New Roman" w:hAnsi="Times New Roman" w:cs="Times New Roman"/>
          <w:sz w:val="22"/>
          <w:szCs w:val="22"/>
          <w:lang w:val="en-AU"/>
        </w:rPr>
        <w:t xml:space="preserve"> the influence of climate change on ex</w:t>
      </w:r>
      <w:r w:rsidR="00EA2FDE">
        <w:rPr>
          <w:rFonts w:ascii="Times New Roman" w:eastAsia="Times New Roman" w:hAnsi="Times New Roman" w:cs="Times New Roman"/>
          <w:sz w:val="22"/>
          <w:szCs w:val="22"/>
          <w:lang w:val="en-AU"/>
        </w:rPr>
        <w:t>treme weather and ocean hazards.</w:t>
      </w:r>
      <w:r w:rsidR="00CC1AA8">
        <w:rPr>
          <w:rFonts w:ascii="Times New Roman" w:eastAsia="Times New Roman" w:hAnsi="Times New Roman" w:cs="Times New Roman"/>
          <w:sz w:val="22"/>
          <w:szCs w:val="22"/>
          <w:lang w:val="en-AU"/>
        </w:rPr>
        <w:t xml:space="preserve"> </w:t>
      </w:r>
      <w:r w:rsidR="00EA2FDE">
        <w:rPr>
          <w:rFonts w:ascii="Times New Roman" w:eastAsia="Times New Roman" w:hAnsi="Times New Roman" w:cs="Times New Roman"/>
          <w:sz w:val="22"/>
          <w:szCs w:val="22"/>
          <w:lang w:val="en-AU"/>
        </w:rPr>
        <w:t>This would have</w:t>
      </w:r>
      <w:r w:rsidR="00CC1AA8">
        <w:rPr>
          <w:rFonts w:ascii="Times New Roman" w:eastAsia="Times New Roman" w:hAnsi="Times New Roman" w:cs="Times New Roman"/>
          <w:sz w:val="22"/>
          <w:szCs w:val="22"/>
          <w:lang w:val="en-AU"/>
        </w:rPr>
        <w:t xml:space="preserve"> </w:t>
      </w:r>
      <w:r w:rsidR="00392B9D">
        <w:rPr>
          <w:rFonts w:ascii="Times New Roman" w:eastAsia="Times New Roman" w:hAnsi="Times New Roman" w:cs="Times New Roman"/>
          <w:sz w:val="22"/>
          <w:szCs w:val="22"/>
          <w:lang w:val="en-AU"/>
        </w:rPr>
        <w:t xml:space="preserve">large </w:t>
      </w:r>
      <w:r w:rsidR="00CC1AA8">
        <w:rPr>
          <w:rFonts w:ascii="Times New Roman" w:eastAsia="Times New Roman" w:hAnsi="Times New Roman" w:cs="Times New Roman"/>
          <w:sz w:val="22"/>
          <w:szCs w:val="22"/>
          <w:lang w:val="en-AU"/>
        </w:rPr>
        <w:t>benefits</w:t>
      </w:r>
      <w:r w:rsidR="00EA2FDE">
        <w:rPr>
          <w:rFonts w:ascii="Times New Roman" w:eastAsia="Times New Roman" w:hAnsi="Times New Roman" w:cs="Times New Roman"/>
          <w:sz w:val="22"/>
          <w:szCs w:val="22"/>
          <w:lang w:val="en-AU"/>
        </w:rPr>
        <w:t>, through</w:t>
      </w:r>
      <w:r w:rsidR="00CC1AA8">
        <w:rPr>
          <w:rFonts w:ascii="Times New Roman" w:eastAsia="Times New Roman" w:hAnsi="Times New Roman" w:cs="Times New Roman"/>
          <w:sz w:val="22"/>
          <w:szCs w:val="22"/>
          <w:lang w:val="en-AU"/>
        </w:rPr>
        <w:t xml:space="preserve"> being able to manage a mo</w:t>
      </w:r>
      <w:r w:rsidR="00EA2FDE">
        <w:rPr>
          <w:rFonts w:ascii="Times New Roman" w:eastAsia="Times New Roman" w:hAnsi="Times New Roman" w:cs="Times New Roman"/>
          <w:sz w:val="22"/>
          <w:szCs w:val="22"/>
          <w:lang w:val="en-AU"/>
        </w:rPr>
        <w:t>re tightly constrained uncertainty range,</w:t>
      </w:r>
      <w:r w:rsidR="00392B9D">
        <w:rPr>
          <w:rFonts w:ascii="Times New Roman" w:eastAsia="Times New Roman" w:hAnsi="Times New Roman" w:cs="Times New Roman"/>
          <w:sz w:val="22"/>
          <w:szCs w:val="22"/>
          <w:lang w:val="en-AU"/>
        </w:rPr>
        <w:t xml:space="preserve"> for sectors such as energy, finance</w:t>
      </w:r>
      <w:r w:rsidR="00EA2FDE">
        <w:rPr>
          <w:rFonts w:ascii="Times New Roman" w:eastAsia="Times New Roman" w:hAnsi="Times New Roman" w:cs="Times New Roman"/>
          <w:sz w:val="22"/>
          <w:szCs w:val="22"/>
          <w:lang w:val="en-AU"/>
        </w:rPr>
        <w:t>,</w:t>
      </w:r>
      <w:r w:rsidR="00392B9D">
        <w:rPr>
          <w:rFonts w:ascii="Times New Roman" w:eastAsia="Times New Roman" w:hAnsi="Times New Roman" w:cs="Times New Roman"/>
          <w:sz w:val="22"/>
          <w:szCs w:val="22"/>
          <w:lang w:val="en-AU"/>
        </w:rPr>
        <w:t xml:space="preserve"> biodiv</w:t>
      </w:r>
      <w:r w:rsidR="00EA2FDE">
        <w:rPr>
          <w:rFonts w:ascii="Times New Roman" w:eastAsia="Times New Roman" w:hAnsi="Times New Roman" w:cs="Times New Roman"/>
          <w:sz w:val="22"/>
          <w:szCs w:val="22"/>
          <w:lang w:val="en-AU"/>
        </w:rPr>
        <w:t>ersity and emergency management.</w:t>
      </w:r>
    </w:p>
    <w:p w14:paraId="00B7C1C6" w14:textId="77777777" w:rsidR="008A219A" w:rsidRDefault="008A219A" w:rsidP="00392B9D">
      <w:pPr>
        <w:jc w:val="both"/>
        <w:rPr>
          <w:rFonts w:ascii="Times New Roman" w:eastAsia="Times New Roman" w:hAnsi="Times New Roman" w:cs="Times New Roman"/>
          <w:sz w:val="22"/>
          <w:szCs w:val="22"/>
          <w:lang w:val="en-AU"/>
        </w:rPr>
      </w:pPr>
    </w:p>
    <w:p w14:paraId="528A246F" w14:textId="3237071F" w:rsidR="005F2CF7" w:rsidRDefault="005F2CF7" w:rsidP="00392B9D">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This paper describes various approaches that can be used to examine the influence of climate change on extreme weather and ocean conditions, including ensemble approaches and new downscaling projections for Australia. A synthesis of available knowledge is then provided on a range of climate hazards fo</w:t>
      </w:r>
      <w:r w:rsidR="00EA2FDE">
        <w:rPr>
          <w:rFonts w:ascii="Times New Roman" w:eastAsia="Times New Roman" w:hAnsi="Times New Roman" w:cs="Times New Roman"/>
          <w:sz w:val="22"/>
          <w:szCs w:val="22"/>
          <w:lang w:val="en-AU"/>
        </w:rPr>
        <w:t>r Australian conditions. While noting that regional variations can occur, these knowledge products are</w:t>
      </w:r>
      <w:r>
        <w:rPr>
          <w:rFonts w:ascii="Times New Roman" w:eastAsia="Times New Roman" w:hAnsi="Times New Roman" w:cs="Times New Roman"/>
          <w:sz w:val="22"/>
          <w:szCs w:val="22"/>
          <w:lang w:val="en-AU"/>
        </w:rPr>
        <w:t xml:space="preserve"> intended for general use around communicating the influence of climate change on a range of extreme weather and ocean hazards</w:t>
      </w:r>
      <w:r w:rsidR="00EA2FDE">
        <w:rPr>
          <w:rFonts w:ascii="Times New Roman" w:eastAsia="Times New Roman" w:hAnsi="Times New Roman" w:cs="Times New Roman"/>
          <w:sz w:val="22"/>
          <w:szCs w:val="22"/>
          <w:lang w:val="en-AU"/>
        </w:rPr>
        <w:t xml:space="preserve"> in Australia</w:t>
      </w:r>
      <w:r>
        <w:rPr>
          <w:rFonts w:ascii="Times New Roman" w:eastAsia="Times New Roman" w:hAnsi="Times New Roman" w:cs="Times New Roman"/>
          <w:sz w:val="22"/>
          <w:szCs w:val="22"/>
          <w:lang w:val="en-AU"/>
        </w:rPr>
        <w:t>.</w:t>
      </w:r>
    </w:p>
    <w:p w14:paraId="447B8AD7" w14:textId="77777777" w:rsidR="005F2CF7" w:rsidRDefault="005F2CF7" w:rsidP="00392B9D">
      <w:pPr>
        <w:jc w:val="both"/>
        <w:rPr>
          <w:rFonts w:ascii="Arial" w:eastAsia="Arial" w:hAnsi="Arial" w:cs="Arial"/>
          <w:b/>
          <w:bCs/>
        </w:rPr>
      </w:pPr>
    </w:p>
    <w:p w14:paraId="3950B530" w14:textId="77777777" w:rsidR="00F63FB6" w:rsidRDefault="00F63FB6" w:rsidP="00392B9D">
      <w:pPr>
        <w:jc w:val="both"/>
        <w:rPr>
          <w:rFonts w:ascii="Arial" w:eastAsia="Arial" w:hAnsi="Arial" w:cs="Arial"/>
          <w:b/>
          <w:bCs/>
        </w:rPr>
      </w:pPr>
    </w:p>
    <w:p w14:paraId="2E4B0225" w14:textId="78FBC82D" w:rsidR="005F2CF7" w:rsidRDefault="005F2CF7" w:rsidP="00392B9D">
      <w:pPr>
        <w:jc w:val="both"/>
        <w:rPr>
          <w:rFonts w:ascii="Times New Roman" w:eastAsia="Times New Roman" w:hAnsi="Times New Roman" w:cs="Times New Roman"/>
          <w:sz w:val="22"/>
          <w:szCs w:val="22"/>
          <w:lang w:val="en-AU"/>
        </w:rPr>
      </w:pPr>
      <w:r>
        <w:rPr>
          <w:rFonts w:ascii="Arial" w:eastAsia="Arial" w:hAnsi="Arial" w:cs="Arial"/>
          <w:b/>
          <w:bCs/>
        </w:rPr>
        <w:t xml:space="preserve">Ensemble approaches and development of new downscaling </w:t>
      </w:r>
      <w:r w:rsidR="008C32B0">
        <w:rPr>
          <w:rFonts w:ascii="Arial" w:eastAsia="Arial" w:hAnsi="Arial" w:cs="Arial"/>
          <w:b/>
          <w:bCs/>
        </w:rPr>
        <w:t>projections</w:t>
      </w:r>
    </w:p>
    <w:p w14:paraId="61CFAE16" w14:textId="77777777" w:rsidR="005F2CF7" w:rsidRDefault="005F2CF7" w:rsidP="00392B9D">
      <w:pPr>
        <w:jc w:val="both"/>
        <w:rPr>
          <w:rFonts w:ascii="Times New Roman" w:eastAsia="Times New Roman" w:hAnsi="Times New Roman" w:cs="Times New Roman"/>
          <w:sz w:val="22"/>
          <w:szCs w:val="22"/>
          <w:lang w:val="en-AU"/>
        </w:rPr>
      </w:pPr>
    </w:p>
    <w:p w14:paraId="1986B286" w14:textId="11A64561" w:rsidR="00926CA9" w:rsidRDefault="00CC1AA8" w:rsidP="00392B9D">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Ensemb</w:t>
      </w:r>
      <w:r w:rsidR="008A219A">
        <w:rPr>
          <w:rFonts w:ascii="Times New Roman" w:eastAsia="Times New Roman" w:hAnsi="Times New Roman" w:cs="Times New Roman"/>
          <w:sz w:val="22"/>
          <w:szCs w:val="22"/>
          <w:lang w:val="en-AU"/>
        </w:rPr>
        <w:t>le approaches can help understand uncertainties</w:t>
      </w:r>
      <w:r>
        <w:rPr>
          <w:rFonts w:ascii="Times New Roman" w:eastAsia="Times New Roman" w:hAnsi="Times New Roman" w:cs="Times New Roman"/>
          <w:sz w:val="22"/>
          <w:szCs w:val="22"/>
          <w:lang w:val="en-AU"/>
        </w:rPr>
        <w:t>, including m</w:t>
      </w:r>
      <w:r w:rsidR="00392B9D">
        <w:rPr>
          <w:rFonts w:ascii="Times New Roman" w:eastAsia="Times New Roman" w:hAnsi="Times New Roman" w:cs="Times New Roman"/>
          <w:sz w:val="22"/>
          <w:szCs w:val="22"/>
          <w:lang w:val="en-AU"/>
        </w:rPr>
        <w:t xml:space="preserve">ulti-model </w:t>
      </w:r>
      <w:r w:rsidR="00EA2FDE">
        <w:rPr>
          <w:rFonts w:ascii="Times New Roman" w:eastAsia="Times New Roman" w:hAnsi="Times New Roman" w:cs="Times New Roman"/>
          <w:sz w:val="22"/>
          <w:szCs w:val="22"/>
          <w:lang w:val="en-AU"/>
        </w:rPr>
        <w:t xml:space="preserve">ensembles </w:t>
      </w:r>
      <w:r w:rsidR="00392B9D">
        <w:rPr>
          <w:rFonts w:ascii="Times New Roman" w:eastAsia="Times New Roman" w:hAnsi="Times New Roman" w:cs="Times New Roman"/>
          <w:sz w:val="22"/>
          <w:szCs w:val="22"/>
          <w:lang w:val="en-AU"/>
        </w:rPr>
        <w:t>or</w:t>
      </w:r>
      <w:r>
        <w:rPr>
          <w:rFonts w:ascii="Times New Roman" w:eastAsia="Times New Roman" w:hAnsi="Times New Roman" w:cs="Times New Roman"/>
          <w:sz w:val="22"/>
          <w:szCs w:val="22"/>
          <w:lang w:val="en-AU"/>
        </w:rPr>
        <w:t xml:space="preserve"> multi-method </w:t>
      </w:r>
      <w:r w:rsidR="00EA2FDE">
        <w:rPr>
          <w:rFonts w:ascii="Times New Roman" w:eastAsia="Times New Roman" w:hAnsi="Times New Roman" w:cs="Times New Roman"/>
          <w:sz w:val="22"/>
          <w:szCs w:val="22"/>
          <w:lang w:val="en-AU"/>
        </w:rPr>
        <w:t xml:space="preserve">approaches </w:t>
      </w:r>
      <w:r w:rsidR="00392B9D">
        <w:rPr>
          <w:rFonts w:ascii="Times New Roman" w:eastAsia="Times New Roman" w:hAnsi="Times New Roman" w:cs="Times New Roman"/>
          <w:sz w:val="22"/>
          <w:szCs w:val="22"/>
          <w:lang w:val="en-AU"/>
        </w:rPr>
        <w:t>(</w:t>
      </w:r>
      <w:r w:rsidR="000309F5">
        <w:rPr>
          <w:rFonts w:ascii="Times New Roman" w:eastAsia="Times New Roman" w:hAnsi="Times New Roman" w:cs="Times New Roman"/>
          <w:sz w:val="22"/>
          <w:szCs w:val="22"/>
          <w:lang w:val="en-AU"/>
        </w:rPr>
        <w:t xml:space="preserve">e.g., </w:t>
      </w:r>
      <w:r w:rsidR="00392B9D">
        <w:rPr>
          <w:rFonts w:ascii="Times New Roman" w:eastAsia="Times New Roman" w:hAnsi="Times New Roman" w:cs="Times New Roman"/>
          <w:sz w:val="22"/>
          <w:szCs w:val="22"/>
          <w:lang w:val="en-AU"/>
        </w:rPr>
        <w:t>ensembles of ensembles</w:t>
      </w:r>
      <w:r w:rsidR="00EA2FDE">
        <w:rPr>
          <w:rFonts w:ascii="Times New Roman" w:eastAsia="Times New Roman" w:hAnsi="Times New Roman" w:cs="Times New Roman"/>
          <w:sz w:val="22"/>
          <w:szCs w:val="22"/>
          <w:lang w:val="en-AU"/>
        </w:rPr>
        <w:t>)</w:t>
      </w:r>
      <w:r w:rsidR="00392B9D">
        <w:rPr>
          <w:rFonts w:ascii="Times New Roman" w:eastAsia="Times New Roman" w:hAnsi="Times New Roman" w:cs="Times New Roman"/>
          <w:sz w:val="22"/>
          <w:szCs w:val="22"/>
          <w:lang w:val="en-AU"/>
        </w:rPr>
        <w:t xml:space="preserve">. </w:t>
      </w:r>
      <w:r w:rsidR="00926CA9">
        <w:rPr>
          <w:rFonts w:ascii="Times New Roman" w:eastAsia="Times New Roman" w:hAnsi="Times New Roman" w:cs="Times New Roman"/>
          <w:sz w:val="22"/>
          <w:szCs w:val="22"/>
          <w:lang w:val="en-AU"/>
        </w:rPr>
        <w:t>G</w:t>
      </w:r>
      <w:r w:rsidR="00392B9D">
        <w:rPr>
          <w:rFonts w:ascii="Times New Roman" w:eastAsia="Times New Roman" w:hAnsi="Times New Roman" w:cs="Times New Roman"/>
          <w:sz w:val="22"/>
          <w:szCs w:val="22"/>
          <w:lang w:val="en-AU"/>
        </w:rPr>
        <w:t>iven the substantial uncertainties around projected future changes in some extreme phenomena, approaches that synthesise all available</w:t>
      </w:r>
      <w:r w:rsidR="00EA2FDE">
        <w:rPr>
          <w:rFonts w:ascii="Times New Roman" w:eastAsia="Times New Roman" w:hAnsi="Times New Roman" w:cs="Times New Roman"/>
          <w:sz w:val="22"/>
          <w:szCs w:val="22"/>
          <w:lang w:val="en-AU"/>
        </w:rPr>
        <w:t xml:space="preserve"> lines of evidence can be useful, including based on</w:t>
      </w:r>
      <w:r w:rsidR="008A219A">
        <w:rPr>
          <w:rFonts w:ascii="Times New Roman" w:eastAsia="Times New Roman" w:hAnsi="Times New Roman" w:cs="Times New Roman"/>
          <w:sz w:val="22"/>
          <w:szCs w:val="22"/>
          <w:lang w:val="en-AU"/>
        </w:rPr>
        <w:t xml:space="preserve"> </w:t>
      </w:r>
      <w:r w:rsidR="00EA2FDE">
        <w:rPr>
          <w:rFonts w:ascii="Times New Roman" w:eastAsia="Times New Roman" w:hAnsi="Times New Roman" w:cs="Times New Roman"/>
          <w:sz w:val="22"/>
          <w:szCs w:val="22"/>
          <w:lang w:val="en-AU"/>
        </w:rPr>
        <w:t>combining</w:t>
      </w:r>
      <w:r w:rsidR="00926CA9">
        <w:rPr>
          <w:rFonts w:ascii="Times New Roman" w:eastAsia="Times New Roman" w:hAnsi="Times New Roman" w:cs="Times New Roman"/>
          <w:sz w:val="22"/>
          <w:szCs w:val="22"/>
          <w:lang w:val="en-AU"/>
        </w:rPr>
        <w:t xml:space="preserve"> modelling, observations and</w:t>
      </w:r>
      <w:r w:rsidR="00EA2FDE">
        <w:rPr>
          <w:rFonts w:ascii="Times New Roman" w:eastAsia="Times New Roman" w:hAnsi="Times New Roman" w:cs="Times New Roman"/>
          <w:sz w:val="22"/>
          <w:szCs w:val="22"/>
          <w:lang w:val="en-AU"/>
        </w:rPr>
        <w:t xml:space="preserve"> physical process understanding</w:t>
      </w:r>
      <w:r w:rsidR="00926CA9">
        <w:rPr>
          <w:rFonts w:ascii="Times New Roman" w:eastAsia="Times New Roman" w:hAnsi="Times New Roman" w:cs="Times New Roman"/>
          <w:sz w:val="22"/>
          <w:szCs w:val="22"/>
          <w:lang w:val="en-AU"/>
        </w:rPr>
        <w:t xml:space="preserve">. However, even with that type of </w:t>
      </w:r>
      <w:r w:rsidR="008A219A">
        <w:rPr>
          <w:rFonts w:ascii="Times New Roman" w:eastAsia="Times New Roman" w:hAnsi="Times New Roman" w:cs="Times New Roman"/>
          <w:sz w:val="22"/>
          <w:szCs w:val="22"/>
          <w:lang w:val="en-AU"/>
        </w:rPr>
        <w:t xml:space="preserve">synthesis </w:t>
      </w:r>
      <w:r w:rsidR="00926CA9">
        <w:rPr>
          <w:rFonts w:ascii="Times New Roman" w:eastAsia="Times New Roman" w:hAnsi="Times New Roman" w:cs="Times New Roman"/>
          <w:sz w:val="22"/>
          <w:szCs w:val="22"/>
          <w:lang w:val="en-AU"/>
        </w:rPr>
        <w:t>approach it can still sometimes be difficult to know</w:t>
      </w:r>
      <w:r w:rsidR="00392B9D">
        <w:rPr>
          <w:rFonts w:ascii="Times New Roman" w:eastAsia="Times New Roman" w:hAnsi="Times New Roman" w:cs="Times New Roman"/>
          <w:sz w:val="22"/>
          <w:szCs w:val="22"/>
          <w:lang w:val="en-AU"/>
        </w:rPr>
        <w:t xml:space="preserve"> how much of the plausible</w:t>
      </w:r>
      <w:r w:rsidR="00926CA9">
        <w:rPr>
          <w:rFonts w:ascii="Times New Roman" w:eastAsia="Times New Roman" w:hAnsi="Times New Roman" w:cs="Times New Roman"/>
          <w:sz w:val="22"/>
          <w:szCs w:val="22"/>
          <w:lang w:val="en-AU"/>
        </w:rPr>
        <w:t xml:space="preserve"> uncertainty space has been </w:t>
      </w:r>
      <w:r w:rsidR="00392B9D">
        <w:rPr>
          <w:rFonts w:ascii="Times New Roman" w:eastAsia="Times New Roman" w:hAnsi="Times New Roman" w:cs="Times New Roman"/>
          <w:sz w:val="22"/>
          <w:szCs w:val="22"/>
          <w:lang w:val="en-AU"/>
        </w:rPr>
        <w:t>sa</w:t>
      </w:r>
      <w:r w:rsidR="00926CA9">
        <w:rPr>
          <w:rFonts w:ascii="Times New Roman" w:eastAsia="Times New Roman" w:hAnsi="Times New Roman" w:cs="Times New Roman"/>
          <w:sz w:val="22"/>
          <w:szCs w:val="22"/>
          <w:lang w:val="en-AU"/>
        </w:rPr>
        <w:t>mpled, in which case there is a need to effectively communicate this</w:t>
      </w:r>
      <w:r w:rsidR="008A219A">
        <w:rPr>
          <w:rFonts w:ascii="Times New Roman" w:eastAsia="Times New Roman" w:hAnsi="Times New Roman" w:cs="Times New Roman"/>
          <w:sz w:val="22"/>
          <w:szCs w:val="22"/>
          <w:lang w:val="en-AU"/>
        </w:rPr>
        <w:t xml:space="preserve"> uncertainty as accurately as possible</w:t>
      </w:r>
      <w:r w:rsidR="005F2CF7">
        <w:rPr>
          <w:rFonts w:ascii="Times New Roman" w:eastAsia="Times New Roman" w:hAnsi="Times New Roman" w:cs="Times New Roman"/>
          <w:sz w:val="22"/>
          <w:szCs w:val="22"/>
          <w:lang w:val="en-AU"/>
        </w:rPr>
        <w:t xml:space="preserve"> (as is done in the following section</w:t>
      </w:r>
      <w:r w:rsidR="00EA2FDE">
        <w:rPr>
          <w:rFonts w:ascii="Times New Roman" w:eastAsia="Times New Roman" w:hAnsi="Times New Roman" w:cs="Times New Roman"/>
          <w:sz w:val="22"/>
          <w:szCs w:val="22"/>
          <w:lang w:val="en-AU"/>
        </w:rPr>
        <w:t xml:space="preserve"> ‘General summaries on future changes in hazards’</w:t>
      </w:r>
      <w:r w:rsidR="005F2CF7">
        <w:rPr>
          <w:rFonts w:ascii="Times New Roman" w:eastAsia="Times New Roman" w:hAnsi="Times New Roman" w:cs="Times New Roman"/>
          <w:sz w:val="22"/>
          <w:szCs w:val="22"/>
          <w:lang w:val="en-AU"/>
        </w:rPr>
        <w:t>)</w:t>
      </w:r>
      <w:r w:rsidR="00392B9D">
        <w:rPr>
          <w:rFonts w:ascii="Times New Roman" w:eastAsia="Times New Roman" w:hAnsi="Times New Roman" w:cs="Times New Roman"/>
          <w:sz w:val="22"/>
          <w:szCs w:val="22"/>
          <w:lang w:val="en-AU"/>
        </w:rPr>
        <w:t>.</w:t>
      </w:r>
    </w:p>
    <w:p w14:paraId="1E897230" w14:textId="77777777" w:rsidR="00926CA9" w:rsidRDefault="00926CA9" w:rsidP="00392B9D">
      <w:pPr>
        <w:jc w:val="both"/>
        <w:rPr>
          <w:rFonts w:ascii="Times New Roman" w:eastAsia="Times New Roman" w:hAnsi="Times New Roman" w:cs="Times New Roman"/>
          <w:sz w:val="22"/>
          <w:szCs w:val="22"/>
          <w:lang w:val="en-AU"/>
        </w:rPr>
      </w:pPr>
    </w:p>
    <w:p w14:paraId="41D67DFD" w14:textId="73D9ABF0" w:rsidR="008C32B0" w:rsidRDefault="009D4625" w:rsidP="005844E4">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There is a rela</w:t>
      </w:r>
      <w:r w:rsidR="00EA2FDE">
        <w:rPr>
          <w:rFonts w:ascii="Times New Roman" w:eastAsia="Times New Roman" w:hAnsi="Times New Roman" w:cs="Times New Roman"/>
          <w:sz w:val="22"/>
          <w:szCs w:val="22"/>
          <w:lang w:val="en-AU"/>
        </w:rPr>
        <w:t>tively small number of</w:t>
      </w:r>
      <w:r>
        <w:rPr>
          <w:rFonts w:ascii="Times New Roman" w:eastAsia="Times New Roman" w:hAnsi="Times New Roman" w:cs="Times New Roman"/>
          <w:sz w:val="22"/>
          <w:szCs w:val="22"/>
          <w:lang w:val="en-AU"/>
        </w:rPr>
        <w:t xml:space="preserve"> downscaling methods with projec</w:t>
      </w:r>
      <w:r w:rsidR="00EA2FDE">
        <w:rPr>
          <w:rFonts w:ascii="Times New Roman" w:eastAsia="Times New Roman" w:hAnsi="Times New Roman" w:cs="Times New Roman"/>
          <w:sz w:val="22"/>
          <w:szCs w:val="22"/>
          <w:lang w:val="en-AU"/>
        </w:rPr>
        <w:t>tions of future climate available</w:t>
      </w:r>
      <w:r>
        <w:rPr>
          <w:rFonts w:ascii="Times New Roman" w:eastAsia="Times New Roman" w:hAnsi="Times New Roman" w:cs="Times New Roman"/>
          <w:sz w:val="22"/>
          <w:szCs w:val="22"/>
          <w:lang w:val="en-AU"/>
        </w:rPr>
        <w:t xml:space="preserve"> for Australia, as compared to other regions of the world such as Europe and North America where larger ensembles exist based on multiple regional modelling methods. To help address this need</w:t>
      </w:r>
      <w:r w:rsidR="00156765">
        <w:rPr>
          <w:rFonts w:ascii="Times New Roman" w:eastAsia="Times New Roman" w:hAnsi="Times New Roman" w:cs="Times New Roman"/>
          <w:sz w:val="22"/>
          <w:szCs w:val="22"/>
          <w:lang w:val="en-AU"/>
        </w:rPr>
        <w:t xml:space="preserve"> for the Australian region</w:t>
      </w:r>
      <w:r>
        <w:rPr>
          <w:rFonts w:ascii="Times New Roman" w:eastAsia="Times New Roman" w:hAnsi="Times New Roman" w:cs="Times New Roman"/>
          <w:sz w:val="22"/>
          <w:szCs w:val="22"/>
          <w:lang w:val="en-AU"/>
        </w:rPr>
        <w:t>, recent work has tested dynamical downscaling from global climate models (GCMs) using a similar framework to that used recently for the BARRA reanalysis produced by the Bureau.</w:t>
      </w:r>
      <w:r w:rsidR="00156765" w:rsidRPr="00156765">
        <w:rPr>
          <w:rFonts w:ascii="Times New Roman" w:eastAsia="Times New Roman" w:hAnsi="Times New Roman" w:cs="Times New Roman"/>
          <w:sz w:val="22"/>
          <w:szCs w:val="22"/>
          <w:lang w:val="en-AU"/>
        </w:rPr>
        <w:t xml:space="preserve"> </w:t>
      </w:r>
      <w:r w:rsidR="00156765">
        <w:rPr>
          <w:rFonts w:ascii="Times New Roman" w:eastAsia="Times New Roman" w:hAnsi="Times New Roman" w:cs="Times New Roman"/>
          <w:sz w:val="22"/>
          <w:szCs w:val="22"/>
          <w:lang w:val="en-AU"/>
        </w:rPr>
        <w:t xml:space="preserve">This projections modelling framework was named similar to BARRA, but with a P standing for projections rather than </w:t>
      </w:r>
      <w:proofErr w:type="gramStart"/>
      <w:r w:rsidR="00156765">
        <w:rPr>
          <w:rFonts w:ascii="Times New Roman" w:eastAsia="Times New Roman" w:hAnsi="Times New Roman" w:cs="Times New Roman"/>
          <w:sz w:val="22"/>
          <w:szCs w:val="22"/>
          <w:lang w:val="en-AU"/>
        </w:rPr>
        <w:t>a</w:t>
      </w:r>
      <w:proofErr w:type="gramEnd"/>
      <w:r w:rsidR="00156765">
        <w:rPr>
          <w:rFonts w:ascii="Times New Roman" w:eastAsia="Times New Roman" w:hAnsi="Times New Roman" w:cs="Times New Roman"/>
          <w:sz w:val="22"/>
          <w:szCs w:val="22"/>
          <w:lang w:val="en-AU"/>
        </w:rPr>
        <w:t xml:space="preserve"> R for reanalysis: </w:t>
      </w:r>
      <w:r w:rsidR="00156765" w:rsidRPr="008C32B0">
        <w:rPr>
          <w:rFonts w:ascii="Times New Roman" w:eastAsia="Times New Roman" w:hAnsi="Times New Roman" w:cs="Times New Roman"/>
          <w:b/>
          <w:sz w:val="22"/>
          <w:szCs w:val="22"/>
          <w:lang w:val="en-AU"/>
        </w:rPr>
        <w:t>B</w:t>
      </w:r>
      <w:r w:rsidR="00156765">
        <w:rPr>
          <w:rFonts w:ascii="Times New Roman" w:eastAsia="Times New Roman" w:hAnsi="Times New Roman" w:cs="Times New Roman"/>
          <w:sz w:val="22"/>
          <w:szCs w:val="22"/>
          <w:lang w:val="en-AU"/>
        </w:rPr>
        <w:t xml:space="preserve">ureau of Meteorology </w:t>
      </w:r>
      <w:r w:rsidR="00156765" w:rsidRPr="008C32B0">
        <w:rPr>
          <w:rFonts w:ascii="Times New Roman" w:eastAsia="Times New Roman" w:hAnsi="Times New Roman" w:cs="Times New Roman"/>
          <w:b/>
          <w:sz w:val="22"/>
          <w:szCs w:val="22"/>
          <w:lang w:val="en-AU"/>
        </w:rPr>
        <w:t>A</w:t>
      </w:r>
      <w:r w:rsidR="00156765">
        <w:rPr>
          <w:rFonts w:ascii="Times New Roman" w:eastAsia="Times New Roman" w:hAnsi="Times New Roman" w:cs="Times New Roman"/>
          <w:sz w:val="22"/>
          <w:szCs w:val="22"/>
          <w:lang w:val="en-AU"/>
        </w:rPr>
        <w:t>tmospheric High-</w:t>
      </w:r>
      <w:r w:rsidR="00156765" w:rsidRPr="008C32B0">
        <w:rPr>
          <w:rFonts w:ascii="Times New Roman" w:eastAsia="Times New Roman" w:hAnsi="Times New Roman" w:cs="Times New Roman"/>
          <w:b/>
          <w:sz w:val="22"/>
          <w:szCs w:val="22"/>
          <w:lang w:val="en-AU"/>
        </w:rPr>
        <w:t>R</w:t>
      </w:r>
      <w:r w:rsidR="00156765">
        <w:rPr>
          <w:rFonts w:ascii="Times New Roman" w:eastAsia="Times New Roman" w:hAnsi="Times New Roman" w:cs="Times New Roman"/>
          <w:sz w:val="22"/>
          <w:szCs w:val="22"/>
          <w:lang w:val="en-AU"/>
        </w:rPr>
        <w:t xml:space="preserve">esolution </w:t>
      </w:r>
      <w:r w:rsidR="00156765" w:rsidRPr="008C32B0">
        <w:rPr>
          <w:rFonts w:ascii="Times New Roman" w:eastAsia="Times New Roman" w:hAnsi="Times New Roman" w:cs="Times New Roman"/>
          <w:b/>
          <w:sz w:val="22"/>
          <w:szCs w:val="22"/>
          <w:lang w:val="en-AU"/>
        </w:rPr>
        <w:t>P</w:t>
      </w:r>
      <w:r w:rsidR="00156765">
        <w:rPr>
          <w:rFonts w:ascii="Times New Roman" w:eastAsia="Times New Roman" w:hAnsi="Times New Roman" w:cs="Times New Roman"/>
          <w:sz w:val="22"/>
          <w:szCs w:val="22"/>
          <w:lang w:val="en-AU"/>
        </w:rPr>
        <w:t xml:space="preserve">rojections for </w:t>
      </w:r>
      <w:r w:rsidR="00156765" w:rsidRPr="008C32B0">
        <w:rPr>
          <w:rFonts w:ascii="Times New Roman" w:eastAsia="Times New Roman" w:hAnsi="Times New Roman" w:cs="Times New Roman"/>
          <w:b/>
          <w:sz w:val="22"/>
          <w:szCs w:val="22"/>
          <w:lang w:val="en-AU"/>
        </w:rPr>
        <w:t>A</w:t>
      </w:r>
      <w:r w:rsidR="00156765">
        <w:rPr>
          <w:rFonts w:ascii="Times New Roman" w:eastAsia="Times New Roman" w:hAnsi="Times New Roman" w:cs="Times New Roman"/>
          <w:sz w:val="22"/>
          <w:szCs w:val="22"/>
          <w:lang w:val="en-AU"/>
        </w:rPr>
        <w:t>ustralia (BARPA).</w:t>
      </w:r>
    </w:p>
    <w:p w14:paraId="56685A76" w14:textId="77777777" w:rsidR="008C32B0" w:rsidRDefault="008C32B0" w:rsidP="005844E4">
      <w:pPr>
        <w:jc w:val="both"/>
        <w:rPr>
          <w:rFonts w:ascii="Times New Roman" w:eastAsia="Times New Roman" w:hAnsi="Times New Roman" w:cs="Times New Roman"/>
          <w:sz w:val="22"/>
          <w:szCs w:val="22"/>
          <w:lang w:val="en-AU"/>
        </w:rPr>
      </w:pPr>
    </w:p>
    <w:p w14:paraId="35B7990B" w14:textId="77777777" w:rsidR="00156765" w:rsidRDefault="00156765" w:rsidP="005844E4">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The idea behind BARPA</w:t>
      </w:r>
      <w:r w:rsidR="009D4625">
        <w:rPr>
          <w:rFonts w:ascii="Times New Roman" w:eastAsia="Times New Roman" w:hAnsi="Times New Roman" w:cs="Times New Roman"/>
          <w:sz w:val="22"/>
          <w:szCs w:val="22"/>
          <w:lang w:val="en-AU"/>
        </w:rPr>
        <w:t xml:space="preserve"> was to produce dynamically downscaled projections of future climate that were as seamless as possible with the BARRA reana</w:t>
      </w:r>
      <w:r>
        <w:rPr>
          <w:rFonts w:ascii="Times New Roman" w:eastAsia="Times New Roman" w:hAnsi="Times New Roman" w:cs="Times New Roman"/>
          <w:sz w:val="22"/>
          <w:szCs w:val="22"/>
          <w:lang w:val="en-AU"/>
        </w:rPr>
        <w:t>lysis, including to help improve our understanding of extreme weather projections as needed</w:t>
      </w:r>
      <w:r w:rsidR="009D4625">
        <w:rPr>
          <w:rFonts w:ascii="Times New Roman" w:eastAsia="Times New Roman" w:hAnsi="Times New Roman" w:cs="Times New Roman"/>
          <w:sz w:val="22"/>
          <w:szCs w:val="22"/>
          <w:lang w:val="en-AU"/>
        </w:rPr>
        <w:t xml:space="preserve"> for climate risk applications (e.g., national vulnerability assessments and disaster risk reduction). The CCSM4 model (from the CMIP5 ensemble of GCMs) was selected for the initial runs</w:t>
      </w:r>
      <w:r>
        <w:rPr>
          <w:rFonts w:ascii="Times New Roman" w:eastAsia="Times New Roman" w:hAnsi="Times New Roman" w:cs="Times New Roman"/>
          <w:sz w:val="22"/>
          <w:szCs w:val="22"/>
          <w:lang w:val="en-AU"/>
        </w:rPr>
        <w:t xml:space="preserve"> for developing this downscaling method. H</w:t>
      </w:r>
      <w:r w:rsidR="009D4625">
        <w:rPr>
          <w:rFonts w:ascii="Times New Roman" w:eastAsia="Times New Roman" w:hAnsi="Times New Roman" w:cs="Times New Roman"/>
          <w:sz w:val="22"/>
          <w:szCs w:val="22"/>
          <w:lang w:val="en-AU"/>
        </w:rPr>
        <w:t xml:space="preserve">istorical time slices </w:t>
      </w:r>
      <w:r>
        <w:rPr>
          <w:rFonts w:ascii="Times New Roman" w:eastAsia="Times New Roman" w:hAnsi="Times New Roman" w:cs="Times New Roman"/>
          <w:sz w:val="22"/>
          <w:szCs w:val="22"/>
          <w:lang w:val="en-AU"/>
        </w:rPr>
        <w:t xml:space="preserve">were </w:t>
      </w:r>
      <w:r w:rsidR="009D4625">
        <w:rPr>
          <w:rFonts w:ascii="Times New Roman" w:eastAsia="Times New Roman" w:hAnsi="Times New Roman" w:cs="Times New Roman"/>
          <w:sz w:val="22"/>
          <w:szCs w:val="22"/>
          <w:lang w:val="en-AU"/>
        </w:rPr>
        <w:t xml:space="preserve">selected to </w:t>
      </w:r>
      <w:r>
        <w:rPr>
          <w:rFonts w:ascii="Times New Roman" w:eastAsia="Times New Roman" w:hAnsi="Times New Roman" w:cs="Times New Roman"/>
          <w:sz w:val="22"/>
          <w:szCs w:val="22"/>
          <w:lang w:val="en-AU"/>
        </w:rPr>
        <w:t>allow an examination of</w:t>
      </w:r>
      <w:r w:rsidR="009D4625">
        <w:rPr>
          <w:rFonts w:ascii="Times New Roman" w:eastAsia="Times New Roman" w:hAnsi="Times New Roman" w:cs="Times New Roman"/>
          <w:sz w:val="22"/>
          <w:szCs w:val="22"/>
          <w:lang w:val="en-AU"/>
        </w:rPr>
        <w:t xml:space="preserve"> the ability of the downscaling to improve the representation of features such as convection in the tropics (including thunderstorms over the Tiwi Islands)</w:t>
      </w:r>
      <w:r w:rsidR="008C32B0">
        <w:rPr>
          <w:rFonts w:ascii="Times New Roman" w:eastAsia="Times New Roman" w:hAnsi="Times New Roman" w:cs="Times New Roman"/>
          <w:sz w:val="22"/>
          <w:szCs w:val="22"/>
          <w:lang w:val="en-AU"/>
        </w:rPr>
        <w:t xml:space="preserve"> as well as low pressure systems in the </w:t>
      </w:r>
      <w:r w:rsidR="008C32B0">
        <w:rPr>
          <w:rFonts w:ascii="Times New Roman" w:eastAsia="Times New Roman" w:hAnsi="Times New Roman" w:cs="Times New Roman"/>
          <w:sz w:val="22"/>
          <w:szCs w:val="22"/>
          <w:lang w:val="en-AU"/>
        </w:rPr>
        <w:lastRenderedPageBreak/>
        <w:t>extr</w:t>
      </w:r>
      <w:r>
        <w:rPr>
          <w:rFonts w:ascii="Times New Roman" w:eastAsia="Times New Roman" w:hAnsi="Times New Roman" w:cs="Times New Roman"/>
          <w:sz w:val="22"/>
          <w:szCs w:val="22"/>
          <w:lang w:val="en-AU"/>
        </w:rPr>
        <w:t xml:space="preserve">atropical regions of Australia. </w:t>
      </w:r>
      <w:r w:rsidR="008C32B0">
        <w:rPr>
          <w:rFonts w:ascii="Times New Roman" w:eastAsia="Times New Roman" w:hAnsi="Times New Roman" w:cs="Times New Roman"/>
          <w:sz w:val="22"/>
          <w:szCs w:val="22"/>
          <w:lang w:val="en-AU"/>
        </w:rPr>
        <w:t xml:space="preserve">It is intended that there will be further development of </w:t>
      </w:r>
      <w:r>
        <w:rPr>
          <w:rFonts w:ascii="Times New Roman" w:eastAsia="Times New Roman" w:hAnsi="Times New Roman" w:cs="Times New Roman"/>
          <w:sz w:val="22"/>
          <w:szCs w:val="22"/>
          <w:lang w:val="en-AU"/>
        </w:rPr>
        <w:t>BARPA</w:t>
      </w:r>
      <w:r w:rsidR="00807882">
        <w:rPr>
          <w:rFonts w:ascii="Times New Roman" w:eastAsia="Times New Roman" w:hAnsi="Times New Roman" w:cs="Times New Roman"/>
          <w:sz w:val="22"/>
          <w:szCs w:val="22"/>
          <w:lang w:val="en-AU"/>
        </w:rPr>
        <w:t xml:space="preserve">, including </w:t>
      </w:r>
      <w:r>
        <w:rPr>
          <w:rFonts w:ascii="Times New Roman" w:eastAsia="Times New Roman" w:hAnsi="Times New Roman" w:cs="Times New Roman"/>
          <w:sz w:val="22"/>
          <w:szCs w:val="22"/>
          <w:lang w:val="en-AU"/>
        </w:rPr>
        <w:t xml:space="preserve">eventually </w:t>
      </w:r>
      <w:r w:rsidR="00807882">
        <w:rPr>
          <w:rFonts w:ascii="Times New Roman" w:eastAsia="Times New Roman" w:hAnsi="Times New Roman" w:cs="Times New Roman"/>
          <w:sz w:val="22"/>
          <w:szCs w:val="22"/>
          <w:lang w:val="en-AU"/>
        </w:rPr>
        <w:t xml:space="preserve">based on multiple GCMs and different </w:t>
      </w:r>
      <w:r>
        <w:rPr>
          <w:rFonts w:ascii="Times New Roman" w:eastAsia="Times New Roman" w:hAnsi="Times New Roman" w:cs="Times New Roman"/>
          <w:sz w:val="22"/>
          <w:szCs w:val="22"/>
          <w:lang w:val="en-AU"/>
        </w:rPr>
        <w:t xml:space="preserve">future </w:t>
      </w:r>
      <w:r w:rsidR="00807882">
        <w:rPr>
          <w:rFonts w:ascii="Times New Roman" w:eastAsia="Times New Roman" w:hAnsi="Times New Roman" w:cs="Times New Roman"/>
          <w:sz w:val="22"/>
          <w:szCs w:val="22"/>
          <w:lang w:val="en-AU"/>
        </w:rPr>
        <w:t>emissions scenarios</w:t>
      </w:r>
      <w:r w:rsidR="008C32B0">
        <w:rPr>
          <w:rFonts w:ascii="Times New Roman" w:eastAsia="Times New Roman" w:hAnsi="Times New Roman" w:cs="Times New Roman"/>
          <w:sz w:val="22"/>
          <w:szCs w:val="22"/>
          <w:lang w:val="en-AU"/>
        </w:rPr>
        <w:t xml:space="preserve">, leading to a useful set of projections that could </w:t>
      </w:r>
      <w:r>
        <w:rPr>
          <w:rFonts w:ascii="Times New Roman" w:eastAsia="Times New Roman" w:hAnsi="Times New Roman" w:cs="Times New Roman"/>
          <w:sz w:val="22"/>
          <w:szCs w:val="22"/>
          <w:lang w:val="en-AU"/>
        </w:rPr>
        <w:t>help contribute to the</w:t>
      </w:r>
      <w:r w:rsidR="008C32B0">
        <w:rPr>
          <w:rFonts w:ascii="Times New Roman" w:eastAsia="Times New Roman" w:hAnsi="Times New Roman" w:cs="Times New Roman"/>
          <w:sz w:val="22"/>
          <w:szCs w:val="22"/>
          <w:lang w:val="en-AU"/>
        </w:rPr>
        <w:t xml:space="preserve"> </w:t>
      </w:r>
      <w:r w:rsidR="00807882">
        <w:rPr>
          <w:rFonts w:ascii="Times New Roman" w:eastAsia="Times New Roman" w:hAnsi="Times New Roman" w:cs="Times New Roman"/>
          <w:sz w:val="22"/>
          <w:szCs w:val="22"/>
          <w:lang w:val="en-AU"/>
        </w:rPr>
        <w:t xml:space="preserve">broader </w:t>
      </w:r>
      <w:r>
        <w:rPr>
          <w:rFonts w:ascii="Times New Roman" w:eastAsia="Times New Roman" w:hAnsi="Times New Roman" w:cs="Times New Roman"/>
          <w:sz w:val="22"/>
          <w:szCs w:val="22"/>
          <w:lang w:val="en-AU"/>
        </w:rPr>
        <w:t xml:space="preserve">efforts around </w:t>
      </w:r>
      <w:r w:rsidR="00807882">
        <w:rPr>
          <w:rFonts w:ascii="Times New Roman" w:eastAsia="Times New Roman" w:hAnsi="Times New Roman" w:cs="Times New Roman"/>
          <w:sz w:val="22"/>
          <w:szCs w:val="22"/>
          <w:lang w:val="en-AU"/>
        </w:rPr>
        <w:t>multi-method ensembles</w:t>
      </w:r>
      <w:r w:rsidR="008C32B0">
        <w:rPr>
          <w:rFonts w:ascii="Times New Roman" w:eastAsia="Times New Roman" w:hAnsi="Times New Roman" w:cs="Times New Roman"/>
          <w:sz w:val="22"/>
          <w:szCs w:val="22"/>
          <w:lang w:val="en-AU"/>
        </w:rPr>
        <w:t xml:space="preserve"> </w:t>
      </w:r>
      <w:r w:rsidR="00807882">
        <w:rPr>
          <w:rFonts w:ascii="Times New Roman" w:eastAsia="Times New Roman" w:hAnsi="Times New Roman" w:cs="Times New Roman"/>
          <w:sz w:val="22"/>
          <w:szCs w:val="22"/>
          <w:lang w:val="en-AU"/>
        </w:rPr>
        <w:t>(such as forming part of t</w:t>
      </w:r>
      <w:r w:rsidR="008C32B0">
        <w:rPr>
          <w:rFonts w:ascii="Times New Roman" w:eastAsia="Times New Roman" w:hAnsi="Times New Roman" w:cs="Times New Roman"/>
          <w:sz w:val="22"/>
          <w:szCs w:val="22"/>
          <w:lang w:val="en-AU"/>
        </w:rPr>
        <w:t xml:space="preserve">he CORDEX set of downscaling </w:t>
      </w:r>
      <w:r w:rsidR="00807882">
        <w:rPr>
          <w:rFonts w:ascii="Times New Roman" w:eastAsia="Times New Roman" w:hAnsi="Times New Roman" w:cs="Times New Roman"/>
          <w:sz w:val="22"/>
          <w:szCs w:val="22"/>
          <w:lang w:val="en-AU"/>
        </w:rPr>
        <w:t>and the next generation of projection</w:t>
      </w:r>
      <w:r>
        <w:rPr>
          <w:rFonts w:ascii="Times New Roman" w:eastAsia="Times New Roman" w:hAnsi="Times New Roman" w:cs="Times New Roman"/>
          <w:sz w:val="22"/>
          <w:szCs w:val="22"/>
          <w:lang w:val="en-AU"/>
        </w:rPr>
        <w:t>s for Australia</w:t>
      </w:r>
      <w:r w:rsidR="00807882">
        <w:rPr>
          <w:rFonts w:ascii="Times New Roman" w:eastAsia="Times New Roman" w:hAnsi="Times New Roman" w:cs="Times New Roman"/>
          <w:sz w:val="22"/>
          <w:szCs w:val="22"/>
          <w:lang w:val="en-AU"/>
        </w:rPr>
        <w:t>)</w:t>
      </w:r>
      <w:r>
        <w:rPr>
          <w:rFonts w:ascii="Times New Roman" w:eastAsia="Times New Roman" w:hAnsi="Times New Roman" w:cs="Times New Roman"/>
          <w:sz w:val="22"/>
          <w:szCs w:val="22"/>
          <w:lang w:val="en-AU"/>
        </w:rPr>
        <w:t>.</w:t>
      </w:r>
    </w:p>
    <w:p w14:paraId="75D1AE23" w14:textId="77777777" w:rsidR="00156765" w:rsidRDefault="00156765" w:rsidP="005844E4">
      <w:pPr>
        <w:jc w:val="both"/>
        <w:rPr>
          <w:rFonts w:ascii="Times New Roman" w:eastAsia="Times New Roman" w:hAnsi="Times New Roman" w:cs="Times New Roman"/>
          <w:sz w:val="22"/>
          <w:szCs w:val="22"/>
          <w:lang w:val="en-AU"/>
        </w:rPr>
      </w:pPr>
    </w:p>
    <w:p w14:paraId="4F4AC9CE" w14:textId="5510A499" w:rsidR="009D4625" w:rsidRDefault="00156765" w:rsidP="005844E4">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I</w:t>
      </w:r>
      <w:r w:rsidR="00807882">
        <w:rPr>
          <w:rFonts w:ascii="Times New Roman" w:eastAsia="Times New Roman" w:hAnsi="Times New Roman" w:cs="Times New Roman"/>
          <w:sz w:val="22"/>
          <w:szCs w:val="22"/>
          <w:lang w:val="en-AU"/>
        </w:rPr>
        <w:t>mprovement</w:t>
      </w:r>
      <w:r>
        <w:rPr>
          <w:rFonts w:ascii="Times New Roman" w:eastAsia="Times New Roman" w:hAnsi="Times New Roman" w:cs="Times New Roman"/>
          <w:sz w:val="22"/>
          <w:szCs w:val="22"/>
          <w:lang w:val="en-AU"/>
        </w:rPr>
        <w:t>s</w:t>
      </w:r>
      <w:r w:rsidR="00807882">
        <w:rPr>
          <w:rFonts w:ascii="Times New Roman" w:eastAsia="Times New Roman" w:hAnsi="Times New Roman" w:cs="Times New Roman"/>
          <w:sz w:val="22"/>
          <w:szCs w:val="22"/>
          <w:lang w:val="en-AU"/>
        </w:rPr>
        <w:t xml:space="preserve"> in </w:t>
      </w:r>
      <w:r w:rsidR="008C32B0">
        <w:rPr>
          <w:rFonts w:ascii="Times New Roman" w:eastAsia="Times New Roman" w:hAnsi="Times New Roman" w:cs="Times New Roman"/>
          <w:sz w:val="22"/>
          <w:szCs w:val="22"/>
          <w:lang w:val="en-AU"/>
        </w:rPr>
        <w:t>multi-method</w:t>
      </w:r>
      <w:r w:rsidR="00807882">
        <w:rPr>
          <w:rFonts w:ascii="Times New Roman" w:eastAsia="Times New Roman" w:hAnsi="Times New Roman" w:cs="Times New Roman"/>
          <w:sz w:val="22"/>
          <w:szCs w:val="22"/>
          <w:lang w:val="en-AU"/>
        </w:rPr>
        <w:t xml:space="preserve"> </w:t>
      </w:r>
      <w:r>
        <w:rPr>
          <w:rFonts w:ascii="Times New Roman" w:eastAsia="Times New Roman" w:hAnsi="Times New Roman" w:cs="Times New Roman"/>
          <w:sz w:val="22"/>
          <w:szCs w:val="22"/>
          <w:lang w:val="en-AU"/>
        </w:rPr>
        <w:t xml:space="preserve">approached </w:t>
      </w:r>
      <w:r w:rsidR="00807882">
        <w:rPr>
          <w:rFonts w:ascii="Times New Roman" w:eastAsia="Times New Roman" w:hAnsi="Times New Roman" w:cs="Times New Roman"/>
          <w:sz w:val="22"/>
          <w:szCs w:val="22"/>
          <w:lang w:val="en-AU"/>
        </w:rPr>
        <w:t>(ensemble of ensemble</w:t>
      </w:r>
      <w:r>
        <w:rPr>
          <w:rFonts w:ascii="Times New Roman" w:eastAsia="Times New Roman" w:hAnsi="Times New Roman" w:cs="Times New Roman"/>
          <w:sz w:val="22"/>
          <w:szCs w:val="22"/>
          <w:lang w:val="en-AU"/>
        </w:rPr>
        <w:t>s based on multiple regional models)</w:t>
      </w:r>
      <w:r w:rsidR="00807882">
        <w:rPr>
          <w:rFonts w:ascii="Times New Roman" w:eastAsia="Times New Roman" w:hAnsi="Times New Roman" w:cs="Times New Roman"/>
          <w:sz w:val="22"/>
          <w:szCs w:val="22"/>
          <w:lang w:val="en-AU"/>
        </w:rPr>
        <w:t xml:space="preserve"> for Australia could help better-constrain</w:t>
      </w:r>
      <w:r w:rsidR="008C32B0">
        <w:rPr>
          <w:rFonts w:ascii="Times New Roman" w:eastAsia="Times New Roman" w:hAnsi="Times New Roman" w:cs="Times New Roman"/>
          <w:sz w:val="22"/>
          <w:szCs w:val="22"/>
          <w:lang w:val="en-AU"/>
        </w:rPr>
        <w:t xml:space="preserve"> uncertainties around some extremes for which the influence of cli</w:t>
      </w:r>
      <w:r w:rsidR="00807882">
        <w:rPr>
          <w:rFonts w:ascii="Times New Roman" w:eastAsia="Times New Roman" w:hAnsi="Times New Roman" w:cs="Times New Roman"/>
          <w:sz w:val="22"/>
          <w:szCs w:val="22"/>
          <w:lang w:val="en-AU"/>
        </w:rPr>
        <w:t>mate change is l</w:t>
      </w:r>
      <w:r>
        <w:rPr>
          <w:rFonts w:ascii="Times New Roman" w:eastAsia="Times New Roman" w:hAnsi="Times New Roman" w:cs="Times New Roman"/>
          <w:sz w:val="22"/>
          <w:szCs w:val="22"/>
          <w:lang w:val="en-AU"/>
        </w:rPr>
        <w:t>argely unknown at the moment</w:t>
      </w:r>
      <w:r w:rsidR="008C32B0">
        <w:rPr>
          <w:rFonts w:ascii="Times New Roman" w:eastAsia="Times New Roman" w:hAnsi="Times New Roman" w:cs="Times New Roman"/>
          <w:sz w:val="22"/>
          <w:szCs w:val="22"/>
          <w:lang w:val="en-AU"/>
        </w:rPr>
        <w:t xml:space="preserve"> (e.g., </w:t>
      </w:r>
      <w:r w:rsidR="00807882">
        <w:rPr>
          <w:rFonts w:ascii="Times New Roman" w:eastAsia="Times New Roman" w:hAnsi="Times New Roman" w:cs="Times New Roman"/>
          <w:sz w:val="22"/>
          <w:szCs w:val="22"/>
          <w:lang w:val="en-AU"/>
        </w:rPr>
        <w:t xml:space="preserve">for </w:t>
      </w:r>
      <w:r>
        <w:rPr>
          <w:rFonts w:ascii="Times New Roman" w:eastAsia="Times New Roman" w:hAnsi="Times New Roman" w:cs="Times New Roman"/>
          <w:sz w:val="22"/>
          <w:szCs w:val="22"/>
          <w:lang w:val="en-AU"/>
        </w:rPr>
        <w:t xml:space="preserve">the risk of </w:t>
      </w:r>
      <w:r w:rsidR="008C32B0">
        <w:rPr>
          <w:rFonts w:ascii="Times New Roman" w:eastAsia="Times New Roman" w:hAnsi="Times New Roman" w:cs="Times New Roman"/>
          <w:sz w:val="22"/>
          <w:szCs w:val="22"/>
          <w:lang w:val="en-AU"/>
        </w:rPr>
        <w:t>extreme wind events associated with severe thunderstorms).</w:t>
      </w:r>
      <w:r w:rsidR="00807882">
        <w:rPr>
          <w:rFonts w:ascii="Times New Roman" w:eastAsia="Times New Roman" w:hAnsi="Times New Roman" w:cs="Times New Roman"/>
          <w:sz w:val="22"/>
          <w:szCs w:val="22"/>
          <w:lang w:val="en-AU"/>
        </w:rPr>
        <w:t xml:space="preserve"> Further details on </w:t>
      </w:r>
      <w:r w:rsidR="00912F5F">
        <w:rPr>
          <w:rFonts w:ascii="Times New Roman" w:eastAsia="Times New Roman" w:hAnsi="Times New Roman" w:cs="Times New Roman"/>
          <w:sz w:val="22"/>
          <w:szCs w:val="22"/>
          <w:lang w:val="en-AU"/>
        </w:rPr>
        <w:t>the influence of climate change</w:t>
      </w:r>
      <w:r w:rsidR="00807882">
        <w:rPr>
          <w:rFonts w:ascii="Times New Roman" w:eastAsia="Times New Roman" w:hAnsi="Times New Roman" w:cs="Times New Roman"/>
          <w:sz w:val="22"/>
          <w:szCs w:val="22"/>
          <w:lang w:val="en-AU"/>
        </w:rPr>
        <w:t xml:space="preserve"> on weather and ocean hazards, including uncertainties, are provided in the next section.</w:t>
      </w:r>
    </w:p>
    <w:p w14:paraId="203B1DD6" w14:textId="77777777" w:rsidR="008C32B0" w:rsidRDefault="008C32B0" w:rsidP="005844E4">
      <w:pPr>
        <w:jc w:val="both"/>
        <w:rPr>
          <w:rFonts w:ascii="Times New Roman" w:eastAsia="Times New Roman" w:hAnsi="Times New Roman" w:cs="Times New Roman"/>
          <w:sz w:val="22"/>
          <w:szCs w:val="22"/>
          <w:lang w:val="en-AU"/>
        </w:rPr>
      </w:pPr>
    </w:p>
    <w:p w14:paraId="1A77D986" w14:textId="77777777" w:rsidR="002257BD" w:rsidRDefault="002257BD" w:rsidP="005844E4">
      <w:pPr>
        <w:jc w:val="both"/>
        <w:rPr>
          <w:rFonts w:ascii="Times New Roman" w:eastAsia="Times New Roman" w:hAnsi="Times New Roman" w:cs="Times New Roman"/>
          <w:sz w:val="22"/>
          <w:szCs w:val="22"/>
          <w:lang w:val="en-AU"/>
        </w:rPr>
      </w:pPr>
    </w:p>
    <w:p w14:paraId="55A09EBB" w14:textId="0A0374DE" w:rsidR="005844E4" w:rsidRPr="001D07A8" w:rsidRDefault="000309F5" w:rsidP="005844E4">
      <w:pPr>
        <w:rPr>
          <w:rFonts w:ascii="Arial,Times New Roman" w:eastAsia="Arial,Times New Roman" w:hAnsi="Arial,Times New Roman" w:cs="Arial,Times New Roman"/>
          <w:b/>
          <w:bCs/>
        </w:rPr>
      </w:pPr>
      <w:r>
        <w:rPr>
          <w:rFonts w:ascii="Arial" w:eastAsia="Arial" w:hAnsi="Arial" w:cs="Arial"/>
          <w:b/>
          <w:bCs/>
        </w:rPr>
        <w:t>General summa</w:t>
      </w:r>
      <w:r w:rsidR="008A219A">
        <w:rPr>
          <w:rFonts w:ascii="Arial" w:eastAsia="Arial" w:hAnsi="Arial" w:cs="Arial"/>
          <w:b/>
          <w:bCs/>
        </w:rPr>
        <w:t>ries on future changes in hazards</w:t>
      </w:r>
      <w:r w:rsidR="005844E4" w:rsidRPr="261D7D11">
        <w:rPr>
          <w:rFonts w:ascii="Arial" w:eastAsia="Arial" w:hAnsi="Arial" w:cs="Arial"/>
          <w:b/>
          <w:bCs/>
        </w:rPr>
        <w:t xml:space="preserve"> </w:t>
      </w:r>
    </w:p>
    <w:p w14:paraId="76808E62" w14:textId="77777777" w:rsidR="00807882" w:rsidRDefault="00807882" w:rsidP="005844E4"/>
    <w:p w14:paraId="71E2A626" w14:textId="46313D65" w:rsidR="000968C7" w:rsidRDefault="000968C7" w:rsidP="000968C7">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This section presents a synthesis of available knowledge around the influence of climate change on different types of natural hazards that impact Australia. Table 1 presents a concise overview of this. General talking points are provided after the table for each individual hazards type.</w:t>
      </w:r>
      <w:r w:rsidRPr="000968C7">
        <w:rPr>
          <w:rFonts w:ascii="Times New Roman" w:eastAsia="Times New Roman" w:hAnsi="Times New Roman" w:cs="Times New Roman"/>
          <w:sz w:val="22"/>
          <w:szCs w:val="22"/>
          <w:lang w:val="en-AU"/>
        </w:rPr>
        <w:t xml:space="preserve"> </w:t>
      </w:r>
      <w:r>
        <w:rPr>
          <w:rFonts w:ascii="Times New Roman" w:eastAsia="Times New Roman" w:hAnsi="Times New Roman" w:cs="Times New Roman"/>
          <w:sz w:val="22"/>
          <w:szCs w:val="22"/>
          <w:lang w:val="en-AU"/>
        </w:rPr>
        <w:t xml:space="preserve">These </w:t>
      </w:r>
      <w:r w:rsidR="00F63FB6">
        <w:rPr>
          <w:rFonts w:ascii="Times New Roman" w:eastAsia="Times New Roman" w:hAnsi="Times New Roman" w:cs="Times New Roman"/>
          <w:sz w:val="22"/>
          <w:szCs w:val="22"/>
          <w:lang w:val="en-AU"/>
        </w:rPr>
        <w:t>talking points</w:t>
      </w:r>
      <w:r>
        <w:rPr>
          <w:rFonts w:ascii="Times New Roman" w:eastAsia="Times New Roman" w:hAnsi="Times New Roman" w:cs="Times New Roman"/>
          <w:sz w:val="22"/>
          <w:szCs w:val="22"/>
          <w:lang w:val="en-AU"/>
        </w:rPr>
        <w:t xml:space="preserve"> are intended for </w:t>
      </w:r>
      <w:r w:rsidRPr="000968C7">
        <w:rPr>
          <w:rFonts w:ascii="Times New Roman" w:eastAsia="Times New Roman" w:hAnsi="Times New Roman" w:cs="Times New Roman"/>
          <w:sz w:val="22"/>
          <w:szCs w:val="22"/>
          <w:lang w:val="en-AU"/>
        </w:rPr>
        <w:t>general guidance</w:t>
      </w:r>
      <w:r>
        <w:rPr>
          <w:rFonts w:ascii="Times New Roman" w:eastAsia="Times New Roman" w:hAnsi="Times New Roman" w:cs="Times New Roman"/>
          <w:sz w:val="22"/>
          <w:szCs w:val="22"/>
          <w:lang w:val="en-AU"/>
        </w:rPr>
        <w:t>,</w:t>
      </w:r>
      <w:r w:rsidRPr="000968C7">
        <w:rPr>
          <w:rFonts w:ascii="Times New Roman" w:eastAsia="Times New Roman" w:hAnsi="Times New Roman" w:cs="Times New Roman"/>
          <w:sz w:val="22"/>
          <w:szCs w:val="22"/>
          <w:lang w:val="en-AU"/>
        </w:rPr>
        <w:t xml:space="preserve"> for </w:t>
      </w:r>
      <w:r>
        <w:rPr>
          <w:rFonts w:ascii="Times New Roman" w:eastAsia="Times New Roman" w:hAnsi="Times New Roman" w:cs="Times New Roman"/>
          <w:sz w:val="22"/>
          <w:szCs w:val="22"/>
          <w:lang w:val="en-AU"/>
        </w:rPr>
        <w:t xml:space="preserve">practical applications around </w:t>
      </w:r>
      <w:r w:rsidRPr="000968C7">
        <w:rPr>
          <w:rFonts w:ascii="Times New Roman" w:eastAsia="Times New Roman" w:hAnsi="Times New Roman" w:cs="Times New Roman"/>
          <w:sz w:val="22"/>
          <w:szCs w:val="22"/>
          <w:lang w:val="en-AU"/>
        </w:rPr>
        <w:t xml:space="preserve">communicating climate risks, </w:t>
      </w:r>
      <w:r>
        <w:rPr>
          <w:rFonts w:ascii="Times New Roman" w:eastAsia="Times New Roman" w:hAnsi="Times New Roman" w:cs="Times New Roman"/>
          <w:sz w:val="22"/>
          <w:szCs w:val="22"/>
          <w:lang w:val="en-AU"/>
        </w:rPr>
        <w:t xml:space="preserve">while also </w:t>
      </w:r>
      <w:r w:rsidRPr="000968C7">
        <w:rPr>
          <w:rFonts w:ascii="Times New Roman" w:eastAsia="Times New Roman" w:hAnsi="Times New Roman" w:cs="Times New Roman"/>
          <w:sz w:val="22"/>
          <w:szCs w:val="22"/>
          <w:lang w:val="en-AU"/>
        </w:rPr>
        <w:t>noting some regional variations.</w:t>
      </w:r>
    </w:p>
    <w:p w14:paraId="1D0A4C7B" w14:textId="77777777" w:rsidR="000968C7" w:rsidRPr="000968C7" w:rsidRDefault="000968C7" w:rsidP="000968C7">
      <w:pPr>
        <w:jc w:val="both"/>
        <w:rPr>
          <w:rFonts w:ascii="Times New Roman" w:eastAsia="Times New Roman" w:hAnsi="Times New Roman" w:cs="Times New Roman"/>
          <w:sz w:val="22"/>
          <w:szCs w:val="22"/>
          <w:lang w:val="en-AU"/>
        </w:rPr>
      </w:pPr>
    </w:p>
    <w:p w14:paraId="1F0CE662" w14:textId="77777777" w:rsidR="000968C7" w:rsidRDefault="000968C7" w:rsidP="005844E4">
      <w:pPr>
        <w:rPr>
          <w:rFonts w:ascii="Arial" w:hAnsi="Arial" w:cs="Arial"/>
          <w:b/>
          <w:sz w:val="18"/>
          <w:szCs w:val="18"/>
        </w:rPr>
      </w:pPr>
    </w:p>
    <w:p w14:paraId="0C462F32" w14:textId="715AF906" w:rsidR="00807882" w:rsidRPr="00807882" w:rsidRDefault="00807882" w:rsidP="005844E4">
      <w:pPr>
        <w:rPr>
          <w:rFonts w:ascii="Arial" w:hAnsi="Arial" w:cs="Arial"/>
          <w:sz w:val="18"/>
          <w:szCs w:val="18"/>
        </w:rPr>
      </w:pPr>
      <w:r w:rsidRPr="00807882">
        <w:rPr>
          <w:rFonts w:ascii="Arial" w:hAnsi="Arial" w:cs="Arial"/>
          <w:b/>
          <w:sz w:val="18"/>
          <w:szCs w:val="18"/>
        </w:rPr>
        <w:t>Table 1:</w:t>
      </w:r>
      <w:r w:rsidRPr="00807882">
        <w:rPr>
          <w:rFonts w:ascii="Arial" w:hAnsi="Arial" w:cs="Arial"/>
          <w:sz w:val="18"/>
          <w:szCs w:val="18"/>
        </w:rPr>
        <w:t xml:space="preserve"> </w:t>
      </w:r>
      <w:r>
        <w:rPr>
          <w:rFonts w:ascii="Arial" w:hAnsi="Arial" w:cs="Arial"/>
          <w:sz w:val="18"/>
          <w:szCs w:val="18"/>
        </w:rPr>
        <w:t>Summaries on the influence</w:t>
      </w:r>
      <w:r w:rsidR="00912F5F">
        <w:rPr>
          <w:rFonts w:ascii="Arial" w:hAnsi="Arial" w:cs="Arial"/>
          <w:sz w:val="18"/>
          <w:szCs w:val="18"/>
        </w:rPr>
        <w:t xml:space="preserve"> of climate change on </w:t>
      </w:r>
      <w:r>
        <w:rPr>
          <w:rFonts w:ascii="Arial" w:hAnsi="Arial" w:cs="Arial"/>
          <w:sz w:val="18"/>
          <w:szCs w:val="18"/>
        </w:rPr>
        <w:t xml:space="preserve">weather and ocean hazards. </w:t>
      </w:r>
    </w:p>
    <w:p w14:paraId="3CE3449B" w14:textId="77777777" w:rsidR="00807882" w:rsidRDefault="00807882" w:rsidP="005844E4"/>
    <w:tbl>
      <w:tblPr>
        <w:tblStyle w:val="TableGrid"/>
        <w:tblW w:w="0" w:type="auto"/>
        <w:tblCellMar>
          <w:top w:w="170" w:type="dxa"/>
          <w:left w:w="142" w:type="dxa"/>
          <w:bottom w:w="170" w:type="dxa"/>
          <w:right w:w="142" w:type="dxa"/>
        </w:tblCellMar>
        <w:tblLook w:val="04A0" w:firstRow="1" w:lastRow="0" w:firstColumn="1" w:lastColumn="0" w:noHBand="0" w:noVBand="1"/>
      </w:tblPr>
      <w:tblGrid>
        <w:gridCol w:w="2386"/>
        <w:gridCol w:w="5910"/>
      </w:tblGrid>
      <w:tr w:rsidR="008A219A" w14:paraId="26CF2AD5" w14:textId="77777777" w:rsidTr="00F63FB6">
        <w:tc>
          <w:tcPr>
            <w:tcW w:w="2410" w:type="dxa"/>
            <w:tcBorders>
              <w:bottom w:val="single" w:sz="4" w:space="0" w:color="auto"/>
            </w:tcBorders>
            <w:shd w:val="clear" w:color="auto" w:fill="FBD4B4" w:themeFill="accent6" w:themeFillTint="66"/>
            <w:vAlign w:val="center"/>
          </w:tcPr>
          <w:p w14:paraId="410305EC" w14:textId="3774C450" w:rsidR="008A219A" w:rsidRPr="00807882" w:rsidRDefault="00807882" w:rsidP="008A219A">
            <w:pPr>
              <w:rPr>
                <w:b/>
              </w:rPr>
            </w:pPr>
            <w:r w:rsidRPr="00807882">
              <w:rPr>
                <w:b/>
              </w:rPr>
              <w:t>Hazards type</w:t>
            </w:r>
          </w:p>
        </w:tc>
        <w:tc>
          <w:tcPr>
            <w:tcW w:w="6112" w:type="dxa"/>
            <w:shd w:val="clear" w:color="auto" w:fill="FBD4B4" w:themeFill="accent6" w:themeFillTint="66"/>
            <w:vAlign w:val="center"/>
          </w:tcPr>
          <w:p w14:paraId="2C071576" w14:textId="159C0F2D" w:rsidR="008A219A" w:rsidRPr="00807882" w:rsidRDefault="00807882" w:rsidP="008A219A">
            <w:pPr>
              <w:rPr>
                <w:b/>
              </w:rPr>
            </w:pPr>
            <w:r w:rsidRPr="00807882">
              <w:rPr>
                <w:b/>
              </w:rPr>
              <w:t>General influence of climate change</w:t>
            </w:r>
          </w:p>
        </w:tc>
      </w:tr>
      <w:tr w:rsidR="00807882" w14:paraId="5ACF100D" w14:textId="77777777" w:rsidTr="00F63FB6">
        <w:tc>
          <w:tcPr>
            <w:tcW w:w="2410" w:type="dxa"/>
            <w:shd w:val="clear" w:color="auto" w:fill="FDE9D9" w:themeFill="accent6" w:themeFillTint="33"/>
            <w:vAlign w:val="center"/>
          </w:tcPr>
          <w:p w14:paraId="7966D6B6" w14:textId="3BA699DA" w:rsidR="00807882" w:rsidRPr="00B65776" w:rsidRDefault="00807882" w:rsidP="008A219A">
            <w:pPr>
              <w:rPr>
                <w:rFonts w:cstheme="minorHAnsi"/>
                <w:b/>
                <w:sz w:val="22"/>
                <w:szCs w:val="22"/>
              </w:rPr>
            </w:pPr>
            <w:r w:rsidRPr="00B65776">
              <w:rPr>
                <w:rFonts w:cstheme="minorHAnsi"/>
                <w:b/>
                <w:sz w:val="22"/>
                <w:szCs w:val="22"/>
              </w:rPr>
              <w:t>Extreme heat events</w:t>
            </w:r>
          </w:p>
        </w:tc>
        <w:tc>
          <w:tcPr>
            <w:tcW w:w="6112" w:type="dxa"/>
            <w:vAlign w:val="center"/>
          </w:tcPr>
          <w:p w14:paraId="79480404" w14:textId="49E96D16" w:rsidR="00807882" w:rsidRPr="00B65776" w:rsidRDefault="00807882" w:rsidP="008A219A">
            <w:pPr>
              <w:rPr>
                <w:rFonts w:cstheme="minorHAnsi"/>
                <w:sz w:val="22"/>
                <w:szCs w:val="22"/>
              </w:rPr>
            </w:pPr>
            <w:r w:rsidRPr="00B65776">
              <w:rPr>
                <w:rFonts w:cstheme="minorHAnsi"/>
                <w:sz w:val="22"/>
                <w:szCs w:val="22"/>
              </w:rPr>
              <w:t>More frequent and intense extreme he</w:t>
            </w:r>
            <w:r w:rsidR="00F63FB6">
              <w:rPr>
                <w:rFonts w:cstheme="minorHAnsi"/>
                <w:sz w:val="22"/>
                <w:szCs w:val="22"/>
              </w:rPr>
              <w:t>at events</w:t>
            </w:r>
          </w:p>
        </w:tc>
      </w:tr>
      <w:tr w:rsidR="00807882" w14:paraId="7E76272C" w14:textId="77777777" w:rsidTr="00F63FB6">
        <w:tc>
          <w:tcPr>
            <w:tcW w:w="2410" w:type="dxa"/>
            <w:shd w:val="clear" w:color="auto" w:fill="FDE9D9" w:themeFill="accent6" w:themeFillTint="33"/>
            <w:vAlign w:val="center"/>
          </w:tcPr>
          <w:p w14:paraId="74AAF47C" w14:textId="1D616290" w:rsidR="00807882" w:rsidRDefault="00807882" w:rsidP="008A219A">
            <w:r w:rsidRPr="00B65776">
              <w:rPr>
                <w:rFonts w:cstheme="minorHAnsi"/>
                <w:b/>
                <w:sz w:val="22"/>
                <w:szCs w:val="22"/>
              </w:rPr>
              <w:t>Bushfires</w:t>
            </w:r>
          </w:p>
        </w:tc>
        <w:tc>
          <w:tcPr>
            <w:tcW w:w="6112" w:type="dxa"/>
            <w:vAlign w:val="center"/>
          </w:tcPr>
          <w:p w14:paraId="5D722158" w14:textId="3812810F" w:rsidR="00807882" w:rsidRDefault="00807882" w:rsidP="00F63FB6">
            <w:r w:rsidRPr="00B65776">
              <w:rPr>
                <w:rFonts w:cstheme="minorHAnsi"/>
                <w:sz w:val="22"/>
                <w:szCs w:val="22"/>
              </w:rPr>
              <w:t xml:space="preserve">More dangerous bushfire conditions in some regions, particularly in southern </w:t>
            </w:r>
            <w:r>
              <w:rPr>
                <w:rFonts w:cstheme="minorHAnsi"/>
                <w:sz w:val="22"/>
                <w:szCs w:val="22"/>
              </w:rPr>
              <w:t>and eastern Australia</w:t>
            </w:r>
            <w:r w:rsidR="00F63FB6">
              <w:rPr>
                <w:rFonts w:cstheme="minorHAnsi"/>
                <w:sz w:val="22"/>
                <w:szCs w:val="22"/>
              </w:rPr>
              <w:t>, including an earlier start to the fire season</w:t>
            </w:r>
          </w:p>
        </w:tc>
      </w:tr>
      <w:tr w:rsidR="00807882" w14:paraId="65372CFA" w14:textId="77777777" w:rsidTr="00F63FB6">
        <w:tc>
          <w:tcPr>
            <w:tcW w:w="2410" w:type="dxa"/>
            <w:shd w:val="clear" w:color="auto" w:fill="FDE9D9" w:themeFill="accent6" w:themeFillTint="33"/>
            <w:vAlign w:val="center"/>
          </w:tcPr>
          <w:p w14:paraId="15C9CD01" w14:textId="59BCC14E" w:rsidR="00807882" w:rsidRDefault="00F63FB6" w:rsidP="008A219A">
            <w:r>
              <w:rPr>
                <w:rFonts w:cstheme="minorHAnsi"/>
                <w:b/>
                <w:sz w:val="22"/>
                <w:szCs w:val="22"/>
              </w:rPr>
              <w:t>Extreme rainfall</w:t>
            </w:r>
          </w:p>
        </w:tc>
        <w:tc>
          <w:tcPr>
            <w:tcW w:w="6112" w:type="dxa"/>
            <w:vAlign w:val="center"/>
          </w:tcPr>
          <w:p w14:paraId="79CA6950" w14:textId="4FF827F5" w:rsidR="00807882" w:rsidRDefault="00807882" w:rsidP="008A219A">
            <w:r w:rsidRPr="00B65776">
              <w:rPr>
                <w:rFonts w:cstheme="minorHAnsi"/>
                <w:sz w:val="22"/>
                <w:szCs w:val="22"/>
              </w:rPr>
              <w:t>More intense extreme rain events</w:t>
            </w:r>
            <w:r>
              <w:rPr>
                <w:rFonts w:cstheme="minorHAnsi"/>
                <w:sz w:val="22"/>
                <w:szCs w:val="22"/>
              </w:rPr>
              <w:t xml:space="preserve"> are likely throughout Austral</w:t>
            </w:r>
            <w:r w:rsidRPr="00B65776">
              <w:rPr>
                <w:rFonts w:cstheme="minorHAnsi"/>
                <w:sz w:val="22"/>
                <w:szCs w:val="22"/>
              </w:rPr>
              <w:t>ia</w:t>
            </w:r>
            <w:r w:rsidRPr="00B65776">
              <w:rPr>
                <w:rFonts w:cstheme="minorHAnsi"/>
                <w:iCs/>
                <w:sz w:val="22"/>
                <w:szCs w:val="22"/>
              </w:rPr>
              <w:t>, with potentially large increases for short duration events</w:t>
            </w:r>
          </w:p>
        </w:tc>
      </w:tr>
      <w:tr w:rsidR="00807882" w14:paraId="053FA7B6" w14:textId="77777777" w:rsidTr="00F63FB6">
        <w:tc>
          <w:tcPr>
            <w:tcW w:w="2410" w:type="dxa"/>
            <w:shd w:val="clear" w:color="auto" w:fill="FDE9D9" w:themeFill="accent6" w:themeFillTint="33"/>
            <w:vAlign w:val="center"/>
          </w:tcPr>
          <w:p w14:paraId="10C56A09" w14:textId="1FD04265" w:rsidR="00807882" w:rsidRDefault="00807882" w:rsidP="008A219A">
            <w:r w:rsidRPr="00B65776">
              <w:rPr>
                <w:rFonts w:cstheme="minorHAnsi"/>
                <w:b/>
                <w:bCs/>
                <w:sz w:val="22"/>
                <w:szCs w:val="22"/>
              </w:rPr>
              <w:t>Flooding</w:t>
            </w:r>
          </w:p>
        </w:tc>
        <w:tc>
          <w:tcPr>
            <w:tcW w:w="6112" w:type="dxa"/>
            <w:vAlign w:val="center"/>
          </w:tcPr>
          <w:p w14:paraId="00818E60" w14:textId="76EF5DD5" w:rsidR="00807882" w:rsidRDefault="00807882" w:rsidP="008A219A">
            <w:r w:rsidRPr="00B65776">
              <w:rPr>
                <w:rFonts w:cstheme="minorHAnsi"/>
                <w:iCs/>
                <w:sz w:val="22"/>
                <w:szCs w:val="22"/>
              </w:rPr>
              <w:t>Increased risk of flash flood in urban areas, and larger uncertainties for other types of flooding</w:t>
            </w:r>
          </w:p>
        </w:tc>
      </w:tr>
      <w:tr w:rsidR="00807882" w14:paraId="2A7D8B0B" w14:textId="77777777" w:rsidTr="00F63FB6">
        <w:tc>
          <w:tcPr>
            <w:tcW w:w="2410" w:type="dxa"/>
            <w:shd w:val="clear" w:color="auto" w:fill="FDE9D9" w:themeFill="accent6" w:themeFillTint="33"/>
            <w:vAlign w:val="center"/>
          </w:tcPr>
          <w:p w14:paraId="76119262" w14:textId="65AF3934" w:rsidR="00807882" w:rsidRDefault="00807882" w:rsidP="008A219A">
            <w:r w:rsidRPr="00B65776">
              <w:rPr>
                <w:rFonts w:cstheme="minorHAnsi"/>
                <w:b/>
                <w:sz w:val="22"/>
                <w:szCs w:val="22"/>
              </w:rPr>
              <w:t>Sea level rise and storm surge</w:t>
            </w:r>
          </w:p>
        </w:tc>
        <w:tc>
          <w:tcPr>
            <w:tcW w:w="6112" w:type="dxa"/>
            <w:vAlign w:val="center"/>
          </w:tcPr>
          <w:p w14:paraId="1B29B7D1" w14:textId="601D322F" w:rsidR="00807882" w:rsidRDefault="00807882" w:rsidP="008A219A">
            <w:r w:rsidRPr="00B65776">
              <w:rPr>
                <w:rFonts w:cstheme="minorHAnsi"/>
                <w:sz w:val="22"/>
                <w:szCs w:val="22"/>
              </w:rPr>
              <w:t>Sea levels will conti</w:t>
            </w:r>
            <w:r w:rsidR="00F63FB6">
              <w:rPr>
                <w:rFonts w:cstheme="minorHAnsi"/>
                <w:sz w:val="22"/>
                <w:szCs w:val="22"/>
              </w:rPr>
              <w:t>nue to rise around</w:t>
            </w:r>
            <w:r>
              <w:rPr>
                <w:rFonts w:cstheme="minorHAnsi"/>
                <w:sz w:val="22"/>
                <w:szCs w:val="22"/>
              </w:rPr>
              <w:t xml:space="preserve"> Austral</w:t>
            </w:r>
            <w:r w:rsidRPr="00B65776">
              <w:rPr>
                <w:rFonts w:cstheme="minorHAnsi"/>
                <w:sz w:val="22"/>
                <w:szCs w:val="22"/>
              </w:rPr>
              <w:t>ia, increasing storm surge risk</w:t>
            </w:r>
          </w:p>
        </w:tc>
      </w:tr>
      <w:tr w:rsidR="00807882" w14:paraId="342AB268" w14:textId="77777777" w:rsidTr="00F63FB6">
        <w:tc>
          <w:tcPr>
            <w:tcW w:w="2410" w:type="dxa"/>
            <w:shd w:val="clear" w:color="auto" w:fill="FDE9D9" w:themeFill="accent6" w:themeFillTint="33"/>
            <w:vAlign w:val="center"/>
          </w:tcPr>
          <w:p w14:paraId="2D4BEEBA" w14:textId="6C99793B" w:rsidR="00807882" w:rsidRDefault="00807882" w:rsidP="008A219A">
            <w:r w:rsidRPr="00B65776">
              <w:rPr>
                <w:rFonts w:cstheme="minorHAnsi"/>
                <w:b/>
                <w:sz w:val="22"/>
                <w:szCs w:val="22"/>
              </w:rPr>
              <w:t>Thunderstorms</w:t>
            </w:r>
          </w:p>
        </w:tc>
        <w:tc>
          <w:tcPr>
            <w:tcW w:w="6112" w:type="dxa"/>
            <w:vAlign w:val="center"/>
          </w:tcPr>
          <w:p w14:paraId="55122538" w14:textId="5ABCBEB3" w:rsidR="00807882" w:rsidRDefault="00807882" w:rsidP="008A219A">
            <w:r w:rsidRPr="00B65776">
              <w:rPr>
                <w:rFonts w:cstheme="minorHAnsi"/>
                <w:sz w:val="22"/>
                <w:szCs w:val="22"/>
              </w:rPr>
              <w:t>Potentially large increases for short-duration rainfall extremes, with larger uncertainties for extreme winds, tornadoes, hail and lightning</w:t>
            </w:r>
          </w:p>
        </w:tc>
      </w:tr>
      <w:tr w:rsidR="00807882" w14:paraId="596DD83C" w14:textId="77777777" w:rsidTr="00F63FB6">
        <w:tc>
          <w:tcPr>
            <w:tcW w:w="2410" w:type="dxa"/>
            <w:shd w:val="clear" w:color="auto" w:fill="FDE9D9" w:themeFill="accent6" w:themeFillTint="33"/>
            <w:vAlign w:val="center"/>
          </w:tcPr>
          <w:p w14:paraId="650B0A2F" w14:textId="5C72BC8E" w:rsidR="00807882" w:rsidRDefault="00807882" w:rsidP="008A219A">
            <w:r w:rsidRPr="00B65776">
              <w:rPr>
                <w:rFonts w:cstheme="minorHAnsi"/>
                <w:b/>
                <w:sz w:val="22"/>
                <w:szCs w:val="22"/>
              </w:rPr>
              <w:t>Cyclones and low-pressure systems</w:t>
            </w:r>
            <w:r w:rsidRPr="00B65776">
              <w:rPr>
                <w:rFonts w:cstheme="minorHAnsi"/>
                <w:sz w:val="22"/>
                <w:szCs w:val="22"/>
              </w:rPr>
              <w:t xml:space="preserve">: </w:t>
            </w:r>
          </w:p>
        </w:tc>
        <w:tc>
          <w:tcPr>
            <w:tcW w:w="6112" w:type="dxa"/>
            <w:vAlign w:val="center"/>
          </w:tcPr>
          <w:p w14:paraId="73929512" w14:textId="38B87B10" w:rsidR="00807882" w:rsidRDefault="00807882" w:rsidP="008A219A">
            <w:r w:rsidRPr="00B65776">
              <w:rPr>
                <w:rFonts w:cstheme="minorHAnsi"/>
                <w:sz w:val="22"/>
                <w:szCs w:val="22"/>
              </w:rPr>
              <w:t>Fewer but potentially more intense cyclones in some regions, including tropical cyclones and Australian East Coast Lows</w:t>
            </w:r>
          </w:p>
        </w:tc>
      </w:tr>
    </w:tbl>
    <w:p w14:paraId="10D0A748" w14:textId="77777777" w:rsidR="000309F5" w:rsidRDefault="000309F5" w:rsidP="005844E4"/>
    <w:p w14:paraId="6843C2D5" w14:textId="77777777" w:rsidR="00F63FB6" w:rsidRDefault="00F63FB6" w:rsidP="00263EEB">
      <w:pPr>
        <w:rPr>
          <w:rFonts w:ascii="Times New Roman" w:hAnsi="Times New Roman" w:cs="Times New Roman"/>
          <w:b/>
          <w:bCs/>
          <w:color w:val="1F497D"/>
          <w:sz w:val="22"/>
          <w:szCs w:val="22"/>
        </w:rPr>
      </w:pPr>
    </w:p>
    <w:p w14:paraId="5B1B2CE2" w14:textId="77777777" w:rsidR="00F63FB6" w:rsidRDefault="00F63FB6" w:rsidP="00263EEB">
      <w:pPr>
        <w:rPr>
          <w:rFonts w:ascii="Times New Roman" w:hAnsi="Times New Roman" w:cs="Times New Roman"/>
          <w:b/>
          <w:bCs/>
          <w:color w:val="1F497D"/>
          <w:sz w:val="22"/>
          <w:szCs w:val="22"/>
        </w:rPr>
      </w:pPr>
    </w:p>
    <w:p w14:paraId="3C95C4F3" w14:textId="77777777" w:rsidR="00F63FB6" w:rsidRDefault="00F63FB6" w:rsidP="00263EEB">
      <w:pPr>
        <w:rPr>
          <w:rFonts w:ascii="Times New Roman" w:hAnsi="Times New Roman" w:cs="Times New Roman"/>
          <w:b/>
          <w:bCs/>
          <w:color w:val="1F497D"/>
          <w:sz w:val="22"/>
          <w:szCs w:val="22"/>
        </w:rPr>
      </w:pPr>
    </w:p>
    <w:p w14:paraId="58B178DD" w14:textId="77777777" w:rsidR="00F63FB6" w:rsidRDefault="00F63FB6" w:rsidP="00263EEB">
      <w:pPr>
        <w:rPr>
          <w:rFonts w:ascii="Times New Roman" w:hAnsi="Times New Roman" w:cs="Times New Roman"/>
          <w:b/>
          <w:bCs/>
          <w:color w:val="1F497D"/>
          <w:sz w:val="22"/>
          <w:szCs w:val="22"/>
        </w:rPr>
      </w:pPr>
    </w:p>
    <w:p w14:paraId="2B76A747" w14:textId="77777777" w:rsidR="00F63FB6" w:rsidRDefault="00F63FB6" w:rsidP="00263EEB">
      <w:pPr>
        <w:rPr>
          <w:rFonts w:ascii="Times New Roman" w:hAnsi="Times New Roman" w:cs="Times New Roman"/>
          <w:b/>
          <w:bCs/>
          <w:color w:val="1F497D"/>
          <w:sz w:val="22"/>
          <w:szCs w:val="22"/>
        </w:rPr>
      </w:pPr>
    </w:p>
    <w:p w14:paraId="52D627D9" w14:textId="77777777" w:rsidR="00263EEB" w:rsidRPr="00263EEB" w:rsidRDefault="00263EEB" w:rsidP="00263EEB">
      <w:pPr>
        <w:rPr>
          <w:rFonts w:ascii="Times New Roman" w:hAnsi="Times New Roman" w:cs="Times New Roman"/>
          <w:sz w:val="22"/>
          <w:szCs w:val="22"/>
        </w:rPr>
      </w:pPr>
      <w:r w:rsidRPr="00263EEB">
        <w:rPr>
          <w:rFonts w:ascii="Times New Roman" w:hAnsi="Times New Roman" w:cs="Times New Roman"/>
          <w:b/>
          <w:bCs/>
          <w:color w:val="1F497D"/>
          <w:sz w:val="22"/>
          <w:szCs w:val="22"/>
        </w:rPr>
        <w:lastRenderedPageBreak/>
        <w:t>Climate change background</w:t>
      </w:r>
    </w:p>
    <w:p w14:paraId="7CC3894B" w14:textId="77777777" w:rsidR="00263EEB" w:rsidRPr="00263EEB" w:rsidRDefault="00263EEB" w:rsidP="00263EEB">
      <w:pPr>
        <w:rPr>
          <w:rFonts w:ascii="Times New Roman" w:hAnsi="Times New Roman" w:cs="Times New Roman"/>
          <w:sz w:val="22"/>
          <w:szCs w:val="22"/>
        </w:rPr>
      </w:pPr>
    </w:p>
    <w:p w14:paraId="7476FDCD" w14:textId="77777777" w:rsidR="00263EEB" w:rsidRPr="00263EEB" w:rsidRDefault="00263EEB" w:rsidP="00263EEB">
      <w:pPr>
        <w:rPr>
          <w:rFonts w:ascii="Times New Roman" w:hAnsi="Times New Roman" w:cs="Times New Roman"/>
          <w:b/>
          <w:bCs/>
          <w:color w:val="1F497D"/>
          <w:sz w:val="22"/>
          <w:szCs w:val="22"/>
        </w:rPr>
      </w:pPr>
      <w:r w:rsidRPr="00263EEB">
        <w:rPr>
          <w:rFonts w:ascii="Times New Roman" w:hAnsi="Times New Roman" w:cs="Times New Roman"/>
          <w:sz w:val="22"/>
          <w:szCs w:val="22"/>
        </w:rPr>
        <w:t>Based on the scientific evidence now available, it is clear that human-caused climate change has already influenced various weather and ocean hazards in Australasia.</w:t>
      </w:r>
    </w:p>
    <w:p w14:paraId="13F38F8C" w14:textId="77777777" w:rsidR="00263EEB" w:rsidRPr="00263EEB" w:rsidRDefault="00263EEB" w:rsidP="00263EEB">
      <w:pPr>
        <w:spacing w:after="200"/>
        <w:rPr>
          <w:rFonts w:ascii="Times New Roman" w:hAnsi="Times New Roman" w:cs="Times New Roman"/>
          <w:bCs/>
          <w:sz w:val="22"/>
          <w:szCs w:val="22"/>
        </w:rPr>
      </w:pPr>
      <w:r w:rsidRPr="00263EEB">
        <w:rPr>
          <w:rFonts w:ascii="Times New Roman" w:hAnsi="Times New Roman" w:cs="Times New Roman"/>
          <w:sz w:val="22"/>
          <w:szCs w:val="22"/>
        </w:rPr>
        <w:t>Scientific literature has well-established human-caused greenhouse gas emissions are the primary cause of climate change observed during the 20</w:t>
      </w:r>
      <w:r w:rsidRPr="00263EEB">
        <w:rPr>
          <w:rFonts w:ascii="Times New Roman" w:hAnsi="Times New Roman" w:cs="Times New Roman"/>
          <w:sz w:val="22"/>
          <w:szCs w:val="22"/>
          <w:vertAlign w:val="superscript"/>
        </w:rPr>
        <w:t>th</w:t>
      </w:r>
      <w:r w:rsidRPr="00263EEB">
        <w:rPr>
          <w:rFonts w:ascii="Times New Roman" w:hAnsi="Times New Roman" w:cs="Times New Roman"/>
          <w:sz w:val="22"/>
          <w:szCs w:val="22"/>
        </w:rPr>
        <w:t xml:space="preserve"> century and </w:t>
      </w:r>
      <w:r w:rsidRPr="00263EEB">
        <w:rPr>
          <w:rFonts w:ascii="Times New Roman" w:hAnsi="Times New Roman" w:cs="Times New Roman"/>
          <w:bCs/>
          <w:sz w:val="22"/>
          <w:szCs w:val="22"/>
        </w:rPr>
        <w:t>continuing into the 21</w:t>
      </w:r>
      <w:r w:rsidRPr="00263EEB">
        <w:rPr>
          <w:rFonts w:ascii="Times New Roman" w:hAnsi="Times New Roman" w:cs="Times New Roman"/>
          <w:bCs/>
          <w:sz w:val="22"/>
          <w:szCs w:val="22"/>
          <w:vertAlign w:val="superscript"/>
        </w:rPr>
        <w:t>st</w:t>
      </w:r>
      <w:r w:rsidRPr="00263EEB">
        <w:rPr>
          <w:rFonts w:ascii="Times New Roman" w:hAnsi="Times New Roman" w:cs="Times New Roman"/>
          <w:bCs/>
          <w:sz w:val="22"/>
          <w:szCs w:val="22"/>
        </w:rPr>
        <w:t xml:space="preserve"> century. Indicators are long-term trends such as global warming and rising sea levels.</w:t>
      </w:r>
    </w:p>
    <w:p w14:paraId="01D69AE5" w14:textId="77777777" w:rsidR="00263EEB" w:rsidRPr="00263EEB" w:rsidRDefault="00263EEB" w:rsidP="00263EEB">
      <w:pPr>
        <w:spacing w:after="200"/>
        <w:rPr>
          <w:rFonts w:ascii="Times New Roman" w:hAnsi="Times New Roman" w:cs="Times New Roman"/>
          <w:b/>
          <w:bCs/>
          <w:color w:val="1F497D"/>
          <w:sz w:val="22"/>
          <w:szCs w:val="22"/>
        </w:rPr>
      </w:pPr>
      <w:r w:rsidRPr="00263EEB">
        <w:rPr>
          <w:rFonts w:ascii="Times New Roman" w:hAnsi="Times New Roman" w:cs="Times New Roman"/>
          <w:sz w:val="22"/>
          <w:szCs w:val="22"/>
        </w:rPr>
        <w:t>Increasing atmospheric greenhouse gas concentrations into the future will continue amplifying many weather and ocean hazards.</w:t>
      </w:r>
    </w:p>
    <w:p w14:paraId="2100FD0A"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Extreme heat events</w:t>
      </w:r>
    </w:p>
    <w:p w14:paraId="3DF824CE"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Average temperatures across Australasia have increased by about 1°C since 1900 due to human-caused greenhouse gas emissions.</w:t>
      </w:r>
    </w:p>
    <w:p w14:paraId="73A8B7D8" w14:textId="77777777" w:rsidR="00263EEB" w:rsidRPr="00263EEB" w:rsidRDefault="00263EEB" w:rsidP="00263EEB">
      <w:pPr>
        <w:rPr>
          <w:rFonts w:ascii="Times New Roman" w:hAnsi="Times New Roman" w:cs="Times New Roman"/>
          <w:sz w:val="22"/>
          <w:szCs w:val="22"/>
        </w:rPr>
      </w:pPr>
      <w:r w:rsidRPr="00263EEB">
        <w:rPr>
          <w:rFonts w:ascii="Times New Roman" w:hAnsi="Times New Roman" w:cs="Times New Roman"/>
          <w:sz w:val="22"/>
          <w:szCs w:val="22"/>
        </w:rPr>
        <w:t>The warming trend has led to an increase in the number of extreme heat events that have occurred.</w:t>
      </w:r>
    </w:p>
    <w:p w14:paraId="2AA1BE79" w14:textId="77777777" w:rsidR="00263EEB" w:rsidRPr="00263EEB" w:rsidRDefault="00263EEB" w:rsidP="00263EEB">
      <w:pPr>
        <w:pStyle w:val="ListParagraph"/>
        <w:ind w:left="360"/>
        <w:rPr>
          <w:sz w:val="22"/>
          <w:szCs w:val="22"/>
        </w:rPr>
      </w:pPr>
    </w:p>
    <w:p w14:paraId="1A14FC1B" w14:textId="77777777" w:rsidR="00263EEB" w:rsidRPr="00263EEB" w:rsidRDefault="00263EEB" w:rsidP="00263EEB">
      <w:pPr>
        <w:rPr>
          <w:rFonts w:ascii="Times New Roman" w:hAnsi="Times New Roman" w:cs="Times New Roman"/>
          <w:sz w:val="22"/>
          <w:szCs w:val="22"/>
        </w:rPr>
      </w:pPr>
      <w:r w:rsidRPr="00263EEB">
        <w:rPr>
          <w:rFonts w:ascii="Times New Roman" w:hAnsi="Times New Roman" w:cs="Times New Roman"/>
          <w:sz w:val="22"/>
          <w:szCs w:val="22"/>
        </w:rPr>
        <w:t>Multi-day heat wave events have increased in frequency and duration across many regions of Australia; it is almost certain climate change will continue to worsen the impacts of extreme heat events, with longer heat waves, more frequent extreme heat days, and temperatures above historical records.</w:t>
      </w:r>
    </w:p>
    <w:p w14:paraId="32184A9C"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Bushfires</w:t>
      </w:r>
    </w:p>
    <w:p w14:paraId="68F3225A"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Human-caused climate change has already influenced the frequency and severity of dangerous bushfire conditions in Australasia and other regions of the world.</w:t>
      </w:r>
    </w:p>
    <w:p w14:paraId="5279D52C"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Significant changes have been observed in recent decades towards more dangerous bushfire weather conditions in some regions of Australasia, indicating a longer and more severe fire season particularly in southern and eastern Australia.</w:t>
      </w:r>
    </w:p>
    <w:p w14:paraId="26F3EA34"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Bushfire weather conditions in future years are projected to increase in severity for many regions of Australasia.</w:t>
      </w:r>
    </w:p>
    <w:p w14:paraId="3E28E96E" w14:textId="644B3C21"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In Australia, there is high confidence that bushfire weather conditions in the future will increase in severity in southern and eastern regions.</w:t>
      </w:r>
    </w:p>
    <w:p w14:paraId="428FF10F"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Extreme rainfall</w:t>
      </w:r>
    </w:p>
    <w:p w14:paraId="271FACF5" w14:textId="77777777" w:rsidR="00263EEB" w:rsidRPr="00263EEB" w:rsidRDefault="00263EEB" w:rsidP="00263EEB">
      <w:pPr>
        <w:rPr>
          <w:rFonts w:ascii="Times New Roman" w:hAnsi="Times New Roman" w:cs="Times New Roman"/>
          <w:sz w:val="22"/>
          <w:szCs w:val="22"/>
        </w:rPr>
      </w:pPr>
      <w:r w:rsidRPr="00263EEB">
        <w:rPr>
          <w:rFonts w:ascii="Times New Roman" w:hAnsi="Times New Roman" w:cs="Times New Roman"/>
          <w:sz w:val="22"/>
          <w:szCs w:val="22"/>
        </w:rPr>
        <w:t>There is evidence climate change has increased the intensity of extreme rainfall events in some regions.</w:t>
      </w:r>
    </w:p>
    <w:p w14:paraId="053B0B0C" w14:textId="77777777" w:rsidR="00263EEB" w:rsidRPr="00263EEB" w:rsidRDefault="00263EEB" w:rsidP="00263EEB">
      <w:pPr>
        <w:rPr>
          <w:rFonts w:ascii="Times New Roman" w:hAnsi="Times New Roman" w:cs="Times New Roman"/>
          <w:sz w:val="22"/>
          <w:szCs w:val="22"/>
        </w:rPr>
      </w:pPr>
    </w:p>
    <w:p w14:paraId="45238F3F"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Global warming can have a direct influence on extreme rainfall potential, as the moisture capacity of the atmosphere increases with temperature by about 7% per degree of warming.</w:t>
      </w:r>
    </w:p>
    <w:p w14:paraId="003B2D19" w14:textId="77777777" w:rsidR="00263EEB" w:rsidRPr="00263EEB" w:rsidRDefault="00263EEB" w:rsidP="00263EEB">
      <w:pPr>
        <w:rPr>
          <w:rFonts w:ascii="Times New Roman" w:hAnsi="Times New Roman" w:cs="Times New Roman"/>
          <w:sz w:val="22"/>
          <w:szCs w:val="22"/>
        </w:rPr>
      </w:pPr>
      <w:r w:rsidRPr="00263EEB">
        <w:rPr>
          <w:rFonts w:ascii="Times New Roman" w:hAnsi="Times New Roman" w:cs="Times New Roman"/>
          <w:sz w:val="22"/>
          <w:szCs w:val="22"/>
        </w:rPr>
        <w:t>Short-duration extreme rainfall events as produced by thunderstorms or tropical cyclones could potentially increase in intensity by about 15% per degree of warming in some cases, while noting a range of plausible values above and below this best estimate.</w:t>
      </w:r>
    </w:p>
    <w:p w14:paraId="793DB6F3"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Flooding</w:t>
      </w:r>
    </w:p>
    <w:p w14:paraId="4FA08230"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An increase in flash flooding risk is possible due to the potential of increased intensity of short-duration rainfall events, particularly for urban environments where soil moisture has less influence on flood risk.</w:t>
      </w:r>
    </w:p>
    <w:p w14:paraId="5BAF41AE"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lastRenderedPageBreak/>
        <w:t>When combined with increasing sea level, projected increases in extreme rainfall intensity suggest flooding will likely increase in frequency and magnitude in the future for many coastal and estuarine regions throughout Australasia.</w:t>
      </w:r>
    </w:p>
    <w:p w14:paraId="6D778CAC"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Sea level rise and storm surge</w:t>
      </w:r>
    </w:p>
    <w:p w14:paraId="1E5C81DF"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Global warming is causing sea levels to rise due to the combined effects of melting glaciers and thermal expansion of the oceans, with a global average rise of about 20 cm since the mid-19</w:t>
      </w:r>
      <w:r w:rsidRPr="00263EEB">
        <w:rPr>
          <w:rFonts w:ascii="Times New Roman" w:hAnsi="Times New Roman" w:cs="Times New Roman"/>
          <w:sz w:val="22"/>
          <w:szCs w:val="22"/>
          <w:vertAlign w:val="superscript"/>
        </w:rPr>
        <w:t>th</w:t>
      </w:r>
      <w:r w:rsidRPr="00263EEB">
        <w:rPr>
          <w:rFonts w:ascii="Times New Roman" w:hAnsi="Times New Roman" w:cs="Times New Roman"/>
          <w:sz w:val="22"/>
          <w:szCs w:val="22"/>
        </w:rPr>
        <w:t xml:space="preserve"> century, with similar trends in Australasia.</w:t>
      </w:r>
    </w:p>
    <w:p w14:paraId="5DEF0454"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Sea level rise has accelerated in recent decades, with a global increase of 2.6-2.9 mm/year from 1993 to mid-2014.</w:t>
      </w:r>
    </w:p>
    <w:p w14:paraId="3585ECD3"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These projections do not fully capture the potential contribution to sea level rise from the large ice sheets (Greenland and Antarctica), whose response to global warming is uncertain and possibly underestimated, with rises exceeding 2.4 m being physically possible later this century.</w:t>
      </w:r>
    </w:p>
    <w:p w14:paraId="6DDB1A1D"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Due to rising sea levels, the frequency and magnitude of coastal flooding is expected to increase significantly this century, regardless of potential changes in storm events.</w:t>
      </w:r>
    </w:p>
    <w:p w14:paraId="0985C4F9"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Thunderstorms (including hail, lightning and tornadoes)</w:t>
      </w:r>
    </w:p>
    <w:p w14:paraId="6BE23070"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Trends in extreme wind events, including as caused by thunderstorms, are difficult to determine in Australia due to a lack of a long-term high-quality observations.</w:t>
      </w:r>
    </w:p>
    <w:p w14:paraId="317E76BC" w14:textId="283C76FA"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Future changes in thunderstorm hazards are relatively uncertain for lightning, hail, tornados and extreme wind gusts, with potentially large increases for short-duration rainfall extremes.</w:t>
      </w:r>
    </w:p>
    <w:p w14:paraId="5B9DD4B3" w14:textId="77777777" w:rsidR="00263EEB" w:rsidRPr="00263EEB" w:rsidRDefault="00263EEB" w:rsidP="00263EEB">
      <w:pPr>
        <w:spacing w:before="480" w:after="240"/>
        <w:outlineLvl w:val="0"/>
        <w:rPr>
          <w:rFonts w:ascii="Times New Roman" w:hAnsi="Times New Roman" w:cs="Times New Roman"/>
          <w:b/>
          <w:bCs/>
          <w:color w:val="1F497D"/>
          <w:sz w:val="22"/>
          <w:szCs w:val="22"/>
        </w:rPr>
      </w:pPr>
      <w:r w:rsidRPr="00263EEB">
        <w:rPr>
          <w:rFonts w:ascii="Times New Roman" w:hAnsi="Times New Roman" w:cs="Times New Roman"/>
          <w:b/>
          <w:bCs/>
          <w:color w:val="1F497D"/>
          <w:sz w:val="22"/>
          <w:szCs w:val="22"/>
        </w:rPr>
        <w:t>Cyclones and low-pressure systems</w:t>
      </w:r>
    </w:p>
    <w:p w14:paraId="50F5BF07"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Climate change is likely to affect cyclone activity in a number of ways, with these changes being variable between different types of cyclones.</w:t>
      </w:r>
    </w:p>
    <w:p w14:paraId="7EAE4DE0" w14:textId="77777777" w:rsidR="00263EEB" w:rsidRPr="00263EEB"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Observations show a downward trend in the number of tropical cyclones that have occurred in recent decades in Australasia.</w:t>
      </w:r>
    </w:p>
    <w:p w14:paraId="7B480D28" w14:textId="162DA933" w:rsidR="000968C7" w:rsidRDefault="00263EEB" w:rsidP="00263EEB">
      <w:pPr>
        <w:spacing w:after="200"/>
        <w:rPr>
          <w:rFonts w:ascii="Times New Roman" w:hAnsi="Times New Roman" w:cs="Times New Roman"/>
          <w:sz w:val="22"/>
          <w:szCs w:val="22"/>
        </w:rPr>
      </w:pPr>
      <w:r w:rsidRPr="00263EEB">
        <w:rPr>
          <w:rFonts w:ascii="Times New Roman" w:hAnsi="Times New Roman" w:cs="Times New Roman"/>
          <w:sz w:val="22"/>
          <w:szCs w:val="22"/>
        </w:rPr>
        <w:t>Fewer east coast lows are likely to occur in the future near Australia, while noting that those that do occur could potentially cause more severe coastal hazards including due to rising sea levels as well as heavier rainfall.</w:t>
      </w:r>
    </w:p>
    <w:p w14:paraId="70C0D221" w14:textId="77777777" w:rsidR="000968C7" w:rsidRDefault="000968C7" w:rsidP="00263EEB">
      <w:pPr>
        <w:spacing w:after="200"/>
        <w:rPr>
          <w:rFonts w:ascii="Times New Roman" w:hAnsi="Times New Roman" w:cs="Times New Roman"/>
          <w:sz w:val="22"/>
          <w:szCs w:val="22"/>
        </w:rPr>
      </w:pPr>
    </w:p>
    <w:p w14:paraId="304A3C91" w14:textId="2D214F0E" w:rsidR="000968C7" w:rsidRDefault="000968C7" w:rsidP="000968C7">
      <w:pPr>
        <w:spacing w:after="200"/>
        <w:rPr>
          <w:rFonts w:ascii="Times New Roman" w:hAnsi="Times New Roman" w:cs="Times New Roman"/>
          <w:sz w:val="22"/>
          <w:szCs w:val="22"/>
        </w:rPr>
      </w:pPr>
      <w:r w:rsidRPr="000968C7">
        <w:rPr>
          <w:rFonts w:ascii="Times New Roman" w:hAnsi="Times New Roman" w:cs="Times New Roman"/>
          <w:b/>
          <w:sz w:val="22"/>
          <w:szCs w:val="22"/>
        </w:rPr>
        <w:t>Acknowledgements:</w:t>
      </w:r>
      <w:r>
        <w:rPr>
          <w:rFonts w:ascii="Times New Roman" w:hAnsi="Times New Roman" w:cs="Times New Roman"/>
          <w:sz w:val="22"/>
          <w:szCs w:val="22"/>
        </w:rPr>
        <w:t xml:space="preserve"> Andrew Dowdy is supported by the National Environmental Science Program (NESP) Earth Systems and Climate Change Hub.</w:t>
      </w:r>
    </w:p>
    <w:p w14:paraId="2D681369" w14:textId="0E677EB8" w:rsidR="000968C7" w:rsidRPr="00263EEB" w:rsidRDefault="000968C7" w:rsidP="00263EEB">
      <w:pPr>
        <w:spacing w:after="200"/>
        <w:rPr>
          <w:rFonts w:ascii="Times New Roman" w:hAnsi="Times New Roman" w:cs="Times New Roman"/>
          <w:sz w:val="22"/>
          <w:szCs w:val="22"/>
        </w:rPr>
      </w:pPr>
      <w:r>
        <w:rPr>
          <w:rFonts w:ascii="Times New Roman" w:hAnsi="Times New Roman" w:cs="Times New Roman"/>
          <w:sz w:val="22"/>
          <w:szCs w:val="22"/>
        </w:rPr>
        <w:t xml:space="preserve"> </w:t>
      </w:r>
    </w:p>
    <w:sectPr w:rsidR="000968C7" w:rsidRPr="00263EEB"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1AC"/>
    <w:multiLevelType w:val="hybridMultilevel"/>
    <w:tmpl w:val="8C88CF0C"/>
    <w:lvl w:ilvl="0" w:tplc="85A22034">
      <w:start w:val="1"/>
      <w:numFmt w:val="bullet"/>
      <w:lvlText w:val=""/>
      <w:lvlJc w:val="left"/>
      <w:pPr>
        <w:tabs>
          <w:tab w:val="num" w:pos="720"/>
        </w:tabs>
        <w:ind w:left="720" w:hanging="360"/>
      </w:pPr>
      <w:rPr>
        <w:rFonts w:ascii="Wingdings" w:hAnsi="Wingdings" w:hint="default"/>
      </w:rPr>
    </w:lvl>
    <w:lvl w:ilvl="1" w:tplc="EBAE00D8" w:tentative="1">
      <w:start w:val="1"/>
      <w:numFmt w:val="bullet"/>
      <w:lvlText w:val=""/>
      <w:lvlJc w:val="left"/>
      <w:pPr>
        <w:tabs>
          <w:tab w:val="num" w:pos="1440"/>
        </w:tabs>
        <w:ind w:left="1440" w:hanging="360"/>
      </w:pPr>
      <w:rPr>
        <w:rFonts w:ascii="Wingdings" w:hAnsi="Wingdings" w:hint="default"/>
      </w:rPr>
    </w:lvl>
    <w:lvl w:ilvl="2" w:tplc="A64A0CF4" w:tentative="1">
      <w:start w:val="1"/>
      <w:numFmt w:val="bullet"/>
      <w:lvlText w:val=""/>
      <w:lvlJc w:val="left"/>
      <w:pPr>
        <w:tabs>
          <w:tab w:val="num" w:pos="2160"/>
        </w:tabs>
        <w:ind w:left="2160" w:hanging="360"/>
      </w:pPr>
      <w:rPr>
        <w:rFonts w:ascii="Wingdings" w:hAnsi="Wingdings" w:hint="default"/>
      </w:rPr>
    </w:lvl>
    <w:lvl w:ilvl="3" w:tplc="35487E50" w:tentative="1">
      <w:start w:val="1"/>
      <w:numFmt w:val="bullet"/>
      <w:lvlText w:val=""/>
      <w:lvlJc w:val="left"/>
      <w:pPr>
        <w:tabs>
          <w:tab w:val="num" w:pos="2880"/>
        </w:tabs>
        <w:ind w:left="2880" w:hanging="360"/>
      </w:pPr>
      <w:rPr>
        <w:rFonts w:ascii="Wingdings" w:hAnsi="Wingdings" w:hint="default"/>
      </w:rPr>
    </w:lvl>
    <w:lvl w:ilvl="4" w:tplc="38A470CE" w:tentative="1">
      <w:start w:val="1"/>
      <w:numFmt w:val="bullet"/>
      <w:lvlText w:val=""/>
      <w:lvlJc w:val="left"/>
      <w:pPr>
        <w:tabs>
          <w:tab w:val="num" w:pos="3600"/>
        </w:tabs>
        <w:ind w:left="3600" w:hanging="360"/>
      </w:pPr>
      <w:rPr>
        <w:rFonts w:ascii="Wingdings" w:hAnsi="Wingdings" w:hint="default"/>
      </w:rPr>
    </w:lvl>
    <w:lvl w:ilvl="5" w:tplc="248451E4" w:tentative="1">
      <w:start w:val="1"/>
      <w:numFmt w:val="bullet"/>
      <w:lvlText w:val=""/>
      <w:lvlJc w:val="left"/>
      <w:pPr>
        <w:tabs>
          <w:tab w:val="num" w:pos="4320"/>
        </w:tabs>
        <w:ind w:left="4320" w:hanging="360"/>
      </w:pPr>
      <w:rPr>
        <w:rFonts w:ascii="Wingdings" w:hAnsi="Wingdings" w:hint="default"/>
      </w:rPr>
    </w:lvl>
    <w:lvl w:ilvl="6" w:tplc="2BEA0418" w:tentative="1">
      <w:start w:val="1"/>
      <w:numFmt w:val="bullet"/>
      <w:lvlText w:val=""/>
      <w:lvlJc w:val="left"/>
      <w:pPr>
        <w:tabs>
          <w:tab w:val="num" w:pos="5040"/>
        </w:tabs>
        <w:ind w:left="5040" w:hanging="360"/>
      </w:pPr>
      <w:rPr>
        <w:rFonts w:ascii="Wingdings" w:hAnsi="Wingdings" w:hint="default"/>
      </w:rPr>
    </w:lvl>
    <w:lvl w:ilvl="7" w:tplc="833CF49C" w:tentative="1">
      <w:start w:val="1"/>
      <w:numFmt w:val="bullet"/>
      <w:lvlText w:val=""/>
      <w:lvlJc w:val="left"/>
      <w:pPr>
        <w:tabs>
          <w:tab w:val="num" w:pos="5760"/>
        </w:tabs>
        <w:ind w:left="5760" w:hanging="360"/>
      </w:pPr>
      <w:rPr>
        <w:rFonts w:ascii="Wingdings" w:hAnsi="Wingdings" w:hint="default"/>
      </w:rPr>
    </w:lvl>
    <w:lvl w:ilvl="8" w:tplc="983820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E73C9"/>
    <w:multiLevelType w:val="hybridMultilevel"/>
    <w:tmpl w:val="82AED060"/>
    <w:lvl w:ilvl="0" w:tplc="ABB0FE44">
      <w:start w:val="1"/>
      <w:numFmt w:val="bullet"/>
      <w:lvlText w:val="•"/>
      <w:lvlJc w:val="left"/>
      <w:pPr>
        <w:tabs>
          <w:tab w:val="num" w:pos="720"/>
        </w:tabs>
        <w:ind w:left="720" w:hanging="360"/>
      </w:pPr>
      <w:rPr>
        <w:rFonts w:ascii="Arial" w:hAnsi="Arial" w:hint="default"/>
      </w:rPr>
    </w:lvl>
    <w:lvl w:ilvl="1" w:tplc="1D081ED2" w:tentative="1">
      <w:start w:val="1"/>
      <w:numFmt w:val="bullet"/>
      <w:lvlText w:val="•"/>
      <w:lvlJc w:val="left"/>
      <w:pPr>
        <w:tabs>
          <w:tab w:val="num" w:pos="1440"/>
        </w:tabs>
        <w:ind w:left="1440" w:hanging="360"/>
      </w:pPr>
      <w:rPr>
        <w:rFonts w:ascii="Arial" w:hAnsi="Arial" w:hint="default"/>
      </w:rPr>
    </w:lvl>
    <w:lvl w:ilvl="2" w:tplc="BF1E7EFC" w:tentative="1">
      <w:start w:val="1"/>
      <w:numFmt w:val="bullet"/>
      <w:lvlText w:val="•"/>
      <w:lvlJc w:val="left"/>
      <w:pPr>
        <w:tabs>
          <w:tab w:val="num" w:pos="2160"/>
        </w:tabs>
        <w:ind w:left="2160" w:hanging="360"/>
      </w:pPr>
      <w:rPr>
        <w:rFonts w:ascii="Arial" w:hAnsi="Arial" w:hint="default"/>
      </w:rPr>
    </w:lvl>
    <w:lvl w:ilvl="3" w:tplc="2F181E16" w:tentative="1">
      <w:start w:val="1"/>
      <w:numFmt w:val="bullet"/>
      <w:lvlText w:val="•"/>
      <w:lvlJc w:val="left"/>
      <w:pPr>
        <w:tabs>
          <w:tab w:val="num" w:pos="2880"/>
        </w:tabs>
        <w:ind w:left="2880" w:hanging="360"/>
      </w:pPr>
      <w:rPr>
        <w:rFonts w:ascii="Arial" w:hAnsi="Arial" w:hint="default"/>
      </w:rPr>
    </w:lvl>
    <w:lvl w:ilvl="4" w:tplc="7FCAFE84" w:tentative="1">
      <w:start w:val="1"/>
      <w:numFmt w:val="bullet"/>
      <w:lvlText w:val="•"/>
      <w:lvlJc w:val="left"/>
      <w:pPr>
        <w:tabs>
          <w:tab w:val="num" w:pos="3600"/>
        </w:tabs>
        <w:ind w:left="3600" w:hanging="360"/>
      </w:pPr>
      <w:rPr>
        <w:rFonts w:ascii="Arial" w:hAnsi="Arial" w:hint="default"/>
      </w:rPr>
    </w:lvl>
    <w:lvl w:ilvl="5" w:tplc="C16257C8" w:tentative="1">
      <w:start w:val="1"/>
      <w:numFmt w:val="bullet"/>
      <w:lvlText w:val="•"/>
      <w:lvlJc w:val="left"/>
      <w:pPr>
        <w:tabs>
          <w:tab w:val="num" w:pos="4320"/>
        </w:tabs>
        <w:ind w:left="4320" w:hanging="360"/>
      </w:pPr>
      <w:rPr>
        <w:rFonts w:ascii="Arial" w:hAnsi="Arial" w:hint="default"/>
      </w:rPr>
    </w:lvl>
    <w:lvl w:ilvl="6" w:tplc="2286CD34" w:tentative="1">
      <w:start w:val="1"/>
      <w:numFmt w:val="bullet"/>
      <w:lvlText w:val="•"/>
      <w:lvlJc w:val="left"/>
      <w:pPr>
        <w:tabs>
          <w:tab w:val="num" w:pos="5040"/>
        </w:tabs>
        <w:ind w:left="5040" w:hanging="360"/>
      </w:pPr>
      <w:rPr>
        <w:rFonts w:ascii="Arial" w:hAnsi="Arial" w:hint="default"/>
      </w:rPr>
    </w:lvl>
    <w:lvl w:ilvl="7" w:tplc="F2681DC6" w:tentative="1">
      <w:start w:val="1"/>
      <w:numFmt w:val="bullet"/>
      <w:lvlText w:val="•"/>
      <w:lvlJc w:val="left"/>
      <w:pPr>
        <w:tabs>
          <w:tab w:val="num" w:pos="5760"/>
        </w:tabs>
        <w:ind w:left="5760" w:hanging="360"/>
      </w:pPr>
      <w:rPr>
        <w:rFonts w:ascii="Arial" w:hAnsi="Arial" w:hint="default"/>
      </w:rPr>
    </w:lvl>
    <w:lvl w:ilvl="8" w:tplc="AEEAE0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ED78E0"/>
    <w:multiLevelType w:val="hybridMultilevel"/>
    <w:tmpl w:val="0E02B616"/>
    <w:lvl w:ilvl="0" w:tplc="1084062A">
      <w:start w:val="1"/>
      <w:numFmt w:val="bullet"/>
      <w:lvlText w:val="•"/>
      <w:lvlJc w:val="left"/>
      <w:pPr>
        <w:tabs>
          <w:tab w:val="num" w:pos="720"/>
        </w:tabs>
        <w:ind w:left="720" w:hanging="360"/>
      </w:pPr>
      <w:rPr>
        <w:rFonts w:ascii="Arial" w:hAnsi="Arial" w:hint="default"/>
      </w:rPr>
    </w:lvl>
    <w:lvl w:ilvl="1" w:tplc="CE46DB8A" w:tentative="1">
      <w:start w:val="1"/>
      <w:numFmt w:val="bullet"/>
      <w:lvlText w:val="•"/>
      <w:lvlJc w:val="left"/>
      <w:pPr>
        <w:tabs>
          <w:tab w:val="num" w:pos="1440"/>
        </w:tabs>
        <w:ind w:left="1440" w:hanging="360"/>
      </w:pPr>
      <w:rPr>
        <w:rFonts w:ascii="Arial" w:hAnsi="Arial" w:hint="default"/>
      </w:rPr>
    </w:lvl>
    <w:lvl w:ilvl="2" w:tplc="B6B4B9D2" w:tentative="1">
      <w:start w:val="1"/>
      <w:numFmt w:val="bullet"/>
      <w:lvlText w:val="•"/>
      <w:lvlJc w:val="left"/>
      <w:pPr>
        <w:tabs>
          <w:tab w:val="num" w:pos="2160"/>
        </w:tabs>
        <w:ind w:left="2160" w:hanging="360"/>
      </w:pPr>
      <w:rPr>
        <w:rFonts w:ascii="Arial" w:hAnsi="Arial" w:hint="default"/>
      </w:rPr>
    </w:lvl>
    <w:lvl w:ilvl="3" w:tplc="1B723D18" w:tentative="1">
      <w:start w:val="1"/>
      <w:numFmt w:val="bullet"/>
      <w:lvlText w:val="•"/>
      <w:lvlJc w:val="left"/>
      <w:pPr>
        <w:tabs>
          <w:tab w:val="num" w:pos="2880"/>
        </w:tabs>
        <w:ind w:left="2880" w:hanging="360"/>
      </w:pPr>
      <w:rPr>
        <w:rFonts w:ascii="Arial" w:hAnsi="Arial" w:hint="default"/>
      </w:rPr>
    </w:lvl>
    <w:lvl w:ilvl="4" w:tplc="536249E8" w:tentative="1">
      <w:start w:val="1"/>
      <w:numFmt w:val="bullet"/>
      <w:lvlText w:val="•"/>
      <w:lvlJc w:val="left"/>
      <w:pPr>
        <w:tabs>
          <w:tab w:val="num" w:pos="3600"/>
        </w:tabs>
        <w:ind w:left="3600" w:hanging="360"/>
      </w:pPr>
      <w:rPr>
        <w:rFonts w:ascii="Arial" w:hAnsi="Arial" w:hint="default"/>
      </w:rPr>
    </w:lvl>
    <w:lvl w:ilvl="5" w:tplc="B4C4567C" w:tentative="1">
      <w:start w:val="1"/>
      <w:numFmt w:val="bullet"/>
      <w:lvlText w:val="•"/>
      <w:lvlJc w:val="left"/>
      <w:pPr>
        <w:tabs>
          <w:tab w:val="num" w:pos="4320"/>
        </w:tabs>
        <w:ind w:left="4320" w:hanging="360"/>
      </w:pPr>
      <w:rPr>
        <w:rFonts w:ascii="Arial" w:hAnsi="Arial" w:hint="default"/>
      </w:rPr>
    </w:lvl>
    <w:lvl w:ilvl="6" w:tplc="3C388E2A" w:tentative="1">
      <w:start w:val="1"/>
      <w:numFmt w:val="bullet"/>
      <w:lvlText w:val="•"/>
      <w:lvlJc w:val="left"/>
      <w:pPr>
        <w:tabs>
          <w:tab w:val="num" w:pos="5040"/>
        </w:tabs>
        <w:ind w:left="5040" w:hanging="360"/>
      </w:pPr>
      <w:rPr>
        <w:rFonts w:ascii="Arial" w:hAnsi="Arial" w:hint="default"/>
      </w:rPr>
    </w:lvl>
    <w:lvl w:ilvl="7" w:tplc="8B6C2114" w:tentative="1">
      <w:start w:val="1"/>
      <w:numFmt w:val="bullet"/>
      <w:lvlText w:val="•"/>
      <w:lvlJc w:val="left"/>
      <w:pPr>
        <w:tabs>
          <w:tab w:val="num" w:pos="5760"/>
        </w:tabs>
        <w:ind w:left="5760" w:hanging="360"/>
      </w:pPr>
      <w:rPr>
        <w:rFonts w:ascii="Arial" w:hAnsi="Arial" w:hint="default"/>
      </w:rPr>
    </w:lvl>
    <w:lvl w:ilvl="8" w:tplc="44643A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ED36B2"/>
    <w:multiLevelType w:val="hybridMultilevel"/>
    <w:tmpl w:val="028CFE38"/>
    <w:lvl w:ilvl="0" w:tplc="72CA0B40">
      <w:start w:val="1"/>
      <w:numFmt w:val="bullet"/>
      <w:lvlText w:val=""/>
      <w:lvlJc w:val="left"/>
      <w:pPr>
        <w:tabs>
          <w:tab w:val="num" w:pos="720"/>
        </w:tabs>
        <w:ind w:left="720" w:hanging="360"/>
      </w:pPr>
      <w:rPr>
        <w:rFonts w:ascii="Wingdings" w:hAnsi="Wingdings" w:hint="default"/>
      </w:rPr>
    </w:lvl>
    <w:lvl w:ilvl="1" w:tplc="0CB86E16" w:tentative="1">
      <w:start w:val="1"/>
      <w:numFmt w:val="bullet"/>
      <w:lvlText w:val=""/>
      <w:lvlJc w:val="left"/>
      <w:pPr>
        <w:tabs>
          <w:tab w:val="num" w:pos="1440"/>
        </w:tabs>
        <w:ind w:left="1440" w:hanging="360"/>
      </w:pPr>
      <w:rPr>
        <w:rFonts w:ascii="Wingdings" w:hAnsi="Wingdings" w:hint="default"/>
      </w:rPr>
    </w:lvl>
    <w:lvl w:ilvl="2" w:tplc="E0F6E56E" w:tentative="1">
      <w:start w:val="1"/>
      <w:numFmt w:val="bullet"/>
      <w:lvlText w:val=""/>
      <w:lvlJc w:val="left"/>
      <w:pPr>
        <w:tabs>
          <w:tab w:val="num" w:pos="2160"/>
        </w:tabs>
        <w:ind w:left="2160" w:hanging="360"/>
      </w:pPr>
      <w:rPr>
        <w:rFonts w:ascii="Wingdings" w:hAnsi="Wingdings" w:hint="default"/>
      </w:rPr>
    </w:lvl>
    <w:lvl w:ilvl="3" w:tplc="60CE16C2" w:tentative="1">
      <w:start w:val="1"/>
      <w:numFmt w:val="bullet"/>
      <w:lvlText w:val=""/>
      <w:lvlJc w:val="left"/>
      <w:pPr>
        <w:tabs>
          <w:tab w:val="num" w:pos="2880"/>
        </w:tabs>
        <w:ind w:left="2880" w:hanging="360"/>
      </w:pPr>
      <w:rPr>
        <w:rFonts w:ascii="Wingdings" w:hAnsi="Wingdings" w:hint="default"/>
      </w:rPr>
    </w:lvl>
    <w:lvl w:ilvl="4" w:tplc="56824924" w:tentative="1">
      <w:start w:val="1"/>
      <w:numFmt w:val="bullet"/>
      <w:lvlText w:val=""/>
      <w:lvlJc w:val="left"/>
      <w:pPr>
        <w:tabs>
          <w:tab w:val="num" w:pos="3600"/>
        </w:tabs>
        <w:ind w:left="3600" w:hanging="360"/>
      </w:pPr>
      <w:rPr>
        <w:rFonts w:ascii="Wingdings" w:hAnsi="Wingdings" w:hint="default"/>
      </w:rPr>
    </w:lvl>
    <w:lvl w:ilvl="5" w:tplc="530A23D0" w:tentative="1">
      <w:start w:val="1"/>
      <w:numFmt w:val="bullet"/>
      <w:lvlText w:val=""/>
      <w:lvlJc w:val="left"/>
      <w:pPr>
        <w:tabs>
          <w:tab w:val="num" w:pos="4320"/>
        </w:tabs>
        <w:ind w:left="4320" w:hanging="360"/>
      </w:pPr>
      <w:rPr>
        <w:rFonts w:ascii="Wingdings" w:hAnsi="Wingdings" w:hint="default"/>
      </w:rPr>
    </w:lvl>
    <w:lvl w:ilvl="6" w:tplc="5E6CE67C" w:tentative="1">
      <w:start w:val="1"/>
      <w:numFmt w:val="bullet"/>
      <w:lvlText w:val=""/>
      <w:lvlJc w:val="left"/>
      <w:pPr>
        <w:tabs>
          <w:tab w:val="num" w:pos="5040"/>
        </w:tabs>
        <w:ind w:left="5040" w:hanging="360"/>
      </w:pPr>
      <w:rPr>
        <w:rFonts w:ascii="Wingdings" w:hAnsi="Wingdings" w:hint="default"/>
      </w:rPr>
    </w:lvl>
    <w:lvl w:ilvl="7" w:tplc="A7CCA58C" w:tentative="1">
      <w:start w:val="1"/>
      <w:numFmt w:val="bullet"/>
      <w:lvlText w:val=""/>
      <w:lvlJc w:val="left"/>
      <w:pPr>
        <w:tabs>
          <w:tab w:val="num" w:pos="5760"/>
        </w:tabs>
        <w:ind w:left="5760" w:hanging="360"/>
      </w:pPr>
      <w:rPr>
        <w:rFonts w:ascii="Wingdings" w:hAnsi="Wingdings" w:hint="default"/>
      </w:rPr>
    </w:lvl>
    <w:lvl w:ilvl="8" w:tplc="95E4C8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4346D4"/>
    <w:multiLevelType w:val="hybridMultilevel"/>
    <w:tmpl w:val="CD802E94"/>
    <w:lvl w:ilvl="0" w:tplc="4808E7E8">
      <w:start w:val="1"/>
      <w:numFmt w:val="bullet"/>
      <w:lvlText w:val="-"/>
      <w:lvlJc w:val="left"/>
      <w:pPr>
        <w:tabs>
          <w:tab w:val="num" w:pos="720"/>
        </w:tabs>
        <w:ind w:left="720" w:hanging="360"/>
      </w:pPr>
      <w:rPr>
        <w:rFonts w:ascii="Times New Roman" w:hAnsi="Times New Roman" w:hint="default"/>
      </w:rPr>
    </w:lvl>
    <w:lvl w:ilvl="1" w:tplc="755850D0" w:tentative="1">
      <w:start w:val="1"/>
      <w:numFmt w:val="bullet"/>
      <w:lvlText w:val="-"/>
      <w:lvlJc w:val="left"/>
      <w:pPr>
        <w:tabs>
          <w:tab w:val="num" w:pos="1440"/>
        </w:tabs>
        <w:ind w:left="1440" w:hanging="360"/>
      </w:pPr>
      <w:rPr>
        <w:rFonts w:ascii="Times New Roman" w:hAnsi="Times New Roman" w:hint="default"/>
      </w:rPr>
    </w:lvl>
    <w:lvl w:ilvl="2" w:tplc="CD36234C" w:tentative="1">
      <w:start w:val="1"/>
      <w:numFmt w:val="bullet"/>
      <w:lvlText w:val="-"/>
      <w:lvlJc w:val="left"/>
      <w:pPr>
        <w:tabs>
          <w:tab w:val="num" w:pos="2160"/>
        </w:tabs>
        <w:ind w:left="2160" w:hanging="360"/>
      </w:pPr>
      <w:rPr>
        <w:rFonts w:ascii="Times New Roman" w:hAnsi="Times New Roman" w:hint="default"/>
      </w:rPr>
    </w:lvl>
    <w:lvl w:ilvl="3" w:tplc="98FC66C6" w:tentative="1">
      <w:start w:val="1"/>
      <w:numFmt w:val="bullet"/>
      <w:lvlText w:val="-"/>
      <w:lvlJc w:val="left"/>
      <w:pPr>
        <w:tabs>
          <w:tab w:val="num" w:pos="2880"/>
        </w:tabs>
        <w:ind w:left="2880" w:hanging="360"/>
      </w:pPr>
      <w:rPr>
        <w:rFonts w:ascii="Times New Roman" w:hAnsi="Times New Roman" w:hint="default"/>
      </w:rPr>
    </w:lvl>
    <w:lvl w:ilvl="4" w:tplc="1ED6443A" w:tentative="1">
      <w:start w:val="1"/>
      <w:numFmt w:val="bullet"/>
      <w:lvlText w:val="-"/>
      <w:lvlJc w:val="left"/>
      <w:pPr>
        <w:tabs>
          <w:tab w:val="num" w:pos="3600"/>
        </w:tabs>
        <w:ind w:left="3600" w:hanging="360"/>
      </w:pPr>
      <w:rPr>
        <w:rFonts w:ascii="Times New Roman" w:hAnsi="Times New Roman" w:hint="default"/>
      </w:rPr>
    </w:lvl>
    <w:lvl w:ilvl="5" w:tplc="D8420614" w:tentative="1">
      <w:start w:val="1"/>
      <w:numFmt w:val="bullet"/>
      <w:lvlText w:val="-"/>
      <w:lvlJc w:val="left"/>
      <w:pPr>
        <w:tabs>
          <w:tab w:val="num" w:pos="4320"/>
        </w:tabs>
        <w:ind w:left="4320" w:hanging="360"/>
      </w:pPr>
      <w:rPr>
        <w:rFonts w:ascii="Times New Roman" w:hAnsi="Times New Roman" w:hint="default"/>
      </w:rPr>
    </w:lvl>
    <w:lvl w:ilvl="6" w:tplc="7BFC1A40" w:tentative="1">
      <w:start w:val="1"/>
      <w:numFmt w:val="bullet"/>
      <w:lvlText w:val="-"/>
      <w:lvlJc w:val="left"/>
      <w:pPr>
        <w:tabs>
          <w:tab w:val="num" w:pos="5040"/>
        </w:tabs>
        <w:ind w:left="5040" w:hanging="360"/>
      </w:pPr>
      <w:rPr>
        <w:rFonts w:ascii="Times New Roman" w:hAnsi="Times New Roman" w:hint="default"/>
      </w:rPr>
    </w:lvl>
    <w:lvl w:ilvl="7" w:tplc="87EC11B4" w:tentative="1">
      <w:start w:val="1"/>
      <w:numFmt w:val="bullet"/>
      <w:lvlText w:val="-"/>
      <w:lvlJc w:val="left"/>
      <w:pPr>
        <w:tabs>
          <w:tab w:val="num" w:pos="5760"/>
        </w:tabs>
        <w:ind w:left="5760" w:hanging="360"/>
      </w:pPr>
      <w:rPr>
        <w:rFonts w:ascii="Times New Roman" w:hAnsi="Times New Roman" w:hint="default"/>
      </w:rPr>
    </w:lvl>
    <w:lvl w:ilvl="8" w:tplc="66B829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421764"/>
    <w:multiLevelType w:val="hybridMultilevel"/>
    <w:tmpl w:val="38DA864E"/>
    <w:lvl w:ilvl="0" w:tplc="EC089894">
      <w:start w:val="1"/>
      <w:numFmt w:val="bullet"/>
      <w:lvlText w:val="•"/>
      <w:lvlJc w:val="left"/>
      <w:pPr>
        <w:tabs>
          <w:tab w:val="num" w:pos="720"/>
        </w:tabs>
        <w:ind w:left="720" w:hanging="360"/>
      </w:pPr>
      <w:rPr>
        <w:rFonts w:ascii="Arial" w:hAnsi="Arial" w:hint="default"/>
      </w:rPr>
    </w:lvl>
    <w:lvl w:ilvl="1" w:tplc="D79634C4" w:tentative="1">
      <w:start w:val="1"/>
      <w:numFmt w:val="bullet"/>
      <w:lvlText w:val="•"/>
      <w:lvlJc w:val="left"/>
      <w:pPr>
        <w:tabs>
          <w:tab w:val="num" w:pos="1440"/>
        </w:tabs>
        <w:ind w:left="1440" w:hanging="360"/>
      </w:pPr>
      <w:rPr>
        <w:rFonts w:ascii="Arial" w:hAnsi="Arial" w:hint="default"/>
      </w:rPr>
    </w:lvl>
    <w:lvl w:ilvl="2" w:tplc="C526E6D0" w:tentative="1">
      <w:start w:val="1"/>
      <w:numFmt w:val="bullet"/>
      <w:lvlText w:val="•"/>
      <w:lvlJc w:val="left"/>
      <w:pPr>
        <w:tabs>
          <w:tab w:val="num" w:pos="2160"/>
        </w:tabs>
        <w:ind w:left="2160" w:hanging="360"/>
      </w:pPr>
      <w:rPr>
        <w:rFonts w:ascii="Arial" w:hAnsi="Arial" w:hint="default"/>
      </w:rPr>
    </w:lvl>
    <w:lvl w:ilvl="3" w:tplc="4A06438E" w:tentative="1">
      <w:start w:val="1"/>
      <w:numFmt w:val="bullet"/>
      <w:lvlText w:val="•"/>
      <w:lvlJc w:val="left"/>
      <w:pPr>
        <w:tabs>
          <w:tab w:val="num" w:pos="2880"/>
        </w:tabs>
        <w:ind w:left="2880" w:hanging="360"/>
      </w:pPr>
      <w:rPr>
        <w:rFonts w:ascii="Arial" w:hAnsi="Arial" w:hint="default"/>
      </w:rPr>
    </w:lvl>
    <w:lvl w:ilvl="4" w:tplc="1D06E558" w:tentative="1">
      <w:start w:val="1"/>
      <w:numFmt w:val="bullet"/>
      <w:lvlText w:val="•"/>
      <w:lvlJc w:val="left"/>
      <w:pPr>
        <w:tabs>
          <w:tab w:val="num" w:pos="3600"/>
        </w:tabs>
        <w:ind w:left="3600" w:hanging="360"/>
      </w:pPr>
      <w:rPr>
        <w:rFonts w:ascii="Arial" w:hAnsi="Arial" w:hint="default"/>
      </w:rPr>
    </w:lvl>
    <w:lvl w:ilvl="5" w:tplc="E814FA52" w:tentative="1">
      <w:start w:val="1"/>
      <w:numFmt w:val="bullet"/>
      <w:lvlText w:val="•"/>
      <w:lvlJc w:val="left"/>
      <w:pPr>
        <w:tabs>
          <w:tab w:val="num" w:pos="4320"/>
        </w:tabs>
        <w:ind w:left="4320" w:hanging="360"/>
      </w:pPr>
      <w:rPr>
        <w:rFonts w:ascii="Arial" w:hAnsi="Arial" w:hint="default"/>
      </w:rPr>
    </w:lvl>
    <w:lvl w:ilvl="6" w:tplc="CB421782" w:tentative="1">
      <w:start w:val="1"/>
      <w:numFmt w:val="bullet"/>
      <w:lvlText w:val="•"/>
      <w:lvlJc w:val="left"/>
      <w:pPr>
        <w:tabs>
          <w:tab w:val="num" w:pos="5040"/>
        </w:tabs>
        <w:ind w:left="5040" w:hanging="360"/>
      </w:pPr>
      <w:rPr>
        <w:rFonts w:ascii="Arial" w:hAnsi="Arial" w:hint="default"/>
      </w:rPr>
    </w:lvl>
    <w:lvl w:ilvl="7" w:tplc="4F2E285E" w:tentative="1">
      <w:start w:val="1"/>
      <w:numFmt w:val="bullet"/>
      <w:lvlText w:val="•"/>
      <w:lvlJc w:val="left"/>
      <w:pPr>
        <w:tabs>
          <w:tab w:val="num" w:pos="5760"/>
        </w:tabs>
        <w:ind w:left="5760" w:hanging="360"/>
      </w:pPr>
      <w:rPr>
        <w:rFonts w:ascii="Arial" w:hAnsi="Arial" w:hint="default"/>
      </w:rPr>
    </w:lvl>
    <w:lvl w:ilvl="8" w:tplc="EFC613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D01AD9"/>
    <w:multiLevelType w:val="hybridMultilevel"/>
    <w:tmpl w:val="385A5454"/>
    <w:lvl w:ilvl="0" w:tplc="AD843D18">
      <w:start w:val="1"/>
      <w:numFmt w:val="bullet"/>
      <w:lvlText w:val="•"/>
      <w:lvlJc w:val="left"/>
      <w:pPr>
        <w:tabs>
          <w:tab w:val="num" w:pos="720"/>
        </w:tabs>
        <w:ind w:left="720" w:hanging="360"/>
      </w:pPr>
      <w:rPr>
        <w:rFonts w:ascii="Arial" w:hAnsi="Arial" w:hint="default"/>
      </w:rPr>
    </w:lvl>
    <w:lvl w:ilvl="1" w:tplc="1EBA063E" w:tentative="1">
      <w:start w:val="1"/>
      <w:numFmt w:val="bullet"/>
      <w:lvlText w:val="•"/>
      <w:lvlJc w:val="left"/>
      <w:pPr>
        <w:tabs>
          <w:tab w:val="num" w:pos="1440"/>
        </w:tabs>
        <w:ind w:left="1440" w:hanging="360"/>
      </w:pPr>
      <w:rPr>
        <w:rFonts w:ascii="Arial" w:hAnsi="Arial" w:hint="default"/>
      </w:rPr>
    </w:lvl>
    <w:lvl w:ilvl="2" w:tplc="E1E495D2" w:tentative="1">
      <w:start w:val="1"/>
      <w:numFmt w:val="bullet"/>
      <w:lvlText w:val="•"/>
      <w:lvlJc w:val="left"/>
      <w:pPr>
        <w:tabs>
          <w:tab w:val="num" w:pos="2160"/>
        </w:tabs>
        <w:ind w:left="2160" w:hanging="360"/>
      </w:pPr>
      <w:rPr>
        <w:rFonts w:ascii="Arial" w:hAnsi="Arial" w:hint="default"/>
      </w:rPr>
    </w:lvl>
    <w:lvl w:ilvl="3" w:tplc="3D708604" w:tentative="1">
      <w:start w:val="1"/>
      <w:numFmt w:val="bullet"/>
      <w:lvlText w:val="•"/>
      <w:lvlJc w:val="left"/>
      <w:pPr>
        <w:tabs>
          <w:tab w:val="num" w:pos="2880"/>
        </w:tabs>
        <w:ind w:left="2880" w:hanging="360"/>
      </w:pPr>
      <w:rPr>
        <w:rFonts w:ascii="Arial" w:hAnsi="Arial" w:hint="default"/>
      </w:rPr>
    </w:lvl>
    <w:lvl w:ilvl="4" w:tplc="C088B786" w:tentative="1">
      <w:start w:val="1"/>
      <w:numFmt w:val="bullet"/>
      <w:lvlText w:val="•"/>
      <w:lvlJc w:val="left"/>
      <w:pPr>
        <w:tabs>
          <w:tab w:val="num" w:pos="3600"/>
        </w:tabs>
        <w:ind w:left="3600" w:hanging="360"/>
      </w:pPr>
      <w:rPr>
        <w:rFonts w:ascii="Arial" w:hAnsi="Arial" w:hint="default"/>
      </w:rPr>
    </w:lvl>
    <w:lvl w:ilvl="5" w:tplc="121E6848" w:tentative="1">
      <w:start w:val="1"/>
      <w:numFmt w:val="bullet"/>
      <w:lvlText w:val="•"/>
      <w:lvlJc w:val="left"/>
      <w:pPr>
        <w:tabs>
          <w:tab w:val="num" w:pos="4320"/>
        </w:tabs>
        <w:ind w:left="4320" w:hanging="360"/>
      </w:pPr>
      <w:rPr>
        <w:rFonts w:ascii="Arial" w:hAnsi="Arial" w:hint="default"/>
      </w:rPr>
    </w:lvl>
    <w:lvl w:ilvl="6" w:tplc="26EC711A" w:tentative="1">
      <w:start w:val="1"/>
      <w:numFmt w:val="bullet"/>
      <w:lvlText w:val="•"/>
      <w:lvlJc w:val="left"/>
      <w:pPr>
        <w:tabs>
          <w:tab w:val="num" w:pos="5040"/>
        </w:tabs>
        <w:ind w:left="5040" w:hanging="360"/>
      </w:pPr>
      <w:rPr>
        <w:rFonts w:ascii="Arial" w:hAnsi="Arial" w:hint="default"/>
      </w:rPr>
    </w:lvl>
    <w:lvl w:ilvl="7" w:tplc="92BA7FE6" w:tentative="1">
      <w:start w:val="1"/>
      <w:numFmt w:val="bullet"/>
      <w:lvlText w:val="•"/>
      <w:lvlJc w:val="left"/>
      <w:pPr>
        <w:tabs>
          <w:tab w:val="num" w:pos="5760"/>
        </w:tabs>
        <w:ind w:left="5760" w:hanging="360"/>
      </w:pPr>
      <w:rPr>
        <w:rFonts w:ascii="Arial" w:hAnsi="Arial" w:hint="default"/>
      </w:rPr>
    </w:lvl>
    <w:lvl w:ilvl="8" w:tplc="2C646E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8A0830"/>
    <w:multiLevelType w:val="hybridMultilevel"/>
    <w:tmpl w:val="74B47DDA"/>
    <w:lvl w:ilvl="0" w:tplc="88E40AC4">
      <w:start w:val="1"/>
      <w:numFmt w:val="bullet"/>
      <w:lvlText w:val="•"/>
      <w:lvlJc w:val="left"/>
      <w:pPr>
        <w:tabs>
          <w:tab w:val="num" w:pos="720"/>
        </w:tabs>
        <w:ind w:left="720" w:hanging="360"/>
      </w:pPr>
      <w:rPr>
        <w:rFonts w:ascii="Arial" w:hAnsi="Arial" w:hint="default"/>
      </w:rPr>
    </w:lvl>
    <w:lvl w:ilvl="1" w:tplc="3DA06D06" w:tentative="1">
      <w:start w:val="1"/>
      <w:numFmt w:val="bullet"/>
      <w:lvlText w:val="•"/>
      <w:lvlJc w:val="left"/>
      <w:pPr>
        <w:tabs>
          <w:tab w:val="num" w:pos="1440"/>
        </w:tabs>
        <w:ind w:left="1440" w:hanging="360"/>
      </w:pPr>
      <w:rPr>
        <w:rFonts w:ascii="Arial" w:hAnsi="Arial" w:hint="default"/>
      </w:rPr>
    </w:lvl>
    <w:lvl w:ilvl="2" w:tplc="1248A500" w:tentative="1">
      <w:start w:val="1"/>
      <w:numFmt w:val="bullet"/>
      <w:lvlText w:val="•"/>
      <w:lvlJc w:val="left"/>
      <w:pPr>
        <w:tabs>
          <w:tab w:val="num" w:pos="2160"/>
        </w:tabs>
        <w:ind w:left="2160" w:hanging="360"/>
      </w:pPr>
      <w:rPr>
        <w:rFonts w:ascii="Arial" w:hAnsi="Arial" w:hint="default"/>
      </w:rPr>
    </w:lvl>
    <w:lvl w:ilvl="3" w:tplc="6B38D938" w:tentative="1">
      <w:start w:val="1"/>
      <w:numFmt w:val="bullet"/>
      <w:lvlText w:val="•"/>
      <w:lvlJc w:val="left"/>
      <w:pPr>
        <w:tabs>
          <w:tab w:val="num" w:pos="2880"/>
        </w:tabs>
        <w:ind w:left="2880" w:hanging="360"/>
      </w:pPr>
      <w:rPr>
        <w:rFonts w:ascii="Arial" w:hAnsi="Arial" w:hint="default"/>
      </w:rPr>
    </w:lvl>
    <w:lvl w:ilvl="4" w:tplc="D952B520" w:tentative="1">
      <w:start w:val="1"/>
      <w:numFmt w:val="bullet"/>
      <w:lvlText w:val="•"/>
      <w:lvlJc w:val="left"/>
      <w:pPr>
        <w:tabs>
          <w:tab w:val="num" w:pos="3600"/>
        </w:tabs>
        <w:ind w:left="3600" w:hanging="360"/>
      </w:pPr>
      <w:rPr>
        <w:rFonts w:ascii="Arial" w:hAnsi="Arial" w:hint="default"/>
      </w:rPr>
    </w:lvl>
    <w:lvl w:ilvl="5" w:tplc="2CFAEEEE" w:tentative="1">
      <w:start w:val="1"/>
      <w:numFmt w:val="bullet"/>
      <w:lvlText w:val="•"/>
      <w:lvlJc w:val="left"/>
      <w:pPr>
        <w:tabs>
          <w:tab w:val="num" w:pos="4320"/>
        </w:tabs>
        <w:ind w:left="4320" w:hanging="360"/>
      </w:pPr>
      <w:rPr>
        <w:rFonts w:ascii="Arial" w:hAnsi="Arial" w:hint="default"/>
      </w:rPr>
    </w:lvl>
    <w:lvl w:ilvl="6" w:tplc="C9C29A7A" w:tentative="1">
      <w:start w:val="1"/>
      <w:numFmt w:val="bullet"/>
      <w:lvlText w:val="•"/>
      <w:lvlJc w:val="left"/>
      <w:pPr>
        <w:tabs>
          <w:tab w:val="num" w:pos="5040"/>
        </w:tabs>
        <w:ind w:left="5040" w:hanging="360"/>
      </w:pPr>
      <w:rPr>
        <w:rFonts w:ascii="Arial" w:hAnsi="Arial" w:hint="default"/>
      </w:rPr>
    </w:lvl>
    <w:lvl w:ilvl="7" w:tplc="B044C666" w:tentative="1">
      <w:start w:val="1"/>
      <w:numFmt w:val="bullet"/>
      <w:lvlText w:val="•"/>
      <w:lvlJc w:val="left"/>
      <w:pPr>
        <w:tabs>
          <w:tab w:val="num" w:pos="5760"/>
        </w:tabs>
        <w:ind w:left="5760" w:hanging="360"/>
      </w:pPr>
      <w:rPr>
        <w:rFonts w:ascii="Arial" w:hAnsi="Arial" w:hint="default"/>
      </w:rPr>
    </w:lvl>
    <w:lvl w:ilvl="8" w:tplc="C4E409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7D66B7"/>
    <w:multiLevelType w:val="hybridMultilevel"/>
    <w:tmpl w:val="F0EE92F4"/>
    <w:lvl w:ilvl="0" w:tplc="5EDEF99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4124E75"/>
    <w:multiLevelType w:val="hybridMultilevel"/>
    <w:tmpl w:val="3612CF76"/>
    <w:lvl w:ilvl="0" w:tplc="7578F65C">
      <w:start w:val="1"/>
      <w:numFmt w:val="bullet"/>
      <w:lvlText w:val="•"/>
      <w:lvlJc w:val="left"/>
      <w:pPr>
        <w:tabs>
          <w:tab w:val="num" w:pos="720"/>
        </w:tabs>
        <w:ind w:left="720" w:hanging="360"/>
      </w:pPr>
      <w:rPr>
        <w:rFonts w:ascii="Arial" w:hAnsi="Arial" w:hint="default"/>
      </w:rPr>
    </w:lvl>
    <w:lvl w:ilvl="1" w:tplc="EDA4614A" w:tentative="1">
      <w:start w:val="1"/>
      <w:numFmt w:val="bullet"/>
      <w:lvlText w:val="•"/>
      <w:lvlJc w:val="left"/>
      <w:pPr>
        <w:tabs>
          <w:tab w:val="num" w:pos="1440"/>
        </w:tabs>
        <w:ind w:left="1440" w:hanging="360"/>
      </w:pPr>
      <w:rPr>
        <w:rFonts w:ascii="Arial" w:hAnsi="Arial" w:hint="default"/>
      </w:rPr>
    </w:lvl>
    <w:lvl w:ilvl="2" w:tplc="B66E13D2" w:tentative="1">
      <w:start w:val="1"/>
      <w:numFmt w:val="bullet"/>
      <w:lvlText w:val="•"/>
      <w:lvlJc w:val="left"/>
      <w:pPr>
        <w:tabs>
          <w:tab w:val="num" w:pos="2160"/>
        </w:tabs>
        <w:ind w:left="2160" w:hanging="360"/>
      </w:pPr>
      <w:rPr>
        <w:rFonts w:ascii="Arial" w:hAnsi="Arial" w:hint="default"/>
      </w:rPr>
    </w:lvl>
    <w:lvl w:ilvl="3" w:tplc="A0FE99BA" w:tentative="1">
      <w:start w:val="1"/>
      <w:numFmt w:val="bullet"/>
      <w:lvlText w:val="•"/>
      <w:lvlJc w:val="left"/>
      <w:pPr>
        <w:tabs>
          <w:tab w:val="num" w:pos="2880"/>
        </w:tabs>
        <w:ind w:left="2880" w:hanging="360"/>
      </w:pPr>
      <w:rPr>
        <w:rFonts w:ascii="Arial" w:hAnsi="Arial" w:hint="default"/>
      </w:rPr>
    </w:lvl>
    <w:lvl w:ilvl="4" w:tplc="1296822A" w:tentative="1">
      <w:start w:val="1"/>
      <w:numFmt w:val="bullet"/>
      <w:lvlText w:val="•"/>
      <w:lvlJc w:val="left"/>
      <w:pPr>
        <w:tabs>
          <w:tab w:val="num" w:pos="3600"/>
        </w:tabs>
        <w:ind w:left="3600" w:hanging="360"/>
      </w:pPr>
      <w:rPr>
        <w:rFonts w:ascii="Arial" w:hAnsi="Arial" w:hint="default"/>
      </w:rPr>
    </w:lvl>
    <w:lvl w:ilvl="5" w:tplc="1E40F9EE" w:tentative="1">
      <w:start w:val="1"/>
      <w:numFmt w:val="bullet"/>
      <w:lvlText w:val="•"/>
      <w:lvlJc w:val="left"/>
      <w:pPr>
        <w:tabs>
          <w:tab w:val="num" w:pos="4320"/>
        </w:tabs>
        <w:ind w:left="4320" w:hanging="360"/>
      </w:pPr>
      <w:rPr>
        <w:rFonts w:ascii="Arial" w:hAnsi="Arial" w:hint="default"/>
      </w:rPr>
    </w:lvl>
    <w:lvl w:ilvl="6" w:tplc="E5802426" w:tentative="1">
      <w:start w:val="1"/>
      <w:numFmt w:val="bullet"/>
      <w:lvlText w:val="•"/>
      <w:lvlJc w:val="left"/>
      <w:pPr>
        <w:tabs>
          <w:tab w:val="num" w:pos="5040"/>
        </w:tabs>
        <w:ind w:left="5040" w:hanging="360"/>
      </w:pPr>
      <w:rPr>
        <w:rFonts w:ascii="Arial" w:hAnsi="Arial" w:hint="default"/>
      </w:rPr>
    </w:lvl>
    <w:lvl w:ilvl="7" w:tplc="426440EA" w:tentative="1">
      <w:start w:val="1"/>
      <w:numFmt w:val="bullet"/>
      <w:lvlText w:val="•"/>
      <w:lvlJc w:val="left"/>
      <w:pPr>
        <w:tabs>
          <w:tab w:val="num" w:pos="5760"/>
        </w:tabs>
        <w:ind w:left="5760" w:hanging="360"/>
      </w:pPr>
      <w:rPr>
        <w:rFonts w:ascii="Arial" w:hAnsi="Arial" w:hint="default"/>
      </w:rPr>
    </w:lvl>
    <w:lvl w:ilvl="8" w:tplc="AB568D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0F48A7"/>
    <w:multiLevelType w:val="hybridMultilevel"/>
    <w:tmpl w:val="FBACA614"/>
    <w:lvl w:ilvl="0" w:tplc="C6B4714C">
      <w:start w:val="1"/>
      <w:numFmt w:val="bullet"/>
      <w:lvlText w:val="•"/>
      <w:lvlJc w:val="left"/>
      <w:pPr>
        <w:tabs>
          <w:tab w:val="num" w:pos="720"/>
        </w:tabs>
        <w:ind w:left="720" w:hanging="360"/>
      </w:pPr>
      <w:rPr>
        <w:rFonts w:ascii="Arial" w:hAnsi="Arial" w:hint="default"/>
      </w:rPr>
    </w:lvl>
    <w:lvl w:ilvl="1" w:tplc="101E8DD0" w:tentative="1">
      <w:start w:val="1"/>
      <w:numFmt w:val="bullet"/>
      <w:lvlText w:val="•"/>
      <w:lvlJc w:val="left"/>
      <w:pPr>
        <w:tabs>
          <w:tab w:val="num" w:pos="1440"/>
        </w:tabs>
        <w:ind w:left="1440" w:hanging="360"/>
      </w:pPr>
      <w:rPr>
        <w:rFonts w:ascii="Arial" w:hAnsi="Arial" w:hint="default"/>
      </w:rPr>
    </w:lvl>
    <w:lvl w:ilvl="2" w:tplc="EA1E1906" w:tentative="1">
      <w:start w:val="1"/>
      <w:numFmt w:val="bullet"/>
      <w:lvlText w:val="•"/>
      <w:lvlJc w:val="left"/>
      <w:pPr>
        <w:tabs>
          <w:tab w:val="num" w:pos="2160"/>
        </w:tabs>
        <w:ind w:left="2160" w:hanging="360"/>
      </w:pPr>
      <w:rPr>
        <w:rFonts w:ascii="Arial" w:hAnsi="Arial" w:hint="default"/>
      </w:rPr>
    </w:lvl>
    <w:lvl w:ilvl="3" w:tplc="5A5A9E6E" w:tentative="1">
      <w:start w:val="1"/>
      <w:numFmt w:val="bullet"/>
      <w:lvlText w:val="•"/>
      <w:lvlJc w:val="left"/>
      <w:pPr>
        <w:tabs>
          <w:tab w:val="num" w:pos="2880"/>
        </w:tabs>
        <w:ind w:left="2880" w:hanging="360"/>
      </w:pPr>
      <w:rPr>
        <w:rFonts w:ascii="Arial" w:hAnsi="Arial" w:hint="default"/>
      </w:rPr>
    </w:lvl>
    <w:lvl w:ilvl="4" w:tplc="52482AF8" w:tentative="1">
      <w:start w:val="1"/>
      <w:numFmt w:val="bullet"/>
      <w:lvlText w:val="•"/>
      <w:lvlJc w:val="left"/>
      <w:pPr>
        <w:tabs>
          <w:tab w:val="num" w:pos="3600"/>
        </w:tabs>
        <w:ind w:left="3600" w:hanging="360"/>
      </w:pPr>
      <w:rPr>
        <w:rFonts w:ascii="Arial" w:hAnsi="Arial" w:hint="default"/>
      </w:rPr>
    </w:lvl>
    <w:lvl w:ilvl="5" w:tplc="F44A4128" w:tentative="1">
      <w:start w:val="1"/>
      <w:numFmt w:val="bullet"/>
      <w:lvlText w:val="•"/>
      <w:lvlJc w:val="left"/>
      <w:pPr>
        <w:tabs>
          <w:tab w:val="num" w:pos="4320"/>
        </w:tabs>
        <w:ind w:left="4320" w:hanging="360"/>
      </w:pPr>
      <w:rPr>
        <w:rFonts w:ascii="Arial" w:hAnsi="Arial" w:hint="default"/>
      </w:rPr>
    </w:lvl>
    <w:lvl w:ilvl="6" w:tplc="FBDCD9A4" w:tentative="1">
      <w:start w:val="1"/>
      <w:numFmt w:val="bullet"/>
      <w:lvlText w:val="•"/>
      <w:lvlJc w:val="left"/>
      <w:pPr>
        <w:tabs>
          <w:tab w:val="num" w:pos="5040"/>
        </w:tabs>
        <w:ind w:left="5040" w:hanging="360"/>
      </w:pPr>
      <w:rPr>
        <w:rFonts w:ascii="Arial" w:hAnsi="Arial" w:hint="default"/>
      </w:rPr>
    </w:lvl>
    <w:lvl w:ilvl="7" w:tplc="29226EB8" w:tentative="1">
      <w:start w:val="1"/>
      <w:numFmt w:val="bullet"/>
      <w:lvlText w:val="•"/>
      <w:lvlJc w:val="left"/>
      <w:pPr>
        <w:tabs>
          <w:tab w:val="num" w:pos="5760"/>
        </w:tabs>
        <w:ind w:left="5760" w:hanging="360"/>
      </w:pPr>
      <w:rPr>
        <w:rFonts w:ascii="Arial" w:hAnsi="Arial" w:hint="default"/>
      </w:rPr>
    </w:lvl>
    <w:lvl w:ilvl="8" w:tplc="F3F20F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8371D9"/>
    <w:multiLevelType w:val="hybridMultilevel"/>
    <w:tmpl w:val="C0B6C080"/>
    <w:lvl w:ilvl="0" w:tplc="8A0C6026">
      <w:start w:val="1"/>
      <w:numFmt w:val="bullet"/>
      <w:lvlText w:val="•"/>
      <w:lvlJc w:val="left"/>
      <w:pPr>
        <w:tabs>
          <w:tab w:val="num" w:pos="720"/>
        </w:tabs>
        <w:ind w:left="720" w:hanging="360"/>
      </w:pPr>
      <w:rPr>
        <w:rFonts w:ascii="Arial" w:hAnsi="Arial" w:hint="default"/>
      </w:rPr>
    </w:lvl>
    <w:lvl w:ilvl="1" w:tplc="08CE13DA" w:tentative="1">
      <w:start w:val="1"/>
      <w:numFmt w:val="bullet"/>
      <w:lvlText w:val="•"/>
      <w:lvlJc w:val="left"/>
      <w:pPr>
        <w:tabs>
          <w:tab w:val="num" w:pos="1440"/>
        </w:tabs>
        <w:ind w:left="1440" w:hanging="360"/>
      </w:pPr>
      <w:rPr>
        <w:rFonts w:ascii="Arial" w:hAnsi="Arial" w:hint="default"/>
      </w:rPr>
    </w:lvl>
    <w:lvl w:ilvl="2" w:tplc="F8906382" w:tentative="1">
      <w:start w:val="1"/>
      <w:numFmt w:val="bullet"/>
      <w:lvlText w:val="•"/>
      <w:lvlJc w:val="left"/>
      <w:pPr>
        <w:tabs>
          <w:tab w:val="num" w:pos="2160"/>
        </w:tabs>
        <w:ind w:left="2160" w:hanging="360"/>
      </w:pPr>
      <w:rPr>
        <w:rFonts w:ascii="Arial" w:hAnsi="Arial" w:hint="default"/>
      </w:rPr>
    </w:lvl>
    <w:lvl w:ilvl="3" w:tplc="D9041196" w:tentative="1">
      <w:start w:val="1"/>
      <w:numFmt w:val="bullet"/>
      <w:lvlText w:val="•"/>
      <w:lvlJc w:val="left"/>
      <w:pPr>
        <w:tabs>
          <w:tab w:val="num" w:pos="2880"/>
        </w:tabs>
        <w:ind w:left="2880" w:hanging="360"/>
      </w:pPr>
      <w:rPr>
        <w:rFonts w:ascii="Arial" w:hAnsi="Arial" w:hint="default"/>
      </w:rPr>
    </w:lvl>
    <w:lvl w:ilvl="4" w:tplc="04847B62" w:tentative="1">
      <w:start w:val="1"/>
      <w:numFmt w:val="bullet"/>
      <w:lvlText w:val="•"/>
      <w:lvlJc w:val="left"/>
      <w:pPr>
        <w:tabs>
          <w:tab w:val="num" w:pos="3600"/>
        </w:tabs>
        <w:ind w:left="3600" w:hanging="360"/>
      </w:pPr>
      <w:rPr>
        <w:rFonts w:ascii="Arial" w:hAnsi="Arial" w:hint="default"/>
      </w:rPr>
    </w:lvl>
    <w:lvl w:ilvl="5" w:tplc="E0FA67B8" w:tentative="1">
      <w:start w:val="1"/>
      <w:numFmt w:val="bullet"/>
      <w:lvlText w:val="•"/>
      <w:lvlJc w:val="left"/>
      <w:pPr>
        <w:tabs>
          <w:tab w:val="num" w:pos="4320"/>
        </w:tabs>
        <w:ind w:left="4320" w:hanging="360"/>
      </w:pPr>
      <w:rPr>
        <w:rFonts w:ascii="Arial" w:hAnsi="Arial" w:hint="default"/>
      </w:rPr>
    </w:lvl>
    <w:lvl w:ilvl="6" w:tplc="8208E35C" w:tentative="1">
      <w:start w:val="1"/>
      <w:numFmt w:val="bullet"/>
      <w:lvlText w:val="•"/>
      <w:lvlJc w:val="left"/>
      <w:pPr>
        <w:tabs>
          <w:tab w:val="num" w:pos="5040"/>
        </w:tabs>
        <w:ind w:left="5040" w:hanging="360"/>
      </w:pPr>
      <w:rPr>
        <w:rFonts w:ascii="Arial" w:hAnsi="Arial" w:hint="default"/>
      </w:rPr>
    </w:lvl>
    <w:lvl w:ilvl="7" w:tplc="03D66192" w:tentative="1">
      <w:start w:val="1"/>
      <w:numFmt w:val="bullet"/>
      <w:lvlText w:val="•"/>
      <w:lvlJc w:val="left"/>
      <w:pPr>
        <w:tabs>
          <w:tab w:val="num" w:pos="5760"/>
        </w:tabs>
        <w:ind w:left="5760" w:hanging="360"/>
      </w:pPr>
      <w:rPr>
        <w:rFonts w:ascii="Arial" w:hAnsi="Arial" w:hint="default"/>
      </w:rPr>
    </w:lvl>
    <w:lvl w:ilvl="8" w:tplc="7A6268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0F1FC3"/>
    <w:multiLevelType w:val="hybridMultilevel"/>
    <w:tmpl w:val="82266CB6"/>
    <w:lvl w:ilvl="0" w:tplc="24205B2C">
      <w:start w:val="1"/>
      <w:numFmt w:val="bullet"/>
      <w:lvlText w:val="-"/>
      <w:lvlJc w:val="left"/>
      <w:pPr>
        <w:tabs>
          <w:tab w:val="num" w:pos="720"/>
        </w:tabs>
        <w:ind w:left="720" w:hanging="360"/>
      </w:pPr>
      <w:rPr>
        <w:rFonts w:ascii="Times New Roman" w:hAnsi="Times New Roman" w:hint="default"/>
      </w:rPr>
    </w:lvl>
    <w:lvl w:ilvl="1" w:tplc="1E8C4848" w:tentative="1">
      <w:start w:val="1"/>
      <w:numFmt w:val="bullet"/>
      <w:lvlText w:val="-"/>
      <w:lvlJc w:val="left"/>
      <w:pPr>
        <w:tabs>
          <w:tab w:val="num" w:pos="1440"/>
        </w:tabs>
        <w:ind w:left="1440" w:hanging="360"/>
      </w:pPr>
      <w:rPr>
        <w:rFonts w:ascii="Times New Roman" w:hAnsi="Times New Roman" w:hint="default"/>
      </w:rPr>
    </w:lvl>
    <w:lvl w:ilvl="2" w:tplc="46127228" w:tentative="1">
      <w:start w:val="1"/>
      <w:numFmt w:val="bullet"/>
      <w:lvlText w:val="-"/>
      <w:lvlJc w:val="left"/>
      <w:pPr>
        <w:tabs>
          <w:tab w:val="num" w:pos="2160"/>
        </w:tabs>
        <w:ind w:left="2160" w:hanging="360"/>
      </w:pPr>
      <w:rPr>
        <w:rFonts w:ascii="Times New Roman" w:hAnsi="Times New Roman" w:hint="default"/>
      </w:rPr>
    </w:lvl>
    <w:lvl w:ilvl="3" w:tplc="05DE8238" w:tentative="1">
      <w:start w:val="1"/>
      <w:numFmt w:val="bullet"/>
      <w:lvlText w:val="-"/>
      <w:lvlJc w:val="left"/>
      <w:pPr>
        <w:tabs>
          <w:tab w:val="num" w:pos="2880"/>
        </w:tabs>
        <w:ind w:left="2880" w:hanging="360"/>
      </w:pPr>
      <w:rPr>
        <w:rFonts w:ascii="Times New Roman" w:hAnsi="Times New Roman" w:hint="default"/>
      </w:rPr>
    </w:lvl>
    <w:lvl w:ilvl="4" w:tplc="015C6348" w:tentative="1">
      <w:start w:val="1"/>
      <w:numFmt w:val="bullet"/>
      <w:lvlText w:val="-"/>
      <w:lvlJc w:val="left"/>
      <w:pPr>
        <w:tabs>
          <w:tab w:val="num" w:pos="3600"/>
        </w:tabs>
        <w:ind w:left="3600" w:hanging="360"/>
      </w:pPr>
      <w:rPr>
        <w:rFonts w:ascii="Times New Roman" w:hAnsi="Times New Roman" w:hint="default"/>
      </w:rPr>
    </w:lvl>
    <w:lvl w:ilvl="5" w:tplc="4816C1C4" w:tentative="1">
      <w:start w:val="1"/>
      <w:numFmt w:val="bullet"/>
      <w:lvlText w:val="-"/>
      <w:lvlJc w:val="left"/>
      <w:pPr>
        <w:tabs>
          <w:tab w:val="num" w:pos="4320"/>
        </w:tabs>
        <w:ind w:left="4320" w:hanging="360"/>
      </w:pPr>
      <w:rPr>
        <w:rFonts w:ascii="Times New Roman" w:hAnsi="Times New Roman" w:hint="default"/>
      </w:rPr>
    </w:lvl>
    <w:lvl w:ilvl="6" w:tplc="06E60284" w:tentative="1">
      <w:start w:val="1"/>
      <w:numFmt w:val="bullet"/>
      <w:lvlText w:val="-"/>
      <w:lvlJc w:val="left"/>
      <w:pPr>
        <w:tabs>
          <w:tab w:val="num" w:pos="5040"/>
        </w:tabs>
        <w:ind w:left="5040" w:hanging="360"/>
      </w:pPr>
      <w:rPr>
        <w:rFonts w:ascii="Times New Roman" w:hAnsi="Times New Roman" w:hint="default"/>
      </w:rPr>
    </w:lvl>
    <w:lvl w:ilvl="7" w:tplc="E5FA6C28" w:tentative="1">
      <w:start w:val="1"/>
      <w:numFmt w:val="bullet"/>
      <w:lvlText w:val="-"/>
      <w:lvlJc w:val="left"/>
      <w:pPr>
        <w:tabs>
          <w:tab w:val="num" w:pos="5760"/>
        </w:tabs>
        <w:ind w:left="5760" w:hanging="360"/>
      </w:pPr>
      <w:rPr>
        <w:rFonts w:ascii="Times New Roman" w:hAnsi="Times New Roman" w:hint="default"/>
      </w:rPr>
    </w:lvl>
    <w:lvl w:ilvl="8" w:tplc="97F65BF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2B2D72"/>
    <w:multiLevelType w:val="hybridMultilevel"/>
    <w:tmpl w:val="4ABA38A2"/>
    <w:lvl w:ilvl="0" w:tplc="159EC82A">
      <w:start w:val="1"/>
      <w:numFmt w:val="decimal"/>
      <w:lvlText w:val="(%1)"/>
      <w:lvlJc w:val="left"/>
      <w:pPr>
        <w:tabs>
          <w:tab w:val="num" w:pos="720"/>
        </w:tabs>
        <w:ind w:left="720" w:hanging="360"/>
      </w:pPr>
    </w:lvl>
    <w:lvl w:ilvl="1" w:tplc="9E885DE6">
      <w:start w:val="1"/>
      <w:numFmt w:val="decimal"/>
      <w:lvlText w:val="(%2)"/>
      <w:lvlJc w:val="left"/>
      <w:pPr>
        <w:tabs>
          <w:tab w:val="num" w:pos="1440"/>
        </w:tabs>
        <w:ind w:left="1440" w:hanging="360"/>
      </w:pPr>
    </w:lvl>
    <w:lvl w:ilvl="2" w:tplc="D3FE3E8A" w:tentative="1">
      <w:start w:val="1"/>
      <w:numFmt w:val="decimal"/>
      <w:lvlText w:val="(%3)"/>
      <w:lvlJc w:val="left"/>
      <w:pPr>
        <w:tabs>
          <w:tab w:val="num" w:pos="2160"/>
        </w:tabs>
        <w:ind w:left="2160" w:hanging="360"/>
      </w:pPr>
    </w:lvl>
    <w:lvl w:ilvl="3" w:tplc="82DA8074" w:tentative="1">
      <w:start w:val="1"/>
      <w:numFmt w:val="decimal"/>
      <w:lvlText w:val="(%4)"/>
      <w:lvlJc w:val="left"/>
      <w:pPr>
        <w:tabs>
          <w:tab w:val="num" w:pos="2880"/>
        </w:tabs>
        <w:ind w:left="2880" w:hanging="360"/>
      </w:pPr>
    </w:lvl>
    <w:lvl w:ilvl="4" w:tplc="897856D8" w:tentative="1">
      <w:start w:val="1"/>
      <w:numFmt w:val="decimal"/>
      <w:lvlText w:val="(%5)"/>
      <w:lvlJc w:val="left"/>
      <w:pPr>
        <w:tabs>
          <w:tab w:val="num" w:pos="3600"/>
        </w:tabs>
        <w:ind w:left="3600" w:hanging="360"/>
      </w:pPr>
    </w:lvl>
    <w:lvl w:ilvl="5" w:tplc="26F04932" w:tentative="1">
      <w:start w:val="1"/>
      <w:numFmt w:val="decimal"/>
      <w:lvlText w:val="(%6)"/>
      <w:lvlJc w:val="left"/>
      <w:pPr>
        <w:tabs>
          <w:tab w:val="num" w:pos="4320"/>
        </w:tabs>
        <w:ind w:left="4320" w:hanging="360"/>
      </w:pPr>
    </w:lvl>
    <w:lvl w:ilvl="6" w:tplc="8CA4F164" w:tentative="1">
      <w:start w:val="1"/>
      <w:numFmt w:val="decimal"/>
      <w:lvlText w:val="(%7)"/>
      <w:lvlJc w:val="left"/>
      <w:pPr>
        <w:tabs>
          <w:tab w:val="num" w:pos="5040"/>
        </w:tabs>
        <w:ind w:left="5040" w:hanging="360"/>
      </w:pPr>
    </w:lvl>
    <w:lvl w:ilvl="7" w:tplc="12DE3D8A" w:tentative="1">
      <w:start w:val="1"/>
      <w:numFmt w:val="decimal"/>
      <w:lvlText w:val="(%8)"/>
      <w:lvlJc w:val="left"/>
      <w:pPr>
        <w:tabs>
          <w:tab w:val="num" w:pos="5760"/>
        </w:tabs>
        <w:ind w:left="5760" w:hanging="360"/>
      </w:pPr>
    </w:lvl>
    <w:lvl w:ilvl="8" w:tplc="3030162E" w:tentative="1">
      <w:start w:val="1"/>
      <w:numFmt w:val="decimal"/>
      <w:lvlText w:val="(%9)"/>
      <w:lvlJc w:val="left"/>
      <w:pPr>
        <w:tabs>
          <w:tab w:val="num" w:pos="6480"/>
        </w:tabs>
        <w:ind w:left="6480" w:hanging="360"/>
      </w:pPr>
    </w:lvl>
  </w:abstractNum>
  <w:num w:numId="1">
    <w:abstractNumId w:val="5"/>
  </w:num>
  <w:num w:numId="2">
    <w:abstractNumId w:val="11"/>
  </w:num>
  <w:num w:numId="3">
    <w:abstractNumId w:val="9"/>
  </w:num>
  <w:num w:numId="4">
    <w:abstractNumId w:val="6"/>
  </w:num>
  <w:num w:numId="5">
    <w:abstractNumId w:val="0"/>
  </w:num>
  <w:num w:numId="6">
    <w:abstractNumId w:val="13"/>
  </w:num>
  <w:num w:numId="7">
    <w:abstractNumId w:val="3"/>
  </w:num>
  <w:num w:numId="8">
    <w:abstractNumId w:val="2"/>
  </w:num>
  <w:num w:numId="9">
    <w:abstractNumId w:val="12"/>
  </w:num>
  <w:num w:numId="10">
    <w:abstractNumId w:val="10"/>
  </w:num>
  <w:num w:numId="11">
    <w:abstractNumId w:val="7"/>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309F5"/>
    <w:rsid w:val="000968C7"/>
    <w:rsid w:val="000D0681"/>
    <w:rsid w:val="00140F81"/>
    <w:rsid w:val="001530EF"/>
    <w:rsid w:val="00156765"/>
    <w:rsid w:val="001D07A8"/>
    <w:rsid w:val="002257BD"/>
    <w:rsid w:val="00263EEB"/>
    <w:rsid w:val="002B7F39"/>
    <w:rsid w:val="00312ED1"/>
    <w:rsid w:val="003577E7"/>
    <w:rsid w:val="00381B1B"/>
    <w:rsid w:val="00392B9D"/>
    <w:rsid w:val="003E0B01"/>
    <w:rsid w:val="004C2AFF"/>
    <w:rsid w:val="00580A76"/>
    <w:rsid w:val="005844E4"/>
    <w:rsid w:val="005F1A81"/>
    <w:rsid w:val="005F2CF7"/>
    <w:rsid w:val="00613605"/>
    <w:rsid w:val="00652D7B"/>
    <w:rsid w:val="006947D9"/>
    <w:rsid w:val="006A06C1"/>
    <w:rsid w:val="00807882"/>
    <w:rsid w:val="00815513"/>
    <w:rsid w:val="008A219A"/>
    <w:rsid w:val="008C32B0"/>
    <w:rsid w:val="00912F5F"/>
    <w:rsid w:val="00926CA9"/>
    <w:rsid w:val="00983CDF"/>
    <w:rsid w:val="009D4625"/>
    <w:rsid w:val="00A013E1"/>
    <w:rsid w:val="00A74194"/>
    <w:rsid w:val="00A8633E"/>
    <w:rsid w:val="00B51AED"/>
    <w:rsid w:val="00B64A79"/>
    <w:rsid w:val="00BC67CE"/>
    <w:rsid w:val="00CA662D"/>
    <w:rsid w:val="00CC1AA8"/>
    <w:rsid w:val="00D03FB1"/>
    <w:rsid w:val="00D15665"/>
    <w:rsid w:val="00D2071C"/>
    <w:rsid w:val="00D2786C"/>
    <w:rsid w:val="00D53FB7"/>
    <w:rsid w:val="00D61FBC"/>
    <w:rsid w:val="00D62755"/>
    <w:rsid w:val="00DA0AD5"/>
    <w:rsid w:val="00E22761"/>
    <w:rsid w:val="00E37681"/>
    <w:rsid w:val="00EA2FDE"/>
    <w:rsid w:val="00F63FB6"/>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8CB34786-BE37-41D9-B894-808A32E3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D15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665"/>
    <w:rPr>
      <w:rFonts w:ascii="Segoe UI" w:hAnsi="Segoe UI" w:cs="Segoe UI"/>
      <w:sz w:val="18"/>
      <w:szCs w:val="18"/>
    </w:rPr>
  </w:style>
  <w:style w:type="paragraph" w:styleId="NormalWeb">
    <w:name w:val="Normal (Web)"/>
    <w:basedOn w:val="Normal"/>
    <w:uiPriority w:val="99"/>
    <w:semiHidden/>
    <w:unhideWhenUsed/>
    <w:rsid w:val="00D61FBC"/>
    <w:pPr>
      <w:spacing w:before="100" w:beforeAutospacing="1" w:after="100" w:afterAutospacing="1"/>
    </w:pPr>
    <w:rPr>
      <w:rFonts w:ascii="Times New Roman" w:eastAsia="Times New Roman" w:hAnsi="Times New Roman" w:cs="Times New Roman"/>
      <w:lang w:val="en-AU" w:eastAsia="en-AU"/>
    </w:rPr>
  </w:style>
  <w:style w:type="paragraph" w:styleId="ListParagraph">
    <w:name w:val="List Paragraph"/>
    <w:basedOn w:val="Normal"/>
    <w:uiPriority w:val="34"/>
    <w:qFormat/>
    <w:rsid w:val="00815513"/>
    <w:pPr>
      <w:ind w:left="720"/>
      <w:contextualSpacing/>
    </w:pPr>
    <w:rPr>
      <w:rFonts w:ascii="Times New Roman" w:eastAsia="Times New Roman" w:hAnsi="Times New Roman" w:cs="Times New Roman"/>
      <w:lang w:val="en-AU" w:eastAsia="en-AU"/>
    </w:rPr>
  </w:style>
  <w:style w:type="table" w:styleId="TableGrid">
    <w:name w:val="Table Grid"/>
    <w:basedOn w:val="TableNormal"/>
    <w:uiPriority w:val="59"/>
    <w:rsid w:val="008A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055">
      <w:bodyDiv w:val="1"/>
      <w:marLeft w:val="0"/>
      <w:marRight w:val="0"/>
      <w:marTop w:val="0"/>
      <w:marBottom w:val="0"/>
      <w:divBdr>
        <w:top w:val="none" w:sz="0" w:space="0" w:color="auto"/>
        <w:left w:val="none" w:sz="0" w:space="0" w:color="auto"/>
        <w:bottom w:val="none" w:sz="0" w:space="0" w:color="auto"/>
        <w:right w:val="none" w:sz="0" w:space="0" w:color="auto"/>
      </w:divBdr>
      <w:divsChild>
        <w:div w:id="2119330700">
          <w:marLeft w:val="274"/>
          <w:marRight w:val="0"/>
          <w:marTop w:val="0"/>
          <w:marBottom w:val="0"/>
          <w:divBdr>
            <w:top w:val="none" w:sz="0" w:space="0" w:color="auto"/>
            <w:left w:val="none" w:sz="0" w:space="0" w:color="auto"/>
            <w:bottom w:val="none" w:sz="0" w:space="0" w:color="auto"/>
            <w:right w:val="none" w:sz="0" w:space="0" w:color="auto"/>
          </w:divBdr>
        </w:div>
      </w:divsChild>
    </w:div>
    <w:div w:id="169150785">
      <w:bodyDiv w:val="1"/>
      <w:marLeft w:val="0"/>
      <w:marRight w:val="0"/>
      <w:marTop w:val="0"/>
      <w:marBottom w:val="0"/>
      <w:divBdr>
        <w:top w:val="none" w:sz="0" w:space="0" w:color="auto"/>
        <w:left w:val="none" w:sz="0" w:space="0" w:color="auto"/>
        <w:bottom w:val="none" w:sz="0" w:space="0" w:color="auto"/>
        <w:right w:val="none" w:sz="0" w:space="0" w:color="auto"/>
      </w:divBdr>
      <w:divsChild>
        <w:div w:id="1781487918">
          <w:marLeft w:val="446"/>
          <w:marRight w:val="0"/>
          <w:marTop w:val="120"/>
          <w:marBottom w:val="120"/>
          <w:divBdr>
            <w:top w:val="none" w:sz="0" w:space="0" w:color="auto"/>
            <w:left w:val="none" w:sz="0" w:space="0" w:color="auto"/>
            <w:bottom w:val="none" w:sz="0" w:space="0" w:color="auto"/>
            <w:right w:val="none" w:sz="0" w:space="0" w:color="auto"/>
          </w:divBdr>
        </w:div>
        <w:div w:id="2066296095">
          <w:marLeft w:val="446"/>
          <w:marRight w:val="0"/>
          <w:marTop w:val="120"/>
          <w:marBottom w:val="120"/>
          <w:divBdr>
            <w:top w:val="none" w:sz="0" w:space="0" w:color="auto"/>
            <w:left w:val="none" w:sz="0" w:space="0" w:color="auto"/>
            <w:bottom w:val="none" w:sz="0" w:space="0" w:color="auto"/>
            <w:right w:val="none" w:sz="0" w:space="0" w:color="auto"/>
          </w:divBdr>
        </w:div>
      </w:divsChild>
    </w:div>
    <w:div w:id="255096256">
      <w:bodyDiv w:val="1"/>
      <w:marLeft w:val="0"/>
      <w:marRight w:val="0"/>
      <w:marTop w:val="0"/>
      <w:marBottom w:val="0"/>
      <w:divBdr>
        <w:top w:val="none" w:sz="0" w:space="0" w:color="auto"/>
        <w:left w:val="none" w:sz="0" w:space="0" w:color="auto"/>
        <w:bottom w:val="none" w:sz="0" w:space="0" w:color="auto"/>
        <w:right w:val="none" w:sz="0" w:space="0" w:color="auto"/>
      </w:divBdr>
    </w:div>
    <w:div w:id="300354474">
      <w:bodyDiv w:val="1"/>
      <w:marLeft w:val="0"/>
      <w:marRight w:val="0"/>
      <w:marTop w:val="0"/>
      <w:marBottom w:val="0"/>
      <w:divBdr>
        <w:top w:val="none" w:sz="0" w:space="0" w:color="auto"/>
        <w:left w:val="none" w:sz="0" w:space="0" w:color="auto"/>
        <w:bottom w:val="none" w:sz="0" w:space="0" w:color="auto"/>
        <w:right w:val="none" w:sz="0" w:space="0" w:color="auto"/>
      </w:divBdr>
    </w:div>
    <w:div w:id="355472305">
      <w:bodyDiv w:val="1"/>
      <w:marLeft w:val="0"/>
      <w:marRight w:val="0"/>
      <w:marTop w:val="0"/>
      <w:marBottom w:val="0"/>
      <w:divBdr>
        <w:top w:val="none" w:sz="0" w:space="0" w:color="auto"/>
        <w:left w:val="none" w:sz="0" w:space="0" w:color="auto"/>
        <w:bottom w:val="none" w:sz="0" w:space="0" w:color="auto"/>
        <w:right w:val="none" w:sz="0" w:space="0" w:color="auto"/>
      </w:divBdr>
    </w:div>
    <w:div w:id="499006010">
      <w:bodyDiv w:val="1"/>
      <w:marLeft w:val="0"/>
      <w:marRight w:val="0"/>
      <w:marTop w:val="0"/>
      <w:marBottom w:val="0"/>
      <w:divBdr>
        <w:top w:val="none" w:sz="0" w:space="0" w:color="auto"/>
        <w:left w:val="none" w:sz="0" w:space="0" w:color="auto"/>
        <w:bottom w:val="none" w:sz="0" w:space="0" w:color="auto"/>
        <w:right w:val="none" w:sz="0" w:space="0" w:color="auto"/>
      </w:divBdr>
      <w:divsChild>
        <w:div w:id="654794517">
          <w:marLeft w:val="446"/>
          <w:marRight w:val="0"/>
          <w:marTop w:val="240"/>
          <w:marBottom w:val="130"/>
          <w:divBdr>
            <w:top w:val="none" w:sz="0" w:space="0" w:color="auto"/>
            <w:left w:val="none" w:sz="0" w:space="0" w:color="auto"/>
            <w:bottom w:val="none" w:sz="0" w:space="0" w:color="auto"/>
            <w:right w:val="none" w:sz="0" w:space="0" w:color="auto"/>
          </w:divBdr>
        </w:div>
        <w:div w:id="1050880824">
          <w:marLeft w:val="547"/>
          <w:marRight w:val="0"/>
          <w:marTop w:val="240"/>
          <w:marBottom w:val="130"/>
          <w:divBdr>
            <w:top w:val="none" w:sz="0" w:space="0" w:color="auto"/>
            <w:left w:val="none" w:sz="0" w:space="0" w:color="auto"/>
            <w:bottom w:val="none" w:sz="0" w:space="0" w:color="auto"/>
            <w:right w:val="none" w:sz="0" w:space="0" w:color="auto"/>
          </w:divBdr>
        </w:div>
        <w:div w:id="983117378">
          <w:marLeft w:val="547"/>
          <w:marRight w:val="0"/>
          <w:marTop w:val="240"/>
          <w:marBottom w:val="130"/>
          <w:divBdr>
            <w:top w:val="none" w:sz="0" w:space="0" w:color="auto"/>
            <w:left w:val="none" w:sz="0" w:space="0" w:color="auto"/>
            <w:bottom w:val="none" w:sz="0" w:space="0" w:color="auto"/>
            <w:right w:val="none" w:sz="0" w:space="0" w:color="auto"/>
          </w:divBdr>
        </w:div>
      </w:divsChild>
    </w:div>
    <w:div w:id="553809110">
      <w:bodyDiv w:val="1"/>
      <w:marLeft w:val="0"/>
      <w:marRight w:val="0"/>
      <w:marTop w:val="0"/>
      <w:marBottom w:val="0"/>
      <w:divBdr>
        <w:top w:val="none" w:sz="0" w:space="0" w:color="auto"/>
        <w:left w:val="none" w:sz="0" w:space="0" w:color="auto"/>
        <w:bottom w:val="none" w:sz="0" w:space="0" w:color="auto"/>
        <w:right w:val="none" w:sz="0" w:space="0" w:color="auto"/>
      </w:divBdr>
    </w:div>
    <w:div w:id="749277627">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8">
          <w:marLeft w:val="0"/>
          <w:marRight w:val="0"/>
          <w:marTop w:val="120"/>
          <w:marBottom w:val="240"/>
          <w:divBdr>
            <w:top w:val="none" w:sz="0" w:space="0" w:color="auto"/>
            <w:left w:val="none" w:sz="0" w:space="0" w:color="auto"/>
            <w:bottom w:val="none" w:sz="0" w:space="0" w:color="auto"/>
            <w:right w:val="none" w:sz="0" w:space="0" w:color="auto"/>
          </w:divBdr>
        </w:div>
        <w:div w:id="1336377024">
          <w:marLeft w:val="0"/>
          <w:marRight w:val="0"/>
          <w:marTop w:val="120"/>
          <w:marBottom w:val="240"/>
          <w:divBdr>
            <w:top w:val="none" w:sz="0" w:space="0" w:color="auto"/>
            <w:left w:val="none" w:sz="0" w:space="0" w:color="auto"/>
            <w:bottom w:val="none" w:sz="0" w:space="0" w:color="auto"/>
            <w:right w:val="none" w:sz="0" w:space="0" w:color="auto"/>
          </w:divBdr>
        </w:div>
        <w:div w:id="1955938343">
          <w:marLeft w:val="0"/>
          <w:marRight w:val="0"/>
          <w:marTop w:val="120"/>
          <w:marBottom w:val="240"/>
          <w:divBdr>
            <w:top w:val="none" w:sz="0" w:space="0" w:color="auto"/>
            <w:left w:val="none" w:sz="0" w:space="0" w:color="auto"/>
            <w:bottom w:val="none" w:sz="0" w:space="0" w:color="auto"/>
            <w:right w:val="none" w:sz="0" w:space="0" w:color="auto"/>
          </w:divBdr>
        </w:div>
        <w:div w:id="1693729661">
          <w:marLeft w:val="0"/>
          <w:marRight w:val="0"/>
          <w:marTop w:val="120"/>
          <w:marBottom w:val="240"/>
          <w:divBdr>
            <w:top w:val="none" w:sz="0" w:space="0" w:color="auto"/>
            <w:left w:val="none" w:sz="0" w:space="0" w:color="auto"/>
            <w:bottom w:val="none" w:sz="0" w:space="0" w:color="auto"/>
            <w:right w:val="none" w:sz="0" w:space="0" w:color="auto"/>
          </w:divBdr>
        </w:div>
      </w:divsChild>
    </w:div>
    <w:div w:id="901251854">
      <w:bodyDiv w:val="1"/>
      <w:marLeft w:val="0"/>
      <w:marRight w:val="0"/>
      <w:marTop w:val="0"/>
      <w:marBottom w:val="0"/>
      <w:divBdr>
        <w:top w:val="none" w:sz="0" w:space="0" w:color="auto"/>
        <w:left w:val="none" w:sz="0" w:space="0" w:color="auto"/>
        <w:bottom w:val="none" w:sz="0" w:space="0" w:color="auto"/>
        <w:right w:val="none" w:sz="0" w:space="0" w:color="auto"/>
      </w:divBdr>
      <w:divsChild>
        <w:div w:id="784618025">
          <w:marLeft w:val="360"/>
          <w:marRight w:val="0"/>
          <w:marTop w:val="100"/>
          <w:marBottom w:val="0"/>
          <w:divBdr>
            <w:top w:val="none" w:sz="0" w:space="0" w:color="auto"/>
            <w:left w:val="none" w:sz="0" w:space="0" w:color="auto"/>
            <w:bottom w:val="none" w:sz="0" w:space="0" w:color="auto"/>
            <w:right w:val="none" w:sz="0" w:space="0" w:color="auto"/>
          </w:divBdr>
        </w:div>
        <w:div w:id="19019087">
          <w:marLeft w:val="360"/>
          <w:marRight w:val="0"/>
          <w:marTop w:val="100"/>
          <w:marBottom w:val="120"/>
          <w:divBdr>
            <w:top w:val="none" w:sz="0" w:space="0" w:color="auto"/>
            <w:left w:val="none" w:sz="0" w:space="0" w:color="auto"/>
            <w:bottom w:val="none" w:sz="0" w:space="0" w:color="auto"/>
            <w:right w:val="none" w:sz="0" w:space="0" w:color="auto"/>
          </w:divBdr>
        </w:div>
      </w:divsChild>
    </w:div>
    <w:div w:id="929310496">
      <w:bodyDiv w:val="1"/>
      <w:marLeft w:val="0"/>
      <w:marRight w:val="0"/>
      <w:marTop w:val="0"/>
      <w:marBottom w:val="0"/>
      <w:divBdr>
        <w:top w:val="none" w:sz="0" w:space="0" w:color="auto"/>
        <w:left w:val="none" w:sz="0" w:space="0" w:color="auto"/>
        <w:bottom w:val="none" w:sz="0" w:space="0" w:color="auto"/>
        <w:right w:val="none" w:sz="0" w:space="0" w:color="auto"/>
      </w:divBdr>
    </w:div>
    <w:div w:id="1136677974">
      <w:bodyDiv w:val="1"/>
      <w:marLeft w:val="0"/>
      <w:marRight w:val="0"/>
      <w:marTop w:val="0"/>
      <w:marBottom w:val="0"/>
      <w:divBdr>
        <w:top w:val="none" w:sz="0" w:space="0" w:color="auto"/>
        <w:left w:val="none" w:sz="0" w:space="0" w:color="auto"/>
        <w:bottom w:val="none" w:sz="0" w:space="0" w:color="auto"/>
        <w:right w:val="none" w:sz="0" w:space="0" w:color="auto"/>
      </w:divBdr>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834339822">
          <w:marLeft w:val="547"/>
          <w:marRight w:val="0"/>
          <w:marTop w:val="122"/>
          <w:marBottom w:val="240"/>
          <w:divBdr>
            <w:top w:val="none" w:sz="0" w:space="0" w:color="auto"/>
            <w:left w:val="none" w:sz="0" w:space="0" w:color="auto"/>
            <w:bottom w:val="none" w:sz="0" w:space="0" w:color="auto"/>
            <w:right w:val="none" w:sz="0" w:space="0" w:color="auto"/>
          </w:divBdr>
        </w:div>
        <w:div w:id="1085686430">
          <w:marLeft w:val="547"/>
          <w:marRight w:val="0"/>
          <w:marTop w:val="122"/>
          <w:marBottom w:val="240"/>
          <w:divBdr>
            <w:top w:val="none" w:sz="0" w:space="0" w:color="auto"/>
            <w:left w:val="none" w:sz="0" w:space="0" w:color="auto"/>
            <w:bottom w:val="none" w:sz="0" w:space="0" w:color="auto"/>
            <w:right w:val="none" w:sz="0" w:space="0" w:color="auto"/>
          </w:divBdr>
        </w:div>
        <w:div w:id="1238705307">
          <w:marLeft w:val="547"/>
          <w:marRight w:val="0"/>
          <w:marTop w:val="122"/>
          <w:marBottom w:val="240"/>
          <w:divBdr>
            <w:top w:val="none" w:sz="0" w:space="0" w:color="auto"/>
            <w:left w:val="none" w:sz="0" w:space="0" w:color="auto"/>
            <w:bottom w:val="none" w:sz="0" w:space="0" w:color="auto"/>
            <w:right w:val="none" w:sz="0" w:space="0" w:color="auto"/>
          </w:divBdr>
        </w:div>
        <w:div w:id="667683212">
          <w:marLeft w:val="547"/>
          <w:marRight w:val="0"/>
          <w:marTop w:val="122"/>
          <w:marBottom w:val="240"/>
          <w:divBdr>
            <w:top w:val="none" w:sz="0" w:space="0" w:color="auto"/>
            <w:left w:val="none" w:sz="0" w:space="0" w:color="auto"/>
            <w:bottom w:val="none" w:sz="0" w:space="0" w:color="auto"/>
            <w:right w:val="none" w:sz="0" w:space="0" w:color="auto"/>
          </w:divBdr>
        </w:div>
      </w:divsChild>
    </w:div>
    <w:div w:id="1233352284">
      <w:bodyDiv w:val="1"/>
      <w:marLeft w:val="0"/>
      <w:marRight w:val="0"/>
      <w:marTop w:val="0"/>
      <w:marBottom w:val="0"/>
      <w:divBdr>
        <w:top w:val="none" w:sz="0" w:space="0" w:color="auto"/>
        <w:left w:val="none" w:sz="0" w:space="0" w:color="auto"/>
        <w:bottom w:val="none" w:sz="0" w:space="0" w:color="auto"/>
        <w:right w:val="none" w:sz="0" w:space="0" w:color="auto"/>
      </w:divBdr>
    </w:div>
    <w:div w:id="1367952022">
      <w:bodyDiv w:val="1"/>
      <w:marLeft w:val="0"/>
      <w:marRight w:val="0"/>
      <w:marTop w:val="0"/>
      <w:marBottom w:val="0"/>
      <w:divBdr>
        <w:top w:val="none" w:sz="0" w:space="0" w:color="auto"/>
        <w:left w:val="none" w:sz="0" w:space="0" w:color="auto"/>
        <w:bottom w:val="none" w:sz="0" w:space="0" w:color="auto"/>
        <w:right w:val="none" w:sz="0" w:space="0" w:color="auto"/>
      </w:divBdr>
      <w:divsChild>
        <w:div w:id="735203700">
          <w:marLeft w:val="547"/>
          <w:marRight w:val="0"/>
          <w:marTop w:val="120"/>
          <w:marBottom w:val="120"/>
          <w:divBdr>
            <w:top w:val="none" w:sz="0" w:space="0" w:color="auto"/>
            <w:left w:val="none" w:sz="0" w:space="0" w:color="auto"/>
            <w:bottom w:val="none" w:sz="0" w:space="0" w:color="auto"/>
            <w:right w:val="none" w:sz="0" w:space="0" w:color="auto"/>
          </w:divBdr>
        </w:div>
        <w:div w:id="695740839">
          <w:marLeft w:val="547"/>
          <w:marRight w:val="0"/>
          <w:marTop w:val="120"/>
          <w:marBottom w:val="120"/>
          <w:divBdr>
            <w:top w:val="none" w:sz="0" w:space="0" w:color="auto"/>
            <w:left w:val="none" w:sz="0" w:space="0" w:color="auto"/>
            <w:bottom w:val="none" w:sz="0" w:space="0" w:color="auto"/>
            <w:right w:val="none" w:sz="0" w:space="0" w:color="auto"/>
          </w:divBdr>
        </w:div>
        <w:div w:id="11954592">
          <w:marLeft w:val="547"/>
          <w:marRight w:val="0"/>
          <w:marTop w:val="120"/>
          <w:marBottom w:val="120"/>
          <w:divBdr>
            <w:top w:val="none" w:sz="0" w:space="0" w:color="auto"/>
            <w:left w:val="none" w:sz="0" w:space="0" w:color="auto"/>
            <w:bottom w:val="none" w:sz="0" w:space="0" w:color="auto"/>
            <w:right w:val="none" w:sz="0" w:space="0" w:color="auto"/>
          </w:divBdr>
        </w:div>
      </w:divsChild>
    </w:div>
    <w:div w:id="1559900674">
      <w:bodyDiv w:val="1"/>
      <w:marLeft w:val="0"/>
      <w:marRight w:val="0"/>
      <w:marTop w:val="0"/>
      <w:marBottom w:val="0"/>
      <w:divBdr>
        <w:top w:val="none" w:sz="0" w:space="0" w:color="auto"/>
        <w:left w:val="none" w:sz="0" w:space="0" w:color="auto"/>
        <w:bottom w:val="none" w:sz="0" w:space="0" w:color="auto"/>
        <w:right w:val="none" w:sz="0" w:space="0" w:color="auto"/>
      </w:divBdr>
      <w:divsChild>
        <w:div w:id="1405254856">
          <w:marLeft w:val="1267"/>
          <w:marRight w:val="0"/>
          <w:marTop w:val="120"/>
          <w:marBottom w:val="120"/>
          <w:divBdr>
            <w:top w:val="none" w:sz="0" w:space="0" w:color="auto"/>
            <w:left w:val="none" w:sz="0" w:space="0" w:color="auto"/>
            <w:bottom w:val="none" w:sz="0" w:space="0" w:color="auto"/>
            <w:right w:val="none" w:sz="0" w:space="0" w:color="auto"/>
          </w:divBdr>
        </w:div>
        <w:div w:id="1423376702">
          <w:marLeft w:val="1267"/>
          <w:marRight w:val="0"/>
          <w:marTop w:val="120"/>
          <w:marBottom w:val="120"/>
          <w:divBdr>
            <w:top w:val="none" w:sz="0" w:space="0" w:color="auto"/>
            <w:left w:val="none" w:sz="0" w:space="0" w:color="auto"/>
            <w:bottom w:val="none" w:sz="0" w:space="0" w:color="auto"/>
            <w:right w:val="none" w:sz="0" w:space="0" w:color="auto"/>
          </w:divBdr>
        </w:div>
        <w:div w:id="1381518540">
          <w:marLeft w:val="1267"/>
          <w:marRight w:val="0"/>
          <w:marTop w:val="120"/>
          <w:marBottom w:val="120"/>
          <w:divBdr>
            <w:top w:val="none" w:sz="0" w:space="0" w:color="auto"/>
            <w:left w:val="none" w:sz="0" w:space="0" w:color="auto"/>
            <w:bottom w:val="none" w:sz="0" w:space="0" w:color="auto"/>
            <w:right w:val="none" w:sz="0" w:space="0" w:color="auto"/>
          </w:divBdr>
        </w:div>
      </w:divsChild>
    </w:div>
    <w:div w:id="1681393979">
      <w:bodyDiv w:val="1"/>
      <w:marLeft w:val="0"/>
      <w:marRight w:val="0"/>
      <w:marTop w:val="0"/>
      <w:marBottom w:val="0"/>
      <w:divBdr>
        <w:top w:val="none" w:sz="0" w:space="0" w:color="auto"/>
        <w:left w:val="none" w:sz="0" w:space="0" w:color="auto"/>
        <w:bottom w:val="none" w:sz="0" w:space="0" w:color="auto"/>
        <w:right w:val="none" w:sz="0" w:space="0" w:color="auto"/>
      </w:divBdr>
      <w:divsChild>
        <w:div w:id="1083648487">
          <w:marLeft w:val="547"/>
          <w:marRight w:val="0"/>
          <w:marTop w:val="240"/>
          <w:marBottom w:val="240"/>
          <w:divBdr>
            <w:top w:val="none" w:sz="0" w:space="0" w:color="auto"/>
            <w:left w:val="none" w:sz="0" w:space="0" w:color="auto"/>
            <w:bottom w:val="none" w:sz="0" w:space="0" w:color="auto"/>
            <w:right w:val="none" w:sz="0" w:space="0" w:color="auto"/>
          </w:divBdr>
        </w:div>
        <w:div w:id="1763992803">
          <w:marLeft w:val="547"/>
          <w:marRight w:val="0"/>
          <w:marTop w:val="240"/>
          <w:marBottom w:val="240"/>
          <w:divBdr>
            <w:top w:val="none" w:sz="0" w:space="0" w:color="auto"/>
            <w:left w:val="none" w:sz="0" w:space="0" w:color="auto"/>
            <w:bottom w:val="none" w:sz="0" w:space="0" w:color="auto"/>
            <w:right w:val="none" w:sz="0" w:space="0" w:color="auto"/>
          </w:divBdr>
        </w:div>
        <w:div w:id="705134450">
          <w:marLeft w:val="547"/>
          <w:marRight w:val="0"/>
          <w:marTop w:val="240"/>
          <w:marBottom w:val="240"/>
          <w:divBdr>
            <w:top w:val="none" w:sz="0" w:space="0" w:color="auto"/>
            <w:left w:val="none" w:sz="0" w:space="0" w:color="auto"/>
            <w:bottom w:val="none" w:sz="0" w:space="0" w:color="auto"/>
            <w:right w:val="none" w:sz="0" w:space="0" w:color="auto"/>
          </w:divBdr>
        </w:div>
        <w:div w:id="677082413">
          <w:marLeft w:val="547"/>
          <w:marRight w:val="0"/>
          <w:marTop w:val="240"/>
          <w:marBottom w:val="240"/>
          <w:divBdr>
            <w:top w:val="none" w:sz="0" w:space="0" w:color="auto"/>
            <w:left w:val="none" w:sz="0" w:space="0" w:color="auto"/>
            <w:bottom w:val="none" w:sz="0" w:space="0" w:color="auto"/>
            <w:right w:val="none" w:sz="0" w:space="0" w:color="auto"/>
          </w:divBdr>
        </w:div>
      </w:divsChild>
    </w:div>
    <w:div w:id="1956521713">
      <w:bodyDiv w:val="1"/>
      <w:marLeft w:val="0"/>
      <w:marRight w:val="0"/>
      <w:marTop w:val="0"/>
      <w:marBottom w:val="0"/>
      <w:divBdr>
        <w:top w:val="none" w:sz="0" w:space="0" w:color="auto"/>
        <w:left w:val="none" w:sz="0" w:space="0" w:color="auto"/>
        <w:bottom w:val="none" w:sz="0" w:space="0" w:color="auto"/>
        <w:right w:val="none" w:sz="0" w:space="0" w:color="auto"/>
      </w:divBdr>
      <w:divsChild>
        <w:div w:id="1860312000">
          <w:marLeft w:val="547"/>
          <w:marRight w:val="0"/>
          <w:marTop w:val="240"/>
          <w:marBottom w:val="240"/>
          <w:divBdr>
            <w:top w:val="none" w:sz="0" w:space="0" w:color="auto"/>
            <w:left w:val="none" w:sz="0" w:space="0" w:color="auto"/>
            <w:bottom w:val="none" w:sz="0" w:space="0" w:color="auto"/>
            <w:right w:val="none" w:sz="0" w:space="0" w:color="auto"/>
          </w:divBdr>
        </w:div>
        <w:div w:id="891576769">
          <w:marLeft w:val="547"/>
          <w:marRight w:val="0"/>
          <w:marTop w:val="240"/>
          <w:marBottom w:val="240"/>
          <w:divBdr>
            <w:top w:val="none" w:sz="0" w:space="0" w:color="auto"/>
            <w:left w:val="none" w:sz="0" w:space="0" w:color="auto"/>
            <w:bottom w:val="none" w:sz="0" w:space="0" w:color="auto"/>
            <w:right w:val="none" w:sz="0" w:space="0" w:color="auto"/>
          </w:divBdr>
        </w:div>
        <w:div w:id="1564560142">
          <w:marLeft w:val="547"/>
          <w:marRight w:val="0"/>
          <w:marTop w:val="240"/>
          <w:marBottom w:val="240"/>
          <w:divBdr>
            <w:top w:val="none" w:sz="0" w:space="0" w:color="auto"/>
            <w:left w:val="none" w:sz="0" w:space="0" w:color="auto"/>
            <w:bottom w:val="none" w:sz="0" w:space="0" w:color="auto"/>
            <w:right w:val="none" w:sz="0" w:space="0" w:color="auto"/>
          </w:divBdr>
        </w:div>
      </w:divsChild>
    </w:div>
    <w:div w:id="2120370583">
      <w:bodyDiv w:val="1"/>
      <w:marLeft w:val="0"/>
      <w:marRight w:val="0"/>
      <w:marTop w:val="0"/>
      <w:marBottom w:val="0"/>
      <w:divBdr>
        <w:top w:val="none" w:sz="0" w:space="0" w:color="auto"/>
        <w:left w:val="none" w:sz="0" w:space="0" w:color="auto"/>
        <w:bottom w:val="none" w:sz="0" w:space="0" w:color="auto"/>
        <w:right w:val="none" w:sz="0" w:space="0" w:color="auto"/>
      </w:divBdr>
      <w:divsChild>
        <w:div w:id="1843425758">
          <w:marLeft w:val="547"/>
          <w:marRight w:val="0"/>
          <w:marTop w:val="134"/>
          <w:marBottom w:val="360"/>
          <w:divBdr>
            <w:top w:val="none" w:sz="0" w:space="0" w:color="auto"/>
            <w:left w:val="none" w:sz="0" w:space="0" w:color="auto"/>
            <w:bottom w:val="none" w:sz="0" w:space="0" w:color="auto"/>
            <w:right w:val="none" w:sz="0" w:space="0" w:color="auto"/>
          </w:divBdr>
        </w:div>
        <w:div w:id="1187062036">
          <w:marLeft w:val="547"/>
          <w:marRight w:val="0"/>
          <w:marTop w:val="134"/>
          <w:marBottom w:val="120"/>
          <w:divBdr>
            <w:top w:val="none" w:sz="0" w:space="0" w:color="auto"/>
            <w:left w:val="none" w:sz="0" w:space="0" w:color="auto"/>
            <w:bottom w:val="none" w:sz="0" w:space="0" w:color="auto"/>
            <w:right w:val="none" w:sz="0" w:space="0" w:color="auto"/>
          </w:divBdr>
        </w:div>
        <w:div w:id="1258102347">
          <w:marLeft w:val="547"/>
          <w:marRight w:val="0"/>
          <w:marTop w:val="134"/>
          <w:marBottom w:val="120"/>
          <w:divBdr>
            <w:top w:val="none" w:sz="0" w:space="0" w:color="auto"/>
            <w:left w:val="none" w:sz="0" w:space="0" w:color="auto"/>
            <w:bottom w:val="none" w:sz="0" w:space="0" w:color="auto"/>
            <w:right w:val="none" w:sz="0" w:space="0" w:color="auto"/>
          </w:divBdr>
        </w:div>
        <w:div w:id="326597581">
          <w:marLeft w:val="547"/>
          <w:marRight w:val="0"/>
          <w:marTop w:val="134"/>
          <w:marBottom w:val="120"/>
          <w:divBdr>
            <w:top w:val="none" w:sz="0" w:space="0" w:color="auto"/>
            <w:left w:val="none" w:sz="0" w:space="0" w:color="auto"/>
            <w:bottom w:val="none" w:sz="0" w:space="0" w:color="auto"/>
            <w:right w:val="none" w:sz="0" w:space="0" w:color="auto"/>
          </w:divBdr>
        </w:div>
        <w:div w:id="456729129">
          <w:marLeft w:val="547"/>
          <w:marRight w:val="0"/>
          <w:marTop w:val="134"/>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1E86A191-CCFF-4C8C-8197-5577E2BECBE2}"/>
</file>

<file path=customXml/itemProps2.xml><?xml version="1.0" encoding="utf-8"?>
<ds:datastoreItem xmlns:ds="http://schemas.openxmlformats.org/officeDocument/2006/customXml" ds:itemID="{6BAC89B9-D854-434D-BF5C-D5351262D0B3}"/>
</file>

<file path=customXml/itemProps3.xml><?xml version="1.0" encoding="utf-8"?>
<ds:datastoreItem xmlns:ds="http://schemas.openxmlformats.org/officeDocument/2006/customXml" ds:itemID="{DD1C127B-43F2-4217-967F-86FB76720ECA}"/>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2</cp:revision>
  <cp:lastPrinted>2018-11-01T09:40:00Z</cp:lastPrinted>
  <dcterms:created xsi:type="dcterms:W3CDTF">2018-11-04T22:05:00Z</dcterms:created>
  <dcterms:modified xsi:type="dcterms:W3CDTF">2018-11-04T22:05:00Z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ies>
</file>