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D1BE" w14:textId="1C777159" w:rsidR="003E0B01" w:rsidRPr="005B3F83" w:rsidRDefault="001E2CA1" w:rsidP="00D2071C">
      <w:pPr>
        <w:pStyle w:val="Heading1"/>
        <w:jc w:val="center"/>
      </w:pPr>
      <w:bookmarkStart w:id="0" w:name="_GoBack"/>
      <w:bookmarkEnd w:id="0"/>
      <w:r w:rsidRPr="001E2CA1">
        <w:t xml:space="preserve">Using ensembles </w:t>
      </w:r>
      <w:r w:rsidR="00AC467C">
        <w:t>to investigate</w:t>
      </w:r>
      <w:r w:rsidRPr="001E2CA1">
        <w:t xml:space="preserve"> climate sensitivity and feedbacks</w:t>
      </w:r>
    </w:p>
    <w:p w14:paraId="32D0673A" w14:textId="77777777" w:rsidR="001D07A8" w:rsidRDefault="001D07A8" w:rsidP="001D07A8"/>
    <w:p w14:paraId="18D87275" w14:textId="283D4FE6" w:rsidR="003E0B01" w:rsidRPr="00B64A79" w:rsidRDefault="001E2CA1" w:rsidP="001E2CA1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Robert Colman</w:t>
      </w:r>
      <w:r w:rsidR="003E0B01" w:rsidRPr="00B64A7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Scott Power</w:t>
      </w:r>
      <w:r w:rsidR="003E0B01" w:rsidRPr="00B64A79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auto"/>
          <w:sz w:val="24"/>
          <w:szCs w:val="24"/>
        </w:rPr>
        <w:t>Lawson Hanson</w:t>
      </w:r>
    </w:p>
    <w:p w14:paraId="42ABC214" w14:textId="77777777" w:rsidR="003E0B01" w:rsidRPr="00B64A79" w:rsidRDefault="003E0B01" w:rsidP="003E0B01"/>
    <w:p w14:paraId="0014E6A1" w14:textId="77777777"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14:paraId="23DE0D8B" w14:textId="1E642970" w:rsidR="003E0B01" w:rsidRPr="00B64A79" w:rsidRDefault="001E2CA1" w:rsidP="003E0B01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Climate Research Section</w:t>
      </w:r>
      <w:r w:rsidR="003E0B01" w:rsidRPr="00B64A79">
        <w:rPr>
          <w:rFonts w:ascii="Times New Roman" w:hAnsi="Times New Roman" w:cs="Times New Roman"/>
          <w:i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>Bureau of Meteorology</w:t>
      </w:r>
      <w:r w:rsidR="003E0B01" w:rsidRPr="00B64A79">
        <w:rPr>
          <w:rFonts w:ascii="Times New Roman" w:hAnsi="Times New Roman" w:cs="Times New Roman"/>
          <w:i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>Melbourne</w:t>
      </w:r>
    </w:p>
    <w:p w14:paraId="303EA7AE" w14:textId="77777777" w:rsidR="00B64A79" w:rsidRDefault="00B64A79" w:rsidP="00B64A79">
      <w:pPr>
        <w:rPr>
          <w:rFonts w:ascii="Times New Roman" w:hAnsi="Times New Roman" w:cs="Times New Roman"/>
          <w:sz w:val="22"/>
          <w:szCs w:val="22"/>
        </w:rPr>
      </w:pPr>
    </w:p>
    <w:p w14:paraId="6EB38E28" w14:textId="1AE933A9" w:rsidR="00B64A79" w:rsidRPr="001D07A8" w:rsidRDefault="00B64A79" w:rsidP="00B64A79"/>
    <w:p w14:paraId="79618D76" w14:textId="2EBBCE3C" w:rsidR="00B64A79" w:rsidRPr="00B64A79" w:rsidRDefault="00FB6FE5" w:rsidP="00B64A79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r</w:t>
      </w:r>
      <w:r w:rsidR="001E2CA1">
        <w:rPr>
          <w:rFonts w:ascii="Times New Roman" w:hAnsi="Times New Roman" w:cs="Times New Roman"/>
          <w:i/>
          <w:sz w:val="22"/>
          <w:szCs w:val="22"/>
        </w:rPr>
        <w:t>obert.colman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@bom.gov.au</w:t>
      </w:r>
    </w:p>
    <w:p w14:paraId="779B8AF7" w14:textId="77777777" w:rsidR="001E2CA1" w:rsidRDefault="001E2CA1" w:rsidP="00B64A79"/>
    <w:p w14:paraId="574AB0E6" w14:textId="6836D729" w:rsidR="001D07A8" w:rsidRPr="001D07A8" w:rsidRDefault="001D07A8" w:rsidP="001D07A8">
      <w:pPr>
        <w:rPr>
          <w:rFonts w:ascii="Arial" w:hAnsi="Arial" w:cs="Times New Roman"/>
          <w:b/>
        </w:rPr>
      </w:pPr>
      <w:r w:rsidRPr="001D07A8">
        <w:rPr>
          <w:rFonts w:ascii="Arial" w:hAnsi="Arial" w:cs="Times New Roman"/>
          <w:b/>
        </w:rPr>
        <w:t xml:space="preserve"> </w:t>
      </w:r>
    </w:p>
    <w:p w14:paraId="63E15A1B" w14:textId="77777777" w:rsidR="001D07A8" w:rsidRPr="001D07A8" w:rsidRDefault="001D07A8" w:rsidP="00B64A79"/>
    <w:p w14:paraId="39A95279" w14:textId="20F5D8B5" w:rsidR="008C74B3" w:rsidRDefault="008C74B3" w:rsidP="006136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Climate sensitivity represents the amount of warming that would be experienced for a </w:t>
      </w:r>
      <w:r w:rsidR="00450163">
        <w:rPr>
          <w:rFonts w:ascii="Times New Roman" w:hAnsi="Times New Roman" w:cs="Times New Roman"/>
          <w:sz w:val="22"/>
          <w:szCs w:val="22"/>
        </w:rPr>
        <w:t>standard increase (</w:t>
      </w:r>
      <w:r>
        <w:rPr>
          <w:rFonts w:ascii="Times New Roman" w:hAnsi="Times New Roman" w:cs="Times New Roman"/>
          <w:sz w:val="22"/>
          <w:szCs w:val="22"/>
        </w:rPr>
        <w:t>doubling</w:t>
      </w:r>
      <w:r w:rsidR="00450163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of atmospheric CO</w:t>
      </w:r>
      <w:r w:rsidRPr="00F919B4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  <w:r w:rsidR="00506C9C">
        <w:rPr>
          <w:rFonts w:ascii="Times New Roman" w:hAnsi="Times New Roman" w:cs="Times New Roman"/>
          <w:sz w:val="22"/>
          <w:szCs w:val="22"/>
        </w:rPr>
        <w:t xml:space="preserve">  It is closely linked to the actual warming that is seen globally and over Australia, and therefore is central to the magnitude of projected climate change.</w:t>
      </w:r>
      <w:r>
        <w:rPr>
          <w:rFonts w:ascii="Times New Roman" w:hAnsi="Times New Roman" w:cs="Times New Roman"/>
          <w:sz w:val="22"/>
          <w:szCs w:val="22"/>
        </w:rPr>
        <w:t xml:space="preserve">  Consequently</w:t>
      </w:r>
      <w:r w:rsidR="00450163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the climate science community has put large</w:t>
      </w:r>
      <w:r w:rsidR="00450163">
        <w:rPr>
          <w:rFonts w:ascii="Times New Roman" w:hAnsi="Times New Roman" w:cs="Times New Roman"/>
          <w:sz w:val="22"/>
          <w:szCs w:val="22"/>
        </w:rPr>
        <w:t>, repeated,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06C9C">
        <w:rPr>
          <w:rFonts w:ascii="Times New Roman" w:hAnsi="Times New Roman" w:cs="Times New Roman"/>
          <w:sz w:val="22"/>
          <w:szCs w:val="22"/>
        </w:rPr>
        <w:t xml:space="preserve">and ongoing </w:t>
      </w:r>
      <w:r>
        <w:rPr>
          <w:rFonts w:ascii="Times New Roman" w:hAnsi="Times New Roman" w:cs="Times New Roman"/>
          <w:sz w:val="22"/>
          <w:szCs w:val="22"/>
        </w:rPr>
        <w:t xml:space="preserve">efforts into </w:t>
      </w:r>
      <w:r w:rsidR="0044396E">
        <w:rPr>
          <w:rFonts w:ascii="Times New Roman" w:hAnsi="Times New Roman" w:cs="Times New Roman"/>
          <w:sz w:val="22"/>
          <w:szCs w:val="22"/>
        </w:rPr>
        <w:t xml:space="preserve">estimating </w:t>
      </w:r>
      <w:r w:rsidR="00AC467C">
        <w:rPr>
          <w:rFonts w:ascii="Times New Roman" w:hAnsi="Times New Roman" w:cs="Times New Roman"/>
          <w:sz w:val="22"/>
          <w:szCs w:val="22"/>
        </w:rPr>
        <w:t>climate sensitivity</w:t>
      </w:r>
      <w:r w:rsidR="0044396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50163">
        <w:rPr>
          <w:rFonts w:ascii="Times New Roman" w:hAnsi="Times New Roman" w:cs="Times New Roman"/>
          <w:sz w:val="22"/>
          <w:szCs w:val="22"/>
        </w:rPr>
        <w:t xml:space="preserve">For example, each subsequent </w:t>
      </w:r>
      <w:r w:rsidR="00F919B4">
        <w:rPr>
          <w:rFonts w:ascii="Times New Roman" w:hAnsi="Times New Roman" w:cs="Times New Roman"/>
          <w:sz w:val="22"/>
          <w:szCs w:val="22"/>
        </w:rPr>
        <w:t>Intergovernmental Panel on Climate Change (</w:t>
      </w:r>
      <w:r w:rsidR="00450163">
        <w:rPr>
          <w:rFonts w:ascii="Times New Roman" w:hAnsi="Times New Roman" w:cs="Times New Roman"/>
          <w:sz w:val="22"/>
          <w:szCs w:val="22"/>
        </w:rPr>
        <w:t>IPCC</w:t>
      </w:r>
      <w:r w:rsidR="00F919B4">
        <w:rPr>
          <w:rFonts w:ascii="Times New Roman" w:hAnsi="Times New Roman" w:cs="Times New Roman"/>
          <w:sz w:val="22"/>
          <w:szCs w:val="22"/>
        </w:rPr>
        <w:t>)</w:t>
      </w:r>
      <w:r w:rsidR="00450163">
        <w:rPr>
          <w:rFonts w:ascii="Times New Roman" w:hAnsi="Times New Roman" w:cs="Times New Roman"/>
          <w:sz w:val="22"/>
          <w:szCs w:val="22"/>
        </w:rPr>
        <w:t xml:space="preserve"> Assessment report has made formal climate sensitivity estimates, which typically </w:t>
      </w:r>
      <w:r w:rsidR="00506C9C">
        <w:rPr>
          <w:rFonts w:ascii="Times New Roman" w:hAnsi="Times New Roman" w:cs="Times New Roman"/>
          <w:sz w:val="22"/>
          <w:szCs w:val="22"/>
        </w:rPr>
        <w:t>feature as</w:t>
      </w:r>
      <w:r w:rsidR="00450163">
        <w:rPr>
          <w:rFonts w:ascii="Times New Roman" w:hAnsi="Times New Roman" w:cs="Times New Roman"/>
          <w:sz w:val="22"/>
          <w:szCs w:val="22"/>
        </w:rPr>
        <w:t xml:space="preserve"> 'headline' statements of the reports.  </w:t>
      </w:r>
      <w:r>
        <w:rPr>
          <w:rFonts w:ascii="Times New Roman" w:hAnsi="Times New Roman" w:cs="Times New Roman"/>
          <w:sz w:val="22"/>
          <w:szCs w:val="22"/>
        </w:rPr>
        <w:t>However</w:t>
      </w:r>
      <w:r w:rsidR="00AC467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over roughly </w:t>
      </w:r>
      <w:r w:rsidR="00AC467C">
        <w:rPr>
          <w:rFonts w:ascii="Times New Roman" w:hAnsi="Times New Roman" w:cs="Times New Roman"/>
          <w:sz w:val="22"/>
          <w:szCs w:val="22"/>
        </w:rPr>
        <w:t>four</w:t>
      </w:r>
      <w:r>
        <w:rPr>
          <w:rFonts w:ascii="Times New Roman" w:hAnsi="Times New Roman" w:cs="Times New Roman"/>
          <w:sz w:val="22"/>
          <w:szCs w:val="22"/>
        </w:rPr>
        <w:t xml:space="preserve"> decades the evaluated </w:t>
      </w:r>
      <w:r w:rsidR="00506C9C">
        <w:rPr>
          <w:rFonts w:ascii="Times New Roman" w:hAnsi="Times New Roman" w:cs="Times New Roman"/>
          <w:sz w:val="22"/>
          <w:szCs w:val="22"/>
        </w:rPr>
        <w:t xml:space="preserve">'likely' </w:t>
      </w:r>
      <w:r>
        <w:rPr>
          <w:rFonts w:ascii="Times New Roman" w:hAnsi="Times New Roman" w:cs="Times New Roman"/>
          <w:sz w:val="22"/>
          <w:szCs w:val="22"/>
        </w:rPr>
        <w:t xml:space="preserve">range of this parameter has not </w:t>
      </w:r>
      <w:r w:rsidR="00AC467C">
        <w:rPr>
          <w:rFonts w:ascii="Times New Roman" w:hAnsi="Times New Roman" w:cs="Times New Roman"/>
          <w:sz w:val="22"/>
          <w:szCs w:val="22"/>
        </w:rPr>
        <w:t>contracted</w:t>
      </w:r>
      <w:r>
        <w:rPr>
          <w:rFonts w:ascii="Times New Roman" w:hAnsi="Times New Roman" w:cs="Times New Roman"/>
          <w:sz w:val="22"/>
          <w:szCs w:val="22"/>
        </w:rPr>
        <w:t>.  The recent IPCC AR</w:t>
      </w:r>
      <w:r w:rsidR="008E2BB8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25648">
        <w:rPr>
          <w:rFonts w:ascii="Times New Roman" w:hAnsi="Times New Roman" w:cs="Times New Roman"/>
          <w:sz w:val="22"/>
          <w:szCs w:val="22"/>
        </w:rPr>
        <w:t xml:space="preserve">(2013) </w:t>
      </w:r>
      <w:r>
        <w:rPr>
          <w:rFonts w:ascii="Times New Roman" w:hAnsi="Times New Roman" w:cs="Times New Roman"/>
          <w:sz w:val="22"/>
          <w:szCs w:val="22"/>
        </w:rPr>
        <w:t xml:space="preserve">concluded that </w:t>
      </w:r>
      <w:r w:rsidR="00506C9C">
        <w:rPr>
          <w:rFonts w:ascii="Times New Roman" w:hAnsi="Times New Roman" w:cs="Times New Roman"/>
          <w:sz w:val="22"/>
          <w:szCs w:val="22"/>
        </w:rPr>
        <w:t>this</w:t>
      </w:r>
      <w:r>
        <w:rPr>
          <w:rFonts w:ascii="Times New Roman" w:hAnsi="Times New Roman" w:cs="Times New Roman"/>
          <w:sz w:val="22"/>
          <w:szCs w:val="22"/>
        </w:rPr>
        <w:t xml:space="preserve"> range </w:t>
      </w:r>
      <w:r w:rsidR="00506C9C">
        <w:rPr>
          <w:rFonts w:ascii="Times New Roman" w:hAnsi="Times New Roman" w:cs="Times New Roman"/>
          <w:sz w:val="22"/>
          <w:szCs w:val="22"/>
        </w:rPr>
        <w:t>is</w:t>
      </w:r>
      <w:r>
        <w:rPr>
          <w:rFonts w:ascii="Times New Roman" w:hAnsi="Times New Roman" w:cs="Times New Roman"/>
          <w:sz w:val="22"/>
          <w:szCs w:val="22"/>
        </w:rPr>
        <w:t xml:space="preserve"> 1.5 to 4K, identical to the 'Charney Report' f</w:t>
      </w:r>
      <w:r w:rsidR="00450163">
        <w:rPr>
          <w:rFonts w:ascii="Times New Roman" w:hAnsi="Times New Roman" w:cs="Times New Roman"/>
          <w:sz w:val="22"/>
          <w:szCs w:val="22"/>
        </w:rPr>
        <w:t>ro</w:t>
      </w:r>
      <w:r>
        <w:rPr>
          <w:rFonts w:ascii="Times New Roman" w:hAnsi="Times New Roman" w:cs="Times New Roman"/>
          <w:sz w:val="22"/>
          <w:szCs w:val="22"/>
        </w:rPr>
        <w:t>m 1979</w:t>
      </w:r>
      <w:r w:rsidR="00F919B4">
        <w:rPr>
          <w:rFonts w:ascii="Times New Roman" w:hAnsi="Times New Roman" w:cs="Times New Roman"/>
          <w:sz w:val="22"/>
          <w:szCs w:val="22"/>
        </w:rPr>
        <w:t xml:space="preserve"> (National Research Council, 1979)</w:t>
      </w:r>
      <w:r>
        <w:rPr>
          <w:rFonts w:ascii="Times New Roman" w:hAnsi="Times New Roman" w:cs="Times New Roman"/>
          <w:sz w:val="22"/>
          <w:szCs w:val="22"/>
        </w:rPr>
        <w:t>.  Why is this range so large, how is it estimated, and what role do ensembles p</w:t>
      </w:r>
      <w:r w:rsidR="00450163">
        <w:rPr>
          <w:rFonts w:ascii="Times New Roman" w:hAnsi="Times New Roman" w:cs="Times New Roman"/>
          <w:sz w:val="22"/>
          <w:szCs w:val="22"/>
        </w:rPr>
        <w:t>la</w:t>
      </w:r>
      <w:r>
        <w:rPr>
          <w:rFonts w:ascii="Times New Roman" w:hAnsi="Times New Roman" w:cs="Times New Roman"/>
          <w:sz w:val="22"/>
          <w:szCs w:val="22"/>
        </w:rPr>
        <w:t>y in it</w:t>
      </w:r>
      <w:r w:rsidR="00AC467C">
        <w:rPr>
          <w:rFonts w:ascii="Times New Roman" w:hAnsi="Times New Roman" w:cs="Times New Roman"/>
          <w:sz w:val="22"/>
          <w:szCs w:val="22"/>
        </w:rPr>
        <w:t>s estimation</w:t>
      </w:r>
      <w:r>
        <w:rPr>
          <w:rFonts w:ascii="Times New Roman" w:hAnsi="Times New Roman" w:cs="Times New Roman"/>
          <w:sz w:val="22"/>
          <w:szCs w:val="22"/>
        </w:rPr>
        <w:t>?</w:t>
      </w:r>
    </w:p>
    <w:p w14:paraId="02ABA5FC" w14:textId="77777777" w:rsidR="008C74B3" w:rsidRDefault="008C74B3" w:rsidP="006136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1F88BD" w14:textId="4A320579" w:rsidR="00FB6FE5" w:rsidRDefault="00AC467C" w:rsidP="006136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</w:t>
      </w:r>
      <w:r w:rsidR="008C74B3">
        <w:rPr>
          <w:rFonts w:ascii="Times New Roman" w:hAnsi="Times New Roman" w:cs="Times New Roman"/>
          <w:sz w:val="22"/>
          <w:szCs w:val="22"/>
        </w:rPr>
        <w:t xml:space="preserve"> evaluation of climate sensitivity can be considered the </w:t>
      </w:r>
      <w:r w:rsidR="00506C9C">
        <w:rPr>
          <w:rFonts w:ascii="Times New Roman" w:hAnsi="Times New Roman" w:cs="Times New Roman"/>
          <w:i/>
          <w:sz w:val="22"/>
          <w:szCs w:val="22"/>
        </w:rPr>
        <w:t xml:space="preserve">poster child </w:t>
      </w:r>
      <w:r w:rsidR="008C74B3">
        <w:rPr>
          <w:rFonts w:ascii="Times New Roman" w:hAnsi="Times New Roman" w:cs="Times New Roman"/>
          <w:sz w:val="22"/>
          <w:szCs w:val="22"/>
        </w:rPr>
        <w:t>of the use of ensembles in climate chang</w:t>
      </w:r>
      <w:r w:rsidR="0044396E">
        <w:rPr>
          <w:rFonts w:ascii="Times New Roman" w:hAnsi="Times New Roman" w:cs="Times New Roman"/>
          <w:sz w:val="22"/>
          <w:szCs w:val="22"/>
        </w:rPr>
        <w:t>e science</w:t>
      </w:r>
      <w:r w:rsidR="008C74B3">
        <w:rPr>
          <w:rFonts w:ascii="Times New Roman" w:hAnsi="Times New Roman" w:cs="Times New Roman"/>
          <w:sz w:val="22"/>
          <w:szCs w:val="22"/>
        </w:rPr>
        <w:t xml:space="preserve">, as it represents </w:t>
      </w:r>
      <w:r>
        <w:rPr>
          <w:rFonts w:ascii="Times New Roman" w:hAnsi="Times New Roman" w:cs="Times New Roman"/>
          <w:sz w:val="22"/>
          <w:szCs w:val="22"/>
        </w:rPr>
        <w:t xml:space="preserve">one of the most important single quantities in climate science, and because it is based on </w:t>
      </w:r>
      <w:r w:rsidR="00B575B9">
        <w:rPr>
          <w:rFonts w:ascii="Times New Roman" w:hAnsi="Times New Roman" w:cs="Times New Roman"/>
          <w:sz w:val="22"/>
          <w:szCs w:val="22"/>
        </w:rPr>
        <w:t xml:space="preserve">an </w:t>
      </w:r>
      <w:r w:rsidR="008C74B3" w:rsidRPr="00506C9C">
        <w:rPr>
          <w:rFonts w:ascii="Times New Roman" w:hAnsi="Times New Roman" w:cs="Times New Roman"/>
          <w:i/>
          <w:sz w:val="22"/>
          <w:szCs w:val="22"/>
        </w:rPr>
        <w:t>ensemble of ensembles</w:t>
      </w:r>
      <w:r w:rsidR="008C74B3">
        <w:rPr>
          <w:rFonts w:ascii="Times New Roman" w:hAnsi="Times New Roman" w:cs="Times New Roman"/>
          <w:sz w:val="22"/>
          <w:szCs w:val="22"/>
        </w:rPr>
        <w:t>.</w:t>
      </w:r>
      <w:r w:rsidR="006D44B1">
        <w:rPr>
          <w:rFonts w:ascii="Times New Roman" w:hAnsi="Times New Roman" w:cs="Times New Roman"/>
          <w:sz w:val="22"/>
          <w:szCs w:val="22"/>
        </w:rPr>
        <w:t xml:space="preserve">  In the AR</w:t>
      </w:r>
      <w:r w:rsidR="00F919B4">
        <w:rPr>
          <w:rFonts w:ascii="Times New Roman" w:hAnsi="Times New Roman" w:cs="Times New Roman"/>
          <w:sz w:val="22"/>
          <w:szCs w:val="22"/>
        </w:rPr>
        <w:t>5</w:t>
      </w:r>
      <w:r w:rsidR="006D44B1">
        <w:rPr>
          <w:rFonts w:ascii="Times New Roman" w:hAnsi="Times New Roman" w:cs="Times New Roman"/>
          <w:sz w:val="22"/>
          <w:szCs w:val="22"/>
        </w:rPr>
        <w:t xml:space="preserve"> (see Fig. 1) the </w:t>
      </w:r>
      <w:r w:rsidR="004341D4">
        <w:rPr>
          <w:rFonts w:ascii="Times New Roman" w:hAnsi="Times New Roman" w:cs="Times New Roman"/>
          <w:sz w:val="22"/>
          <w:szCs w:val="22"/>
        </w:rPr>
        <w:t>final evaluation was based on a meta-ensemble of estimates from (</w:t>
      </w:r>
      <w:proofErr w:type="spellStart"/>
      <w:r w:rsidR="004341D4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4341D4">
        <w:rPr>
          <w:rFonts w:ascii="Times New Roman" w:hAnsi="Times New Roman" w:cs="Times New Roman"/>
          <w:sz w:val="22"/>
          <w:szCs w:val="22"/>
        </w:rPr>
        <w:t xml:space="preserve">) the instrumental record, (ii) climatological constraints, (iii) raw model ranges and (iv) paleoclimate estimates.  In turn </w:t>
      </w:r>
      <w:r w:rsidR="00506C9C">
        <w:rPr>
          <w:rFonts w:ascii="Times New Roman" w:hAnsi="Times New Roman" w:cs="Times New Roman"/>
          <w:sz w:val="22"/>
          <w:szCs w:val="22"/>
        </w:rPr>
        <w:t>most</w:t>
      </w:r>
      <w:r w:rsidR="004341D4">
        <w:rPr>
          <w:rFonts w:ascii="Times New Roman" w:hAnsi="Times New Roman" w:cs="Times New Roman"/>
          <w:sz w:val="22"/>
          <w:szCs w:val="22"/>
        </w:rPr>
        <w:t xml:space="preserve"> of the</w:t>
      </w:r>
      <w:r>
        <w:rPr>
          <w:rFonts w:ascii="Times New Roman" w:hAnsi="Times New Roman" w:cs="Times New Roman"/>
          <w:sz w:val="22"/>
          <w:szCs w:val="22"/>
        </w:rPr>
        <w:t>se</w:t>
      </w:r>
      <w:r w:rsidR="004341D4">
        <w:rPr>
          <w:rFonts w:ascii="Times New Roman" w:hAnsi="Times New Roman" w:cs="Times New Roman"/>
          <w:sz w:val="22"/>
          <w:szCs w:val="22"/>
        </w:rPr>
        <w:t xml:space="preserve"> were ensemble based.  For example</w:t>
      </w:r>
      <w:r w:rsidR="00FB6FE5">
        <w:rPr>
          <w:rFonts w:ascii="Times New Roman" w:hAnsi="Times New Roman" w:cs="Times New Roman"/>
          <w:sz w:val="22"/>
          <w:szCs w:val="22"/>
        </w:rPr>
        <w:t>,</w:t>
      </w:r>
      <w:r w:rsidR="004341D4">
        <w:rPr>
          <w:rFonts w:ascii="Times New Roman" w:hAnsi="Times New Roman" w:cs="Times New Roman"/>
          <w:sz w:val="22"/>
          <w:szCs w:val="22"/>
        </w:rPr>
        <w:t xml:space="preserve"> the climate model ranges came from the </w:t>
      </w:r>
      <w:r w:rsidR="00FB6FE5">
        <w:rPr>
          <w:rFonts w:ascii="Times New Roman" w:hAnsi="Times New Roman" w:cs="Times New Roman"/>
          <w:sz w:val="22"/>
          <w:szCs w:val="22"/>
        </w:rPr>
        <w:t xml:space="preserve">large </w:t>
      </w:r>
      <w:r w:rsidR="004341D4">
        <w:rPr>
          <w:rFonts w:ascii="Times New Roman" w:hAnsi="Times New Roman" w:cs="Times New Roman"/>
          <w:sz w:val="22"/>
          <w:szCs w:val="22"/>
        </w:rPr>
        <w:t xml:space="preserve">CMIP3 and CMIP5 </w:t>
      </w:r>
      <w:r w:rsidR="00FB6FE5">
        <w:rPr>
          <w:rFonts w:ascii="Times New Roman" w:hAnsi="Times New Roman" w:cs="Times New Roman"/>
          <w:sz w:val="22"/>
          <w:szCs w:val="22"/>
        </w:rPr>
        <w:t xml:space="preserve">multi-GCM </w:t>
      </w:r>
      <w:r w:rsidR="004341D4">
        <w:rPr>
          <w:rFonts w:ascii="Times New Roman" w:hAnsi="Times New Roman" w:cs="Times New Roman"/>
          <w:sz w:val="22"/>
          <w:szCs w:val="22"/>
        </w:rPr>
        <w:t xml:space="preserve">ensembles, along with perturbed physics ensembles based on </w:t>
      </w:r>
      <w:r w:rsidR="00506C9C">
        <w:rPr>
          <w:rFonts w:ascii="Times New Roman" w:hAnsi="Times New Roman" w:cs="Times New Roman"/>
          <w:sz w:val="22"/>
          <w:szCs w:val="22"/>
        </w:rPr>
        <w:t>several</w:t>
      </w:r>
      <w:r w:rsidR="00B575B9">
        <w:rPr>
          <w:rFonts w:ascii="Times New Roman" w:hAnsi="Times New Roman" w:cs="Times New Roman"/>
          <w:sz w:val="22"/>
          <w:szCs w:val="22"/>
        </w:rPr>
        <w:t xml:space="preserve"> </w:t>
      </w:r>
      <w:r w:rsidR="004341D4">
        <w:rPr>
          <w:rFonts w:ascii="Times New Roman" w:hAnsi="Times New Roman" w:cs="Times New Roman"/>
          <w:sz w:val="22"/>
          <w:szCs w:val="22"/>
        </w:rPr>
        <w:t xml:space="preserve">individual models.  The </w:t>
      </w:r>
      <w:r>
        <w:rPr>
          <w:rFonts w:ascii="Times New Roman" w:hAnsi="Times New Roman" w:cs="Times New Roman"/>
          <w:sz w:val="22"/>
          <w:szCs w:val="22"/>
        </w:rPr>
        <w:t>amalgamation</w:t>
      </w:r>
      <w:r w:rsidR="004341D4">
        <w:rPr>
          <w:rFonts w:ascii="Times New Roman" w:hAnsi="Times New Roman" w:cs="Times New Roman"/>
          <w:sz w:val="22"/>
          <w:szCs w:val="22"/>
        </w:rPr>
        <w:t xml:space="preserve"> of these ensembles into a meta-ensemble, alon</w:t>
      </w:r>
      <w:r w:rsidR="009B65F0">
        <w:rPr>
          <w:rFonts w:ascii="Times New Roman" w:hAnsi="Times New Roman" w:cs="Times New Roman"/>
          <w:sz w:val="22"/>
          <w:szCs w:val="22"/>
        </w:rPr>
        <w:t>g</w:t>
      </w:r>
      <w:r w:rsidR="004341D4">
        <w:rPr>
          <w:rFonts w:ascii="Times New Roman" w:hAnsi="Times New Roman" w:cs="Times New Roman"/>
          <w:sz w:val="22"/>
          <w:szCs w:val="22"/>
        </w:rPr>
        <w:t xml:space="preserve"> with 'expert judgement'</w:t>
      </w:r>
      <w:r>
        <w:rPr>
          <w:rFonts w:ascii="Times New Roman" w:hAnsi="Times New Roman" w:cs="Times New Roman"/>
          <w:sz w:val="22"/>
          <w:szCs w:val="22"/>
        </w:rPr>
        <w:t>,</w:t>
      </w:r>
      <w:r w:rsidR="004341D4">
        <w:rPr>
          <w:rFonts w:ascii="Times New Roman" w:hAnsi="Times New Roman" w:cs="Times New Roman"/>
          <w:sz w:val="22"/>
          <w:szCs w:val="22"/>
        </w:rPr>
        <w:t xml:space="preserve"> </w:t>
      </w:r>
      <w:r w:rsidR="009B65F0">
        <w:rPr>
          <w:rFonts w:ascii="Times New Roman" w:hAnsi="Times New Roman" w:cs="Times New Roman"/>
          <w:sz w:val="22"/>
          <w:szCs w:val="22"/>
        </w:rPr>
        <w:t>form</w:t>
      </w:r>
      <w:r w:rsidR="00B575B9">
        <w:rPr>
          <w:rFonts w:ascii="Times New Roman" w:hAnsi="Times New Roman" w:cs="Times New Roman"/>
          <w:sz w:val="22"/>
          <w:szCs w:val="22"/>
        </w:rPr>
        <w:t>ed</w:t>
      </w:r>
      <w:r w:rsidR="009B65F0">
        <w:rPr>
          <w:rFonts w:ascii="Times New Roman" w:hAnsi="Times New Roman" w:cs="Times New Roman"/>
          <w:sz w:val="22"/>
          <w:szCs w:val="22"/>
        </w:rPr>
        <w:t xml:space="preserve"> the basis of the final assessment.</w:t>
      </w:r>
      <w:r w:rsidR="00FB6FE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96BFEB" w14:textId="77777777" w:rsidR="00FB6FE5" w:rsidRDefault="00FB6FE5" w:rsidP="006136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D42A65" w14:textId="7B462184" w:rsidR="00DB4DBC" w:rsidRDefault="00FB6FE5" w:rsidP="006136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paper will discuss the different methodologies used in these ensembles and give some</w:t>
      </w:r>
      <w:r w:rsidR="00F919B4">
        <w:rPr>
          <w:rFonts w:ascii="Times New Roman" w:hAnsi="Times New Roman" w:cs="Times New Roman"/>
          <w:sz w:val="22"/>
          <w:szCs w:val="22"/>
        </w:rPr>
        <w:t xml:space="preserve"> indication</w:t>
      </w:r>
      <w:r>
        <w:rPr>
          <w:rFonts w:ascii="Times New Roman" w:hAnsi="Times New Roman" w:cs="Times New Roman"/>
          <w:sz w:val="22"/>
          <w:szCs w:val="22"/>
        </w:rPr>
        <w:t xml:space="preserve"> of their strengths and weaknesses.  It will also discuss how the use of ensembles </w:t>
      </w:r>
      <w:r w:rsidR="00B575B9">
        <w:rPr>
          <w:rFonts w:ascii="Times New Roman" w:hAnsi="Times New Roman" w:cs="Times New Roman"/>
          <w:sz w:val="22"/>
          <w:szCs w:val="22"/>
        </w:rPr>
        <w:t>not only provides an estimate</w:t>
      </w:r>
      <w:r w:rsidR="00AC467C">
        <w:rPr>
          <w:rFonts w:ascii="Times New Roman" w:hAnsi="Times New Roman" w:cs="Times New Roman"/>
          <w:sz w:val="22"/>
          <w:szCs w:val="22"/>
        </w:rPr>
        <w:t>d</w:t>
      </w:r>
      <w:r w:rsidR="00B575B9">
        <w:rPr>
          <w:rFonts w:ascii="Times New Roman" w:hAnsi="Times New Roman" w:cs="Times New Roman"/>
          <w:sz w:val="22"/>
          <w:szCs w:val="22"/>
        </w:rPr>
        <w:t xml:space="preserve"> range but </w:t>
      </w:r>
      <w:r>
        <w:rPr>
          <w:rFonts w:ascii="Times New Roman" w:hAnsi="Times New Roman" w:cs="Times New Roman"/>
          <w:sz w:val="22"/>
          <w:szCs w:val="22"/>
        </w:rPr>
        <w:t>can cast light on critical aspects o</w:t>
      </w:r>
      <w:r w:rsidR="00AC467C">
        <w:rPr>
          <w:rFonts w:ascii="Times New Roman" w:hAnsi="Times New Roman" w:cs="Times New Roman"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 xml:space="preserve"> sensitivity and the underlying climate</w:t>
      </w:r>
      <w:r w:rsidR="00F919B4">
        <w:rPr>
          <w:rFonts w:ascii="Times New Roman" w:hAnsi="Times New Roman" w:cs="Times New Roman"/>
          <w:sz w:val="22"/>
          <w:szCs w:val="22"/>
        </w:rPr>
        <w:t xml:space="preserve"> radiative</w:t>
      </w:r>
      <w:r>
        <w:rPr>
          <w:rFonts w:ascii="Times New Roman" w:hAnsi="Times New Roman" w:cs="Times New Roman"/>
          <w:sz w:val="22"/>
          <w:szCs w:val="22"/>
        </w:rPr>
        <w:t xml:space="preserve"> feedbacks that are responsible for the range.  For example, ensembles </w:t>
      </w:r>
      <w:r w:rsidR="00B575B9">
        <w:rPr>
          <w:rFonts w:ascii="Times New Roman" w:hAnsi="Times New Roman" w:cs="Times New Roman"/>
          <w:sz w:val="22"/>
          <w:szCs w:val="22"/>
        </w:rPr>
        <w:t>show</w:t>
      </w:r>
      <w:r>
        <w:rPr>
          <w:rFonts w:ascii="Times New Roman" w:hAnsi="Times New Roman" w:cs="Times New Roman"/>
          <w:sz w:val="22"/>
          <w:szCs w:val="22"/>
        </w:rPr>
        <w:t xml:space="preserve"> inter-relationships between </w:t>
      </w:r>
      <w:r w:rsidR="00F919B4">
        <w:rPr>
          <w:rFonts w:ascii="Times New Roman" w:hAnsi="Times New Roman" w:cs="Times New Roman"/>
          <w:sz w:val="22"/>
          <w:szCs w:val="22"/>
        </w:rPr>
        <w:t xml:space="preserve">different </w:t>
      </w:r>
      <w:r>
        <w:rPr>
          <w:rFonts w:ascii="Times New Roman" w:hAnsi="Times New Roman" w:cs="Times New Roman"/>
          <w:sz w:val="22"/>
          <w:szCs w:val="22"/>
        </w:rPr>
        <w:t xml:space="preserve">feedbacks, </w:t>
      </w:r>
      <w:r w:rsidR="00B575B9">
        <w:rPr>
          <w:rFonts w:ascii="Times New Roman" w:hAnsi="Times New Roman" w:cs="Times New Roman"/>
          <w:sz w:val="22"/>
          <w:szCs w:val="22"/>
        </w:rPr>
        <w:t xml:space="preserve">clarify </w:t>
      </w:r>
      <w:r>
        <w:rPr>
          <w:rFonts w:ascii="Times New Roman" w:hAnsi="Times New Roman" w:cs="Times New Roman"/>
          <w:sz w:val="22"/>
          <w:szCs w:val="22"/>
        </w:rPr>
        <w:t>the sources of confidence/uncertainty and suggest</w:t>
      </w:r>
      <w:r w:rsidR="00DB4DBC">
        <w:rPr>
          <w:rFonts w:ascii="Times New Roman" w:hAnsi="Times New Roman" w:cs="Times New Roman"/>
          <w:sz w:val="22"/>
          <w:szCs w:val="22"/>
        </w:rPr>
        <w:t xml:space="preserve"> potential</w:t>
      </w:r>
      <w:r>
        <w:rPr>
          <w:rFonts w:ascii="Times New Roman" w:hAnsi="Times New Roman" w:cs="Times New Roman"/>
          <w:sz w:val="22"/>
          <w:szCs w:val="22"/>
        </w:rPr>
        <w:t xml:space="preserve"> observational constraints.  One such example that will be discussed is how ensembles can explore relationships between critical feedback processes operating under climate change, and similar processes operating under interannual </w:t>
      </w:r>
      <w:r w:rsidR="00B575B9">
        <w:rPr>
          <w:rFonts w:ascii="Times New Roman" w:hAnsi="Times New Roman" w:cs="Times New Roman"/>
          <w:sz w:val="22"/>
          <w:szCs w:val="22"/>
        </w:rPr>
        <w:t>and</w:t>
      </w:r>
      <w:r>
        <w:rPr>
          <w:rFonts w:ascii="Times New Roman" w:hAnsi="Times New Roman" w:cs="Times New Roman"/>
          <w:sz w:val="22"/>
          <w:szCs w:val="22"/>
        </w:rPr>
        <w:t xml:space="preserve"> decadal variability</w:t>
      </w:r>
      <w:r w:rsidR="00377A61">
        <w:rPr>
          <w:rFonts w:ascii="Times New Roman" w:hAnsi="Times New Roman" w:cs="Times New Roman"/>
          <w:sz w:val="22"/>
          <w:szCs w:val="22"/>
        </w:rPr>
        <w:t xml:space="preserve"> (Colman and Power, 2018)</w:t>
      </w:r>
      <w:r>
        <w:rPr>
          <w:rFonts w:ascii="Times New Roman" w:hAnsi="Times New Roman" w:cs="Times New Roman"/>
          <w:sz w:val="22"/>
          <w:szCs w:val="22"/>
        </w:rPr>
        <w:t>.  Th</w:t>
      </w:r>
      <w:r w:rsidR="00B575B9">
        <w:rPr>
          <w:rFonts w:ascii="Times New Roman" w:hAnsi="Times New Roman" w:cs="Times New Roman"/>
          <w:sz w:val="22"/>
          <w:szCs w:val="22"/>
        </w:rPr>
        <w:t>ese</w:t>
      </w:r>
      <w:r>
        <w:rPr>
          <w:rFonts w:ascii="Times New Roman" w:hAnsi="Times New Roman" w:cs="Times New Roman"/>
          <w:sz w:val="22"/>
          <w:szCs w:val="22"/>
        </w:rPr>
        <w:t xml:space="preserve"> in turn hold out the hope for </w:t>
      </w:r>
      <w:r w:rsidR="00DB4DBC">
        <w:rPr>
          <w:rFonts w:ascii="Times New Roman" w:hAnsi="Times New Roman" w:cs="Times New Roman"/>
          <w:sz w:val="22"/>
          <w:szCs w:val="22"/>
        </w:rPr>
        <w:t>constraining</w:t>
      </w:r>
      <w:r>
        <w:rPr>
          <w:rFonts w:ascii="Times New Roman" w:hAnsi="Times New Roman" w:cs="Times New Roman"/>
          <w:sz w:val="22"/>
          <w:szCs w:val="22"/>
        </w:rPr>
        <w:t xml:space="preserve"> climate </w:t>
      </w:r>
      <w:r w:rsidR="00AC467C">
        <w:rPr>
          <w:rFonts w:ascii="Times New Roman" w:hAnsi="Times New Roman" w:cs="Times New Roman"/>
          <w:sz w:val="22"/>
          <w:szCs w:val="22"/>
        </w:rPr>
        <w:t xml:space="preserve">sensitivity </w:t>
      </w:r>
      <w:r>
        <w:rPr>
          <w:rFonts w:ascii="Times New Roman" w:hAnsi="Times New Roman" w:cs="Times New Roman"/>
          <w:sz w:val="22"/>
          <w:szCs w:val="22"/>
        </w:rPr>
        <w:t xml:space="preserve">from </w:t>
      </w:r>
      <w:r w:rsidR="00DB4DBC">
        <w:rPr>
          <w:rFonts w:ascii="Times New Roman" w:hAnsi="Times New Roman" w:cs="Times New Roman"/>
          <w:sz w:val="22"/>
          <w:szCs w:val="22"/>
        </w:rPr>
        <w:t xml:space="preserve">past or future </w:t>
      </w:r>
      <w:r>
        <w:rPr>
          <w:rFonts w:ascii="Times New Roman" w:hAnsi="Times New Roman" w:cs="Times New Roman"/>
          <w:sz w:val="22"/>
          <w:szCs w:val="22"/>
        </w:rPr>
        <w:t>measurements</w:t>
      </w:r>
      <w:r w:rsidR="00B575B9">
        <w:rPr>
          <w:rFonts w:ascii="Times New Roman" w:hAnsi="Times New Roman" w:cs="Times New Roman"/>
          <w:sz w:val="22"/>
          <w:szCs w:val="22"/>
        </w:rPr>
        <w:t xml:space="preserve"> of variability</w:t>
      </w:r>
      <w:r w:rsidR="00DB4DB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4804B7" w14:textId="77777777" w:rsidR="00DB4DBC" w:rsidRDefault="00DB4DBC" w:rsidP="006136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3F83D0" w14:textId="023DEB1C" w:rsidR="009B65F0" w:rsidRDefault="00DB4DBC" w:rsidP="006136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Finally, look to the future, </w:t>
      </w:r>
      <w:r w:rsidR="00AC467C">
        <w:rPr>
          <w:rFonts w:ascii="Times New Roman" w:hAnsi="Times New Roman" w:cs="Times New Roman"/>
          <w:sz w:val="22"/>
          <w:szCs w:val="22"/>
        </w:rPr>
        <w:t xml:space="preserve">and explain </w:t>
      </w:r>
      <w:r>
        <w:rPr>
          <w:rFonts w:ascii="Times New Roman" w:hAnsi="Times New Roman" w:cs="Times New Roman"/>
          <w:sz w:val="22"/>
          <w:szCs w:val="22"/>
        </w:rPr>
        <w:t xml:space="preserve">how ensembles in the upcoming CMIP6 </w:t>
      </w:r>
      <w:r w:rsidR="00F919B4">
        <w:rPr>
          <w:rFonts w:ascii="Times New Roman" w:hAnsi="Times New Roman" w:cs="Times New Roman"/>
          <w:sz w:val="22"/>
          <w:szCs w:val="22"/>
        </w:rPr>
        <w:t>are designed to</w:t>
      </w:r>
      <w:r>
        <w:rPr>
          <w:rFonts w:ascii="Times New Roman" w:hAnsi="Times New Roman" w:cs="Times New Roman"/>
          <w:sz w:val="22"/>
          <w:szCs w:val="22"/>
        </w:rPr>
        <w:t xml:space="preserve"> help narrow uncertainties in </w:t>
      </w:r>
      <w:r w:rsidR="00F919B4">
        <w:rPr>
          <w:rFonts w:ascii="Times New Roman" w:hAnsi="Times New Roman" w:cs="Times New Roman"/>
          <w:sz w:val="22"/>
          <w:szCs w:val="22"/>
        </w:rPr>
        <w:t xml:space="preserve">feedbacks and </w:t>
      </w:r>
      <w:r>
        <w:rPr>
          <w:rFonts w:ascii="Times New Roman" w:hAnsi="Times New Roman" w:cs="Times New Roman"/>
          <w:sz w:val="22"/>
          <w:szCs w:val="22"/>
        </w:rPr>
        <w:t>climate sensitivity, and therefore the magnitude of expected future climate change.</w:t>
      </w:r>
    </w:p>
    <w:p w14:paraId="5627E742" w14:textId="77777777" w:rsidR="008C74B3" w:rsidRDefault="008C74B3" w:rsidP="006136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5D43207" w14:textId="16F372C9" w:rsidR="00E22761" w:rsidRDefault="008C74B3" w:rsidP="00F919B4">
      <w:pPr>
        <w:jc w:val="both"/>
        <w:rPr>
          <w:b/>
        </w:rPr>
      </w:pPr>
      <w:r w:rsidRPr="00F919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22761" w:rsidRPr="00F919B4">
        <w:rPr>
          <w:b/>
        </w:rPr>
        <w:t>References</w:t>
      </w:r>
    </w:p>
    <w:p w14:paraId="148733CE" w14:textId="77777777" w:rsidR="00F919B4" w:rsidRPr="00F919B4" w:rsidRDefault="00F919B4" w:rsidP="00F919B4">
      <w:pPr>
        <w:jc w:val="both"/>
        <w:rPr>
          <w:rStyle w:val="Hyperlink"/>
          <w:b/>
        </w:rPr>
      </w:pPr>
    </w:p>
    <w:p w14:paraId="3636DC9D" w14:textId="0ACBDB1C" w:rsidR="00AC467C" w:rsidRDefault="00AC467C" w:rsidP="00D2071C">
      <w:r>
        <w:rPr>
          <w:sz w:val="22"/>
          <w:szCs w:val="22"/>
        </w:rPr>
        <w:t xml:space="preserve">Colman, R., and S.B. Power, 2018: What can decadal variability tell us about climate sensitivity and feedbacks? </w:t>
      </w:r>
      <w:r w:rsidRPr="007216D7">
        <w:rPr>
          <w:i/>
        </w:rPr>
        <w:t>Climate Dynamics</w:t>
      </w:r>
      <w:r>
        <w:t xml:space="preserve">, </w:t>
      </w:r>
      <w:r w:rsidRPr="007216D7">
        <w:rPr>
          <w:b/>
        </w:rPr>
        <w:t>51</w:t>
      </w:r>
      <w:r>
        <w:t xml:space="preserve">, 3815–3828, </w:t>
      </w:r>
      <w:hyperlink r:id="rId4" w:history="1">
        <w:r w:rsidR="00526AB0" w:rsidRPr="00526AB0">
          <w:rPr>
            <w:rStyle w:val="Hyperlink"/>
          </w:rPr>
          <w:t>https://doi.org/10.1007/s00382-018-4113-7</w:t>
        </w:r>
      </w:hyperlink>
      <w:r>
        <w:t>.</w:t>
      </w:r>
    </w:p>
    <w:p w14:paraId="7EFDF915" w14:textId="77777777" w:rsidR="00AC467C" w:rsidRDefault="00AC467C" w:rsidP="00D2071C">
      <w:pPr>
        <w:rPr>
          <w:sz w:val="22"/>
          <w:szCs w:val="22"/>
        </w:rPr>
      </w:pPr>
    </w:p>
    <w:p w14:paraId="0570EF07" w14:textId="5A52D15E" w:rsidR="00D2071C" w:rsidRDefault="008E2BB8" w:rsidP="00D2071C">
      <w:pPr>
        <w:rPr>
          <w:sz w:val="22"/>
          <w:szCs w:val="22"/>
        </w:rPr>
      </w:pPr>
      <w:r>
        <w:rPr>
          <w:sz w:val="22"/>
          <w:szCs w:val="22"/>
        </w:rPr>
        <w:t>IPCC (2013):</w:t>
      </w:r>
      <w:r w:rsidR="00D2071C">
        <w:rPr>
          <w:sz w:val="22"/>
          <w:szCs w:val="22"/>
        </w:rPr>
        <w:t xml:space="preserve"> </w:t>
      </w:r>
      <w:r w:rsidRPr="008E2BB8">
        <w:rPr>
          <w:sz w:val="22"/>
          <w:szCs w:val="22"/>
        </w:rPr>
        <w:t xml:space="preserve">Climate Change 2013: The Physical Science Basis. Contribution of Working Group I to the Fifth Assessment Report of the Intergovernmental Panel on Climate Change [Stocker, T.F., D. Qin, G.-K. Plattner, M. </w:t>
      </w:r>
      <w:proofErr w:type="spellStart"/>
      <w:r w:rsidRPr="008E2BB8">
        <w:rPr>
          <w:sz w:val="22"/>
          <w:szCs w:val="22"/>
        </w:rPr>
        <w:t>Tignor</w:t>
      </w:r>
      <w:proofErr w:type="spellEnd"/>
      <w:r w:rsidRPr="008E2BB8">
        <w:rPr>
          <w:sz w:val="22"/>
          <w:szCs w:val="22"/>
        </w:rPr>
        <w:t xml:space="preserve">, S.K. Allen, J. </w:t>
      </w:r>
      <w:proofErr w:type="spellStart"/>
      <w:r w:rsidRPr="008E2BB8">
        <w:rPr>
          <w:sz w:val="22"/>
          <w:szCs w:val="22"/>
        </w:rPr>
        <w:t>Boschung</w:t>
      </w:r>
      <w:proofErr w:type="spellEnd"/>
      <w:r w:rsidRPr="008E2BB8">
        <w:rPr>
          <w:sz w:val="22"/>
          <w:szCs w:val="22"/>
        </w:rPr>
        <w:t xml:space="preserve">, A. </w:t>
      </w:r>
      <w:proofErr w:type="spellStart"/>
      <w:r w:rsidRPr="008E2BB8">
        <w:rPr>
          <w:sz w:val="22"/>
          <w:szCs w:val="22"/>
        </w:rPr>
        <w:t>Nauels</w:t>
      </w:r>
      <w:proofErr w:type="spellEnd"/>
      <w:r w:rsidRPr="008E2BB8">
        <w:rPr>
          <w:sz w:val="22"/>
          <w:szCs w:val="22"/>
        </w:rPr>
        <w:t>, Y. Xia, V. Bex and P.M. Midgley (eds.)]. Cambridge University Press, Cambridge, United Kingdom and New York, NY, USA.</w:t>
      </w:r>
    </w:p>
    <w:p w14:paraId="6FB70ECB" w14:textId="5CBF8339" w:rsidR="00F919B4" w:rsidRDefault="00F919B4" w:rsidP="00D2071C">
      <w:pPr>
        <w:rPr>
          <w:rFonts w:ascii="Arial" w:hAnsi="Arial" w:cs="Times New Roman"/>
          <w:b/>
          <w:sz w:val="28"/>
          <w:szCs w:val="28"/>
        </w:rPr>
      </w:pPr>
    </w:p>
    <w:p w14:paraId="3A19F6C0" w14:textId="4A10C496" w:rsidR="00F919B4" w:rsidRPr="00F919B4" w:rsidRDefault="00F919B4" w:rsidP="00D2071C">
      <w:pPr>
        <w:rPr>
          <w:sz w:val="22"/>
          <w:szCs w:val="22"/>
        </w:rPr>
      </w:pPr>
      <w:r w:rsidRPr="00F919B4">
        <w:rPr>
          <w:sz w:val="22"/>
          <w:szCs w:val="22"/>
        </w:rPr>
        <w:t>National Research Council</w:t>
      </w:r>
      <w:r>
        <w:rPr>
          <w:sz w:val="22"/>
          <w:szCs w:val="22"/>
        </w:rPr>
        <w:t xml:space="preserve"> (</w:t>
      </w:r>
      <w:r w:rsidRPr="00F919B4">
        <w:rPr>
          <w:sz w:val="22"/>
          <w:szCs w:val="22"/>
        </w:rPr>
        <w:t>1979</w:t>
      </w:r>
      <w:r>
        <w:rPr>
          <w:sz w:val="22"/>
          <w:szCs w:val="22"/>
        </w:rPr>
        <w:t>)</w:t>
      </w:r>
      <w:r w:rsidRPr="00F919B4">
        <w:rPr>
          <w:sz w:val="22"/>
          <w:szCs w:val="22"/>
        </w:rPr>
        <w:t>. Carbon Dioxide and Climate: A Scientific Assessment. Washington, DC: The National Academies Press. https://doi.org/10.17226/12181.</w:t>
      </w:r>
    </w:p>
    <w:p w14:paraId="7FAC060C" w14:textId="77777777" w:rsidR="00D2071C" w:rsidRDefault="00D2071C" w:rsidP="00E22761">
      <w:pPr>
        <w:rPr>
          <w:sz w:val="22"/>
          <w:szCs w:val="22"/>
        </w:rPr>
      </w:pPr>
    </w:p>
    <w:p w14:paraId="3E24ADFD" w14:textId="20339841" w:rsidR="004341D4" w:rsidRDefault="004341D4" w:rsidP="00140F8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64CB2E" w14:textId="2D1F5EEB" w:rsidR="004341D4" w:rsidRDefault="004341D4" w:rsidP="00140F81">
      <w:pPr>
        <w:jc w:val="both"/>
        <w:rPr>
          <w:rFonts w:ascii="Times New Roman" w:hAnsi="Times New Roman" w:cs="Times New Roman"/>
          <w:sz w:val="22"/>
          <w:szCs w:val="22"/>
        </w:rPr>
      </w:pPr>
      <w:r w:rsidRPr="004341D4">
        <w:rPr>
          <w:noProof/>
          <w:lang w:val="en-AU" w:eastAsia="en-AU"/>
        </w:rPr>
        <w:drawing>
          <wp:inline distT="0" distB="0" distL="0" distR="0" wp14:anchorId="7C9FA623" wp14:editId="16E2BE1D">
            <wp:extent cx="3821430" cy="54000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21EF" w14:textId="0EEC59B0" w:rsidR="004341D4" w:rsidRPr="00140F81" w:rsidRDefault="004341D4" w:rsidP="004341D4">
      <w:pPr>
        <w:jc w:val="both"/>
        <w:rPr>
          <w:rFonts w:ascii="Times New Roman" w:hAnsi="Times New Roman" w:cs="Times New Roman"/>
          <w:sz w:val="22"/>
          <w:szCs w:val="22"/>
        </w:rPr>
      </w:pPr>
      <w:r w:rsidRPr="008E2BB8">
        <w:rPr>
          <w:rFonts w:ascii="Times New Roman" w:hAnsi="Times New Roman" w:cs="Times New Roman"/>
          <w:b/>
          <w:sz w:val="22"/>
          <w:szCs w:val="22"/>
        </w:rPr>
        <w:t>Figure 1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4341D4">
        <w:rPr>
          <w:rFonts w:ascii="Times New Roman" w:hAnsi="Times New Roman" w:cs="Times New Roman"/>
          <w:sz w:val="22"/>
          <w:szCs w:val="22"/>
        </w:rPr>
        <w:t>Probability density functions, distributions and ranges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341D4">
        <w:rPr>
          <w:rFonts w:ascii="Times New Roman" w:hAnsi="Times New Roman" w:cs="Times New Roman"/>
          <w:sz w:val="22"/>
          <w:szCs w:val="22"/>
        </w:rPr>
        <w:t>for equilibrium climate sensitivity, plus climatological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341D4">
        <w:rPr>
          <w:rFonts w:ascii="Times New Roman" w:hAnsi="Times New Roman" w:cs="Times New Roman"/>
          <w:sz w:val="22"/>
          <w:szCs w:val="22"/>
        </w:rPr>
        <w:t>constraints shown in IPCC AR4,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341D4">
        <w:rPr>
          <w:rFonts w:ascii="Times New Roman" w:hAnsi="Times New Roman" w:cs="Times New Roman"/>
          <w:sz w:val="22"/>
          <w:szCs w:val="22"/>
        </w:rPr>
        <w:t>results from CMIP5. The grey shaded range marks the likely 1.5°C 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341D4">
        <w:rPr>
          <w:rFonts w:ascii="Times New Roman" w:hAnsi="Times New Roman" w:cs="Times New Roman"/>
          <w:sz w:val="22"/>
          <w:szCs w:val="22"/>
        </w:rPr>
        <w:t>4.5°C range, and the grey solid line the extremely unlikely less than 1°C, the grey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341D4">
        <w:rPr>
          <w:rFonts w:ascii="Times New Roman" w:hAnsi="Times New Roman" w:cs="Times New Roman"/>
          <w:sz w:val="22"/>
          <w:szCs w:val="22"/>
        </w:rPr>
        <w:t xml:space="preserve">dashed line the very unlikely greater than 6°C. </w:t>
      </w:r>
      <w:r>
        <w:rPr>
          <w:rFonts w:ascii="Times New Roman" w:hAnsi="Times New Roman" w:cs="Times New Roman"/>
          <w:sz w:val="22"/>
          <w:szCs w:val="22"/>
        </w:rPr>
        <w:t xml:space="preserve"> Source: IPCC AR</w:t>
      </w:r>
      <w:r w:rsidR="008E2BB8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25648">
        <w:rPr>
          <w:rFonts w:ascii="Times New Roman" w:hAnsi="Times New Roman" w:cs="Times New Roman"/>
          <w:sz w:val="22"/>
          <w:szCs w:val="22"/>
        </w:rPr>
        <w:t xml:space="preserve">(2013) </w:t>
      </w:r>
      <w:r>
        <w:rPr>
          <w:rFonts w:ascii="Times New Roman" w:hAnsi="Times New Roman" w:cs="Times New Roman"/>
          <w:sz w:val="22"/>
          <w:szCs w:val="22"/>
        </w:rPr>
        <w:t>Box 12.2, Figure 1.</w:t>
      </w:r>
    </w:p>
    <w:p w14:paraId="1A682C8B" w14:textId="39B628D0" w:rsidR="00E22761" w:rsidRPr="0092316D" w:rsidRDefault="00E22761" w:rsidP="00E22761">
      <w:pPr>
        <w:autoSpaceDE w:val="0"/>
        <w:autoSpaceDN w:val="0"/>
        <w:adjustRightInd w:val="0"/>
      </w:pPr>
      <w:r w:rsidRPr="0092316D">
        <w:t xml:space="preserve"> </w:t>
      </w:r>
    </w:p>
    <w:p w14:paraId="368CC673" w14:textId="77777777" w:rsidR="00B51AED" w:rsidRDefault="00B51AED"/>
    <w:sectPr w:rsidR="00B51AE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D0681"/>
    <w:rsid w:val="00140F81"/>
    <w:rsid w:val="001530EF"/>
    <w:rsid w:val="001D07A8"/>
    <w:rsid w:val="001E2CA1"/>
    <w:rsid w:val="002B7F39"/>
    <w:rsid w:val="00312ED1"/>
    <w:rsid w:val="00377A61"/>
    <w:rsid w:val="00381B1B"/>
    <w:rsid w:val="003E0B01"/>
    <w:rsid w:val="004341D4"/>
    <w:rsid w:val="0044396E"/>
    <w:rsid w:val="00450163"/>
    <w:rsid w:val="004C2AFF"/>
    <w:rsid w:val="00506C9C"/>
    <w:rsid w:val="00526AB0"/>
    <w:rsid w:val="005F1A81"/>
    <w:rsid w:val="00613605"/>
    <w:rsid w:val="006A06C1"/>
    <w:rsid w:val="006D44B1"/>
    <w:rsid w:val="007216D7"/>
    <w:rsid w:val="008C74B3"/>
    <w:rsid w:val="008E2BB8"/>
    <w:rsid w:val="00983CDF"/>
    <w:rsid w:val="009B65F0"/>
    <w:rsid w:val="00A25648"/>
    <w:rsid w:val="00A8633E"/>
    <w:rsid w:val="00AC467C"/>
    <w:rsid w:val="00B51AED"/>
    <w:rsid w:val="00B575B9"/>
    <w:rsid w:val="00B64A79"/>
    <w:rsid w:val="00BC67CE"/>
    <w:rsid w:val="00C668FF"/>
    <w:rsid w:val="00CA662D"/>
    <w:rsid w:val="00D2071C"/>
    <w:rsid w:val="00D53FB7"/>
    <w:rsid w:val="00D62755"/>
    <w:rsid w:val="00DA0AD5"/>
    <w:rsid w:val="00DB4DBC"/>
    <w:rsid w:val="00E22761"/>
    <w:rsid w:val="00E37681"/>
    <w:rsid w:val="00E946F6"/>
    <w:rsid w:val="00EE0B6F"/>
    <w:rsid w:val="00F919B4"/>
    <w:rsid w:val="00FB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67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hyperlink" Target="https://doi.org/10.1007/s00382-018-4113-7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0FF2A888-C535-4A56-BA6F-B463A83A76BA}"/>
</file>

<file path=customXml/itemProps2.xml><?xml version="1.0" encoding="utf-8"?>
<ds:datastoreItem xmlns:ds="http://schemas.openxmlformats.org/officeDocument/2006/customXml" ds:itemID="{A4304F99-EEFB-4AAA-B0E2-61F75E8D33C4}"/>
</file>

<file path=customXml/itemProps3.xml><?xml version="1.0" encoding="utf-8"?>
<ds:datastoreItem xmlns:ds="http://schemas.openxmlformats.org/officeDocument/2006/customXml" ds:itemID="{9AB6C5DB-86BF-4D5B-9F16-CFAB737AF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Surendra Rauniyar</cp:lastModifiedBy>
  <cp:revision>2</cp:revision>
  <dcterms:created xsi:type="dcterms:W3CDTF">2018-10-23T23:17:00Z</dcterms:created>
  <dcterms:modified xsi:type="dcterms:W3CDTF">2018-10-23T23:17:00Z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  <property fmtid="{D5CDD505-2E9C-101B-9397-08002B2CF9AE}" pid="4" name="Record Activity">
    <vt:lpwstr/>
  </property>
</Properties>
</file>