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35A67B" w14:textId="5D89C837" w:rsidR="001B6BFE" w:rsidRPr="00F626E4" w:rsidRDefault="001B6BFE" w:rsidP="001B6BFE">
      <w:pPr>
        <w:pStyle w:val="Title"/>
      </w:pPr>
      <w:r>
        <w:t>T</w:t>
      </w:r>
      <w:r w:rsidR="00902FD8">
        <w:t xml:space="preserve">ropical Cyclone </w:t>
      </w:r>
      <w:r w:rsidR="00C1149F">
        <w:t>Hayley</w:t>
      </w:r>
    </w:p>
    <w:p w14:paraId="56CC630F" w14:textId="5C866E4A" w:rsidR="008C5AB8" w:rsidRDefault="00C1149F" w:rsidP="1C8A9E65">
      <w:pPr>
        <w:pStyle w:val="Heading2"/>
      </w:pPr>
      <w:bookmarkStart w:id="0" w:name="_Toc222751751"/>
      <w:bookmarkStart w:id="1" w:name="_Toc222818789"/>
      <w:bookmarkStart w:id="2" w:name="_Toc222819058"/>
      <w:bookmarkStart w:id="3" w:name="_Toc225940673"/>
      <w:bookmarkStart w:id="4" w:name="_Toc226970036"/>
      <w:bookmarkStart w:id="5" w:name="_Toc231397197"/>
      <w:r>
        <w:t xml:space="preserve">27 December 2025 – 01 </w:t>
      </w:r>
      <w:bookmarkStart w:id="6" w:name="_Toc162361513"/>
      <w:bookmarkStart w:id="7" w:name="_Toc115789106"/>
      <w:r w:rsidR="610E7B82">
        <w:t>January 2026</w:t>
      </w:r>
      <w:bookmarkEnd w:id="0"/>
      <w:bookmarkEnd w:id="1"/>
      <w:bookmarkEnd w:id="2"/>
      <w:bookmarkEnd w:id="3"/>
      <w:bookmarkEnd w:id="4"/>
      <w:bookmarkEnd w:id="5"/>
      <w:bookmarkEnd w:id="6"/>
      <w:bookmarkEnd w:id="7"/>
    </w:p>
    <w:p w14:paraId="0B5BE72D" w14:textId="10583D5E" w:rsidR="008C5AB8" w:rsidRDefault="008C5AB8" w:rsidP="008C5AB8">
      <w:pPr>
        <w:pStyle w:val="Heading2"/>
      </w:pPr>
      <w:bookmarkStart w:id="8" w:name="_Toc162361515"/>
      <w:bookmarkStart w:id="9" w:name="_Toc222751753"/>
      <w:bookmarkStart w:id="10" w:name="_Toc222818791"/>
      <w:bookmarkStart w:id="11" w:name="_Toc222819060"/>
      <w:bookmarkStart w:id="12" w:name="_Toc225940675"/>
      <w:bookmarkStart w:id="13" w:name="_Toc226970037"/>
      <w:bookmarkStart w:id="14" w:name="_Toc231397198"/>
      <w:r>
        <w:t>Tropical Cyclone Environmental Prediction Services</w:t>
      </w:r>
      <w:bookmarkEnd w:id="8"/>
      <w:bookmarkEnd w:id="9"/>
      <w:bookmarkEnd w:id="10"/>
      <w:bookmarkEnd w:id="11"/>
      <w:bookmarkEnd w:id="12"/>
      <w:bookmarkEnd w:id="13"/>
      <w:bookmarkEnd w:id="14"/>
    </w:p>
    <w:p w14:paraId="4804F62F" w14:textId="77777777" w:rsidR="00476ED3" w:rsidRPr="00476ED3" w:rsidRDefault="00476ED3" w:rsidP="00476ED3"/>
    <w:p w14:paraId="54435140" w14:textId="600F85B7" w:rsidR="00BC26C8" w:rsidRDefault="00770E98">
      <w:pPr>
        <w:spacing w:after="0" w:line="240" w:lineRule="auto"/>
      </w:pPr>
      <w:r>
        <w:rPr>
          <w:noProof/>
        </w:rPr>
        <w:drawing>
          <wp:inline distT="0" distB="0" distL="0" distR="0" wp14:anchorId="2F82BE4F" wp14:editId="6BDCF0F8">
            <wp:extent cx="6120130" cy="3602990"/>
            <wp:effectExtent l="19050" t="19050" r="13970" b="16510"/>
            <wp:docPr id="439571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71105" name="Picture 439571105"/>
                    <pic:cNvPicPr/>
                  </pic:nvPicPr>
                  <pic:blipFill>
                    <a:blip r:embed="rId12">
                      <a:extLst>
                        <a:ext uri="{28A0092B-C50C-407E-A947-70E740481C1C}">
                          <a14:useLocalDpi xmlns:a14="http://schemas.microsoft.com/office/drawing/2010/main" val="0"/>
                        </a:ext>
                      </a:extLst>
                    </a:blip>
                    <a:stretch>
                      <a:fillRect/>
                    </a:stretch>
                  </pic:blipFill>
                  <pic:spPr>
                    <a:xfrm>
                      <a:off x="0" y="0"/>
                      <a:ext cx="6120130" cy="3602990"/>
                    </a:xfrm>
                    <a:prstGeom prst="rect">
                      <a:avLst/>
                    </a:prstGeom>
                    <a:ln>
                      <a:solidFill>
                        <a:schemeClr val="tx1"/>
                      </a:solidFill>
                    </a:ln>
                  </pic:spPr>
                </pic:pic>
              </a:graphicData>
            </a:graphic>
          </wp:inline>
        </w:drawing>
      </w:r>
    </w:p>
    <w:p w14:paraId="13EB8382" w14:textId="636BFBA9" w:rsidR="00476ED3" w:rsidRDefault="00476ED3">
      <w:pPr>
        <w:spacing w:after="0" w:line="240" w:lineRule="auto"/>
      </w:pPr>
      <w:r>
        <w:br w:type="page"/>
      </w:r>
    </w:p>
    <w:p w14:paraId="40A276E9" w14:textId="77777777" w:rsidR="00770E98" w:rsidRDefault="00770E98">
      <w:pPr>
        <w:spacing w:after="0" w:line="240" w:lineRule="auto"/>
      </w:pPr>
    </w:p>
    <w:p w14:paraId="3590F984" w14:textId="77777777" w:rsidR="00BC26C8" w:rsidRPr="007A76BC" w:rsidRDefault="00BC26C8" w:rsidP="007A76BC">
      <w:pPr>
        <w:pStyle w:val="Heading3"/>
      </w:pPr>
      <w:bookmarkStart w:id="15" w:name="_Toc162361516"/>
      <w:bookmarkStart w:id="16" w:name="_Toc222751754"/>
      <w:bookmarkStart w:id="17" w:name="_Toc222818792"/>
      <w:bookmarkStart w:id="18" w:name="_Toc222819061"/>
      <w:bookmarkStart w:id="19" w:name="_Toc225935277"/>
      <w:bookmarkStart w:id="20" w:name="_Toc225940676"/>
      <w:bookmarkStart w:id="21" w:name="_Toc226970038"/>
      <w:bookmarkStart w:id="22" w:name="_Toc231397199"/>
      <w:r w:rsidRPr="007A76BC">
        <w:t>Revision history</w:t>
      </w:r>
      <w:bookmarkEnd w:id="15"/>
      <w:bookmarkEnd w:id="16"/>
      <w:bookmarkEnd w:id="17"/>
      <w:bookmarkEnd w:id="18"/>
      <w:bookmarkEnd w:id="19"/>
      <w:bookmarkEnd w:id="20"/>
      <w:bookmarkEnd w:id="21"/>
      <w:bookmarkEnd w:id="22"/>
    </w:p>
    <w:tbl>
      <w:tblPr>
        <w:tblStyle w:val="TableGrid"/>
        <w:tblW w:w="0" w:type="auto"/>
        <w:tblLook w:val="04A0" w:firstRow="1" w:lastRow="0" w:firstColumn="1" w:lastColumn="0" w:noHBand="0" w:noVBand="1"/>
      </w:tblPr>
      <w:tblGrid>
        <w:gridCol w:w="1413"/>
        <w:gridCol w:w="1134"/>
        <w:gridCol w:w="1984"/>
        <w:gridCol w:w="5097"/>
      </w:tblGrid>
      <w:tr w:rsidR="007A76BC" w14:paraId="174A6257" w14:textId="77777777" w:rsidTr="16C18078">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15C111B3" w14:textId="77777777" w:rsidR="007A76BC" w:rsidRDefault="007A76BC" w:rsidP="00BC26C8">
            <w:pPr>
              <w:spacing w:before="120"/>
            </w:pPr>
            <w:r>
              <w:t>Date</w:t>
            </w:r>
          </w:p>
        </w:tc>
        <w:tc>
          <w:tcPr>
            <w:tcW w:w="1134" w:type="dxa"/>
          </w:tcPr>
          <w:p w14:paraId="2AD0C437" w14:textId="77777777" w:rsidR="007A76BC" w:rsidRDefault="007A76BC" w:rsidP="00BC26C8">
            <w:pPr>
              <w:spacing w:before="120"/>
            </w:pPr>
            <w:r>
              <w:t>Version</w:t>
            </w:r>
          </w:p>
        </w:tc>
        <w:tc>
          <w:tcPr>
            <w:tcW w:w="1984" w:type="dxa"/>
          </w:tcPr>
          <w:p w14:paraId="260430B3" w14:textId="77777777" w:rsidR="007A76BC" w:rsidRDefault="007A76BC" w:rsidP="00BC26C8">
            <w:pPr>
              <w:spacing w:before="120"/>
            </w:pPr>
            <w:r>
              <w:t>Author</w:t>
            </w:r>
          </w:p>
        </w:tc>
        <w:tc>
          <w:tcPr>
            <w:tcW w:w="5097" w:type="dxa"/>
          </w:tcPr>
          <w:p w14:paraId="09CCF7C8" w14:textId="77777777" w:rsidR="007A76BC" w:rsidRDefault="007A76BC" w:rsidP="00BC26C8">
            <w:pPr>
              <w:spacing w:before="120"/>
            </w:pPr>
            <w:r>
              <w:t>Description</w:t>
            </w:r>
          </w:p>
        </w:tc>
      </w:tr>
      <w:tr w:rsidR="007A76BC" w14:paraId="3285AD78" w14:textId="77777777" w:rsidTr="16C18078">
        <w:trPr>
          <w:cnfStyle w:val="000000100000" w:firstRow="0" w:lastRow="0" w:firstColumn="0" w:lastColumn="0" w:oddVBand="0" w:evenVBand="0" w:oddHBand="1" w:evenHBand="0" w:firstRowFirstColumn="0" w:firstRowLastColumn="0" w:lastRowFirstColumn="0" w:lastRowLastColumn="0"/>
        </w:trPr>
        <w:tc>
          <w:tcPr>
            <w:tcW w:w="1413" w:type="dxa"/>
          </w:tcPr>
          <w:p w14:paraId="1BAB5D4E" w14:textId="009B8DCC" w:rsidR="007A76BC" w:rsidRDefault="00503B28" w:rsidP="00BC26C8">
            <w:pPr>
              <w:spacing w:before="120"/>
            </w:pPr>
            <w:r>
              <w:t>08</w:t>
            </w:r>
            <w:r w:rsidR="00C1149F">
              <w:t>/</w:t>
            </w:r>
            <w:r>
              <w:t>06</w:t>
            </w:r>
            <w:r w:rsidR="00C1149F">
              <w:t>/26</w:t>
            </w:r>
          </w:p>
        </w:tc>
        <w:tc>
          <w:tcPr>
            <w:tcW w:w="1134" w:type="dxa"/>
          </w:tcPr>
          <w:p w14:paraId="18272792" w14:textId="2DF21FC0" w:rsidR="007A76BC" w:rsidRDefault="3FBA86C6" w:rsidP="00BC26C8">
            <w:pPr>
              <w:spacing w:before="120"/>
            </w:pPr>
            <w:r>
              <w:t>1.0</w:t>
            </w:r>
          </w:p>
        </w:tc>
        <w:tc>
          <w:tcPr>
            <w:tcW w:w="1984" w:type="dxa"/>
          </w:tcPr>
          <w:p w14:paraId="3125C24A" w14:textId="24E2DE7F" w:rsidR="007A76BC" w:rsidRDefault="1AFD2F9A" w:rsidP="16C18078">
            <w:pPr>
              <w:spacing w:before="120"/>
            </w:pPr>
            <w:r>
              <w:t>EPS TC</w:t>
            </w:r>
          </w:p>
        </w:tc>
        <w:tc>
          <w:tcPr>
            <w:tcW w:w="5097" w:type="dxa"/>
          </w:tcPr>
          <w:p w14:paraId="109B57D8" w14:textId="6F105E09" w:rsidR="007A76BC" w:rsidRDefault="00EA5097" w:rsidP="00BC26C8">
            <w:pPr>
              <w:spacing w:before="120"/>
            </w:pPr>
            <w:r>
              <w:t>Final Draft</w:t>
            </w:r>
          </w:p>
        </w:tc>
      </w:tr>
    </w:tbl>
    <w:p w14:paraId="65C0E308" w14:textId="77777777" w:rsidR="007A76BC" w:rsidRDefault="007A76BC" w:rsidP="007A76BC">
      <w:pPr>
        <w:pStyle w:val="Heading3"/>
      </w:pPr>
      <w:bookmarkStart w:id="23" w:name="_Toc162361518"/>
      <w:bookmarkStart w:id="24" w:name="_Toc222751756"/>
      <w:bookmarkStart w:id="25" w:name="_Toc222818794"/>
      <w:bookmarkStart w:id="26" w:name="_Toc222819063"/>
      <w:bookmarkStart w:id="27" w:name="_Toc225935279"/>
      <w:bookmarkStart w:id="28" w:name="_Toc225940678"/>
      <w:bookmarkStart w:id="29" w:name="_Toc226970039"/>
      <w:bookmarkStart w:id="30" w:name="_Toc231397200"/>
      <w:r>
        <w:t>Release history</w:t>
      </w:r>
      <w:bookmarkEnd w:id="23"/>
      <w:bookmarkEnd w:id="24"/>
      <w:bookmarkEnd w:id="25"/>
      <w:bookmarkEnd w:id="26"/>
      <w:bookmarkEnd w:id="27"/>
      <w:bookmarkEnd w:id="28"/>
      <w:bookmarkEnd w:id="29"/>
      <w:bookmarkEnd w:id="30"/>
    </w:p>
    <w:tbl>
      <w:tblPr>
        <w:tblStyle w:val="TableGrid"/>
        <w:tblW w:w="0" w:type="auto"/>
        <w:tblLook w:val="04A0" w:firstRow="1" w:lastRow="0" w:firstColumn="1" w:lastColumn="0" w:noHBand="0" w:noVBand="1"/>
      </w:tblPr>
      <w:tblGrid>
        <w:gridCol w:w="1413"/>
        <w:gridCol w:w="1134"/>
        <w:gridCol w:w="1984"/>
        <w:gridCol w:w="5097"/>
      </w:tblGrid>
      <w:tr w:rsidR="007A76BC" w14:paraId="73FAF92B" w14:textId="77777777" w:rsidTr="260128F0">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33D2A0E5" w14:textId="77777777" w:rsidR="007A76BC" w:rsidRDefault="007A76BC">
            <w:pPr>
              <w:spacing w:before="120"/>
            </w:pPr>
            <w:r>
              <w:t>Date</w:t>
            </w:r>
          </w:p>
        </w:tc>
        <w:tc>
          <w:tcPr>
            <w:tcW w:w="1134" w:type="dxa"/>
          </w:tcPr>
          <w:p w14:paraId="327335C0" w14:textId="77777777" w:rsidR="007A76BC" w:rsidRDefault="007A76BC">
            <w:pPr>
              <w:spacing w:before="120"/>
            </w:pPr>
            <w:r>
              <w:t>Version</w:t>
            </w:r>
          </w:p>
        </w:tc>
        <w:tc>
          <w:tcPr>
            <w:tcW w:w="1984" w:type="dxa"/>
          </w:tcPr>
          <w:p w14:paraId="08E1E84F" w14:textId="77777777" w:rsidR="007A76BC" w:rsidRDefault="007A76BC">
            <w:pPr>
              <w:spacing w:before="120"/>
            </w:pPr>
            <w:r>
              <w:t>Status</w:t>
            </w:r>
          </w:p>
        </w:tc>
        <w:tc>
          <w:tcPr>
            <w:tcW w:w="5097" w:type="dxa"/>
          </w:tcPr>
          <w:p w14:paraId="5D99E535" w14:textId="77777777" w:rsidR="007A76BC" w:rsidRDefault="007A76BC">
            <w:pPr>
              <w:spacing w:before="120"/>
            </w:pPr>
            <w:r>
              <w:t>Approval</w:t>
            </w:r>
          </w:p>
        </w:tc>
      </w:tr>
      <w:tr w:rsidR="007A76BC" w14:paraId="682A5FD6" w14:textId="77777777" w:rsidTr="260128F0">
        <w:trPr>
          <w:cnfStyle w:val="000000100000" w:firstRow="0" w:lastRow="0" w:firstColumn="0" w:lastColumn="0" w:oddVBand="0" w:evenVBand="0" w:oddHBand="1" w:evenHBand="0" w:firstRowFirstColumn="0" w:firstRowLastColumn="0" w:lastRowFirstColumn="0" w:lastRowLastColumn="0"/>
        </w:trPr>
        <w:tc>
          <w:tcPr>
            <w:tcW w:w="1413" w:type="dxa"/>
          </w:tcPr>
          <w:p w14:paraId="7E35DB6E" w14:textId="522A4C11" w:rsidR="007A76BC" w:rsidRDefault="00503B28">
            <w:pPr>
              <w:spacing w:before="120"/>
            </w:pPr>
            <w:r>
              <w:t>09</w:t>
            </w:r>
            <w:r w:rsidR="00C1149F">
              <w:t>/</w:t>
            </w:r>
            <w:r>
              <w:t>06</w:t>
            </w:r>
            <w:r w:rsidR="514F4CA7">
              <w:t>/26</w:t>
            </w:r>
          </w:p>
        </w:tc>
        <w:tc>
          <w:tcPr>
            <w:tcW w:w="1134" w:type="dxa"/>
          </w:tcPr>
          <w:p w14:paraId="7330120E" w14:textId="76AA66DD" w:rsidR="007A76BC" w:rsidRDefault="514F4CA7">
            <w:pPr>
              <w:spacing w:before="120"/>
            </w:pPr>
            <w:r>
              <w:t>1.0</w:t>
            </w:r>
          </w:p>
        </w:tc>
        <w:tc>
          <w:tcPr>
            <w:tcW w:w="1984" w:type="dxa"/>
          </w:tcPr>
          <w:p w14:paraId="1631901C" w14:textId="11C9D708" w:rsidR="007A76BC" w:rsidRDefault="00EA5097">
            <w:pPr>
              <w:spacing w:before="120"/>
            </w:pPr>
            <w:r>
              <w:t>Approved for releas</w:t>
            </w:r>
            <w:r w:rsidR="00763925">
              <w:t>e</w:t>
            </w:r>
          </w:p>
        </w:tc>
        <w:tc>
          <w:tcPr>
            <w:tcW w:w="5097" w:type="dxa"/>
          </w:tcPr>
          <w:p w14:paraId="067240BE" w14:textId="1CF67233" w:rsidR="007A76BC" w:rsidRDefault="00E82A7D">
            <w:pPr>
              <w:spacing w:before="120"/>
            </w:pPr>
            <w:r>
              <w:t>Manager, EPS-TC</w:t>
            </w:r>
          </w:p>
        </w:tc>
      </w:tr>
    </w:tbl>
    <w:p w14:paraId="6DECC6A4" w14:textId="77777777" w:rsidR="00BC26C8" w:rsidRDefault="00BC26C8" w:rsidP="00BC26C8">
      <w:pPr>
        <w:spacing w:before="120"/>
      </w:pPr>
      <w:r>
        <w:rPr>
          <w:noProof/>
          <w:shd w:val="clear" w:color="auto" w:fill="FAF9F8"/>
        </w:rPr>
        <w:drawing>
          <wp:inline distT="0" distB="0" distL="0" distR="0" wp14:anchorId="51F59C5D" wp14:editId="567C6C42">
            <wp:extent cx="1231265" cy="422275"/>
            <wp:effectExtent l="0" t="0" r="6985" b="0"/>
            <wp:docPr id="12" name="Picture 12" descr="Creative Commons Attribution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reative Commons Attribution Australia Licence"/>
                    <pic:cNvPicPr/>
                  </pic:nvPicPr>
                  <pic:blipFill>
                    <a:blip r:embed="rId13">
                      <a:extLst>
                        <a:ext uri="{28A0092B-C50C-407E-A947-70E740481C1C}">
                          <a14:useLocalDpi xmlns:a14="http://schemas.microsoft.com/office/drawing/2010/main"/>
                        </a:ext>
                      </a:extLst>
                    </a:blip>
                    <a:stretch>
                      <a:fillRect/>
                    </a:stretch>
                  </pic:blipFill>
                  <pic:spPr>
                    <a:xfrm>
                      <a:off x="0" y="0"/>
                      <a:ext cx="1231265" cy="422275"/>
                    </a:xfrm>
                    <a:prstGeom prst="rect">
                      <a:avLst/>
                    </a:prstGeom>
                  </pic:spPr>
                </pic:pic>
              </a:graphicData>
            </a:graphic>
          </wp:inline>
        </w:drawing>
      </w:r>
    </w:p>
    <w:p w14:paraId="614DDAA5" w14:textId="77777777" w:rsidR="00562369" w:rsidRDefault="00562369" w:rsidP="00562369">
      <w:pPr>
        <w:spacing w:before="120" w:line="240" w:lineRule="auto"/>
      </w:pPr>
      <w:r>
        <w:t xml:space="preserve">Contact details: </w:t>
      </w:r>
    </w:p>
    <w:p w14:paraId="02C9DFDC" w14:textId="77777777" w:rsidR="00562369" w:rsidRDefault="00562369" w:rsidP="00562369">
      <w:pPr>
        <w:spacing w:before="120" w:line="240" w:lineRule="auto"/>
      </w:pPr>
      <w:r>
        <w:t>Tropical Cyclone Team Lead</w:t>
      </w:r>
    </w:p>
    <w:p w14:paraId="159DAE53" w14:textId="77777777" w:rsidR="00562369" w:rsidRDefault="00562369" w:rsidP="00562369">
      <w:pPr>
        <w:spacing w:before="120" w:line="240" w:lineRule="auto"/>
      </w:pPr>
      <w:r>
        <w:t>Severe Weather Environmental Prediction Services</w:t>
      </w:r>
    </w:p>
    <w:p w14:paraId="5D3570DB" w14:textId="77777777" w:rsidR="00562369" w:rsidRDefault="00562369" w:rsidP="00562369">
      <w:pPr>
        <w:spacing w:before="120" w:line="240" w:lineRule="auto"/>
      </w:pPr>
      <w:r>
        <w:t>Bureau of Meteorology</w:t>
      </w:r>
    </w:p>
    <w:p w14:paraId="66377612" w14:textId="77777777" w:rsidR="00562369" w:rsidRDefault="00562369" w:rsidP="00562369">
      <w:pPr>
        <w:spacing w:before="120" w:line="240" w:lineRule="auto"/>
      </w:pPr>
      <w:r>
        <w:t>PO Box 1370, West Perth WA 6872</w:t>
      </w:r>
    </w:p>
    <w:p w14:paraId="1ED4B5C4" w14:textId="3A67DBB4" w:rsidR="00562369" w:rsidRDefault="00562369" w:rsidP="00562369">
      <w:pPr>
        <w:spacing w:before="120" w:line="240" w:lineRule="auto"/>
      </w:pPr>
      <w:r>
        <w:t>Email: tcwc@bom.gov.au</w:t>
      </w:r>
    </w:p>
    <w:p w14:paraId="4B05078D" w14:textId="77777777" w:rsidR="00262DDE" w:rsidRPr="00921A63" w:rsidRDefault="00262DDE" w:rsidP="00262DDE">
      <w:pPr>
        <w:spacing w:before="120"/>
      </w:pPr>
      <w:r>
        <w:t xml:space="preserve">This work is copyright. Apart from any use as permitted under the Copyright Act 1968, no part may be reproduced without prior written permission from the Bureau of Meteorology. Refer to www.bom.gov.au/other/copyright.shtml for further information. </w:t>
      </w:r>
      <w:r w:rsidRPr="008918E8">
        <w:t>Unless otherwise noted, all images in this document are licensed under the Creative Commons Attribution Australia Licence.</w:t>
      </w:r>
    </w:p>
    <w:p w14:paraId="5F714D2A" w14:textId="01C8B00D" w:rsidR="00BC26C8" w:rsidRPr="00921A63" w:rsidRDefault="00BC26C8" w:rsidP="00BC26C8">
      <w:r w:rsidRPr="00921A63">
        <w:t xml:space="preserve">© Commonwealth of Australia </w:t>
      </w:r>
      <w:r w:rsidR="00375D53">
        <w:t>2026</w:t>
      </w:r>
    </w:p>
    <w:p w14:paraId="18AA32B4" w14:textId="77777777" w:rsidR="00BC26C8" w:rsidRPr="00921A63" w:rsidRDefault="00BC26C8" w:rsidP="00BC26C8">
      <w:r w:rsidRPr="00921A63">
        <w:t xml:space="preserve">Published by </w:t>
      </w:r>
      <w:r>
        <w:t xml:space="preserve">The </w:t>
      </w:r>
      <w:r w:rsidRPr="00921A63">
        <w:t>Bureau of Meteorology</w:t>
      </w:r>
    </w:p>
    <w:p w14:paraId="0E87FE2F" w14:textId="6E04D5F5" w:rsidR="00F1364E" w:rsidRDefault="00BC26C8">
      <w:pPr>
        <w:spacing w:after="0" w:line="240" w:lineRule="auto"/>
      </w:pPr>
      <w:r w:rsidRPr="003F0BD2">
        <w:t xml:space="preserve">Cover image: </w:t>
      </w:r>
      <w:r w:rsidR="003F0BD2">
        <w:t xml:space="preserve">Best track of Tropical Cyclone </w:t>
      </w:r>
      <w:r w:rsidR="00C1149F">
        <w:t xml:space="preserve">Hayley </w:t>
      </w:r>
      <w:r w:rsidR="002411E0">
        <w:t>27 December 2026 - 01</w:t>
      </w:r>
      <w:r w:rsidR="003F0BD2">
        <w:t xml:space="preserve"> January 2026</w:t>
      </w:r>
      <w:r w:rsidR="00792A42">
        <w:t xml:space="preserve">. Time in </w:t>
      </w:r>
      <w:r w:rsidR="00D4134B">
        <w:t>UTC</w:t>
      </w:r>
      <w:r w:rsidR="00792A42">
        <w:t xml:space="preserve"> (</w:t>
      </w:r>
      <w:r w:rsidR="007A2E0D">
        <w:t xml:space="preserve">+8h </w:t>
      </w:r>
      <w:r w:rsidR="00D4134B">
        <w:t>AWST</w:t>
      </w:r>
      <w:r w:rsidR="00792A42">
        <w:t>).</w:t>
      </w:r>
      <w:r w:rsidR="00F1364E">
        <w:br w:type="page"/>
      </w:r>
    </w:p>
    <w:p w14:paraId="122F0E72" w14:textId="64310604" w:rsidR="00FA7F41" w:rsidRDefault="00FA7F41" w:rsidP="00FA7F41">
      <w:pPr>
        <w:pStyle w:val="TOCHeading"/>
      </w:pPr>
      <w:r>
        <w:t>Table of contents</w:t>
      </w:r>
    </w:p>
    <w:p w14:paraId="2674005D" w14:textId="261530C3" w:rsidR="00A94096" w:rsidRDefault="00C13FD4">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r>
        <w:rPr>
          <w:sz w:val="36"/>
          <w:szCs w:val="48"/>
        </w:rPr>
        <w:fldChar w:fldCharType="begin"/>
      </w:r>
      <w:r>
        <w:instrText xml:space="preserve"> TOC \o "1-3" \h \z \u </w:instrText>
      </w:r>
      <w:r>
        <w:rPr>
          <w:sz w:val="36"/>
          <w:szCs w:val="48"/>
        </w:rPr>
        <w:fldChar w:fldCharType="separate"/>
      </w:r>
      <w:hyperlink w:anchor="_Toc231397201" w:history="1">
        <w:r w:rsidR="00A94096" w:rsidRPr="00722810">
          <w:rPr>
            <w:rStyle w:val="Hyperlink"/>
            <w:noProof/>
          </w:rPr>
          <w:t>1. Summary</w:t>
        </w:r>
        <w:r w:rsidR="00A94096">
          <w:rPr>
            <w:noProof/>
            <w:webHidden/>
          </w:rPr>
          <w:tab/>
        </w:r>
        <w:r w:rsidR="00A94096">
          <w:rPr>
            <w:noProof/>
            <w:webHidden/>
          </w:rPr>
          <w:fldChar w:fldCharType="begin"/>
        </w:r>
        <w:r w:rsidR="00A94096">
          <w:rPr>
            <w:noProof/>
            <w:webHidden/>
          </w:rPr>
          <w:instrText xml:space="preserve"> PAGEREF _Toc231397201 \h </w:instrText>
        </w:r>
        <w:r w:rsidR="00A94096">
          <w:rPr>
            <w:noProof/>
            <w:webHidden/>
          </w:rPr>
        </w:r>
        <w:r w:rsidR="00A94096">
          <w:rPr>
            <w:noProof/>
            <w:webHidden/>
          </w:rPr>
          <w:fldChar w:fldCharType="separate"/>
        </w:r>
        <w:r w:rsidR="00A94096">
          <w:rPr>
            <w:noProof/>
            <w:webHidden/>
          </w:rPr>
          <w:t>5</w:t>
        </w:r>
        <w:r w:rsidR="00A94096">
          <w:rPr>
            <w:noProof/>
            <w:webHidden/>
          </w:rPr>
          <w:fldChar w:fldCharType="end"/>
        </w:r>
      </w:hyperlink>
    </w:p>
    <w:p w14:paraId="4B3EC760" w14:textId="07466256"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2" w:history="1">
        <w:r w:rsidRPr="00722810">
          <w:rPr>
            <w:rStyle w:val="Hyperlink"/>
            <w:noProof/>
          </w:rPr>
          <w:t>2. Meteorological description</w:t>
        </w:r>
        <w:r>
          <w:rPr>
            <w:noProof/>
            <w:webHidden/>
          </w:rPr>
          <w:tab/>
        </w:r>
        <w:r>
          <w:rPr>
            <w:noProof/>
            <w:webHidden/>
          </w:rPr>
          <w:fldChar w:fldCharType="begin"/>
        </w:r>
        <w:r>
          <w:rPr>
            <w:noProof/>
            <w:webHidden/>
          </w:rPr>
          <w:instrText xml:space="preserve"> PAGEREF _Toc231397202 \h </w:instrText>
        </w:r>
        <w:r>
          <w:rPr>
            <w:noProof/>
            <w:webHidden/>
          </w:rPr>
        </w:r>
        <w:r>
          <w:rPr>
            <w:noProof/>
            <w:webHidden/>
          </w:rPr>
          <w:fldChar w:fldCharType="separate"/>
        </w:r>
        <w:r>
          <w:rPr>
            <w:noProof/>
            <w:webHidden/>
          </w:rPr>
          <w:t>8</w:t>
        </w:r>
        <w:r>
          <w:rPr>
            <w:noProof/>
            <w:webHidden/>
          </w:rPr>
          <w:fldChar w:fldCharType="end"/>
        </w:r>
      </w:hyperlink>
    </w:p>
    <w:p w14:paraId="427394AD" w14:textId="0A9F9128"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3" w:history="1">
        <w:r w:rsidRPr="00722810">
          <w:rPr>
            <w:rStyle w:val="Hyperlink"/>
            <w:noProof/>
          </w:rPr>
          <w:t>2.1. Intensity Analysis</w:t>
        </w:r>
        <w:r>
          <w:rPr>
            <w:noProof/>
            <w:webHidden/>
          </w:rPr>
          <w:tab/>
        </w:r>
        <w:r>
          <w:rPr>
            <w:noProof/>
            <w:webHidden/>
          </w:rPr>
          <w:fldChar w:fldCharType="begin"/>
        </w:r>
        <w:r>
          <w:rPr>
            <w:noProof/>
            <w:webHidden/>
          </w:rPr>
          <w:instrText xml:space="preserve"> PAGEREF _Toc231397203 \h </w:instrText>
        </w:r>
        <w:r>
          <w:rPr>
            <w:noProof/>
            <w:webHidden/>
          </w:rPr>
        </w:r>
        <w:r>
          <w:rPr>
            <w:noProof/>
            <w:webHidden/>
          </w:rPr>
          <w:fldChar w:fldCharType="separate"/>
        </w:r>
        <w:r>
          <w:rPr>
            <w:noProof/>
            <w:webHidden/>
          </w:rPr>
          <w:t>8</w:t>
        </w:r>
        <w:r>
          <w:rPr>
            <w:noProof/>
            <w:webHidden/>
          </w:rPr>
          <w:fldChar w:fldCharType="end"/>
        </w:r>
      </w:hyperlink>
    </w:p>
    <w:p w14:paraId="671B92C7" w14:textId="0CB91478"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4" w:history="1">
        <w:r w:rsidRPr="00722810">
          <w:rPr>
            <w:rStyle w:val="Hyperlink"/>
            <w:noProof/>
          </w:rPr>
          <w:t>2.2. Structure</w:t>
        </w:r>
        <w:r>
          <w:rPr>
            <w:noProof/>
            <w:webHidden/>
          </w:rPr>
          <w:tab/>
        </w:r>
        <w:r>
          <w:rPr>
            <w:noProof/>
            <w:webHidden/>
          </w:rPr>
          <w:fldChar w:fldCharType="begin"/>
        </w:r>
        <w:r>
          <w:rPr>
            <w:noProof/>
            <w:webHidden/>
          </w:rPr>
          <w:instrText xml:space="preserve"> PAGEREF _Toc231397204 \h </w:instrText>
        </w:r>
        <w:r>
          <w:rPr>
            <w:noProof/>
            <w:webHidden/>
          </w:rPr>
        </w:r>
        <w:r>
          <w:rPr>
            <w:noProof/>
            <w:webHidden/>
          </w:rPr>
          <w:fldChar w:fldCharType="separate"/>
        </w:r>
        <w:r>
          <w:rPr>
            <w:noProof/>
            <w:webHidden/>
          </w:rPr>
          <w:t>17</w:t>
        </w:r>
        <w:r>
          <w:rPr>
            <w:noProof/>
            <w:webHidden/>
          </w:rPr>
          <w:fldChar w:fldCharType="end"/>
        </w:r>
      </w:hyperlink>
    </w:p>
    <w:p w14:paraId="27DAC5A5" w14:textId="11ADFAEB"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5" w:history="1">
        <w:r w:rsidRPr="00722810">
          <w:rPr>
            <w:rStyle w:val="Hyperlink"/>
            <w:noProof/>
          </w:rPr>
          <w:t>2.3. Motion</w:t>
        </w:r>
        <w:r>
          <w:rPr>
            <w:noProof/>
            <w:webHidden/>
          </w:rPr>
          <w:tab/>
        </w:r>
        <w:r>
          <w:rPr>
            <w:noProof/>
            <w:webHidden/>
          </w:rPr>
          <w:fldChar w:fldCharType="begin"/>
        </w:r>
        <w:r>
          <w:rPr>
            <w:noProof/>
            <w:webHidden/>
          </w:rPr>
          <w:instrText xml:space="preserve"> PAGEREF _Toc231397205 \h </w:instrText>
        </w:r>
        <w:r>
          <w:rPr>
            <w:noProof/>
            <w:webHidden/>
          </w:rPr>
        </w:r>
        <w:r>
          <w:rPr>
            <w:noProof/>
            <w:webHidden/>
          </w:rPr>
          <w:fldChar w:fldCharType="separate"/>
        </w:r>
        <w:r>
          <w:rPr>
            <w:noProof/>
            <w:webHidden/>
          </w:rPr>
          <w:t>17</w:t>
        </w:r>
        <w:r>
          <w:rPr>
            <w:noProof/>
            <w:webHidden/>
          </w:rPr>
          <w:fldChar w:fldCharType="end"/>
        </w:r>
      </w:hyperlink>
    </w:p>
    <w:p w14:paraId="0EDD0D42" w14:textId="7417847F"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6" w:history="1">
        <w:r w:rsidRPr="00722810">
          <w:rPr>
            <w:rStyle w:val="Hyperlink"/>
            <w:noProof/>
          </w:rPr>
          <w:t>3. Impact</w:t>
        </w:r>
        <w:r>
          <w:rPr>
            <w:noProof/>
            <w:webHidden/>
          </w:rPr>
          <w:tab/>
        </w:r>
        <w:r>
          <w:rPr>
            <w:noProof/>
            <w:webHidden/>
          </w:rPr>
          <w:fldChar w:fldCharType="begin"/>
        </w:r>
        <w:r>
          <w:rPr>
            <w:noProof/>
            <w:webHidden/>
          </w:rPr>
          <w:instrText xml:space="preserve"> PAGEREF _Toc231397206 \h </w:instrText>
        </w:r>
        <w:r>
          <w:rPr>
            <w:noProof/>
            <w:webHidden/>
          </w:rPr>
        </w:r>
        <w:r>
          <w:rPr>
            <w:noProof/>
            <w:webHidden/>
          </w:rPr>
          <w:fldChar w:fldCharType="separate"/>
        </w:r>
        <w:r>
          <w:rPr>
            <w:noProof/>
            <w:webHidden/>
          </w:rPr>
          <w:t>18</w:t>
        </w:r>
        <w:r>
          <w:rPr>
            <w:noProof/>
            <w:webHidden/>
          </w:rPr>
          <w:fldChar w:fldCharType="end"/>
        </w:r>
      </w:hyperlink>
    </w:p>
    <w:p w14:paraId="515246F0" w14:textId="363922F5"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7" w:history="1">
        <w:r w:rsidRPr="00722810">
          <w:rPr>
            <w:rStyle w:val="Hyperlink"/>
            <w:noProof/>
          </w:rPr>
          <w:t>4. Observations</w:t>
        </w:r>
        <w:r>
          <w:rPr>
            <w:noProof/>
            <w:webHidden/>
          </w:rPr>
          <w:tab/>
        </w:r>
        <w:r>
          <w:rPr>
            <w:noProof/>
            <w:webHidden/>
          </w:rPr>
          <w:fldChar w:fldCharType="begin"/>
        </w:r>
        <w:r>
          <w:rPr>
            <w:noProof/>
            <w:webHidden/>
          </w:rPr>
          <w:instrText xml:space="preserve"> PAGEREF _Toc231397207 \h </w:instrText>
        </w:r>
        <w:r>
          <w:rPr>
            <w:noProof/>
            <w:webHidden/>
          </w:rPr>
        </w:r>
        <w:r>
          <w:rPr>
            <w:noProof/>
            <w:webHidden/>
          </w:rPr>
          <w:fldChar w:fldCharType="separate"/>
        </w:r>
        <w:r>
          <w:rPr>
            <w:noProof/>
            <w:webHidden/>
          </w:rPr>
          <w:t>19</w:t>
        </w:r>
        <w:r>
          <w:rPr>
            <w:noProof/>
            <w:webHidden/>
          </w:rPr>
          <w:fldChar w:fldCharType="end"/>
        </w:r>
      </w:hyperlink>
    </w:p>
    <w:p w14:paraId="5C78343C" w14:textId="73BE3215"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8" w:history="1">
        <w:r w:rsidRPr="00722810">
          <w:rPr>
            <w:rStyle w:val="Hyperlink"/>
            <w:noProof/>
          </w:rPr>
          <w:t>4.1. Wind</w:t>
        </w:r>
        <w:r>
          <w:rPr>
            <w:noProof/>
            <w:webHidden/>
          </w:rPr>
          <w:tab/>
        </w:r>
        <w:r>
          <w:rPr>
            <w:noProof/>
            <w:webHidden/>
          </w:rPr>
          <w:fldChar w:fldCharType="begin"/>
        </w:r>
        <w:r>
          <w:rPr>
            <w:noProof/>
            <w:webHidden/>
          </w:rPr>
          <w:instrText xml:space="preserve"> PAGEREF _Toc231397208 \h </w:instrText>
        </w:r>
        <w:r>
          <w:rPr>
            <w:noProof/>
            <w:webHidden/>
          </w:rPr>
        </w:r>
        <w:r>
          <w:rPr>
            <w:noProof/>
            <w:webHidden/>
          </w:rPr>
          <w:fldChar w:fldCharType="separate"/>
        </w:r>
        <w:r>
          <w:rPr>
            <w:noProof/>
            <w:webHidden/>
          </w:rPr>
          <w:t>19</w:t>
        </w:r>
        <w:r>
          <w:rPr>
            <w:noProof/>
            <w:webHidden/>
          </w:rPr>
          <w:fldChar w:fldCharType="end"/>
        </w:r>
      </w:hyperlink>
    </w:p>
    <w:p w14:paraId="0A78D3D7" w14:textId="6C072FE2"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09" w:history="1">
        <w:r w:rsidRPr="00722810">
          <w:rPr>
            <w:rStyle w:val="Hyperlink"/>
            <w:noProof/>
          </w:rPr>
          <w:t>4.2. Rainfall</w:t>
        </w:r>
        <w:r>
          <w:rPr>
            <w:noProof/>
            <w:webHidden/>
          </w:rPr>
          <w:tab/>
        </w:r>
        <w:r>
          <w:rPr>
            <w:noProof/>
            <w:webHidden/>
          </w:rPr>
          <w:fldChar w:fldCharType="begin"/>
        </w:r>
        <w:r>
          <w:rPr>
            <w:noProof/>
            <w:webHidden/>
          </w:rPr>
          <w:instrText xml:space="preserve"> PAGEREF _Toc231397209 \h </w:instrText>
        </w:r>
        <w:r>
          <w:rPr>
            <w:noProof/>
            <w:webHidden/>
          </w:rPr>
        </w:r>
        <w:r>
          <w:rPr>
            <w:noProof/>
            <w:webHidden/>
          </w:rPr>
          <w:fldChar w:fldCharType="separate"/>
        </w:r>
        <w:r>
          <w:rPr>
            <w:noProof/>
            <w:webHidden/>
          </w:rPr>
          <w:t>19</w:t>
        </w:r>
        <w:r>
          <w:rPr>
            <w:noProof/>
            <w:webHidden/>
          </w:rPr>
          <w:fldChar w:fldCharType="end"/>
        </w:r>
      </w:hyperlink>
    </w:p>
    <w:p w14:paraId="5863A41D" w14:textId="1E844504"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10" w:history="1">
        <w:r w:rsidRPr="00722810">
          <w:rPr>
            <w:rStyle w:val="Hyperlink"/>
            <w:noProof/>
          </w:rPr>
          <w:t>4.3. Pressure</w:t>
        </w:r>
        <w:r>
          <w:rPr>
            <w:noProof/>
            <w:webHidden/>
          </w:rPr>
          <w:tab/>
        </w:r>
        <w:r>
          <w:rPr>
            <w:noProof/>
            <w:webHidden/>
          </w:rPr>
          <w:fldChar w:fldCharType="begin"/>
        </w:r>
        <w:r>
          <w:rPr>
            <w:noProof/>
            <w:webHidden/>
          </w:rPr>
          <w:instrText xml:space="preserve"> PAGEREF _Toc231397210 \h </w:instrText>
        </w:r>
        <w:r>
          <w:rPr>
            <w:noProof/>
            <w:webHidden/>
          </w:rPr>
        </w:r>
        <w:r>
          <w:rPr>
            <w:noProof/>
            <w:webHidden/>
          </w:rPr>
          <w:fldChar w:fldCharType="separate"/>
        </w:r>
        <w:r>
          <w:rPr>
            <w:noProof/>
            <w:webHidden/>
          </w:rPr>
          <w:t>19</w:t>
        </w:r>
        <w:r>
          <w:rPr>
            <w:noProof/>
            <w:webHidden/>
          </w:rPr>
          <w:fldChar w:fldCharType="end"/>
        </w:r>
      </w:hyperlink>
    </w:p>
    <w:p w14:paraId="019BD18B" w14:textId="0303A383"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11" w:history="1">
        <w:r w:rsidRPr="00722810">
          <w:rPr>
            <w:rStyle w:val="Hyperlink"/>
            <w:noProof/>
          </w:rPr>
          <w:t>5. Forecast Performance</w:t>
        </w:r>
        <w:r>
          <w:rPr>
            <w:noProof/>
            <w:webHidden/>
          </w:rPr>
          <w:tab/>
        </w:r>
        <w:r>
          <w:rPr>
            <w:noProof/>
            <w:webHidden/>
          </w:rPr>
          <w:fldChar w:fldCharType="begin"/>
        </w:r>
        <w:r>
          <w:rPr>
            <w:noProof/>
            <w:webHidden/>
          </w:rPr>
          <w:instrText xml:space="preserve"> PAGEREF _Toc231397211 \h </w:instrText>
        </w:r>
        <w:r>
          <w:rPr>
            <w:noProof/>
            <w:webHidden/>
          </w:rPr>
        </w:r>
        <w:r>
          <w:rPr>
            <w:noProof/>
            <w:webHidden/>
          </w:rPr>
          <w:fldChar w:fldCharType="separate"/>
        </w:r>
        <w:r>
          <w:rPr>
            <w:noProof/>
            <w:webHidden/>
          </w:rPr>
          <w:t>21</w:t>
        </w:r>
        <w:r>
          <w:rPr>
            <w:noProof/>
            <w:webHidden/>
          </w:rPr>
          <w:fldChar w:fldCharType="end"/>
        </w:r>
      </w:hyperlink>
    </w:p>
    <w:p w14:paraId="51C26F47" w14:textId="6CF475F8" w:rsidR="00A94096" w:rsidRDefault="00A94096">
      <w:pPr>
        <w:pStyle w:val="TOC2"/>
        <w:tabs>
          <w:tab w:val="right" w:leader="dot" w:pos="9628"/>
        </w:tabs>
        <w:rPr>
          <w:rFonts w:asciiTheme="minorHAnsi" w:eastAsiaTheme="minorEastAsia" w:hAnsiTheme="minorHAnsi" w:cstheme="minorBidi"/>
          <w:b w:val="0"/>
          <w:noProof/>
          <w:color w:val="auto"/>
          <w:kern w:val="2"/>
          <w:sz w:val="24"/>
          <w:szCs w:val="24"/>
          <w:lang w:eastAsia="en-AU"/>
          <w14:ligatures w14:val="standardContextual"/>
        </w:rPr>
      </w:pPr>
      <w:hyperlink w:anchor="_Toc231397212" w:history="1">
        <w:r w:rsidRPr="00722810">
          <w:rPr>
            <w:rStyle w:val="Hyperlink"/>
            <w:noProof/>
          </w:rPr>
          <w:t>6. Appendix: List of Abbreviations</w:t>
        </w:r>
        <w:r>
          <w:rPr>
            <w:noProof/>
            <w:webHidden/>
          </w:rPr>
          <w:tab/>
        </w:r>
        <w:r>
          <w:rPr>
            <w:noProof/>
            <w:webHidden/>
          </w:rPr>
          <w:fldChar w:fldCharType="begin"/>
        </w:r>
        <w:r>
          <w:rPr>
            <w:noProof/>
            <w:webHidden/>
          </w:rPr>
          <w:instrText xml:space="preserve"> PAGEREF _Toc231397212 \h </w:instrText>
        </w:r>
        <w:r>
          <w:rPr>
            <w:noProof/>
            <w:webHidden/>
          </w:rPr>
        </w:r>
        <w:r>
          <w:rPr>
            <w:noProof/>
            <w:webHidden/>
          </w:rPr>
          <w:fldChar w:fldCharType="separate"/>
        </w:r>
        <w:r>
          <w:rPr>
            <w:noProof/>
            <w:webHidden/>
          </w:rPr>
          <w:t>24</w:t>
        </w:r>
        <w:r>
          <w:rPr>
            <w:noProof/>
            <w:webHidden/>
          </w:rPr>
          <w:fldChar w:fldCharType="end"/>
        </w:r>
      </w:hyperlink>
    </w:p>
    <w:p w14:paraId="73CB3743" w14:textId="2B33CFF6" w:rsidR="00BF7FB1" w:rsidRDefault="00C13FD4">
      <w:r>
        <w:fldChar w:fldCharType="end"/>
      </w:r>
    </w:p>
    <w:p w14:paraId="26402570" w14:textId="77777777" w:rsidR="00DC216F" w:rsidRDefault="00DC216F">
      <w:pPr>
        <w:spacing w:after="0" w:line="240" w:lineRule="auto"/>
        <w:rPr>
          <w:rFonts w:eastAsiaTheme="minorEastAsia"/>
          <w:b/>
          <w:bCs/>
        </w:rPr>
      </w:pPr>
      <w:r>
        <w:rPr>
          <w:rFonts w:eastAsiaTheme="minorEastAsia"/>
          <w:b/>
          <w:bCs/>
        </w:rPr>
        <w:br w:type="page"/>
      </w:r>
    </w:p>
    <w:p w14:paraId="6ADBC23D" w14:textId="2669070C" w:rsidR="00902FDC" w:rsidRPr="0029448F" w:rsidRDefault="00BE4843" w:rsidP="0029448F">
      <w:pPr>
        <w:rPr>
          <w:rFonts w:eastAsiaTheme="minorEastAsia"/>
          <w:b/>
        </w:rPr>
      </w:pPr>
      <w:r>
        <w:rPr>
          <w:rFonts w:eastAsiaTheme="minorEastAsia"/>
          <w:b/>
          <w:bCs/>
        </w:rPr>
        <w:t>List of Figures</w:t>
      </w:r>
    </w:p>
    <w:p w14:paraId="6A466C80" w14:textId="21A8FC17" w:rsidR="005420FE" w:rsidRDefault="00D16D7B">
      <w:pPr>
        <w:pStyle w:val="TableofFigures"/>
        <w:tabs>
          <w:tab w:val="right" w:leader="dot" w:pos="9628"/>
        </w:tabs>
        <w:rPr>
          <w:rFonts w:asciiTheme="minorHAnsi" w:eastAsiaTheme="minorEastAsia" w:hAnsiTheme="minorHAnsi"/>
          <w:noProof/>
          <w:kern w:val="2"/>
          <w:sz w:val="24"/>
          <w:lang w:eastAsia="en-AU"/>
          <w14:ligatures w14:val="standardContextual"/>
        </w:rPr>
      </w:pPr>
      <w:r>
        <w:fldChar w:fldCharType="begin"/>
      </w:r>
      <w:r>
        <w:instrText xml:space="preserve"> TOC \h \z \c "Figure" </w:instrText>
      </w:r>
      <w:r>
        <w:fldChar w:fldCharType="separate"/>
      </w:r>
      <w:hyperlink w:anchor="_Toc231397235" w:history="1">
        <w:r w:rsidR="005420FE" w:rsidRPr="00F27BAD">
          <w:rPr>
            <w:rStyle w:val="Hyperlink"/>
            <w:noProof/>
          </w:rPr>
          <w:t>Figure 1 Best track of Tropical Cyclone Hayley, 27 December 2025 - 01 January 2026</w:t>
        </w:r>
        <w:r w:rsidR="005420FE">
          <w:rPr>
            <w:noProof/>
            <w:webHidden/>
          </w:rPr>
          <w:tab/>
        </w:r>
        <w:r w:rsidR="005420FE">
          <w:rPr>
            <w:noProof/>
            <w:webHidden/>
          </w:rPr>
          <w:fldChar w:fldCharType="begin"/>
        </w:r>
        <w:r w:rsidR="005420FE">
          <w:rPr>
            <w:noProof/>
            <w:webHidden/>
          </w:rPr>
          <w:instrText xml:space="preserve"> PAGEREF _Toc231397235 \h </w:instrText>
        </w:r>
        <w:r w:rsidR="005420FE">
          <w:rPr>
            <w:noProof/>
            <w:webHidden/>
          </w:rPr>
        </w:r>
        <w:r w:rsidR="005420FE">
          <w:rPr>
            <w:noProof/>
            <w:webHidden/>
          </w:rPr>
          <w:fldChar w:fldCharType="separate"/>
        </w:r>
        <w:r w:rsidR="005420FE">
          <w:rPr>
            <w:noProof/>
            <w:webHidden/>
          </w:rPr>
          <w:t>7</w:t>
        </w:r>
        <w:r w:rsidR="005420FE">
          <w:rPr>
            <w:noProof/>
            <w:webHidden/>
          </w:rPr>
          <w:fldChar w:fldCharType="end"/>
        </w:r>
      </w:hyperlink>
    </w:p>
    <w:p w14:paraId="2ABD58A5" w14:textId="45136471"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36" w:history="1">
        <w:r w:rsidRPr="00F27BAD">
          <w:rPr>
            <w:rStyle w:val="Hyperlink"/>
            <w:noProof/>
          </w:rPr>
          <w:t>Figure 2 Best track of Tropical Cyclone Hayley showing the structure of the system as it approaches and moves over land, 29 – 31 December 2025</w:t>
        </w:r>
        <w:r>
          <w:rPr>
            <w:noProof/>
            <w:webHidden/>
          </w:rPr>
          <w:tab/>
        </w:r>
        <w:r>
          <w:rPr>
            <w:noProof/>
            <w:webHidden/>
          </w:rPr>
          <w:fldChar w:fldCharType="begin"/>
        </w:r>
        <w:r>
          <w:rPr>
            <w:noProof/>
            <w:webHidden/>
          </w:rPr>
          <w:instrText xml:space="preserve"> PAGEREF _Toc231397236 \h </w:instrText>
        </w:r>
        <w:r>
          <w:rPr>
            <w:noProof/>
            <w:webHidden/>
          </w:rPr>
        </w:r>
        <w:r>
          <w:rPr>
            <w:noProof/>
            <w:webHidden/>
          </w:rPr>
          <w:fldChar w:fldCharType="separate"/>
        </w:r>
        <w:r>
          <w:rPr>
            <w:noProof/>
            <w:webHidden/>
          </w:rPr>
          <w:t>7</w:t>
        </w:r>
        <w:r>
          <w:rPr>
            <w:noProof/>
            <w:webHidden/>
          </w:rPr>
          <w:fldChar w:fldCharType="end"/>
        </w:r>
      </w:hyperlink>
    </w:p>
    <w:p w14:paraId="3CFE8C3B" w14:textId="0B3C774E"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37" w:history="1">
        <w:r w:rsidRPr="00F27BAD">
          <w:rPr>
            <w:rStyle w:val="Hyperlink"/>
            <w:noProof/>
          </w:rPr>
          <w:t>Figure 3 A weekly OLR (outgoing longwave radiation) display with MJO (Madden-Julian Oscillation) signals highlighted by solid black contours</w:t>
        </w:r>
        <w:r>
          <w:rPr>
            <w:noProof/>
            <w:webHidden/>
          </w:rPr>
          <w:tab/>
        </w:r>
        <w:r>
          <w:rPr>
            <w:noProof/>
            <w:webHidden/>
          </w:rPr>
          <w:fldChar w:fldCharType="begin"/>
        </w:r>
        <w:r>
          <w:rPr>
            <w:noProof/>
            <w:webHidden/>
          </w:rPr>
          <w:instrText xml:space="preserve"> PAGEREF _Toc231397237 \h </w:instrText>
        </w:r>
        <w:r>
          <w:rPr>
            <w:noProof/>
            <w:webHidden/>
          </w:rPr>
        </w:r>
        <w:r>
          <w:rPr>
            <w:noProof/>
            <w:webHidden/>
          </w:rPr>
          <w:fldChar w:fldCharType="separate"/>
        </w:r>
        <w:r>
          <w:rPr>
            <w:noProof/>
            <w:webHidden/>
          </w:rPr>
          <w:t>10</w:t>
        </w:r>
        <w:r>
          <w:rPr>
            <w:noProof/>
            <w:webHidden/>
          </w:rPr>
          <w:fldChar w:fldCharType="end"/>
        </w:r>
      </w:hyperlink>
    </w:p>
    <w:p w14:paraId="0C56888E" w14:textId="4F569705"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38" w:history="1">
        <w:r w:rsidRPr="00F27BAD">
          <w:rPr>
            <w:rStyle w:val="Hyperlink"/>
            <w:noProof/>
          </w:rPr>
          <w:t>Figure 4 Himawari-9 visible satellite image at 0000 UTC 27 December 2025 showing the weak surface circulation of 08U</w:t>
        </w:r>
        <w:r>
          <w:rPr>
            <w:noProof/>
            <w:webHidden/>
          </w:rPr>
          <w:tab/>
        </w:r>
        <w:r>
          <w:rPr>
            <w:noProof/>
            <w:webHidden/>
          </w:rPr>
          <w:fldChar w:fldCharType="begin"/>
        </w:r>
        <w:r>
          <w:rPr>
            <w:noProof/>
            <w:webHidden/>
          </w:rPr>
          <w:instrText xml:space="preserve"> PAGEREF _Toc231397238 \h </w:instrText>
        </w:r>
        <w:r>
          <w:rPr>
            <w:noProof/>
            <w:webHidden/>
          </w:rPr>
        </w:r>
        <w:r>
          <w:rPr>
            <w:noProof/>
            <w:webHidden/>
          </w:rPr>
          <w:fldChar w:fldCharType="separate"/>
        </w:r>
        <w:r>
          <w:rPr>
            <w:noProof/>
            <w:webHidden/>
          </w:rPr>
          <w:t>11</w:t>
        </w:r>
        <w:r>
          <w:rPr>
            <w:noProof/>
            <w:webHidden/>
          </w:rPr>
          <w:fldChar w:fldCharType="end"/>
        </w:r>
      </w:hyperlink>
    </w:p>
    <w:p w14:paraId="6EC1703F" w14:textId="1AE2DE6C"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39" w:history="1">
        <w:r w:rsidRPr="00F27BAD">
          <w:rPr>
            <w:rStyle w:val="Hyperlink"/>
            <w:noProof/>
          </w:rPr>
          <w:t>Figure 5 Oceansat-3 scatterometry winds at 1604 UTC 27 December, overlain over a Himawari-9 infrared satellite image</w:t>
        </w:r>
        <w:r>
          <w:rPr>
            <w:noProof/>
            <w:webHidden/>
          </w:rPr>
          <w:tab/>
        </w:r>
        <w:r>
          <w:rPr>
            <w:noProof/>
            <w:webHidden/>
          </w:rPr>
          <w:fldChar w:fldCharType="begin"/>
        </w:r>
        <w:r>
          <w:rPr>
            <w:noProof/>
            <w:webHidden/>
          </w:rPr>
          <w:instrText xml:space="preserve"> PAGEREF _Toc231397239 \h </w:instrText>
        </w:r>
        <w:r>
          <w:rPr>
            <w:noProof/>
            <w:webHidden/>
          </w:rPr>
        </w:r>
        <w:r>
          <w:rPr>
            <w:noProof/>
            <w:webHidden/>
          </w:rPr>
          <w:fldChar w:fldCharType="separate"/>
        </w:r>
        <w:r>
          <w:rPr>
            <w:noProof/>
            <w:webHidden/>
          </w:rPr>
          <w:t>12</w:t>
        </w:r>
        <w:r>
          <w:rPr>
            <w:noProof/>
            <w:webHidden/>
          </w:rPr>
          <w:fldChar w:fldCharType="end"/>
        </w:r>
      </w:hyperlink>
    </w:p>
    <w:p w14:paraId="0DFC17BA" w14:textId="7C43A840"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0" w:history="1">
        <w:r w:rsidRPr="00F27BAD">
          <w:rPr>
            <w:rStyle w:val="Hyperlink"/>
            <w:noProof/>
          </w:rPr>
          <w:t>Figure 6 WSFM MWI 89GHz microwave image at 1025 UTC 28 December 2025, showing a small and well defined inner core in the deep convection of 08U</w:t>
        </w:r>
        <w:r>
          <w:rPr>
            <w:noProof/>
            <w:webHidden/>
          </w:rPr>
          <w:tab/>
        </w:r>
        <w:r>
          <w:rPr>
            <w:noProof/>
            <w:webHidden/>
          </w:rPr>
          <w:fldChar w:fldCharType="begin"/>
        </w:r>
        <w:r>
          <w:rPr>
            <w:noProof/>
            <w:webHidden/>
          </w:rPr>
          <w:instrText xml:space="preserve"> PAGEREF _Toc231397240 \h </w:instrText>
        </w:r>
        <w:r>
          <w:rPr>
            <w:noProof/>
            <w:webHidden/>
          </w:rPr>
        </w:r>
        <w:r>
          <w:rPr>
            <w:noProof/>
            <w:webHidden/>
          </w:rPr>
          <w:fldChar w:fldCharType="separate"/>
        </w:r>
        <w:r>
          <w:rPr>
            <w:noProof/>
            <w:webHidden/>
          </w:rPr>
          <w:t>13</w:t>
        </w:r>
        <w:r>
          <w:rPr>
            <w:noProof/>
            <w:webHidden/>
          </w:rPr>
          <w:fldChar w:fldCharType="end"/>
        </w:r>
      </w:hyperlink>
    </w:p>
    <w:p w14:paraId="1B26F158" w14:textId="174183FA"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1" w:history="1">
        <w:r w:rsidRPr="00F27BAD">
          <w:rPr>
            <w:rStyle w:val="Hyperlink"/>
            <w:noProof/>
          </w:rPr>
          <w:t>Figure 7 Satellite winds from SAR RCM-2 at 1023 UTC 29 December 2025, showing the small but intense structure of Severe Tropical Cyclone Hayley at close to the time of peak intensity</w:t>
        </w:r>
        <w:r>
          <w:rPr>
            <w:noProof/>
            <w:webHidden/>
          </w:rPr>
          <w:tab/>
        </w:r>
        <w:r>
          <w:rPr>
            <w:noProof/>
            <w:webHidden/>
          </w:rPr>
          <w:fldChar w:fldCharType="begin"/>
        </w:r>
        <w:r>
          <w:rPr>
            <w:noProof/>
            <w:webHidden/>
          </w:rPr>
          <w:instrText xml:space="preserve"> PAGEREF _Toc231397241 \h </w:instrText>
        </w:r>
        <w:r>
          <w:rPr>
            <w:noProof/>
            <w:webHidden/>
          </w:rPr>
        </w:r>
        <w:r>
          <w:rPr>
            <w:noProof/>
            <w:webHidden/>
          </w:rPr>
          <w:fldChar w:fldCharType="separate"/>
        </w:r>
        <w:r>
          <w:rPr>
            <w:noProof/>
            <w:webHidden/>
          </w:rPr>
          <w:t>14</w:t>
        </w:r>
        <w:r>
          <w:rPr>
            <w:noProof/>
            <w:webHidden/>
          </w:rPr>
          <w:fldChar w:fldCharType="end"/>
        </w:r>
      </w:hyperlink>
    </w:p>
    <w:p w14:paraId="40058E57" w14:textId="099D4EB2"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2" w:history="1">
        <w:r w:rsidRPr="00F27BAD">
          <w:rPr>
            <w:rStyle w:val="Hyperlink"/>
            <w:noProof/>
          </w:rPr>
          <w:t>Figure 8 WSFM MWI 89GHz microwave image at 0803 UTC 30 December 2025, about one hour before Severe Tropical Cyclone Hayley crossed the coast near Lombadina</w:t>
        </w:r>
        <w:r>
          <w:rPr>
            <w:noProof/>
            <w:webHidden/>
          </w:rPr>
          <w:tab/>
        </w:r>
        <w:r>
          <w:rPr>
            <w:noProof/>
            <w:webHidden/>
          </w:rPr>
          <w:fldChar w:fldCharType="begin"/>
        </w:r>
        <w:r>
          <w:rPr>
            <w:noProof/>
            <w:webHidden/>
          </w:rPr>
          <w:instrText xml:space="preserve"> PAGEREF _Toc231397242 \h </w:instrText>
        </w:r>
        <w:r>
          <w:rPr>
            <w:noProof/>
            <w:webHidden/>
          </w:rPr>
        </w:r>
        <w:r>
          <w:rPr>
            <w:noProof/>
            <w:webHidden/>
          </w:rPr>
          <w:fldChar w:fldCharType="separate"/>
        </w:r>
        <w:r>
          <w:rPr>
            <w:noProof/>
            <w:webHidden/>
          </w:rPr>
          <w:t>15</w:t>
        </w:r>
        <w:r>
          <w:rPr>
            <w:noProof/>
            <w:webHidden/>
          </w:rPr>
          <w:fldChar w:fldCharType="end"/>
        </w:r>
      </w:hyperlink>
    </w:p>
    <w:p w14:paraId="3032837C" w14:textId="3C8E03EB"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3" w:history="1">
        <w:r w:rsidRPr="00F27BAD">
          <w:rPr>
            <w:rStyle w:val="Hyperlink"/>
            <w:noProof/>
          </w:rPr>
          <w:t xml:space="preserve">Figure 9 Reflectivity radar imagery from Broome radar at 0904 UTC 30 December 2025, with the eye of Severe Tropical Cyclone Hayley crossing the coast just south of Lombadina. </w:t>
        </w:r>
        <w:r>
          <w:rPr>
            <w:noProof/>
            <w:webHidden/>
          </w:rPr>
          <w:tab/>
        </w:r>
        <w:r>
          <w:rPr>
            <w:noProof/>
            <w:webHidden/>
          </w:rPr>
          <w:fldChar w:fldCharType="begin"/>
        </w:r>
        <w:r>
          <w:rPr>
            <w:noProof/>
            <w:webHidden/>
          </w:rPr>
          <w:instrText xml:space="preserve"> PAGEREF _Toc231397243 \h </w:instrText>
        </w:r>
        <w:r>
          <w:rPr>
            <w:noProof/>
            <w:webHidden/>
          </w:rPr>
        </w:r>
        <w:r>
          <w:rPr>
            <w:noProof/>
            <w:webHidden/>
          </w:rPr>
          <w:fldChar w:fldCharType="separate"/>
        </w:r>
        <w:r>
          <w:rPr>
            <w:noProof/>
            <w:webHidden/>
          </w:rPr>
          <w:t>16</w:t>
        </w:r>
        <w:r>
          <w:rPr>
            <w:noProof/>
            <w:webHidden/>
          </w:rPr>
          <w:fldChar w:fldCharType="end"/>
        </w:r>
      </w:hyperlink>
    </w:p>
    <w:p w14:paraId="1CEB0AC2" w14:textId="343C37C8"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4" w:history="1">
        <w:r w:rsidRPr="00F27BAD">
          <w:rPr>
            <w:rStyle w:val="Hyperlink"/>
            <w:noProof/>
          </w:rPr>
          <w:t>Figure 10 Reflectivity radar imagery from Broome radar at 1449 UTC 30 December 2025, as Tropical Cyclone Hayley making its second coastal crossing on the eastern side of King Sound</w:t>
        </w:r>
        <w:r>
          <w:rPr>
            <w:noProof/>
            <w:webHidden/>
          </w:rPr>
          <w:tab/>
        </w:r>
        <w:r>
          <w:rPr>
            <w:noProof/>
            <w:webHidden/>
          </w:rPr>
          <w:fldChar w:fldCharType="begin"/>
        </w:r>
        <w:r>
          <w:rPr>
            <w:noProof/>
            <w:webHidden/>
          </w:rPr>
          <w:instrText xml:space="preserve"> PAGEREF _Toc231397244 \h </w:instrText>
        </w:r>
        <w:r>
          <w:rPr>
            <w:noProof/>
            <w:webHidden/>
          </w:rPr>
        </w:r>
        <w:r>
          <w:rPr>
            <w:noProof/>
            <w:webHidden/>
          </w:rPr>
          <w:fldChar w:fldCharType="separate"/>
        </w:r>
        <w:r>
          <w:rPr>
            <w:noProof/>
            <w:webHidden/>
          </w:rPr>
          <w:t>17</w:t>
        </w:r>
        <w:r>
          <w:rPr>
            <w:noProof/>
            <w:webHidden/>
          </w:rPr>
          <w:fldChar w:fldCharType="end"/>
        </w:r>
      </w:hyperlink>
    </w:p>
    <w:p w14:paraId="00087EBC" w14:textId="5554D777"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5" w:history="1">
        <w:r w:rsidRPr="00F27BAD">
          <w:rPr>
            <w:rStyle w:val="Hyperlink"/>
            <w:noProof/>
          </w:rPr>
          <w:t>Figure 11 Plot of 10-minute mean wind, wind gusts and MSLP at Lombadina during the passage of Severe Tropical Cyclone Hayley</w:t>
        </w:r>
        <w:r>
          <w:rPr>
            <w:noProof/>
            <w:webHidden/>
          </w:rPr>
          <w:tab/>
        </w:r>
        <w:r>
          <w:rPr>
            <w:noProof/>
            <w:webHidden/>
          </w:rPr>
          <w:fldChar w:fldCharType="begin"/>
        </w:r>
        <w:r>
          <w:rPr>
            <w:noProof/>
            <w:webHidden/>
          </w:rPr>
          <w:instrText xml:space="preserve"> PAGEREF _Toc231397245 \h </w:instrText>
        </w:r>
        <w:r>
          <w:rPr>
            <w:noProof/>
            <w:webHidden/>
          </w:rPr>
        </w:r>
        <w:r>
          <w:rPr>
            <w:noProof/>
            <w:webHidden/>
          </w:rPr>
          <w:fldChar w:fldCharType="separate"/>
        </w:r>
        <w:r>
          <w:rPr>
            <w:noProof/>
            <w:webHidden/>
          </w:rPr>
          <w:t>21</w:t>
        </w:r>
        <w:r>
          <w:rPr>
            <w:noProof/>
            <w:webHidden/>
          </w:rPr>
          <w:fldChar w:fldCharType="end"/>
        </w:r>
      </w:hyperlink>
    </w:p>
    <w:p w14:paraId="60F2A5FF" w14:textId="0DB22FC9"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6" w:history="1">
        <w:r w:rsidRPr="00F27BAD">
          <w:rPr>
            <w:rStyle w:val="Hyperlink"/>
            <w:noProof/>
          </w:rPr>
          <w:t>Figure 12 Plot of 10-minute mean wind, wind gusts and MSLP at Yampi Sound during the passage of Tropical Cyclone Hayley</w:t>
        </w:r>
        <w:r>
          <w:rPr>
            <w:noProof/>
            <w:webHidden/>
          </w:rPr>
          <w:tab/>
        </w:r>
        <w:r>
          <w:rPr>
            <w:noProof/>
            <w:webHidden/>
          </w:rPr>
          <w:fldChar w:fldCharType="begin"/>
        </w:r>
        <w:r>
          <w:rPr>
            <w:noProof/>
            <w:webHidden/>
          </w:rPr>
          <w:instrText xml:space="preserve"> PAGEREF _Toc231397246 \h </w:instrText>
        </w:r>
        <w:r>
          <w:rPr>
            <w:noProof/>
            <w:webHidden/>
          </w:rPr>
        </w:r>
        <w:r>
          <w:rPr>
            <w:noProof/>
            <w:webHidden/>
          </w:rPr>
          <w:fldChar w:fldCharType="separate"/>
        </w:r>
        <w:r>
          <w:rPr>
            <w:noProof/>
            <w:webHidden/>
          </w:rPr>
          <w:t>21</w:t>
        </w:r>
        <w:r>
          <w:rPr>
            <w:noProof/>
            <w:webHidden/>
          </w:rPr>
          <w:fldChar w:fldCharType="end"/>
        </w:r>
      </w:hyperlink>
    </w:p>
    <w:p w14:paraId="57D70E37" w14:textId="07DFE31A"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7" w:history="1">
        <w:r w:rsidRPr="00F27BAD">
          <w:rPr>
            <w:rStyle w:val="Hyperlink"/>
            <w:noProof/>
          </w:rPr>
          <w:t>Figure 13 The forecast percentage risk of a low developing into a tropical cyclone taken from the 7-day forecast for 08U</w:t>
        </w:r>
        <w:r>
          <w:rPr>
            <w:noProof/>
            <w:webHidden/>
          </w:rPr>
          <w:tab/>
        </w:r>
        <w:r>
          <w:rPr>
            <w:noProof/>
            <w:webHidden/>
          </w:rPr>
          <w:fldChar w:fldCharType="begin"/>
        </w:r>
        <w:r>
          <w:rPr>
            <w:noProof/>
            <w:webHidden/>
          </w:rPr>
          <w:instrText xml:space="preserve"> PAGEREF _Toc231397247 \h </w:instrText>
        </w:r>
        <w:r>
          <w:rPr>
            <w:noProof/>
            <w:webHidden/>
          </w:rPr>
        </w:r>
        <w:r>
          <w:rPr>
            <w:noProof/>
            <w:webHidden/>
          </w:rPr>
          <w:fldChar w:fldCharType="separate"/>
        </w:r>
        <w:r>
          <w:rPr>
            <w:noProof/>
            <w:webHidden/>
          </w:rPr>
          <w:t>22</w:t>
        </w:r>
        <w:r>
          <w:rPr>
            <w:noProof/>
            <w:webHidden/>
          </w:rPr>
          <w:fldChar w:fldCharType="end"/>
        </w:r>
      </w:hyperlink>
    </w:p>
    <w:p w14:paraId="70492EA4" w14:textId="7B674137"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8" w:history="1">
        <w:r w:rsidRPr="00F27BAD">
          <w:rPr>
            <w:rStyle w:val="Hyperlink"/>
            <w:noProof/>
          </w:rPr>
          <w:t>Figure 14 Position accuracy figures for Tropical Cyclone Hayley plotted against the 5-year average.</w:t>
        </w:r>
        <w:r>
          <w:rPr>
            <w:noProof/>
            <w:webHidden/>
          </w:rPr>
          <w:tab/>
        </w:r>
        <w:r>
          <w:rPr>
            <w:noProof/>
            <w:webHidden/>
          </w:rPr>
          <w:fldChar w:fldCharType="begin"/>
        </w:r>
        <w:r>
          <w:rPr>
            <w:noProof/>
            <w:webHidden/>
          </w:rPr>
          <w:instrText xml:space="preserve"> PAGEREF _Toc231397248 \h </w:instrText>
        </w:r>
        <w:r>
          <w:rPr>
            <w:noProof/>
            <w:webHidden/>
          </w:rPr>
        </w:r>
        <w:r>
          <w:rPr>
            <w:noProof/>
            <w:webHidden/>
          </w:rPr>
          <w:fldChar w:fldCharType="separate"/>
        </w:r>
        <w:r>
          <w:rPr>
            <w:noProof/>
            <w:webHidden/>
          </w:rPr>
          <w:t>24</w:t>
        </w:r>
        <w:r>
          <w:rPr>
            <w:noProof/>
            <w:webHidden/>
          </w:rPr>
          <w:fldChar w:fldCharType="end"/>
        </w:r>
      </w:hyperlink>
    </w:p>
    <w:p w14:paraId="428F418A" w14:textId="349BC804"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49" w:history="1">
        <w:r w:rsidRPr="00F27BAD">
          <w:rPr>
            <w:rStyle w:val="Hyperlink"/>
            <w:noProof/>
          </w:rPr>
          <w:t>Figure 15 Intensity accuracy figures for Tropical Cyclone Hayley plotted against the 5-year average.</w:t>
        </w:r>
        <w:r>
          <w:rPr>
            <w:noProof/>
            <w:webHidden/>
          </w:rPr>
          <w:tab/>
        </w:r>
        <w:r>
          <w:rPr>
            <w:noProof/>
            <w:webHidden/>
          </w:rPr>
          <w:fldChar w:fldCharType="begin"/>
        </w:r>
        <w:r>
          <w:rPr>
            <w:noProof/>
            <w:webHidden/>
          </w:rPr>
          <w:instrText xml:space="preserve"> PAGEREF _Toc231397249 \h </w:instrText>
        </w:r>
        <w:r>
          <w:rPr>
            <w:noProof/>
            <w:webHidden/>
          </w:rPr>
        </w:r>
        <w:r>
          <w:rPr>
            <w:noProof/>
            <w:webHidden/>
          </w:rPr>
          <w:fldChar w:fldCharType="separate"/>
        </w:r>
        <w:r>
          <w:rPr>
            <w:noProof/>
            <w:webHidden/>
          </w:rPr>
          <w:t>24</w:t>
        </w:r>
        <w:r>
          <w:rPr>
            <w:noProof/>
            <w:webHidden/>
          </w:rPr>
          <w:fldChar w:fldCharType="end"/>
        </w:r>
      </w:hyperlink>
    </w:p>
    <w:p w14:paraId="0CD21DA2" w14:textId="42B65293" w:rsidR="005420FE" w:rsidRDefault="005420F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97250" w:history="1">
        <w:r w:rsidRPr="00F27BAD">
          <w:rPr>
            <w:rStyle w:val="Hyperlink"/>
            <w:noProof/>
          </w:rPr>
          <w:t>Figure 16 Intensity plot of objective and subjective guidance</w:t>
        </w:r>
        <w:r>
          <w:rPr>
            <w:noProof/>
            <w:webHidden/>
          </w:rPr>
          <w:tab/>
        </w:r>
        <w:r>
          <w:rPr>
            <w:noProof/>
            <w:webHidden/>
          </w:rPr>
          <w:fldChar w:fldCharType="begin"/>
        </w:r>
        <w:r>
          <w:rPr>
            <w:noProof/>
            <w:webHidden/>
          </w:rPr>
          <w:instrText xml:space="preserve"> PAGEREF _Toc231397250 \h </w:instrText>
        </w:r>
        <w:r>
          <w:rPr>
            <w:noProof/>
            <w:webHidden/>
          </w:rPr>
        </w:r>
        <w:r>
          <w:rPr>
            <w:noProof/>
            <w:webHidden/>
          </w:rPr>
          <w:fldChar w:fldCharType="separate"/>
        </w:r>
        <w:r>
          <w:rPr>
            <w:noProof/>
            <w:webHidden/>
          </w:rPr>
          <w:t>27</w:t>
        </w:r>
        <w:r>
          <w:rPr>
            <w:noProof/>
            <w:webHidden/>
          </w:rPr>
          <w:fldChar w:fldCharType="end"/>
        </w:r>
      </w:hyperlink>
    </w:p>
    <w:p w14:paraId="5CC795C6" w14:textId="73C782CD" w:rsidR="00D16D7B" w:rsidRDefault="00D16D7B">
      <w:r>
        <w:fldChar w:fldCharType="end"/>
      </w:r>
    </w:p>
    <w:p w14:paraId="59FC6E46" w14:textId="225F38B8" w:rsidR="00AB168C" w:rsidRPr="0029448F" w:rsidRDefault="0029448F">
      <w:pPr>
        <w:rPr>
          <w:rFonts w:eastAsiaTheme="minorEastAsia"/>
          <w:b/>
        </w:rPr>
      </w:pPr>
      <w:r w:rsidRPr="0BEFCD9A">
        <w:rPr>
          <w:rFonts w:eastAsiaTheme="minorEastAsia"/>
          <w:b/>
          <w:bCs/>
        </w:rPr>
        <w:t>List of Tables</w:t>
      </w:r>
    </w:p>
    <w:p w14:paraId="4F26629C" w14:textId="756DA87C" w:rsidR="007A484E" w:rsidRDefault="00093A48">
      <w:pPr>
        <w:pStyle w:val="TableofFigures"/>
        <w:tabs>
          <w:tab w:val="right" w:leader="dot" w:pos="9628"/>
        </w:tabs>
        <w:rPr>
          <w:rFonts w:asciiTheme="minorHAnsi" w:eastAsiaTheme="minorEastAsia" w:hAnsiTheme="minorHAnsi"/>
          <w:noProof/>
          <w:kern w:val="2"/>
          <w:sz w:val="24"/>
          <w:lang w:eastAsia="en-AU"/>
          <w14:ligatures w14:val="standardContextual"/>
        </w:rPr>
      </w:pPr>
      <w:r>
        <w:fldChar w:fldCharType="begin"/>
      </w:r>
      <w:r>
        <w:instrText xml:space="preserve"> TOC \h \z \c "Table" </w:instrText>
      </w:r>
      <w:r>
        <w:fldChar w:fldCharType="separate"/>
      </w:r>
      <w:hyperlink w:anchor="_Toc231305829" w:history="1">
        <w:r w:rsidR="007A484E" w:rsidRPr="004C61F6">
          <w:rPr>
            <w:rStyle w:val="Hyperlink"/>
            <w:noProof/>
          </w:rPr>
          <w:t>Table 1 Best track summary for Tropical Cyclone Hayley</w:t>
        </w:r>
        <w:r w:rsidR="007A484E">
          <w:rPr>
            <w:noProof/>
            <w:webHidden/>
          </w:rPr>
          <w:tab/>
        </w:r>
        <w:r w:rsidR="007A484E">
          <w:rPr>
            <w:noProof/>
            <w:webHidden/>
          </w:rPr>
          <w:fldChar w:fldCharType="begin"/>
        </w:r>
        <w:r w:rsidR="007A484E">
          <w:rPr>
            <w:noProof/>
            <w:webHidden/>
          </w:rPr>
          <w:instrText xml:space="preserve"> PAGEREF _Toc231305829 \h </w:instrText>
        </w:r>
        <w:r w:rsidR="007A484E">
          <w:rPr>
            <w:noProof/>
            <w:webHidden/>
          </w:rPr>
        </w:r>
        <w:r w:rsidR="007A484E">
          <w:rPr>
            <w:noProof/>
            <w:webHidden/>
          </w:rPr>
          <w:fldChar w:fldCharType="separate"/>
        </w:r>
        <w:r w:rsidR="00692EB7">
          <w:rPr>
            <w:noProof/>
            <w:webHidden/>
          </w:rPr>
          <w:t>7</w:t>
        </w:r>
        <w:r w:rsidR="007A484E">
          <w:rPr>
            <w:noProof/>
            <w:webHidden/>
          </w:rPr>
          <w:fldChar w:fldCharType="end"/>
        </w:r>
      </w:hyperlink>
    </w:p>
    <w:p w14:paraId="0EA1C77A" w14:textId="0AE58D72" w:rsidR="007A484E" w:rsidRDefault="007A484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05830" w:history="1">
        <w:r w:rsidRPr="004C61F6">
          <w:rPr>
            <w:rStyle w:val="Hyperlink"/>
            <w:noProof/>
          </w:rPr>
          <w:t>Table 2 Rainfall observations recorded during Tropical Cyclone Hayley</w:t>
        </w:r>
        <w:r>
          <w:rPr>
            <w:noProof/>
            <w:webHidden/>
          </w:rPr>
          <w:tab/>
        </w:r>
        <w:r>
          <w:rPr>
            <w:noProof/>
            <w:webHidden/>
          </w:rPr>
          <w:fldChar w:fldCharType="begin"/>
        </w:r>
        <w:r>
          <w:rPr>
            <w:noProof/>
            <w:webHidden/>
          </w:rPr>
          <w:instrText xml:space="preserve"> PAGEREF _Toc231305830 \h </w:instrText>
        </w:r>
        <w:r>
          <w:rPr>
            <w:noProof/>
            <w:webHidden/>
          </w:rPr>
        </w:r>
        <w:r>
          <w:rPr>
            <w:noProof/>
            <w:webHidden/>
          </w:rPr>
          <w:fldChar w:fldCharType="separate"/>
        </w:r>
        <w:r w:rsidR="00692EB7">
          <w:rPr>
            <w:noProof/>
            <w:webHidden/>
          </w:rPr>
          <w:t>19</w:t>
        </w:r>
        <w:r>
          <w:rPr>
            <w:noProof/>
            <w:webHidden/>
          </w:rPr>
          <w:fldChar w:fldCharType="end"/>
        </w:r>
      </w:hyperlink>
    </w:p>
    <w:p w14:paraId="6F6E4DC3" w14:textId="5323518D" w:rsidR="007A484E" w:rsidRDefault="007A484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05831" w:history="1">
        <w:r w:rsidRPr="004C61F6">
          <w:rPr>
            <w:rStyle w:val="Hyperlink"/>
            <w:noProof/>
          </w:rPr>
          <w:t>Table 3 Pressure observations recorded during Tropical Cyclone Hayley.</w:t>
        </w:r>
        <w:r>
          <w:rPr>
            <w:noProof/>
            <w:webHidden/>
          </w:rPr>
          <w:tab/>
        </w:r>
        <w:r>
          <w:rPr>
            <w:noProof/>
            <w:webHidden/>
          </w:rPr>
          <w:fldChar w:fldCharType="begin"/>
        </w:r>
        <w:r>
          <w:rPr>
            <w:noProof/>
            <w:webHidden/>
          </w:rPr>
          <w:instrText xml:space="preserve"> PAGEREF _Toc231305831 \h </w:instrText>
        </w:r>
        <w:r>
          <w:rPr>
            <w:noProof/>
            <w:webHidden/>
          </w:rPr>
        </w:r>
        <w:r>
          <w:rPr>
            <w:noProof/>
            <w:webHidden/>
          </w:rPr>
          <w:fldChar w:fldCharType="separate"/>
        </w:r>
        <w:r w:rsidR="00692EB7">
          <w:rPr>
            <w:noProof/>
            <w:webHidden/>
          </w:rPr>
          <w:t>20</w:t>
        </w:r>
        <w:r>
          <w:rPr>
            <w:noProof/>
            <w:webHidden/>
          </w:rPr>
          <w:fldChar w:fldCharType="end"/>
        </w:r>
      </w:hyperlink>
    </w:p>
    <w:p w14:paraId="75AA25C0" w14:textId="236FFB99" w:rsidR="007A484E" w:rsidRDefault="007A484E">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1305832" w:history="1">
        <w:r w:rsidRPr="004C61F6">
          <w:rPr>
            <w:rStyle w:val="Hyperlink"/>
            <w:noProof/>
          </w:rPr>
          <w:t>Table 4 Verification statistics for Tropical Cyclone Hayley</w:t>
        </w:r>
        <w:r>
          <w:rPr>
            <w:noProof/>
            <w:webHidden/>
          </w:rPr>
          <w:tab/>
        </w:r>
        <w:r>
          <w:rPr>
            <w:noProof/>
            <w:webHidden/>
          </w:rPr>
          <w:fldChar w:fldCharType="begin"/>
        </w:r>
        <w:r>
          <w:rPr>
            <w:noProof/>
            <w:webHidden/>
          </w:rPr>
          <w:instrText xml:space="preserve"> PAGEREF _Toc231305832 \h </w:instrText>
        </w:r>
        <w:r>
          <w:rPr>
            <w:noProof/>
            <w:webHidden/>
          </w:rPr>
        </w:r>
        <w:r>
          <w:rPr>
            <w:noProof/>
            <w:webHidden/>
          </w:rPr>
          <w:fldChar w:fldCharType="separate"/>
        </w:r>
        <w:r w:rsidR="00692EB7">
          <w:rPr>
            <w:noProof/>
            <w:webHidden/>
          </w:rPr>
          <w:t>22</w:t>
        </w:r>
        <w:r>
          <w:rPr>
            <w:noProof/>
            <w:webHidden/>
          </w:rPr>
          <w:fldChar w:fldCharType="end"/>
        </w:r>
      </w:hyperlink>
    </w:p>
    <w:p w14:paraId="580EA3DC" w14:textId="1C5546F7" w:rsidR="00F1364E" w:rsidRDefault="00093A48">
      <w:pPr>
        <w:sectPr w:rsidR="00F1364E" w:rsidSect="00D2645A">
          <w:headerReference w:type="even" r:id="rId14"/>
          <w:headerReference w:type="default" r:id="rId15"/>
          <w:footerReference w:type="even" r:id="rId16"/>
          <w:footerReference w:type="default" r:id="rId17"/>
          <w:headerReference w:type="first" r:id="rId18"/>
          <w:footerReference w:type="first" r:id="rId19"/>
          <w:pgSz w:w="11906" w:h="16838"/>
          <w:pgMar w:top="2041" w:right="1134" w:bottom="1418" w:left="1134" w:header="567" w:footer="709" w:gutter="0"/>
          <w:cols w:space="708"/>
          <w:titlePg/>
          <w:docGrid w:linePitch="360"/>
        </w:sectPr>
      </w:pPr>
      <w:r>
        <w:fldChar w:fldCharType="end"/>
      </w:r>
    </w:p>
    <w:p w14:paraId="44B1265C" w14:textId="4E6335CB" w:rsidR="00F1364E" w:rsidRPr="003F0BD2" w:rsidRDefault="001271D4" w:rsidP="00FA505B">
      <w:pPr>
        <w:pStyle w:val="NumberedHeading1"/>
      </w:pPr>
      <w:bookmarkStart w:id="31" w:name="_Toc231397201"/>
      <w:r w:rsidRPr="003F0BD2">
        <w:t>Summary</w:t>
      </w:r>
      <w:bookmarkEnd w:id="31"/>
    </w:p>
    <w:p w14:paraId="64E13224" w14:textId="359BAD3E" w:rsidR="009A779B" w:rsidRDefault="009A779B" w:rsidP="009A779B">
      <w:r>
        <w:t xml:space="preserve">Severe Tropical Cyclone Hayley was a short lived but intense tropical cyclone that developed north of Broome in late December </w:t>
      </w:r>
      <w:r w:rsidR="00E76B1B">
        <w:t xml:space="preserve">2025 </w:t>
      </w:r>
      <w:r>
        <w:t xml:space="preserve">before crossing the tip of the Dampier Peninsula as a severe tropical cyclone. </w:t>
      </w:r>
    </w:p>
    <w:p w14:paraId="6D1377ED" w14:textId="0B962299" w:rsidR="002C75F6" w:rsidRDefault="009A779B" w:rsidP="009A779B">
      <w:r>
        <w:t xml:space="preserve">A tropical low (08U) developed about 700 kilometres north northeast of Broome on </w:t>
      </w:r>
      <w:r w:rsidR="006B2B0B">
        <w:t>27</w:t>
      </w:r>
      <w:r>
        <w:t xml:space="preserve"> December and moved southwards. The low intensified into a tropical cyclone </w:t>
      </w:r>
      <w:r w:rsidR="006B2B0B">
        <w:t>late on 28</w:t>
      </w:r>
      <w:r>
        <w:t xml:space="preserve"> December in a favourable environment</w:t>
      </w:r>
      <w:r w:rsidR="002C75F6">
        <w:t xml:space="preserve">. Hayley </w:t>
      </w:r>
      <w:r>
        <w:t xml:space="preserve">underwent rapid intensification </w:t>
      </w:r>
      <w:r w:rsidR="002C75F6">
        <w:t xml:space="preserve">and </w:t>
      </w:r>
      <w:r>
        <w:t xml:space="preserve">reached a peak intensity of Category 4 with estimated wind gusts up to </w:t>
      </w:r>
      <w:r w:rsidR="003163B9">
        <w:t>125 k</w:t>
      </w:r>
      <w:r w:rsidR="00F42276">
        <w:t>no</w:t>
      </w:r>
      <w:r w:rsidR="003163B9">
        <w:t>ts (</w:t>
      </w:r>
      <w:r>
        <w:t xml:space="preserve">230 </w:t>
      </w:r>
      <w:r w:rsidR="00B861BC">
        <w:t>km/h</w:t>
      </w:r>
      <w:r w:rsidR="003163B9">
        <w:t>)</w:t>
      </w:r>
      <w:r>
        <w:t xml:space="preserve"> near the centre at </w:t>
      </w:r>
      <w:r w:rsidR="00986FD7">
        <w:t>1200 UTC (</w:t>
      </w:r>
      <w:r w:rsidR="00A57451">
        <w:t>8 pm AWST)</w:t>
      </w:r>
      <w:r>
        <w:t xml:space="preserve"> </w:t>
      </w:r>
      <w:r w:rsidR="00BF65AE">
        <w:t>29</w:t>
      </w:r>
      <w:r>
        <w:t xml:space="preserve"> December</w:t>
      </w:r>
      <w:r w:rsidR="00F42276">
        <w:t xml:space="preserve"> (AWST = UTC +8 hours)</w:t>
      </w:r>
      <w:r w:rsidR="002C75F6">
        <w:t xml:space="preserve">, only 24 hours </w:t>
      </w:r>
      <w:r w:rsidR="007F0932">
        <w:t>after it first reached tropical cyclone intensity.</w:t>
      </w:r>
    </w:p>
    <w:p w14:paraId="09AD5D10" w14:textId="0BF29976" w:rsidR="009A779B" w:rsidRDefault="007F0932" w:rsidP="009A779B">
      <w:r>
        <w:t xml:space="preserve">On </w:t>
      </w:r>
      <w:r w:rsidR="00BF65AE">
        <w:t>30 December</w:t>
      </w:r>
      <w:r w:rsidR="009A779B">
        <w:t xml:space="preserve"> </w:t>
      </w:r>
      <w:r w:rsidR="00896AA0">
        <w:t xml:space="preserve">Hayley </w:t>
      </w:r>
      <w:r w:rsidR="009A779B">
        <w:t xml:space="preserve">turned </w:t>
      </w:r>
      <w:r w:rsidR="00896AA0">
        <w:t xml:space="preserve">and moved </w:t>
      </w:r>
      <w:r w:rsidR="002D759A">
        <w:t xml:space="preserve">on an </w:t>
      </w:r>
      <w:r w:rsidR="009A779B">
        <w:t>east</w:t>
      </w:r>
      <w:r w:rsidR="002D759A">
        <w:t xml:space="preserve"> southeast path</w:t>
      </w:r>
      <w:r w:rsidR="009A779B">
        <w:t xml:space="preserve"> </w:t>
      </w:r>
      <w:r w:rsidR="00896AA0">
        <w:t>t</w:t>
      </w:r>
      <w:r w:rsidR="009A779B">
        <w:t xml:space="preserve">owards the Dampier Peninsula. </w:t>
      </w:r>
      <w:r w:rsidR="00896AA0">
        <w:t xml:space="preserve">It </w:t>
      </w:r>
      <w:r w:rsidR="009A779B">
        <w:t>weakened slightly as it approached the coast</w:t>
      </w:r>
      <w:r w:rsidR="00896AA0">
        <w:t xml:space="preserve"> and</w:t>
      </w:r>
      <w:r w:rsidR="009A779B">
        <w:t xml:space="preserve"> made landfall as a Category 3 system near the communities of Djarindjin and Lombadina at about </w:t>
      </w:r>
      <w:r w:rsidR="00A57451">
        <w:t>09</w:t>
      </w:r>
      <w:r w:rsidR="009A779B">
        <w:t xml:space="preserve">00 </w:t>
      </w:r>
      <w:r w:rsidR="00A57451">
        <w:t>UTC</w:t>
      </w:r>
      <w:r w:rsidR="009A779B">
        <w:t xml:space="preserve"> </w:t>
      </w:r>
      <w:r w:rsidR="00F42276">
        <w:t>(</w:t>
      </w:r>
      <w:r w:rsidR="009B70CD">
        <w:t xml:space="preserve">5 pm AWT) </w:t>
      </w:r>
      <w:r w:rsidR="009A779B">
        <w:t xml:space="preserve">30 December. Hayley crossed King Sound and then moved inland north of Derby, weakening to below tropical cyclone strength </w:t>
      </w:r>
      <w:r w:rsidR="00A566C6">
        <w:t xml:space="preserve">at 2100 UTC </w:t>
      </w:r>
      <w:r w:rsidR="009A779B">
        <w:t>on 3</w:t>
      </w:r>
      <w:r w:rsidR="00A566C6">
        <w:t>0</w:t>
      </w:r>
      <w:r w:rsidR="009A779B">
        <w:t xml:space="preserve"> December</w:t>
      </w:r>
      <w:r w:rsidR="00D90EB4">
        <w:t xml:space="preserve"> (5 am AWST on 31 December)</w:t>
      </w:r>
      <w:r w:rsidR="009A779B">
        <w:t xml:space="preserve">. </w:t>
      </w:r>
    </w:p>
    <w:p w14:paraId="06F08238" w14:textId="14111B3D" w:rsidR="002411E0" w:rsidRDefault="009A779B" w:rsidP="009A779B">
      <w:r>
        <w:t xml:space="preserve">As it crossed the Dampier Peninsula, the cyclone caused damage </w:t>
      </w:r>
      <w:r w:rsidR="00ED03D8">
        <w:t xml:space="preserve">to property and infrastructure </w:t>
      </w:r>
      <w:r w:rsidR="00E40700">
        <w:t>including</w:t>
      </w:r>
      <w:r>
        <w:t xml:space="preserve"> water ingress, trees and power lines down</w:t>
      </w:r>
      <w:r w:rsidR="00ED03D8">
        <w:t>,</w:t>
      </w:r>
      <w:r>
        <w:t xml:space="preserve"> and some roof damage. The highest wind gust recorded during the event was </w:t>
      </w:r>
      <w:r w:rsidR="0027243C">
        <w:t>85 knots (</w:t>
      </w:r>
      <w:r>
        <w:t>15</w:t>
      </w:r>
      <w:r w:rsidR="001654DD">
        <w:t>7</w:t>
      </w:r>
      <w:r>
        <w:t xml:space="preserve"> km/h</w:t>
      </w:r>
      <w:r w:rsidR="0027243C">
        <w:t>)</w:t>
      </w:r>
      <w:r>
        <w:t xml:space="preserve"> at </w:t>
      </w:r>
      <w:r w:rsidR="00F51CB0">
        <w:t>1013 UTC (6:</w:t>
      </w:r>
      <w:r>
        <w:t>13</w:t>
      </w:r>
      <w:r w:rsidR="00F51CB0">
        <w:t xml:space="preserve"> pm</w:t>
      </w:r>
      <w:r>
        <w:t xml:space="preserve"> WST</w:t>
      </w:r>
      <w:r w:rsidR="00F51CB0">
        <w:t>)</w:t>
      </w:r>
      <w:r>
        <w:t xml:space="preserve"> 30 December from Lombadina AWS. The highest </w:t>
      </w:r>
      <w:r w:rsidR="00EA4436">
        <w:t xml:space="preserve">daily </w:t>
      </w:r>
      <w:r>
        <w:t>rainfall totals recorded were 1</w:t>
      </w:r>
      <w:r w:rsidR="00B60C9F">
        <w:t>31.8</w:t>
      </w:r>
      <w:r>
        <w:t xml:space="preserve"> mm in the 24 hours to </w:t>
      </w:r>
      <w:r w:rsidR="00F51CB0">
        <w:t>2300 UTC 30 December (</w:t>
      </w:r>
      <w:r w:rsidR="00EF10D5">
        <w:t>9 am</w:t>
      </w:r>
      <w:r>
        <w:t xml:space="preserve"> WST 31 December</w:t>
      </w:r>
      <w:r w:rsidR="00F51CB0">
        <w:t>)</w:t>
      </w:r>
      <w:r>
        <w:t xml:space="preserve"> at </w:t>
      </w:r>
      <w:r w:rsidR="00EA4436">
        <w:t>Lombadina</w:t>
      </w:r>
      <w:r w:rsidR="00B60C9F">
        <w:t xml:space="preserve"> AWS</w:t>
      </w:r>
      <w:r>
        <w:t xml:space="preserve"> and </w:t>
      </w:r>
      <w:r w:rsidRPr="00ED03D8">
        <w:t xml:space="preserve">182.2 mm in the 24 hours to </w:t>
      </w:r>
      <w:r w:rsidR="00EF10D5">
        <w:t>2300 UTC 31 December (9 am</w:t>
      </w:r>
      <w:r w:rsidRPr="00ED03D8">
        <w:t xml:space="preserve"> WST 1 January 2026</w:t>
      </w:r>
      <w:r w:rsidR="00EF10D5">
        <w:t>)</w:t>
      </w:r>
      <w:r w:rsidRPr="00ED03D8">
        <w:t xml:space="preserve"> from Lansdowne as the remnants</w:t>
      </w:r>
      <w:r>
        <w:t xml:space="preserve"> of Hayley moved over the eastern Kimberley. The Lansdowne total set a new January highest daily rainfall record for the station.</w:t>
      </w:r>
    </w:p>
    <w:p w14:paraId="6C7AD20B" w14:textId="4C056B41" w:rsidR="00D85BB1" w:rsidRDefault="00D85BB1" w:rsidP="00D85BB1">
      <w:r>
        <w:t xml:space="preserve">Refer to </w:t>
      </w:r>
      <w:r w:rsidR="001C3B50">
        <w:fldChar w:fldCharType="begin"/>
      </w:r>
      <w:r w:rsidR="001C3B50">
        <w:instrText xml:space="preserve"> REF _Ref225940710 \h </w:instrText>
      </w:r>
      <w:r w:rsidR="001C3B50">
        <w:fldChar w:fldCharType="separate"/>
      </w:r>
      <w:r w:rsidR="00063D79">
        <w:t xml:space="preserve">Figure </w:t>
      </w:r>
      <w:r w:rsidR="00063D79">
        <w:rPr>
          <w:noProof/>
        </w:rPr>
        <w:t>1</w:t>
      </w:r>
      <w:r w:rsidR="001C3B50">
        <w:fldChar w:fldCharType="end"/>
      </w:r>
      <w:r w:rsidR="00900347">
        <w:t xml:space="preserve"> </w:t>
      </w:r>
      <w:r>
        <w:t xml:space="preserve">for the full track of Tropical Cyclone </w:t>
      </w:r>
      <w:r w:rsidR="002411E0">
        <w:t xml:space="preserve">Hayley </w:t>
      </w:r>
      <w:r w:rsidR="008F05F8">
        <w:t xml:space="preserve">and </w:t>
      </w:r>
      <w:r w:rsidR="008F05F8">
        <w:fldChar w:fldCharType="begin"/>
      </w:r>
      <w:r w:rsidR="008F05F8">
        <w:instrText xml:space="preserve"> REF _Ref222814189 \h </w:instrText>
      </w:r>
      <w:r w:rsidR="008F05F8">
        <w:fldChar w:fldCharType="separate"/>
      </w:r>
      <w:r w:rsidR="00063D79">
        <w:t xml:space="preserve">Table </w:t>
      </w:r>
      <w:r w:rsidR="00063D79">
        <w:rPr>
          <w:noProof/>
        </w:rPr>
        <w:t>1</w:t>
      </w:r>
      <w:r w:rsidR="008F05F8">
        <w:fldChar w:fldCharType="end"/>
      </w:r>
      <w:r w:rsidR="008F05F8">
        <w:t xml:space="preserve"> for track data.</w:t>
      </w:r>
    </w:p>
    <w:p w14:paraId="6770C678" w14:textId="77777777" w:rsidR="00D85BB1" w:rsidRDefault="00D85BB1" w:rsidP="00352C6D"/>
    <w:p w14:paraId="3B3DED02" w14:textId="77777777" w:rsidR="00E05E91" w:rsidRDefault="00E05E91" w:rsidP="00F1364E"/>
    <w:p w14:paraId="730B397D" w14:textId="77777777" w:rsidR="00E05E91" w:rsidRDefault="00E05E91" w:rsidP="00F1364E"/>
    <w:p w14:paraId="4E5DB3D9" w14:textId="77777777" w:rsidR="00E05E91" w:rsidRDefault="00E05E91" w:rsidP="00F1364E"/>
    <w:p w14:paraId="0BA28981" w14:textId="3E6D5919" w:rsidR="008D273A" w:rsidRDefault="009A7380" w:rsidP="008D273A">
      <w:pPr>
        <w:keepNext/>
      </w:pPr>
      <w:r>
        <w:rPr>
          <w:noProof/>
        </w:rPr>
        <w:drawing>
          <wp:inline distT="0" distB="0" distL="0" distR="0" wp14:anchorId="03FFD92B" wp14:editId="4FC6238E">
            <wp:extent cx="6120130" cy="3602990"/>
            <wp:effectExtent l="19050" t="19050" r="13970" b="16510"/>
            <wp:docPr id="19037646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64692" name="Picture 1903764692"/>
                    <pic:cNvPicPr/>
                  </pic:nvPicPr>
                  <pic:blipFill>
                    <a:blip r:embed="rId12">
                      <a:extLst>
                        <a:ext uri="{28A0092B-C50C-407E-A947-70E740481C1C}">
                          <a14:useLocalDpi xmlns:a14="http://schemas.microsoft.com/office/drawing/2010/main" val="0"/>
                        </a:ext>
                      </a:extLst>
                    </a:blip>
                    <a:stretch>
                      <a:fillRect/>
                    </a:stretch>
                  </pic:blipFill>
                  <pic:spPr>
                    <a:xfrm>
                      <a:off x="0" y="0"/>
                      <a:ext cx="6120130" cy="3602990"/>
                    </a:xfrm>
                    <a:prstGeom prst="rect">
                      <a:avLst/>
                    </a:prstGeom>
                    <a:ln>
                      <a:solidFill>
                        <a:schemeClr val="tx1"/>
                      </a:solidFill>
                    </a:ln>
                  </pic:spPr>
                </pic:pic>
              </a:graphicData>
            </a:graphic>
          </wp:inline>
        </w:drawing>
      </w:r>
    </w:p>
    <w:p w14:paraId="7B144936" w14:textId="0553D0B1" w:rsidR="00E05E91" w:rsidRDefault="008D273A" w:rsidP="008D273A">
      <w:pPr>
        <w:pStyle w:val="Caption"/>
      </w:pPr>
      <w:bookmarkStart w:id="32" w:name="_Ref225940710"/>
      <w:bookmarkStart w:id="33" w:name="_Toc231397235"/>
      <w:r>
        <w:t xml:space="preserve">Figure </w:t>
      </w:r>
      <w:r>
        <w:fldChar w:fldCharType="begin"/>
      </w:r>
      <w:r>
        <w:instrText>SEQ Figure \* ARABIC</w:instrText>
      </w:r>
      <w:r>
        <w:fldChar w:fldCharType="separate"/>
      </w:r>
      <w:r w:rsidR="00B465A9">
        <w:rPr>
          <w:noProof/>
        </w:rPr>
        <w:t>1</w:t>
      </w:r>
      <w:r>
        <w:fldChar w:fldCharType="end"/>
      </w:r>
      <w:bookmarkEnd w:id="32"/>
      <w:r>
        <w:t xml:space="preserve"> </w:t>
      </w:r>
      <w:r w:rsidRPr="0087516D">
        <w:t xml:space="preserve">Best track of Tropical Cyclone </w:t>
      </w:r>
      <w:r w:rsidR="009A779B">
        <w:t>Hayley</w:t>
      </w:r>
      <w:r w:rsidRPr="0087516D">
        <w:t xml:space="preserve">, </w:t>
      </w:r>
      <w:r w:rsidR="009A779B">
        <w:t>27 December 2025 - 01</w:t>
      </w:r>
      <w:r w:rsidRPr="0087516D">
        <w:t xml:space="preserve"> January 2026. Times are in AWST (UTC+8h).</w:t>
      </w:r>
      <w:bookmarkEnd w:id="33"/>
    </w:p>
    <w:p w14:paraId="23F2D9FE" w14:textId="77777777" w:rsidR="00E05E91" w:rsidRDefault="00E05E91" w:rsidP="00F1364E"/>
    <w:p w14:paraId="520C3125" w14:textId="57DE8054" w:rsidR="003662CF" w:rsidRDefault="009A7380" w:rsidP="003662CF">
      <w:pPr>
        <w:keepNext/>
      </w:pPr>
      <w:r>
        <w:rPr>
          <w:noProof/>
        </w:rPr>
        <w:drawing>
          <wp:inline distT="0" distB="0" distL="0" distR="0" wp14:anchorId="0DEDEFD5" wp14:editId="59C14CB0">
            <wp:extent cx="6120130" cy="3322320"/>
            <wp:effectExtent l="19050" t="19050" r="13970" b="11430"/>
            <wp:docPr id="15084892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89282" name="Picture 1508489282"/>
                    <pic:cNvPicPr/>
                  </pic:nvPicPr>
                  <pic:blipFill>
                    <a:blip r:embed="rId20">
                      <a:extLst>
                        <a:ext uri="{28A0092B-C50C-407E-A947-70E740481C1C}">
                          <a14:useLocalDpi xmlns:a14="http://schemas.microsoft.com/office/drawing/2010/main" val="0"/>
                        </a:ext>
                      </a:extLst>
                    </a:blip>
                    <a:stretch>
                      <a:fillRect/>
                    </a:stretch>
                  </pic:blipFill>
                  <pic:spPr>
                    <a:xfrm>
                      <a:off x="0" y="0"/>
                      <a:ext cx="6120130" cy="3322320"/>
                    </a:xfrm>
                    <a:prstGeom prst="rect">
                      <a:avLst/>
                    </a:prstGeom>
                    <a:ln>
                      <a:solidFill>
                        <a:schemeClr val="tx1"/>
                      </a:solidFill>
                    </a:ln>
                  </pic:spPr>
                </pic:pic>
              </a:graphicData>
            </a:graphic>
          </wp:inline>
        </w:drawing>
      </w:r>
    </w:p>
    <w:p w14:paraId="0D5B25AC" w14:textId="59E4C8BA" w:rsidR="003662CF" w:rsidRDefault="003662CF" w:rsidP="003662CF">
      <w:pPr>
        <w:pStyle w:val="Caption"/>
      </w:pPr>
      <w:bookmarkStart w:id="34" w:name="_Ref226969276"/>
      <w:bookmarkStart w:id="35" w:name="_Toc231397236"/>
      <w:r>
        <w:t xml:space="preserve">Figure </w:t>
      </w:r>
      <w:r>
        <w:fldChar w:fldCharType="begin"/>
      </w:r>
      <w:r>
        <w:instrText>SEQ Figure \* ARABIC</w:instrText>
      </w:r>
      <w:r>
        <w:fldChar w:fldCharType="separate"/>
      </w:r>
      <w:r w:rsidR="00B465A9">
        <w:rPr>
          <w:noProof/>
        </w:rPr>
        <w:t>2</w:t>
      </w:r>
      <w:r>
        <w:fldChar w:fldCharType="end"/>
      </w:r>
      <w:bookmarkEnd w:id="34"/>
      <w:r>
        <w:t xml:space="preserve"> </w:t>
      </w:r>
      <w:r w:rsidRPr="00A862F1">
        <w:t xml:space="preserve">Best track of Tropical Cyclone </w:t>
      </w:r>
      <w:r w:rsidR="009A779B">
        <w:t>Hayley</w:t>
      </w:r>
      <w:r>
        <w:t xml:space="preserve"> </w:t>
      </w:r>
      <w:r w:rsidR="00816037">
        <w:t>showing the</w:t>
      </w:r>
      <w:r>
        <w:t xml:space="preserve"> structure of </w:t>
      </w:r>
      <w:r w:rsidR="00816037">
        <w:t xml:space="preserve">the </w:t>
      </w:r>
      <w:r>
        <w:t>system as it approaches and moves over land</w:t>
      </w:r>
      <w:r w:rsidRPr="00A862F1">
        <w:t xml:space="preserve">, </w:t>
      </w:r>
      <w:r w:rsidR="009A779B">
        <w:t>29</w:t>
      </w:r>
      <w:r w:rsidR="00907677">
        <w:t xml:space="preserve"> – 31 December</w:t>
      </w:r>
      <w:r w:rsidRPr="00A862F1">
        <w:t xml:space="preserve"> 202</w:t>
      </w:r>
      <w:r w:rsidR="00907677">
        <w:t>5</w:t>
      </w:r>
      <w:r w:rsidRPr="00A862F1">
        <w:t>. Times are in AWST (UTC+8h).</w:t>
      </w:r>
      <w:r w:rsidR="00152C53">
        <w:t xml:space="preserve"> Pink </w:t>
      </w:r>
      <w:r w:rsidR="00816037">
        <w:t>is</w:t>
      </w:r>
      <w:r w:rsidR="00152C53">
        <w:t xml:space="preserve"> gale radii, </w:t>
      </w:r>
      <w:r w:rsidR="00907677">
        <w:t xml:space="preserve">light </w:t>
      </w:r>
      <w:r w:rsidR="00152C53">
        <w:t>red is storm force radii</w:t>
      </w:r>
      <w:r w:rsidR="00907677">
        <w:t xml:space="preserve"> and dark red is hurricane force wind radii</w:t>
      </w:r>
      <w:r w:rsidR="00152C53">
        <w:t>.</w:t>
      </w:r>
      <w:bookmarkEnd w:id="35"/>
    </w:p>
    <w:p w14:paraId="533A3109" w14:textId="73FC6E6E" w:rsidR="001C3B50" w:rsidRDefault="001C3B50">
      <w:pPr>
        <w:spacing w:after="0" w:line="240" w:lineRule="auto"/>
      </w:pPr>
      <w:r>
        <w:br w:type="page"/>
      </w:r>
    </w:p>
    <w:p w14:paraId="362558FD" w14:textId="77777777" w:rsidR="00A057E1" w:rsidRDefault="00A057E1" w:rsidP="00A057E1"/>
    <w:tbl>
      <w:tblPr>
        <w:tblStyle w:val="TableGrid"/>
        <w:tblW w:w="10774" w:type="dxa"/>
        <w:tblInd w:w="-714" w:type="dxa"/>
        <w:tblLayout w:type="fixed"/>
        <w:tblLook w:val="04A0" w:firstRow="1" w:lastRow="0" w:firstColumn="1" w:lastColumn="0" w:noHBand="0" w:noVBand="1"/>
      </w:tblPr>
      <w:tblGrid>
        <w:gridCol w:w="709"/>
        <w:gridCol w:w="851"/>
        <w:gridCol w:w="567"/>
        <w:gridCol w:w="709"/>
        <w:gridCol w:w="708"/>
        <w:gridCol w:w="851"/>
        <w:gridCol w:w="709"/>
        <w:gridCol w:w="708"/>
        <w:gridCol w:w="709"/>
        <w:gridCol w:w="851"/>
        <w:gridCol w:w="1460"/>
        <w:gridCol w:w="1233"/>
        <w:gridCol w:w="709"/>
      </w:tblGrid>
      <w:tr w:rsidR="00FE66BC" w:rsidRPr="00675022" w14:paraId="75BD21EE" w14:textId="77777777" w:rsidTr="00FE66BC">
        <w:trPr>
          <w:cnfStyle w:val="100000000000" w:firstRow="1" w:lastRow="0" w:firstColumn="0" w:lastColumn="0" w:oddVBand="0" w:evenVBand="0" w:oddHBand="0" w:evenHBand="0" w:firstRowFirstColumn="0" w:firstRowLastColumn="0" w:lastRowFirstColumn="0" w:lastRowLastColumn="0"/>
          <w:trHeight w:val="1155"/>
        </w:trPr>
        <w:tc>
          <w:tcPr>
            <w:tcW w:w="709" w:type="dxa"/>
            <w:noWrap/>
            <w:hideMark/>
          </w:tcPr>
          <w:p w14:paraId="7CB5DABD" w14:textId="65223B00" w:rsidR="00675022" w:rsidRPr="00080F44" w:rsidRDefault="00675022" w:rsidP="005A1EEA">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Year</w:t>
            </w:r>
          </w:p>
        </w:tc>
        <w:tc>
          <w:tcPr>
            <w:tcW w:w="851" w:type="dxa"/>
            <w:noWrap/>
            <w:hideMark/>
          </w:tcPr>
          <w:p w14:paraId="6795804A" w14:textId="6D3E549A" w:rsidR="00675022" w:rsidRPr="00080F44" w:rsidRDefault="00675022" w:rsidP="005A1EEA">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Month</w:t>
            </w:r>
          </w:p>
        </w:tc>
        <w:tc>
          <w:tcPr>
            <w:tcW w:w="567" w:type="dxa"/>
            <w:noWrap/>
            <w:hideMark/>
          </w:tcPr>
          <w:p w14:paraId="6D678BFE" w14:textId="0B407D7A" w:rsidR="00675022" w:rsidRPr="00080F44" w:rsidRDefault="00675022" w:rsidP="005A1EEA">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Day</w:t>
            </w:r>
          </w:p>
        </w:tc>
        <w:tc>
          <w:tcPr>
            <w:tcW w:w="709" w:type="dxa"/>
            <w:noWrap/>
            <w:hideMark/>
          </w:tcPr>
          <w:p w14:paraId="38728BCE" w14:textId="5F64EDCD"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Hour</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UTC</w:t>
            </w:r>
          </w:p>
        </w:tc>
        <w:tc>
          <w:tcPr>
            <w:tcW w:w="708" w:type="dxa"/>
            <w:noWrap/>
            <w:hideMark/>
          </w:tcPr>
          <w:p w14:paraId="1D6A337B" w14:textId="24069B13"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Pos. Lat.</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S</w:t>
            </w:r>
          </w:p>
        </w:tc>
        <w:tc>
          <w:tcPr>
            <w:tcW w:w="851" w:type="dxa"/>
            <w:noWrap/>
            <w:hideMark/>
          </w:tcPr>
          <w:p w14:paraId="0E45C0C4" w14:textId="4EF350C4"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Pos.</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Long.</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E</w:t>
            </w:r>
          </w:p>
        </w:tc>
        <w:tc>
          <w:tcPr>
            <w:tcW w:w="709" w:type="dxa"/>
            <w:noWrap/>
            <w:hideMark/>
          </w:tcPr>
          <w:p w14:paraId="2500D2D5" w14:textId="2FEC8CFD"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Pos.</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Acc.</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nm </w:t>
            </w:r>
          </w:p>
        </w:tc>
        <w:tc>
          <w:tcPr>
            <w:tcW w:w="708" w:type="dxa"/>
            <w:noWrap/>
            <w:hideMark/>
          </w:tcPr>
          <w:p w14:paraId="2BA4EEA0" w14:textId="58A995F3"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Max Wind</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10min</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kn</w:t>
            </w:r>
          </w:p>
        </w:tc>
        <w:tc>
          <w:tcPr>
            <w:tcW w:w="709" w:type="dxa"/>
            <w:noWrap/>
            <w:hideMark/>
          </w:tcPr>
          <w:p w14:paraId="24AE01EB" w14:textId="08A86A0B" w:rsidR="00675022" w:rsidRPr="00080F44" w:rsidRDefault="00675022" w:rsidP="005A1EEA">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Max</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gust</w:t>
            </w:r>
          </w:p>
          <w:p w14:paraId="71634145" w14:textId="428C60FC" w:rsidR="00675022" w:rsidRPr="00080F44" w:rsidRDefault="00675022" w:rsidP="005A1EEA">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kn </w:t>
            </w:r>
          </w:p>
        </w:tc>
        <w:tc>
          <w:tcPr>
            <w:tcW w:w="851" w:type="dxa"/>
            <w:noWrap/>
            <w:hideMark/>
          </w:tcPr>
          <w:p w14:paraId="07CBE968" w14:textId="565E5E44"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Cent.</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Press.</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hPa</w:t>
            </w:r>
          </w:p>
        </w:tc>
        <w:tc>
          <w:tcPr>
            <w:tcW w:w="1460" w:type="dxa"/>
            <w:noWrap/>
            <w:hideMark/>
          </w:tcPr>
          <w:p w14:paraId="34C5FFA4" w14:textId="1A90DEBB"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Rad. of gales</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(NE/SE/SW/NW)</w:t>
            </w:r>
          </w:p>
        </w:tc>
        <w:tc>
          <w:tcPr>
            <w:tcW w:w="1233" w:type="dxa"/>
            <w:noWrap/>
            <w:hideMark/>
          </w:tcPr>
          <w:p w14:paraId="2AED0DA5" w14:textId="592BC3AF"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Rad. of storm</w:t>
            </w:r>
            <w:r w:rsidR="007604E1" w:rsidRPr="00080F44">
              <w:rPr>
                <w:rFonts w:asciiTheme="minorHAnsi" w:eastAsia="Times New Roman" w:hAnsiTheme="minorHAnsi" w:cstheme="minorHAnsi"/>
                <w:color w:val="auto"/>
                <w:sz w:val="18"/>
                <w:szCs w:val="18"/>
                <w:lang w:eastAsia="en-AU"/>
              </w:rPr>
              <w:t xml:space="preserve"> </w:t>
            </w:r>
            <w:r w:rsidR="002E2960">
              <w:rPr>
                <w:rFonts w:asciiTheme="minorHAnsi" w:eastAsia="Times New Roman" w:hAnsiTheme="minorHAnsi" w:cstheme="minorHAnsi"/>
                <w:color w:val="auto"/>
                <w:sz w:val="18"/>
                <w:szCs w:val="18"/>
                <w:lang w:eastAsia="en-AU"/>
              </w:rPr>
              <w:br/>
            </w:r>
            <w:r w:rsidRPr="00080F44">
              <w:rPr>
                <w:rFonts w:asciiTheme="minorHAnsi" w:eastAsia="Times New Roman" w:hAnsiTheme="minorHAnsi" w:cstheme="minorHAnsi"/>
                <w:color w:val="auto"/>
                <w:sz w:val="18"/>
                <w:szCs w:val="18"/>
                <w:lang w:eastAsia="en-AU"/>
              </w:rPr>
              <w:t>(NE/SE/SW/NW)</w:t>
            </w:r>
          </w:p>
        </w:tc>
        <w:tc>
          <w:tcPr>
            <w:tcW w:w="709" w:type="dxa"/>
            <w:noWrap/>
            <w:hideMark/>
          </w:tcPr>
          <w:p w14:paraId="63314F53" w14:textId="2074F6E4" w:rsidR="00675022" w:rsidRPr="00080F44" w:rsidRDefault="00675022" w:rsidP="007604E1">
            <w:pPr>
              <w:spacing w:after="0" w:line="240" w:lineRule="auto"/>
              <w:jc w:val="center"/>
              <w:rPr>
                <w:rFonts w:asciiTheme="minorHAnsi" w:eastAsia="Times New Roman" w:hAnsiTheme="minorHAnsi" w:cstheme="minorHAnsi"/>
                <w:sz w:val="18"/>
                <w:szCs w:val="18"/>
                <w:lang w:eastAsia="en-AU"/>
              </w:rPr>
            </w:pPr>
            <w:r w:rsidRPr="00080F44">
              <w:rPr>
                <w:rFonts w:asciiTheme="minorHAnsi" w:eastAsia="Times New Roman" w:hAnsiTheme="minorHAnsi" w:cstheme="minorHAnsi"/>
                <w:color w:val="auto"/>
                <w:sz w:val="18"/>
                <w:szCs w:val="18"/>
                <w:lang w:eastAsia="en-AU"/>
              </w:rPr>
              <w:t>RMW</w:t>
            </w:r>
            <w:r w:rsidR="007604E1" w:rsidRPr="00080F44">
              <w:rPr>
                <w:rFonts w:asciiTheme="minorHAnsi" w:eastAsia="Times New Roman" w:hAnsiTheme="minorHAnsi" w:cstheme="minorHAnsi"/>
                <w:color w:val="auto"/>
                <w:sz w:val="18"/>
                <w:szCs w:val="18"/>
                <w:lang w:eastAsia="en-AU"/>
              </w:rPr>
              <w:t xml:space="preserve"> </w:t>
            </w:r>
            <w:r w:rsidRPr="00080F44">
              <w:rPr>
                <w:rFonts w:asciiTheme="minorHAnsi" w:eastAsia="Times New Roman" w:hAnsiTheme="minorHAnsi" w:cstheme="minorHAnsi"/>
                <w:color w:val="auto"/>
                <w:sz w:val="18"/>
                <w:szCs w:val="18"/>
                <w:lang w:eastAsia="en-AU"/>
              </w:rPr>
              <w:t>nm</w:t>
            </w:r>
          </w:p>
        </w:tc>
      </w:tr>
      <w:tr w:rsidR="0026151C" w:rsidRPr="005A1EEA" w14:paraId="22E39074"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2537A779" w14:textId="4064DC9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6320A5AC" w14:textId="0DBF744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768093B8" w14:textId="3B5AD12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27</w:t>
            </w:r>
          </w:p>
        </w:tc>
        <w:tc>
          <w:tcPr>
            <w:tcW w:w="709" w:type="dxa"/>
            <w:noWrap/>
            <w:hideMark/>
          </w:tcPr>
          <w:p w14:paraId="3DAFEAB0" w14:textId="6CEAB04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8" w:type="dxa"/>
            <w:noWrap/>
            <w:hideMark/>
          </w:tcPr>
          <w:p w14:paraId="20CB2AB2" w14:textId="2C44096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w:t>
            </w:r>
          </w:p>
        </w:tc>
        <w:tc>
          <w:tcPr>
            <w:tcW w:w="851" w:type="dxa"/>
            <w:noWrap/>
            <w:hideMark/>
          </w:tcPr>
          <w:p w14:paraId="2D31B074" w14:textId="64C309B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119.0</w:t>
            </w:r>
          </w:p>
        </w:tc>
        <w:tc>
          <w:tcPr>
            <w:tcW w:w="709" w:type="dxa"/>
            <w:noWrap/>
            <w:hideMark/>
          </w:tcPr>
          <w:p w14:paraId="664B180C" w14:textId="5DB07CE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8" w:type="dxa"/>
            <w:noWrap/>
            <w:hideMark/>
          </w:tcPr>
          <w:p w14:paraId="69E67041" w14:textId="7089C3E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486D5D08" w14:textId="2062396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2696D992" w14:textId="31AEA91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1004</w:t>
            </w:r>
          </w:p>
        </w:tc>
        <w:tc>
          <w:tcPr>
            <w:tcW w:w="1460" w:type="dxa"/>
            <w:noWrap/>
            <w:hideMark/>
          </w:tcPr>
          <w:p w14:paraId="04256B78" w14:textId="7ECF8CB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2A987B44" w14:textId="4F05EC4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36BD9AAC" w14:textId="6680E53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7FCD88C0"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0F296F10" w14:textId="05FC824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43965FC6" w14:textId="1CFED52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7AE51A26" w14:textId="0E908C3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27</w:t>
            </w:r>
          </w:p>
        </w:tc>
        <w:tc>
          <w:tcPr>
            <w:tcW w:w="709" w:type="dxa"/>
            <w:noWrap/>
            <w:hideMark/>
          </w:tcPr>
          <w:p w14:paraId="4229213C" w14:textId="4DC3A44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0600</w:t>
            </w:r>
          </w:p>
        </w:tc>
        <w:tc>
          <w:tcPr>
            <w:tcW w:w="708" w:type="dxa"/>
            <w:noWrap/>
            <w:hideMark/>
          </w:tcPr>
          <w:p w14:paraId="3EECD755" w14:textId="33428A8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11.8</w:t>
            </w:r>
          </w:p>
        </w:tc>
        <w:tc>
          <w:tcPr>
            <w:tcW w:w="851" w:type="dxa"/>
            <w:noWrap/>
            <w:hideMark/>
          </w:tcPr>
          <w:p w14:paraId="1F0DBE3C" w14:textId="1073EA9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119.4</w:t>
            </w:r>
          </w:p>
        </w:tc>
        <w:tc>
          <w:tcPr>
            <w:tcW w:w="709" w:type="dxa"/>
            <w:noWrap/>
            <w:hideMark/>
          </w:tcPr>
          <w:p w14:paraId="6D47BBEA" w14:textId="43B9D6C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8" w:type="dxa"/>
            <w:noWrap/>
            <w:hideMark/>
          </w:tcPr>
          <w:p w14:paraId="74010215" w14:textId="627B7ED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65B9C60E" w14:textId="5BED496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22EFEC9E" w14:textId="758CC38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1003</w:t>
            </w:r>
          </w:p>
        </w:tc>
        <w:tc>
          <w:tcPr>
            <w:tcW w:w="1460" w:type="dxa"/>
            <w:noWrap/>
            <w:hideMark/>
          </w:tcPr>
          <w:p w14:paraId="69552198" w14:textId="04AC7B5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01F6A6E7" w14:textId="3D65E26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6E6DA7DC" w14:textId="43DD7F6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713DA1A9"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0B0418D3" w14:textId="408CEDA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37391FDC" w14:textId="4BB815A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25880028" w14:textId="78D08CA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27</w:t>
            </w:r>
          </w:p>
        </w:tc>
        <w:tc>
          <w:tcPr>
            <w:tcW w:w="709" w:type="dxa"/>
            <w:noWrap/>
            <w:hideMark/>
          </w:tcPr>
          <w:p w14:paraId="6D7AD213" w14:textId="62F3E2A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1200</w:t>
            </w:r>
          </w:p>
        </w:tc>
        <w:tc>
          <w:tcPr>
            <w:tcW w:w="708" w:type="dxa"/>
            <w:noWrap/>
            <w:hideMark/>
          </w:tcPr>
          <w:p w14:paraId="1BDA110D" w14:textId="7A89590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w:t>
            </w:r>
          </w:p>
        </w:tc>
        <w:tc>
          <w:tcPr>
            <w:tcW w:w="851" w:type="dxa"/>
            <w:noWrap/>
            <w:hideMark/>
          </w:tcPr>
          <w:p w14:paraId="17CCD3CD" w14:textId="3678DDB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119.6</w:t>
            </w:r>
          </w:p>
        </w:tc>
        <w:tc>
          <w:tcPr>
            <w:tcW w:w="709" w:type="dxa"/>
            <w:noWrap/>
            <w:hideMark/>
          </w:tcPr>
          <w:p w14:paraId="27E61C2B" w14:textId="4C14F9B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40</w:t>
            </w:r>
          </w:p>
        </w:tc>
        <w:tc>
          <w:tcPr>
            <w:tcW w:w="708" w:type="dxa"/>
            <w:noWrap/>
            <w:hideMark/>
          </w:tcPr>
          <w:p w14:paraId="41D3560B" w14:textId="05876E5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6398B537" w14:textId="3D282D5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746CFB49" w14:textId="60426AA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1003</w:t>
            </w:r>
          </w:p>
        </w:tc>
        <w:tc>
          <w:tcPr>
            <w:tcW w:w="1460" w:type="dxa"/>
            <w:noWrap/>
            <w:hideMark/>
          </w:tcPr>
          <w:p w14:paraId="13F10679" w14:textId="7371844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2092199D" w14:textId="3BDBACA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1FED64B8" w14:textId="40EB087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5EFB9574"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646FC0C9" w14:textId="1C7D822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2E43CA8B" w14:textId="309CE69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79BE0312" w14:textId="52E3CBD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27</w:t>
            </w:r>
          </w:p>
        </w:tc>
        <w:tc>
          <w:tcPr>
            <w:tcW w:w="709" w:type="dxa"/>
            <w:noWrap/>
            <w:hideMark/>
          </w:tcPr>
          <w:p w14:paraId="0988BBCF" w14:textId="629E9C4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1800</w:t>
            </w:r>
          </w:p>
        </w:tc>
        <w:tc>
          <w:tcPr>
            <w:tcW w:w="708" w:type="dxa"/>
            <w:noWrap/>
            <w:hideMark/>
          </w:tcPr>
          <w:p w14:paraId="5D99A7D3" w14:textId="56A5EEE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12.2</w:t>
            </w:r>
          </w:p>
        </w:tc>
        <w:tc>
          <w:tcPr>
            <w:tcW w:w="851" w:type="dxa"/>
            <w:noWrap/>
            <w:hideMark/>
          </w:tcPr>
          <w:p w14:paraId="6AC82942" w14:textId="44B0EE4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119.8</w:t>
            </w:r>
          </w:p>
        </w:tc>
        <w:tc>
          <w:tcPr>
            <w:tcW w:w="709" w:type="dxa"/>
            <w:noWrap/>
            <w:hideMark/>
          </w:tcPr>
          <w:p w14:paraId="1BE3C07D" w14:textId="3C1FA1B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0B5C4A77" w14:textId="299E8D1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25</w:t>
            </w:r>
          </w:p>
        </w:tc>
        <w:tc>
          <w:tcPr>
            <w:tcW w:w="709" w:type="dxa"/>
            <w:noWrap/>
            <w:hideMark/>
          </w:tcPr>
          <w:p w14:paraId="6EA15C8B" w14:textId="2BCBBB2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3F682BDE" w14:textId="2318E69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1002</w:t>
            </w:r>
          </w:p>
        </w:tc>
        <w:tc>
          <w:tcPr>
            <w:tcW w:w="1460" w:type="dxa"/>
            <w:noWrap/>
            <w:hideMark/>
          </w:tcPr>
          <w:p w14:paraId="1A67C8BB" w14:textId="25AF14D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1A8C62B0" w14:textId="777D986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16B2A89F" w14:textId="4C890D0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01CE5C81"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74A17E18" w14:textId="672CEBD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726F61B1" w14:textId="135C7FA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3603B09F" w14:textId="4B9B361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28</w:t>
            </w:r>
          </w:p>
        </w:tc>
        <w:tc>
          <w:tcPr>
            <w:tcW w:w="709" w:type="dxa"/>
            <w:noWrap/>
            <w:hideMark/>
          </w:tcPr>
          <w:p w14:paraId="469B9E33" w14:textId="1DDA3A1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8" w:type="dxa"/>
            <w:noWrap/>
            <w:hideMark/>
          </w:tcPr>
          <w:p w14:paraId="5B10ED95" w14:textId="3827E5F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12.6</w:t>
            </w:r>
          </w:p>
        </w:tc>
        <w:tc>
          <w:tcPr>
            <w:tcW w:w="851" w:type="dxa"/>
            <w:noWrap/>
            <w:hideMark/>
          </w:tcPr>
          <w:p w14:paraId="33774BEA" w14:textId="4F9621F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119.7</w:t>
            </w:r>
          </w:p>
        </w:tc>
        <w:tc>
          <w:tcPr>
            <w:tcW w:w="709" w:type="dxa"/>
            <w:noWrap/>
            <w:hideMark/>
          </w:tcPr>
          <w:p w14:paraId="02A8213C" w14:textId="5C5DD33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070FAA61" w14:textId="693BF03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7F080BD3" w14:textId="659B2D3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72BAA483" w14:textId="0E3DB6F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1002</w:t>
            </w:r>
          </w:p>
        </w:tc>
        <w:tc>
          <w:tcPr>
            <w:tcW w:w="1460" w:type="dxa"/>
            <w:noWrap/>
            <w:hideMark/>
          </w:tcPr>
          <w:p w14:paraId="7D4624DB" w14:textId="429BF17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0700DBB9" w14:textId="4C36BE5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46FA0CEB" w14:textId="41F09C6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4D671ACE"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64BF7F20" w14:textId="04D0F84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217CECA9" w14:textId="0B5CC05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508FC771" w14:textId="1074316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28</w:t>
            </w:r>
          </w:p>
        </w:tc>
        <w:tc>
          <w:tcPr>
            <w:tcW w:w="709" w:type="dxa"/>
            <w:noWrap/>
            <w:hideMark/>
          </w:tcPr>
          <w:p w14:paraId="36E30ECC" w14:textId="52F206F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0600</w:t>
            </w:r>
          </w:p>
        </w:tc>
        <w:tc>
          <w:tcPr>
            <w:tcW w:w="708" w:type="dxa"/>
            <w:noWrap/>
            <w:hideMark/>
          </w:tcPr>
          <w:p w14:paraId="3FBB6C4B" w14:textId="589D8A3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13.1</w:t>
            </w:r>
          </w:p>
        </w:tc>
        <w:tc>
          <w:tcPr>
            <w:tcW w:w="851" w:type="dxa"/>
            <w:noWrap/>
            <w:hideMark/>
          </w:tcPr>
          <w:p w14:paraId="14365E54" w14:textId="630E03F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119.5</w:t>
            </w:r>
          </w:p>
        </w:tc>
        <w:tc>
          <w:tcPr>
            <w:tcW w:w="709" w:type="dxa"/>
            <w:noWrap/>
            <w:hideMark/>
          </w:tcPr>
          <w:p w14:paraId="04CD7145" w14:textId="3D9BBE5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w:t>
            </w:r>
          </w:p>
        </w:tc>
        <w:tc>
          <w:tcPr>
            <w:tcW w:w="708" w:type="dxa"/>
            <w:noWrap/>
            <w:hideMark/>
          </w:tcPr>
          <w:p w14:paraId="587F12BF" w14:textId="69A5967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35*</w:t>
            </w:r>
          </w:p>
        </w:tc>
        <w:tc>
          <w:tcPr>
            <w:tcW w:w="709" w:type="dxa"/>
            <w:noWrap/>
            <w:hideMark/>
          </w:tcPr>
          <w:p w14:paraId="1DFF0972" w14:textId="42B62CB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5C1A2F02" w14:textId="002270E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999</w:t>
            </w:r>
          </w:p>
        </w:tc>
        <w:tc>
          <w:tcPr>
            <w:tcW w:w="1460" w:type="dxa"/>
            <w:noWrap/>
            <w:hideMark/>
          </w:tcPr>
          <w:p w14:paraId="738A3C56" w14:textId="37BC4FE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0/20/0/0</w:t>
            </w:r>
          </w:p>
        </w:tc>
        <w:tc>
          <w:tcPr>
            <w:tcW w:w="1233" w:type="dxa"/>
            <w:noWrap/>
            <w:hideMark/>
          </w:tcPr>
          <w:p w14:paraId="19399C91" w14:textId="56F94BE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52381AC0" w14:textId="52E7D9B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5DA1FE29"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077C2FA0" w14:textId="45A3BA9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423BB7FC" w14:textId="705B9B8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080E147E" w14:textId="59D4F17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28</w:t>
            </w:r>
          </w:p>
        </w:tc>
        <w:tc>
          <w:tcPr>
            <w:tcW w:w="709" w:type="dxa"/>
            <w:noWrap/>
            <w:hideMark/>
          </w:tcPr>
          <w:p w14:paraId="1F34E65D" w14:textId="1A09801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1200</w:t>
            </w:r>
          </w:p>
        </w:tc>
        <w:tc>
          <w:tcPr>
            <w:tcW w:w="708" w:type="dxa"/>
            <w:noWrap/>
            <w:hideMark/>
          </w:tcPr>
          <w:p w14:paraId="4B76474A" w14:textId="49A617C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13.6</w:t>
            </w:r>
          </w:p>
        </w:tc>
        <w:tc>
          <w:tcPr>
            <w:tcW w:w="851" w:type="dxa"/>
            <w:noWrap/>
            <w:hideMark/>
          </w:tcPr>
          <w:p w14:paraId="1399C2FE" w14:textId="4284416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119.4</w:t>
            </w:r>
          </w:p>
        </w:tc>
        <w:tc>
          <w:tcPr>
            <w:tcW w:w="709" w:type="dxa"/>
            <w:noWrap/>
            <w:hideMark/>
          </w:tcPr>
          <w:p w14:paraId="0CDA4D56" w14:textId="23219D6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2DD5A586" w14:textId="44381C8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35</w:t>
            </w:r>
          </w:p>
        </w:tc>
        <w:tc>
          <w:tcPr>
            <w:tcW w:w="709" w:type="dxa"/>
            <w:noWrap/>
            <w:hideMark/>
          </w:tcPr>
          <w:p w14:paraId="783BD1E1" w14:textId="646E8AF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50</w:t>
            </w:r>
          </w:p>
        </w:tc>
        <w:tc>
          <w:tcPr>
            <w:tcW w:w="851" w:type="dxa"/>
            <w:noWrap/>
            <w:hideMark/>
          </w:tcPr>
          <w:p w14:paraId="29EF9A87" w14:textId="357F83D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998</w:t>
            </w:r>
          </w:p>
        </w:tc>
        <w:tc>
          <w:tcPr>
            <w:tcW w:w="1460" w:type="dxa"/>
            <w:noWrap/>
            <w:hideMark/>
          </w:tcPr>
          <w:p w14:paraId="6807F532" w14:textId="6A052F8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20/20/20/20</w:t>
            </w:r>
          </w:p>
        </w:tc>
        <w:tc>
          <w:tcPr>
            <w:tcW w:w="1233" w:type="dxa"/>
            <w:noWrap/>
            <w:hideMark/>
          </w:tcPr>
          <w:p w14:paraId="14567C4C" w14:textId="06E0A1E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54EB301F" w14:textId="33B76C3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w:t>
            </w:r>
          </w:p>
        </w:tc>
      </w:tr>
      <w:tr w:rsidR="0026151C" w:rsidRPr="005A1EEA" w14:paraId="64ABFACF"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2AA05020" w14:textId="4562D81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632E9E4F" w14:textId="52F4671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0E7C2FDE" w14:textId="64666F3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28</w:t>
            </w:r>
          </w:p>
        </w:tc>
        <w:tc>
          <w:tcPr>
            <w:tcW w:w="709" w:type="dxa"/>
            <w:noWrap/>
            <w:hideMark/>
          </w:tcPr>
          <w:p w14:paraId="4D451218" w14:textId="4E7F009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1800</w:t>
            </w:r>
          </w:p>
        </w:tc>
        <w:tc>
          <w:tcPr>
            <w:tcW w:w="708" w:type="dxa"/>
            <w:noWrap/>
            <w:hideMark/>
          </w:tcPr>
          <w:p w14:paraId="6DD3F044" w14:textId="41AFCAC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14.1</w:t>
            </w:r>
          </w:p>
        </w:tc>
        <w:tc>
          <w:tcPr>
            <w:tcW w:w="851" w:type="dxa"/>
            <w:noWrap/>
            <w:hideMark/>
          </w:tcPr>
          <w:p w14:paraId="76B560D4" w14:textId="0B04138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119.4</w:t>
            </w:r>
          </w:p>
        </w:tc>
        <w:tc>
          <w:tcPr>
            <w:tcW w:w="709" w:type="dxa"/>
            <w:noWrap/>
            <w:hideMark/>
          </w:tcPr>
          <w:p w14:paraId="2750963C" w14:textId="5676166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25</w:t>
            </w:r>
          </w:p>
        </w:tc>
        <w:tc>
          <w:tcPr>
            <w:tcW w:w="708" w:type="dxa"/>
            <w:noWrap/>
            <w:hideMark/>
          </w:tcPr>
          <w:p w14:paraId="59A040F4" w14:textId="1CD03E3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709" w:type="dxa"/>
            <w:noWrap/>
            <w:hideMark/>
          </w:tcPr>
          <w:p w14:paraId="73E8C394" w14:textId="27B90F6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65</w:t>
            </w:r>
          </w:p>
        </w:tc>
        <w:tc>
          <w:tcPr>
            <w:tcW w:w="851" w:type="dxa"/>
            <w:noWrap/>
            <w:hideMark/>
          </w:tcPr>
          <w:p w14:paraId="43A3F708" w14:textId="7C77FDA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989</w:t>
            </w:r>
          </w:p>
        </w:tc>
        <w:tc>
          <w:tcPr>
            <w:tcW w:w="1460" w:type="dxa"/>
            <w:noWrap/>
            <w:hideMark/>
          </w:tcPr>
          <w:p w14:paraId="0448C7E6" w14:textId="188BE80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20/20/30/20</w:t>
            </w:r>
          </w:p>
        </w:tc>
        <w:tc>
          <w:tcPr>
            <w:tcW w:w="1233" w:type="dxa"/>
            <w:noWrap/>
            <w:hideMark/>
          </w:tcPr>
          <w:p w14:paraId="77297BCC" w14:textId="35063AA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0D7F38A0" w14:textId="22C5191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w:t>
            </w:r>
          </w:p>
        </w:tc>
      </w:tr>
      <w:tr w:rsidR="0026151C" w:rsidRPr="005A1EEA" w14:paraId="2606E2A4"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34C1C93E" w14:textId="2CEE5D6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09521489" w14:textId="76131B3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2CEA8A69" w14:textId="690EBE8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29</w:t>
            </w:r>
          </w:p>
        </w:tc>
        <w:tc>
          <w:tcPr>
            <w:tcW w:w="709" w:type="dxa"/>
            <w:noWrap/>
            <w:hideMark/>
          </w:tcPr>
          <w:p w14:paraId="3CCCB24A" w14:textId="7FB0C58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8" w:type="dxa"/>
            <w:noWrap/>
            <w:hideMark/>
          </w:tcPr>
          <w:p w14:paraId="13E09A0D" w14:textId="18421C1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14.6</w:t>
            </w:r>
          </w:p>
        </w:tc>
        <w:tc>
          <w:tcPr>
            <w:tcW w:w="851" w:type="dxa"/>
            <w:noWrap/>
            <w:hideMark/>
          </w:tcPr>
          <w:p w14:paraId="2A829E0B" w14:textId="0ABBF60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119.4</w:t>
            </w:r>
          </w:p>
        </w:tc>
        <w:tc>
          <w:tcPr>
            <w:tcW w:w="709" w:type="dxa"/>
            <w:noWrap/>
            <w:hideMark/>
          </w:tcPr>
          <w:p w14:paraId="6FF5E41C" w14:textId="4AEEA37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473CF763" w14:textId="0E85E85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709" w:type="dxa"/>
            <w:noWrap/>
            <w:hideMark/>
          </w:tcPr>
          <w:p w14:paraId="08EB7C7E" w14:textId="0682981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65</w:t>
            </w:r>
          </w:p>
        </w:tc>
        <w:tc>
          <w:tcPr>
            <w:tcW w:w="851" w:type="dxa"/>
            <w:noWrap/>
            <w:hideMark/>
          </w:tcPr>
          <w:p w14:paraId="4D1393FD" w14:textId="4623D0B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990</w:t>
            </w:r>
          </w:p>
        </w:tc>
        <w:tc>
          <w:tcPr>
            <w:tcW w:w="1460" w:type="dxa"/>
            <w:noWrap/>
            <w:hideMark/>
          </w:tcPr>
          <w:p w14:paraId="03211CD1" w14:textId="21912A3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20/20/30/20</w:t>
            </w:r>
          </w:p>
        </w:tc>
        <w:tc>
          <w:tcPr>
            <w:tcW w:w="1233" w:type="dxa"/>
            <w:noWrap/>
            <w:hideMark/>
          </w:tcPr>
          <w:p w14:paraId="285B317A" w14:textId="73075EC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4D85EDF6" w14:textId="16EC0F5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w:t>
            </w:r>
          </w:p>
        </w:tc>
      </w:tr>
      <w:tr w:rsidR="0026151C" w:rsidRPr="005A1EEA" w14:paraId="30109194"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7131731C" w14:textId="43711BC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1119E898" w14:textId="64934A2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29FCC698" w14:textId="3870263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29</w:t>
            </w:r>
          </w:p>
        </w:tc>
        <w:tc>
          <w:tcPr>
            <w:tcW w:w="709" w:type="dxa"/>
            <w:noWrap/>
            <w:hideMark/>
          </w:tcPr>
          <w:p w14:paraId="615B719C" w14:textId="0692A68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0600</w:t>
            </w:r>
          </w:p>
        </w:tc>
        <w:tc>
          <w:tcPr>
            <w:tcW w:w="708" w:type="dxa"/>
            <w:noWrap/>
            <w:hideMark/>
          </w:tcPr>
          <w:p w14:paraId="0C2256F3" w14:textId="7B495FA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15.2</w:t>
            </w:r>
          </w:p>
        </w:tc>
        <w:tc>
          <w:tcPr>
            <w:tcW w:w="851" w:type="dxa"/>
            <w:noWrap/>
            <w:hideMark/>
          </w:tcPr>
          <w:p w14:paraId="1C6E63A0" w14:textId="2300D71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119.6</w:t>
            </w:r>
          </w:p>
        </w:tc>
        <w:tc>
          <w:tcPr>
            <w:tcW w:w="709" w:type="dxa"/>
            <w:noWrap/>
            <w:hideMark/>
          </w:tcPr>
          <w:p w14:paraId="51F09F35" w14:textId="4CD4285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171882EE" w14:textId="0FC15D4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55</w:t>
            </w:r>
          </w:p>
        </w:tc>
        <w:tc>
          <w:tcPr>
            <w:tcW w:w="709" w:type="dxa"/>
            <w:noWrap/>
            <w:hideMark/>
          </w:tcPr>
          <w:p w14:paraId="2263B3AA" w14:textId="4CB7532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75</w:t>
            </w:r>
          </w:p>
        </w:tc>
        <w:tc>
          <w:tcPr>
            <w:tcW w:w="851" w:type="dxa"/>
            <w:noWrap/>
            <w:hideMark/>
          </w:tcPr>
          <w:p w14:paraId="65F03402" w14:textId="4B43FB0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982</w:t>
            </w:r>
          </w:p>
        </w:tc>
        <w:tc>
          <w:tcPr>
            <w:tcW w:w="1460" w:type="dxa"/>
            <w:noWrap/>
            <w:hideMark/>
          </w:tcPr>
          <w:p w14:paraId="4B0813DB" w14:textId="1A0A2BD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30/25/30/30</w:t>
            </w:r>
          </w:p>
        </w:tc>
        <w:tc>
          <w:tcPr>
            <w:tcW w:w="1233" w:type="dxa"/>
            <w:noWrap/>
            <w:hideMark/>
          </w:tcPr>
          <w:p w14:paraId="0FEE9E51" w14:textId="5C62925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25/20/20/20</w:t>
            </w:r>
          </w:p>
        </w:tc>
        <w:tc>
          <w:tcPr>
            <w:tcW w:w="709" w:type="dxa"/>
            <w:noWrap/>
            <w:hideMark/>
          </w:tcPr>
          <w:p w14:paraId="503C302A" w14:textId="7C2BACE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r>
      <w:tr w:rsidR="0026151C" w:rsidRPr="005A1EEA" w14:paraId="13B7905F"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06AD97D6" w14:textId="33EBC20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4CA6A1A4" w14:textId="7C14E26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2F93F38F" w14:textId="44C21C7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29</w:t>
            </w:r>
          </w:p>
        </w:tc>
        <w:tc>
          <w:tcPr>
            <w:tcW w:w="709" w:type="dxa"/>
            <w:noWrap/>
            <w:hideMark/>
          </w:tcPr>
          <w:p w14:paraId="59F38CC4" w14:textId="12C9DDB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1200</w:t>
            </w:r>
          </w:p>
        </w:tc>
        <w:tc>
          <w:tcPr>
            <w:tcW w:w="708" w:type="dxa"/>
            <w:noWrap/>
            <w:hideMark/>
          </w:tcPr>
          <w:p w14:paraId="6F6C108B" w14:textId="198D6A9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15.7</w:t>
            </w:r>
          </w:p>
        </w:tc>
        <w:tc>
          <w:tcPr>
            <w:tcW w:w="851" w:type="dxa"/>
            <w:noWrap/>
            <w:hideMark/>
          </w:tcPr>
          <w:p w14:paraId="1FC3A06E" w14:textId="539769E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119.8</w:t>
            </w:r>
          </w:p>
        </w:tc>
        <w:tc>
          <w:tcPr>
            <w:tcW w:w="709" w:type="dxa"/>
            <w:noWrap/>
            <w:hideMark/>
          </w:tcPr>
          <w:p w14:paraId="2EEE6039" w14:textId="5B8C546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w:t>
            </w:r>
          </w:p>
        </w:tc>
        <w:tc>
          <w:tcPr>
            <w:tcW w:w="708" w:type="dxa"/>
            <w:noWrap/>
            <w:hideMark/>
          </w:tcPr>
          <w:p w14:paraId="09EE3065" w14:textId="6DE703C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90</w:t>
            </w:r>
          </w:p>
        </w:tc>
        <w:tc>
          <w:tcPr>
            <w:tcW w:w="709" w:type="dxa"/>
            <w:noWrap/>
            <w:hideMark/>
          </w:tcPr>
          <w:p w14:paraId="11C34353" w14:textId="4A2FE6E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125</w:t>
            </w:r>
          </w:p>
        </w:tc>
        <w:tc>
          <w:tcPr>
            <w:tcW w:w="851" w:type="dxa"/>
            <w:noWrap/>
            <w:hideMark/>
          </w:tcPr>
          <w:p w14:paraId="0AFA7636" w14:textId="6150387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955</w:t>
            </w:r>
          </w:p>
        </w:tc>
        <w:tc>
          <w:tcPr>
            <w:tcW w:w="1460" w:type="dxa"/>
            <w:noWrap/>
            <w:hideMark/>
          </w:tcPr>
          <w:p w14:paraId="4595ABCA" w14:textId="73709F6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35/30/35/40</w:t>
            </w:r>
          </w:p>
        </w:tc>
        <w:tc>
          <w:tcPr>
            <w:tcW w:w="1233" w:type="dxa"/>
            <w:noWrap/>
            <w:hideMark/>
          </w:tcPr>
          <w:p w14:paraId="19EC4ABD" w14:textId="2655BC3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25/20/20/20</w:t>
            </w:r>
          </w:p>
        </w:tc>
        <w:tc>
          <w:tcPr>
            <w:tcW w:w="709" w:type="dxa"/>
            <w:noWrap/>
            <w:hideMark/>
          </w:tcPr>
          <w:p w14:paraId="18FBECC9" w14:textId="32EACDB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7</w:t>
            </w:r>
          </w:p>
        </w:tc>
      </w:tr>
      <w:tr w:rsidR="0026151C" w:rsidRPr="005A1EEA" w14:paraId="46D36DE9"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042A4C94" w14:textId="4737C42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65C888DA" w14:textId="2B4DA9F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59371126" w14:textId="5B5D678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29</w:t>
            </w:r>
          </w:p>
        </w:tc>
        <w:tc>
          <w:tcPr>
            <w:tcW w:w="709" w:type="dxa"/>
            <w:noWrap/>
            <w:hideMark/>
          </w:tcPr>
          <w:p w14:paraId="3099C59C" w14:textId="4907494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1800</w:t>
            </w:r>
          </w:p>
        </w:tc>
        <w:tc>
          <w:tcPr>
            <w:tcW w:w="708" w:type="dxa"/>
            <w:noWrap/>
            <w:hideMark/>
          </w:tcPr>
          <w:p w14:paraId="163EAD3E" w14:textId="40CFFFC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16.1</w:t>
            </w:r>
          </w:p>
        </w:tc>
        <w:tc>
          <w:tcPr>
            <w:tcW w:w="851" w:type="dxa"/>
            <w:noWrap/>
            <w:hideMark/>
          </w:tcPr>
          <w:p w14:paraId="7D88E682" w14:textId="27E8702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120.4</w:t>
            </w:r>
          </w:p>
        </w:tc>
        <w:tc>
          <w:tcPr>
            <w:tcW w:w="709" w:type="dxa"/>
            <w:noWrap/>
            <w:hideMark/>
          </w:tcPr>
          <w:p w14:paraId="07FFF1E8" w14:textId="5E6A37A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w:t>
            </w:r>
          </w:p>
        </w:tc>
        <w:tc>
          <w:tcPr>
            <w:tcW w:w="708" w:type="dxa"/>
            <w:noWrap/>
            <w:hideMark/>
          </w:tcPr>
          <w:p w14:paraId="00EFFB52" w14:textId="167CD53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90</w:t>
            </w:r>
          </w:p>
        </w:tc>
        <w:tc>
          <w:tcPr>
            <w:tcW w:w="709" w:type="dxa"/>
            <w:noWrap/>
            <w:hideMark/>
          </w:tcPr>
          <w:p w14:paraId="11892872" w14:textId="72920E3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125</w:t>
            </w:r>
          </w:p>
        </w:tc>
        <w:tc>
          <w:tcPr>
            <w:tcW w:w="851" w:type="dxa"/>
            <w:noWrap/>
            <w:hideMark/>
          </w:tcPr>
          <w:p w14:paraId="55E164F9" w14:textId="408FC0D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953</w:t>
            </w:r>
          </w:p>
        </w:tc>
        <w:tc>
          <w:tcPr>
            <w:tcW w:w="1460" w:type="dxa"/>
            <w:noWrap/>
            <w:hideMark/>
          </w:tcPr>
          <w:p w14:paraId="42EB7558" w14:textId="15C0633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40/35/40/40</w:t>
            </w:r>
          </w:p>
        </w:tc>
        <w:tc>
          <w:tcPr>
            <w:tcW w:w="1233" w:type="dxa"/>
            <w:noWrap/>
            <w:hideMark/>
          </w:tcPr>
          <w:p w14:paraId="5E017AB2" w14:textId="110A95E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25/20/25/25</w:t>
            </w:r>
          </w:p>
        </w:tc>
        <w:tc>
          <w:tcPr>
            <w:tcW w:w="709" w:type="dxa"/>
            <w:noWrap/>
            <w:hideMark/>
          </w:tcPr>
          <w:p w14:paraId="79CCF4AC" w14:textId="0C10679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7</w:t>
            </w:r>
          </w:p>
        </w:tc>
      </w:tr>
      <w:tr w:rsidR="0026151C" w:rsidRPr="005A1EEA" w14:paraId="70F2621A"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382C4E33" w14:textId="3929D60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16C0CA1B" w14:textId="57749A8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7D161D89" w14:textId="6E4E27E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547805A8" w14:textId="11142CC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8" w:type="dxa"/>
            <w:noWrap/>
            <w:hideMark/>
          </w:tcPr>
          <w:p w14:paraId="1B7DE5A9" w14:textId="0BA1D8A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16.3</w:t>
            </w:r>
          </w:p>
        </w:tc>
        <w:tc>
          <w:tcPr>
            <w:tcW w:w="851" w:type="dxa"/>
            <w:noWrap/>
            <w:hideMark/>
          </w:tcPr>
          <w:p w14:paraId="47E03FE3" w14:textId="72FA2F9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121.2</w:t>
            </w:r>
          </w:p>
        </w:tc>
        <w:tc>
          <w:tcPr>
            <w:tcW w:w="709" w:type="dxa"/>
            <w:noWrap/>
            <w:hideMark/>
          </w:tcPr>
          <w:p w14:paraId="00FFC9DA" w14:textId="25FDD6F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8</w:t>
            </w:r>
          </w:p>
        </w:tc>
        <w:tc>
          <w:tcPr>
            <w:tcW w:w="708" w:type="dxa"/>
            <w:noWrap/>
            <w:hideMark/>
          </w:tcPr>
          <w:p w14:paraId="6FEF5043" w14:textId="1F4911A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85</w:t>
            </w:r>
          </w:p>
        </w:tc>
        <w:tc>
          <w:tcPr>
            <w:tcW w:w="709" w:type="dxa"/>
            <w:noWrap/>
            <w:hideMark/>
          </w:tcPr>
          <w:p w14:paraId="4AE710A7" w14:textId="51379C5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w:t>
            </w:r>
          </w:p>
        </w:tc>
        <w:tc>
          <w:tcPr>
            <w:tcW w:w="851" w:type="dxa"/>
            <w:noWrap/>
            <w:hideMark/>
          </w:tcPr>
          <w:p w14:paraId="1D76B4DB" w14:textId="2C33B49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960</w:t>
            </w:r>
          </w:p>
        </w:tc>
        <w:tc>
          <w:tcPr>
            <w:tcW w:w="1460" w:type="dxa"/>
            <w:noWrap/>
            <w:hideMark/>
          </w:tcPr>
          <w:p w14:paraId="6E04F565" w14:textId="7190320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40/35/40/40</w:t>
            </w:r>
          </w:p>
        </w:tc>
        <w:tc>
          <w:tcPr>
            <w:tcW w:w="1233" w:type="dxa"/>
            <w:noWrap/>
            <w:hideMark/>
          </w:tcPr>
          <w:p w14:paraId="4F471A9A" w14:textId="5596986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25/20/25/25</w:t>
            </w:r>
          </w:p>
        </w:tc>
        <w:tc>
          <w:tcPr>
            <w:tcW w:w="709" w:type="dxa"/>
            <w:noWrap/>
            <w:hideMark/>
          </w:tcPr>
          <w:p w14:paraId="75D469F9" w14:textId="68FD4AF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8</w:t>
            </w:r>
          </w:p>
        </w:tc>
      </w:tr>
      <w:tr w:rsidR="0026151C" w:rsidRPr="005A1EEA" w14:paraId="78419CDF"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1DAA67F9" w14:textId="1ADC576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2D637DEB" w14:textId="4F94960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5CE27EA1" w14:textId="7A00CB5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7820D3A8" w14:textId="2165193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0600</w:t>
            </w:r>
          </w:p>
        </w:tc>
        <w:tc>
          <w:tcPr>
            <w:tcW w:w="708" w:type="dxa"/>
            <w:noWrap/>
            <w:hideMark/>
          </w:tcPr>
          <w:p w14:paraId="1E64C6D3" w14:textId="7BD7943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16.5</w:t>
            </w:r>
          </w:p>
        </w:tc>
        <w:tc>
          <w:tcPr>
            <w:tcW w:w="851" w:type="dxa"/>
            <w:noWrap/>
            <w:hideMark/>
          </w:tcPr>
          <w:p w14:paraId="1B2C4A9F" w14:textId="473901D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122.1</w:t>
            </w:r>
          </w:p>
        </w:tc>
        <w:tc>
          <w:tcPr>
            <w:tcW w:w="709" w:type="dxa"/>
            <w:noWrap/>
            <w:hideMark/>
          </w:tcPr>
          <w:p w14:paraId="0D37718F" w14:textId="66C3E31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w:t>
            </w:r>
          </w:p>
        </w:tc>
        <w:tc>
          <w:tcPr>
            <w:tcW w:w="708" w:type="dxa"/>
            <w:noWrap/>
            <w:hideMark/>
          </w:tcPr>
          <w:p w14:paraId="230C2C7B" w14:textId="649AEF3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70</w:t>
            </w:r>
          </w:p>
        </w:tc>
        <w:tc>
          <w:tcPr>
            <w:tcW w:w="709" w:type="dxa"/>
            <w:noWrap/>
            <w:hideMark/>
          </w:tcPr>
          <w:p w14:paraId="251320A2" w14:textId="3E0E946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w:t>
            </w:r>
          </w:p>
        </w:tc>
        <w:tc>
          <w:tcPr>
            <w:tcW w:w="851" w:type="dxa"/>
            <w:noWrap/>
            <w:hideMark/>
          </w:tcPr>
          <w:p w14:paraId="69D7B84C" w14:textId="73FF702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973</w:t>
            </w:r>
          </w:p>
        </w:tc>
        <w:tc>
          <w:tcPr>
            <w:tcW w:w="1460" w:type="dxa"/>
            <w:noWrap/>
            <w:hideMark/>
          </w:tcPr>
          <w:p w14:paraId="13C62676" w14:textId="70BC35E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40/35/40/40</w:t>
            </w:r>
          </w:p>
        </w:tc>
        <w:tc>
          <w:tcPr>
            <w:tcW w:w="1233" w:type="dxa"/>
            <w:noWrap/>
            <w:hideMark/>
          </w:tcPr>
          <w:p w14:paraId="33BE3118" w14:textId="721963B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20/18/20/20</w:t>
            </w:r>
          </w:p>
        </w:tc>
        <w:tc>
          <w:tcPr>
            <w:tcW w:w="709" w:type="dxa"/>
            <w:noWrap/>
            <w:hideMark/>
          </w:tcPr>
          <w:p w14:paraId="226E3059" w14:textId="41DFEE1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8</w:t>
            </w:r>
          </w:p>
        </w:tc>
      </w:tr>
      <w:tr w:rsidR="0026151C" w:rsidRPr="005A1EEA" w14:paraId="4EC60E9D"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082C0F5A" w14:textId="6BAF810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1D559862" w14:textId="4F54D98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77C3B347" w14:textId="4AA9EFA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29C1962B" w14:textId="0ED9E66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0900</w:t>
            </w:r>
          </w:p>
        </w:tc>
        <w:tc>
          <w:tcPr>
            <w:tcW w:w="708" w:type="dxa"/>
            <w:noWrap/>
            <w:hideMark/>
          </w:tcPr>
          <w:p w14:paraId="02AAAE57" w14:textId="450BFF3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16.6</w:t>
            </w:r>
          </w:p>
        </w:tc>
        <w:tc>
          <w:tcPr>
            <w:tcW w:w="851" w:type="dxa"/>
            <w:noWrap/>
            <w:hideMark/>
          </w:tcPr>
          <w:p w14:paraId="68EEF45A" w14:textId="587A36E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122.7</w:t>
            </w:r>
          </w:p>
        </w:tc>
        <w:tc>
          <w:tcPr>
            <w:tcW w:w="709" w:type="dxa"/>
            <w:noWrap/>
            <w:hideMark/>
          </w:tcPr>
          <w:p w14:paraId="32211C1B" w14:textId="758D9EC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w:t>
            </w:r>
          </w:p>
        </w:tc>
        <w:tc>
          <w:tcPr>
            <w:tcW w:w="708" w:type="dxa"/>
            <w:noWrap/>
            <w:hideMark/>
          </w:tcPr>
          <w:p w14:paraId="3B400882" w14:textId="19EC079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65</w:t>
            </w:r>
          </w:p>
        </w:tc>
        <w:tc>
          <w:tcPr>
            <w:tcW w:w="709" w:type="dxa"/>
            <w:noWrap/>
            <w:hideMark/>
          </w:tcPr>
          <w:p w14:paraId="22932EC2" w14:textId="7DA37EA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90</w:t>
            </w:r>
          </w:p>
        </w:tc>
        <w:tc>
          <w:tcPr>
            <w:tcW w:w="851" w:type="dxa"/>
            <w:noWrap/>
            <w:hideMark/>
          </w:tcPr>
          <w:p w14:paraId="03757F8E" w14:textId="6818333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976</w:t>
            </w:r>
          </w:p>
        </w:tc>
        <w:tc>
          <w:tcPr>
            <w:tcW w:w="1460" w:type="dxa"/>
            <w:noWrap/>
            <w:hideMark/>
          </w:tcPr>
          <w:p w14:paraId="4DAB0B1B" w14:textId="173FD38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40/35/40/40</w:t>
            </w:r>
          </w:p>
        </w:tc>
        <w:tc>
          <w:tcPr>
            <w:tcW w:w="1233" w:type="dxa"/>
            <w:noWrap/>
            <w:hideMark/>
          </w:tcPr>
          <w:p w14:paraId="35D5DE34" w14:textId="4E28760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15/12/20/20</w:t>
            </w:r>
          </w:p>
        </w:tc>
        <w:tc>
          <w:tcPr>
            <w:tcW w:w="709" w:type="dxa"/>
            <w:noWrap/>
            <w:hideMark/>
          </w:tcPr>
          <w:p w14:paraId="68BA5119" w14:textId="2DBCEED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w:t>
            </w:r>
          </w:p>
        </w:tc>
      </w:tr>
      <w:tr w:rsidR="0026151C" w:rsidRPr="005A1EEA" w14:paraId="13150585"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1F2B7168" w14:textId="7EC1A39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60AA6A7C" w14:textId="5874B2B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04C410BC" w14:textId="578520D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70C2AF2C" w14:textId="3B42997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1200</w:t>
            </w:r>
          </w:p>
        </w:tc>
        <w:tc>
          <w:tcPr>
            <w:tcW w:w="708" w:type="dxa"/>
            <w:noWrap/>
            <w:hideMark/>
          </w:tcPr>
          <w:p w14:paraId="77C711A2" w14:textId="5410B88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16.7</w:t>
            </w:r>
          </w:p>
        </w:tc>
        <w:tc>
          <w:tcPr>
            <w:tcW w:w="851" w:type="dxa"/>
            <w:noWrap/>
            <w:hideMark/>
          </w:tcPr>
          <w:p w14:paraId="2AFC6E5C" w14:textId="2E3B38E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123.2</w:t>
            </w:r>
          </w:p>
        </w:tc>
        <w:tc>
          <w:tcPr>
            <w:tcW w:w="709" w:type="dxa"/>
            <w:noWrap/>
            <w:hideMark/>
          </w:tcPr>
          <w:p w14:paraId="312298AA" w14:textId="42C97C5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w:t>
            </w:r>
          </w:p>
        </w:tc>
        <w:tc>
          <w:tcPr>
            <w:tcW w:w="708" w:type="dxa"/>
            <w:noWrap/>
            <w:hideMark/>
          </w:tcPr>
          <w:p w14:paraId="1747720D" w14:textId="2CD7152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60</w:t>
            </w:r>
          </w:p>
        </w:tc>
        <w:tc>
          <w:tcPr>
            <w:tcW w:w="709" w:type="dxa"/>
            <w:noWrap/>
            <w:hideMark/>
          </w:tcPr>
          <w:p w14:paraId="2AEF0A5B" w14:textId="7C38334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85</w:t>
            </w:r>
          </w:p>
        </w:tc>
        <w:tc>
          <w:tcPr>
            <w:tcW w:w="851" w:type="dxa"/>
            <w:noWrap/>
            <w:hideMark/>
          </w:tcPr>
          <w:p w14:paraId="2F6D104A" w14:textId="0BE6FA9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980</w:t>
            </w:r>
          </w:p>
        </w:tc>
        <w:tc>
          <w:tcPr>
            <w:tcW w:w="1460" w:type="dxa"/>
            <w:noWrap/>
            <w:hideMark/>
          </w:tcPr>
          <w:p w14:paraId="0616A873" w14:textId="1C55E56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30/25/25/30</w:t>
            </w:r>
          </w:p>
        </w:tc>
        <w:tc>
          <w:tcPr>
            <w:tcW w:w="1233" w:type="dxa"/>
            <w:noWrap/>
            <w:hideMark/>
          </w:tcPr>
          <w:p w14:paraId="2E48F4C8" w14:textId="2A53778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12/12/10/15</w:t>
            </w:r>
          </w:p>
        </w:tc>
        <w:tc>
          <w:tcPr>
            <w:tcW w:w="709" w:type="dxa"/>
            <w:noWrap/>
            <w:hideMark/>
          </w:tcPr>
          <w:p w14:paraId="3FE36E8E" w14:textId="2BF4A5F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w:t>
            </w:r>
          </w:p>
        </w:tc>
      </w:tr>
      <w:tr w:rsidR="0026151C" w:rsidRPr="005A1EEA" w14:paraId="177EAF8B"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2881812E" w14:textId="0785769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0B458E97" w14:textId="58927D4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067BF846" w14:textId="64C1F86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5CF0387F" w14:textId="23B072D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1500</w:t>
            </w:r>
          </w:p>
        </w:tc>
        <w:tc>
          <w:tcPr>
            <w:tcW w:w="708" w:type="dxa"/>
            <w:noWrap/>
            <w:hideMark/>
          </w:tcPr>
          <w:p w14:paraId="06B43A47" w14:textId="28E2FC2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16.8</w:t>
            </w:r>
          </w:p>
        </w:tc>
        <w:tc>
          <w:tcPr>
            <w:tcW w:w="851" w:type="dxa"/>
            <w:noWrap/>
            <w:hideMark/>
          </w:tcPr>
          <w:p w14:paraId="4B2C7CF9" w14:textId="02B7225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123.7</w:t>
            </w:r>
          </w:p>
        </w:tc>
        <w:tc>
          <w:tcPr>
            <w:tcW w:w="709" w:type="dxa"/>
            <w:noWrap/>
            <w:hideMark/>
          </w:tcPr>
          <w:p w14:paraId="04C34BBB" w14:textId="6298B87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w:t>
            </w:r>
          </w:p>
        </w:tc>
        <w:tc>
          <w:tcPr>
            <w:tcW w:w="708" w:type="dxa"/>
            <w:noWrap/>
            <w:hideMark/>
          </w:tcPr>
          <w:p w14:paraId="533CEE4B" w14:textId="5A19844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60</w:t>
            </w:r>
          </w:p>
        </w:tc>
        <w:tc>
          <w:tcPr>
            <w:tcW w:w="709" w:type="dxa"/>
            <w:noWrap/>
            <w:hideMark/>
          </w:tcPr>
          <w:p w14:paraId="638E9746" w14:textId="20A42A5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85</w:t>
            </w:r>
          </w:p>
        </w:tc>
        <w:tc>
          <w:tcPr>
            <w:tcW w:w="851" w:type="dxa"/>
            <w:noWrap/>
            <w:hideMark/>
          </w:tcPr>
          <w:p w14:paraId="704E4513" w14:textId="7546964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980</w:t>
            </w:r>
          </w:p>
        </w:tc>
        <w:tc>
          <w:tcPr>
            <w:tcW w:w="1460" w:type="dxa"/>
            <w:noWrap/>
            <w:hideMark/>
          </w:tcPr>
          <w:p w14:paraId="05BCD248" w14:textId="076E69B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30/20/20/35</w:t>
            </w:r>
          </w:p>
        </w:tc>
        <w:tc>
          <w:tcPr>
            <w:tcW w:w="1233" w:type="dxa"/>
            <w:noWrap/>
            <w:hideMark/>
          </w:tcPr>
          <w:p w14:paraId="37DBC8AF" w14:textId="48DD6A2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10/8/10/10</w:t>
            </w:r>
          </w:p>
        </w:tc>
        <w:tc>
          <w:tcPr>
            <w:tcW w:w="709" w:type="dxa"/>
            <w:noWrap/>
            <w:hideMark/>
          </w:tcPr>
          <w:p w14:paraId="05AEA1B7" w14:textId="516ABA0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w:t>
            </w:r>
          </w:p>
        </w:tc>
      </w:tr>
      <w:tr w:rsidR="0026151C" w:rsidRPr="005A1EEA" w14:paraId="2C8CB9A8"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7221149A" w14:textId="1E841C0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7A203F1E" w14:textId="57F8BB4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422266BF" w14:textId="1D2CD7E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3CCC892D" w14:textId="0AC45C8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1800</w:t>
            </w:r>
          </w:p>
        </w:tc>
        <w:tc>
          <w:tcPr>
            <w:tcW w:w="708" w:type="dxa"/>
            <w:noWrap/>
            <w:hideMark/>
          </w:tcPr>
          <w:p w14:paraId="0DB74A62" w14:textId="3F73967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16.8</w:t>
            </w:r>
          </w:p>
        </w:tc>
        <w:tc>
          <w:tcPr>
            <w:tcW w:w="851" w:type="dxa"/>
            <w:noWrap/>
            <w:hideMark/>
          </w:tcPr>
          <w:p w14:paraId="4BAD4C92" w14:textId="746E50A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124.4</w:t>
            </w:r>
          </w:p>
        </w:tc>
        <w:tc>
          <w:tcPr>
            <w:tcW w:w="709" w:type="dxa"/>
            <w:noWrap/>
            <w:hideMark/>
          </w:tcPr>
          <w:p w14:paraId="525F5501" w14:textId="08F666A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w:t>
            </w:r>
          </w:p>
        </w:tc>
        <w:tc>
          <w:tcPr>
            <w:tcW w:w="708" w:type="dxa"/>
            <w:noWrap/>
            <w:hideMark/>
          </w:tcPr>
          <w:p w14:paraId="2E4CEAA5" w14:textId="4EC2B54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709" w:type="dxa"/>
            <w:noWrap/>
            <w:hideMark/>
          </w:tcPr>
          <w:p w14:paraId="57D28944" w14:textId="798429F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65</w:t>
            </w:r>
          </w:p>
        </w:tc>
        <w:tc>
          <w:tcPr>
            <w:tcW w:w="851" w:type="dxa"/>
            <w:noWrap/>
            <w:hideMark/>
          </w:tcPr>
          <w:p w14:paraId="42E8E0ED" w14:textId="7BA0218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991</w:t>
            </w:r>
          </w:p>
        </w:tc>
        <w:tc>
          <w:tcPr>
            <w:tcW w:w="1460" w:type="dxa"/>
            <w:noWrap/>
            <w:hideMark/>
          </w:tcPr>
          <w:p w14:paraId="7B09BB29" w14:textId="39BFD85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18/15/15/18</w:t>
            </w:r>
          </w:p>
        </w:tc>
        <w:tc>
          <w:tcPr>
            <w:tcW w:w="1233" w:type="dxa"/>
            <w:noWrap/>
            <w:hideMark/>
          </w:tcPr>
          <w:p w14:paraId="3F5E16A5" w14:textId="7FCE411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1797906F" w14:textId="73D512C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7</w:t>
            </w:r>
          </w:p>
        </w:tc>
      </w:tr>
      <w:tr w:rsidR="0026151C" w:rsidRPr="005A1EEA" w14:paraId="4A94915D"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2DBB38E0" w14:textId="05FBC89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0281B0DC" w14:textId="198D33E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446AA656" w14:textId="5045DD1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4A7C16D9" w14:textId="4928CAA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2100</w:t>
            </w:r>
          </w:p>
        </w:tc>
        <w:tc>
          <w:tcPr>
            <w:tcW w:w="708" w:type="dxa"/>
            <w:noWrap/>
            <w:hideMark/>
          </w:tcPr>
          <w:p w14:paraId="15855901" w14:textId="7FD2023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16.9</w:t>
            </w:r>
          </w:p>
        </w:tc>
        <w:tc>
          <w:tcPr>
            <w:tcW w:w="851" w:type="dxa"/>
            <w:noWrap/>
            <w:hideMark/>
          </w:tcPr>
          <w:p w14:paraId="37B42A7E" w14:textId="64C03BE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124.9</w:t>
            </w:r>
          </w:p>
        </w:tc>
        <w:tc>
          <w:tcPr>
            <w:tcW w:w="709" w:type="dxa"/>
            <w:noWrap/>
            <w:hideMark/>
          </w:tcPr>
          <w:p w14:paraId="15CF0748" w14:textId="7DC101C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w:t>
            </w:r>
          </w:p>
        </w:tc>
        <w:tc>
          <w:tcPr>
            <w:tcW w:w="708" w:type="dxa"/>
            <w:noWrap/>
            <w:hideMark/>
          </w:tcPr>
          <w:p w14:paraId="42571106" w14:textId="59DCC5A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35*</w:t>
            </w:r>
          </w:p>
        </w:tc>
        <w:tc>
          <w:tcPr>
            <w:tcW w:w="709" w:type="dxa"/>
            <w:noWrap/>
            <w:hideMark/>
          </w:tcPr>
          <w:p w14:paraId="2134F20B" w14:textId="2DA2A4D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50</w:t>
            </w:r>
          </w:p>
        </w:tc>
        <w:tc>
          <w:tcPr>
            <w:tcW w:w="851" w:type="dxa"/>
            <w:noWrap/>
            <w:hideMark/>
          </w:tcPr>
          <w:p w14:paraId="073641D4" w14:textId="724C9F0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995</w:t>
            </w:r>
          </w:p>
        </w:tc>
        <w:tc>
          <w:tcPr>
            <w:tcW w:w="1460" w:type="dxa"/>
            <w:noWrap/>
            <w:hideMark/>
          </w:tcPr>
          <w:p w14:paraId="47880D79" w14:textId="5985677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18/0/0/18</w:t>
            </w:r>
          </w:p>
        </w:tc>
        <w:tc>
          <w:tcPr>
            <w:tcW w:w="1233" w:type="dxa"/>
            <w:noWrap/>
            <w:hideMark/>
          </w:tcPr>
          <w:p w14:paraId="4979C248" w14:textId="0A63BCC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5F1F3080" w14:textId="514E0B1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2CC002CE"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40998815" w14:textId="20978D5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5D066BAA" w14:textId="6C729BA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5A5D3106" w14:textId="0105C38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31</w:t>
            </w:r>
          </w:p>
        </w:tc>
        <w:tc>
          <w:tcPr>
            <w:tcW w:w="709" w:type="dxa"/>
            <w:noWrap/>
            <w:hideMark/>
          </w:tcPr>
          <w:p w14:paraId="442E8BF8" w14:textId="623F0FA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8" w:type="dxa"/>
            <w:noWrap/>
            <w:hideMark/>
          </w:tcPr>
          <w:p w14:paraId="48BC8C4C" w14:textId="67038B5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17.1</w:t>
            </w:r>
          </w:p>
        </w:tc>
        <w:tc>
          <w:tcPr>
            <w:tcW w:w="851" w:type="dxa"/>
            <w:noWrap/>
            <w:hideMark/>
          </w:tcPr>
          <w:p w14:paraId="045F2C56" w14:textId="16587B5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125.5</w:t>
            </w:r>
          </w:p>
        </w:tc>
        <w:tc>
          <w:tcPr>
            <w:tcW w:w="709" w:type="dxa"/>
            <w:noWrap/>
            <w:hideMark/>
          </w:tcPr>
          <w:p w14:paraId="523481DC" w14:textId="6081523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4366AB9D" w14:textId="10A0CB2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9" w:type="dxa"/>
            <w:noWrap/>
            <w:hideMark/>
          </w:tcPr>
          <w:p w14:paraId="54D285F1" w14:textId="18B19B1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2B695B93" w14:textId="2D61B89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1001</w:t>
            </w:r>
          </w:p>
        </w:tc>
        <w:tc>
          <w:tcPr>
            <w:tcW w:w="1460" w:type="dxa"/>
            <w:noWrap/>
            <w:hideMark/>
          </w:tcPr>
          <w:p w14:paraId="03EAD4E6" w14:textId="2D780DB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62F61B66" w14:textId="023AAAE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1685F977" w14:textId="014CAB3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6D0E415B"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5D3851A1" w14:textId="24CDD9C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54A0818D" w14:textId="153983A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2C96E5ED" w14:textId="00A0768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31</w:t>
            </w:r>
          </w:p>
        </w:tc>
        <w:tc>
          <w:tcPr>
            <w:tcW w:w="709" w:type="dxa"/>
            <w:noWrap/>
            <w:hideMark/>
          </w:tcPr>
          <w:p w14:paraId="33FF778F" w14:textId="6B2F450C"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0600</w:t>
            </w:r>
          </w:p>
        </w:tc>
        <w:tc>
          <w:tcPr>
            <w:tcW w:w="708" w:type="dxa"/>
            <w:noWrap/>
            <w:hideMark/>
          </w:tcPr>
          <w:p w14:paraId="6A9A8735" w14:textId="296D0F7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17.4</w:t>
            </w:r>
          </w:p>
        </w:tc>
        <w:tc>
          <w:tcPr>
            <w:tcW w:w="851" w:type="dxa"/>
            <w:noWrap/>
            <w:hideMark/>
          </w:tcPr>
          <w:p w14:paraId="4541E96D" w14:textId="32860C9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126.1</w:t>
            </w:r>
          </w:p>
        </w:tc>
        <w:tc>
          <w:tcPr>
            <w:tcW w:w="709" w:type="dxa"/>
            <w:noWrap/>
            <w:hideMark/>
          </w:tcPr>
          <w:p w14:paraId="0CA4C707" w14:textId="5E4006B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w:t>
            </w:r>
          </w:p>
        </w:tc>
        <w:tc>
          <w:tcPr>
            <w:tcW w:w="708" w:type="dxa"/>
            <w:noWrap/>
            <w:hideMark/>
          </w:tcPr>
          <w:p w14:paraId="28741583" w14:textId="2499F7A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0869FE63" w14:textId="6D4ED28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6550CD7E" w14:textId="2BFC403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1000</w:t>
            </w:r>
          </w:p>
        </w:tc>
        <w:tc>
          <w:tcPr>
            <w:tcW w:w="1460" w:type="dxa"/>
            <w:noWrap/>
            <w:hideMark/>
          </w:tcPr>
          <w:p w14:paraId="67E83715" w14:textId="6FBFCF6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52961870" w14:textId="0D3663E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63346B89" w14:textId="5FAAFB1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1CFE9621"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56EE310D" w14:textId="739A7B1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0ADC9645" w14:textId="02E5B52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4B7D80AD" w14:textId="2E2659C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31</w:t>
            </w:r>
          </w:p>
        </w:tc>
        <w:tc>
          <w:tcPr>
            <w:tcW w:w="709" w:type="dxa"/>
            <w:noWrap/>
            <w:hideMark/>
          </w:tcPr>
          <w:p w14:paraId="28BE3BC0" w14:textId="4DA4400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1200</w:t>
            </w:r>
          </w:p>
        </w:tc>
        <w:tc>
          <w:tcPr>
            <w:tcW w:w="708" w:type="dxa"/>
            <w:noWrap/>
            <w:hideMark/>
          </w:tcPr>
          <w:p w14:paraId="2506F27E" w14:textId="5AD7E4F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17.3</w:t>
            </w:r>
          </w:p>
        </w:tc>
        <w:tc>
          <w:tcPr>
            <w:tcW w:w="851" w:type="dxa"/>
            <w:noWrap/>
            <w:hideMark/>
          </w:tcPr>
          <w:p w14:paraId="16919907" w14:textId="2379D3C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126.9</w:t>
            </w:r>
          </w:p>
        </w:tc>
        <w:tc>
          <w:tcPr>
            <w:tcW w:w="709" w:type="dxa"/>
            <w:noWrap/>
            <w:hideMark/>
          </w:tcPr>
          <w:p w14:paraId="6AA85F6E" w14:textId="30B1F6E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8" w:type="dxa"/>
            <w:noWrap/>
            <w:hideMark/>
          </w:tcPr>
          <w:p w14:paraId="58620083" w14:textId="41B1F29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42BA7D9A" w14:textId="5522027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077158E3" w14:textId="1DAECD4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1001</w:t>
            </w:r>
          </w:p>
        </w:tc>
        <w:tc>
          <w:tcPr>
            <w:tcW w:w="1460" w:type="dxa"/>
            <w:noWrap/>
            <w:hideMark/>
          </w:tcPr>
          <w:p w14:paraId="226BAB13" w14:textId="52F5432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178EAAA2" w14:textId="4B853A5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5734BB34" w14:textId="65E41EE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648E1929"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6DD23A77" w14:textId="53C6A7F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2025</w:t>
            </w:r>
          </w:p>
        </w:tc>
        <w:tc>
          <w:tcPr>
            <w:tcW w:w="851" w:type="dxa"/>
            <w:noWrap/>
            <w:hideMark/>
          </w:tcPr>
          <w:p w14:paraId="3519D633" w14:textId="7BD0E83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w:t>
            </w:r>
          </w:p>
        </w:tc>
        <w:tc>
          <w:tcPr>
            <w:tcW w:w="567" w:type="dxa"/>
            <w:noWrap/>
            <w:hideMark/>
          </w:tcPr>
          <w:p w14:paraId="3B3B3CD1" w14:textId="44564E5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31</w:t>
            </w:r>
          </w:p>
        </w:tc>
        <w:tc>
          <w:tcPr>
            <w:tcW w:w="709" w:type="dxa"/>
            <w:noWrap/>
            <w:hideMark/>
          </w:tcPr>
          <w:p w14:paraId="6A98F30B" w14:textId="6316B0F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1800</w:t>
            </w:r>
          </w:p>
        </w:tc>
        <w:tc>
          <w:tcPr>
            <w:tcW w:w="708" w:type="dxa"/>
            <w:noWrap/>
            <w:hideMark/>
          </w:tcPr>
          <w:p w14:paraId="08B0D407" w14:textId="265F70A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17.1</w:t>
            </w:r>
          </w:p>
        </w:tc>
        <w:tc>
          <w:tcPr>
            <w:tcW w:w="851" w:type="dxa"/>
            <w:noWrap/>
            <w:hideMark/>
          </w:tcPr>
          <w:p w14:paraId="02C2BAA8" w14:textId="22BD940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127.7</w:t>
            </w:r>
          </w:p>
        </w:tc>
        <w:tc>
          <w:tcPr>
            <w:tcW w:w="709" w:type="dxa"/>
            <w:noWrap/>
            <w:hideMark/>
          </w:tcPr>
          <w:p w14:paraId="037F75A8" w14:textId="5336D64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708" w:type="dxa"/>
            <w:noWrap/>
            <w:hideMark/>
          </w:tcPr>
          <w:p w14:paraId="4BD17178" w14:textId="73E1647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3CFAE559" w14:textId="7A85F128"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003D4CF2" w14:textId="24F7BE5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1001</w:t>
            </w:r>
          </w:p>
        </w:tc>
        <w:tc>
          <w:tcPr>
            <w:tcW w:w="1460" w:type="dxa"/>
            <w:noWrap/>
            <w:hideMark/>
          </w:tcPr>
          <w:p w14:paraId="4ABD8993" w14:textId="11C705D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6453A5F1" w14:textId="2295360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7811F919" w14:textId="2782D1C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244C0B71" w14:textId="77777777" w:rsidTr="00FE66BC">
        <w:trPr>
          <w:cnfStyle w:val="000000010000" w:firstRow="0" w:lastRow="0" w:firstColumn="0" w:lastColumn="0" w:oddVBand="0" w:evenVBand="0" w:oddHBand="0" w:evenHBand="1" w:firstRowFirstColumn="0" w:firstRowLastColumn="0" w:lastRowFirstColumn="0" w:lastRowLastColumn="0"/>
          <w:trHeight w:val="300"/>
        </w:trPr>
        <w:tc>
          <w:tcPr>
            <w:tcW w:w="709" w:type="dxa"/>
            <w:noWrap/>
            <w:hideMark/>
          </w:tcPr>
          <w:p w14:paraId="3A681515" w14:textId="018C61D1"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2026</w:t>
            </w:r>
          </w:p>
        </w:tc>
        <w:tc>
          <w:tcPr>
            <w:tcW w:w="851" w:type="dxa"/>
            <w:noWrap/>
            <w:hideMark/>
          </w:tcPr>
          <w:p w14:paraId="45FDA2A4" w14:textId="3A62D579"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w:t>
            </w:r>
          </w:p>
        </w:tc>
        <w:tc>
          <w:tcPr>
            <w:tcW w:w="567" w:type="dxa"/>
            <w:noWrap/>
            <w:hideMark/>
          </w:tcPr>
          <w:p w14:paraId="2E554984" w14:textId="49B23B6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w:t>
            </w:r>
          </w:p>
        </w:tc>
        <w:tc>
          <w:tcPr>
            <w:tcW w:w="709" w:type="dxa"/>
            <w:noWrap/>
            <w:hideMark/>
          </w:tcPr>
          <w:p w14:paraId="18F221ED" w14:textId="4815F0F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8" w:type="dxa"/>
            <w:noWrap/>
            <w:hideMark/>
          </w:tcPr>
          <w:p w14:paraId="1C0C33D4" w14:textId="2D66304A"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16.3</w:t>
            </w:r>
          </w:p>
        </w:tc>
        <w:tc>
          <w:tcPr>
            <w:tcW w:w="851" w:type="dxa"/>
            <w:noWrap/>
            <w:hideMark/>
          </w:tcPr>
          <w:p w14:paraId="1B2CFE5F" w14:textId="62F35B3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128.1</w:t>
            </w:r>
          </w:p>
        </w:tc>
        <w:tc>
          <w:tcPr>
            <w:tcW w:w="709" w:type="dxa"/>
            <w:noWrap/>
            <w:hideMark/>
          </w:tcPr>
          <w:p w14:paraId="28273863" w14:textId="02707B6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30</w:t>
            </w:r>
          </w:p>
        </w:tc>
        <w:tc>
          <w:tcPr>
            <w:tcW w:w="708" w:type="dxa"/>
            <w:noWrap/>
            <w:hideMark/>
          </w:tcPr>
          <w:p w14:paraId="03AAF873" w14:textId="3EA09D45"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5109F605" w14:textId="44000AA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062FF809" w14:textId="6350DB74"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1002</w:t>
            </w:r>
          </w:p>
        </w:tc>
        <w:tc>
          <w:tcPr>
            <w:tcW w:w="1460" w:type="dxa"/>
            <w:noWrap/>
            <w:hideMark/>
          </w:tcPr>
          <w:p w14:paraId="794B190E" w14:textId="03CFE8B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510D193C" w14:textId="7D69074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7E8DE30B" w14:textId="28FFAAA2"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r w:rsidR="0026151C" w:rsidRPr="005A1EEA" w14:paraId="1C3D6250" w14:textId="77777777" w:rsidTr="00FE66BC">
        <w:trPr>
          <w:cnfStyle w:val="000000100000" w:firstRow="0" w:lastRow="0" w:firstColumn="0" w:lastColumn="0" w:oddVBand="0" w:evenVBand="0" w:oddHBand="1" w:evenHBand="0" w:firstRowFirstColumn="0" w:firstRowLastColumn="0" w:lastRowFirstColumn="0" w:lastRowLastColumn="0"/>
          <w:trHeight w:val="300"/>
        </w:trPr>
        <w:tc>
          <w:tcPr>
            <w:tcW w:w="709" w:type="dxa"/>
            <w:noWrap/>
            <w:hideMark/>
          </w:tcPr>
          <w:p w14:paraId="145FBE01" w14:textId="3F77AAE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2026</w:t>
            </w:r>
          </w:p>
        </w:tc>
        <w:tc>
          <w:tcPr>
            <w:tcW w:w="851" w:type="dxa"/>
            <w:noWrap/>
            <w:hideMark/>
          </w:tcPr>
          <w:p w14:paraId="3808D892" w14:textId="36EE59C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w:t>
            </w:r>
          </w:p>
        </w:tc>
        <w:tc>
          <w:tcPr>
            <w:tcW w:w="567" w:type="dxa"/>
            <w:noWrap/>
            <w:hideMark/>
          </w:tcPr>
          <w:p w14:paraId="46693952" w14:textId="6756AE2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w:t>
            </w:r>
          </w:p>
        </w:tc>
        <w:tc>
          <w:tcPr>
            <w:tcW w:w="709" w:type="dxa"/>
            <w:noWrap/>
            <w:hideMark/>
          </w:tcPr>
          <w:p w14:paraId="4DC8E84A" w14:textId="0667096B"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0600</w:t>
            </w:r>
          </w:p>
        </w:tc>
        <w:tc>
          <w:tcPr>
            <w:tcW w:w="708" w:type="dxa"/>
            <w:noWrap/>
            <w:hideMark/>
          </w:tcPr>
          <w:p w14:paraId="2F842F22" w14:textId="083142AE"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15.9</w:t>
            </w:r>
          </w:p>
        </w:tc>
        <w:tc>
          <w:tcPr>
            <w:tcW w:w="851" w:type="dxa"/>
            <w:noWrap/>
            <w:hideMark/>
          </w:tcPr>
          <w:p w14:paraId="7D10F36E" w14:textId="44586DFD"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128.6</w:t>
            </w:r>
          </w:p>
        </w:tc>
        <w:tc>
          <w:tcPr>
            <w:tcW w:w="709" w:type="dxa"/>
            <w:noWrap/>
            <w:hideMark/>
          </w:tcPr>
          <w:p w14:paraId="0E57B920" w14:textId="4A5644B7"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8" w:type="dxa"/>
            <w:noWrap/>
            <w:hideMark/>
          </w:tcPr>
          <w:p w14:paraId="5665C555" w14:textId="3D69E95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20</w:t>
            </w:r>
          </w:p>
        </w:tc>
        <w:tc>
          <w:tcPr>
            <w:tcW w:w="709" w:type="dxa"/>
            <w:noWrap/>
            <w:hideMark/>
          </w:tcPr>
          <w:p w14:paraId="19503D60" w14:textId="71D035B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45</w:t>
            </w:r>
          </w:p>
        </w:tc>
        <w:tc>
          <w:tcPr>
            <w:tcW w:w="851" w:type="dxa"/>
            <w:noWrap/>
            <w:hideMark/>
          </w:tcPr>
          <w:p w14:paraId="364F4A24" w14:textId="6D7A47FF"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1000</w:t>
            </w:r>
          </w:p>
        </w:tc>
        <w:tc>
          <w:tcPr>
            <w:tcW w:w="1460" w:type="dxa"/>
            <w:noWrap/>
            <w:hideMark/>
          </w:tcPr>
          <w:p w14:paraId="1ADC1EBF" w14:textId="4ACE0BB6"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1233" w:type="dxa"/>
            <w:noWrap/>
            <w:hideMark/>
          </w:tcPr>
          <w:p w14:paraId="09944CCC" w14:textId="7E247913"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0/0/0/0</w:t>
            </w:r>
          </w:p>
        </w:tc>
        <w:tc>
          <w:tcPr>
            <w:tcW w:w="709" w:type="dxa"/>
            <w:noWrap/>
            <w:hideMark/>
          </w:tcPr>
          <w:p w14:paraId="1952E58F" w14:textId="09489040" w:rsidR="0026151C" w:rsidRPr="00896D27" w:rsidRDefault="0026151C" w:rsidP="0026151C">
            <w:pPr>
              <w:spacing w:after="0" w:line="240" w:lineRule="auto"/>
              <w:jc w:val="center"/>
              <w:rPr>
                <w:rFonts w:asciiTheme="minorHAnsi" w:eastAsia="Times New Roman" w:hAnsiTheme="minorHAnsi" w:cstheme="minorHAnsi"/>
                <w:color w:val="000000"/>
                <w:sz w:val="18"/>
                <w:szCs w:val="18"/>
                <w:lang w:eastAsia="en-AU"/>
              </w:rPr>
            </w:pPr>
            <w:r w:rsidRPr="00896D27">
              <w:rPr>
                <w:sz w:val="18"/>
                <w:szCs w:val="18"/>
              </w:rPr>
              <w:t>-</w:t>
            </w:r>
          </w:p>
        </w:tc>
      </w:tr>
    </w:tbl>
    <w:p w14:paraId="1DB39802" w14:textId="1A208CA2" w:rsidR="005A1EEA" w:rsidRDefault="00626F51" w:rsidP="00626F51">
      <w:pPr>
        <w:pStyle w:val="Caption"/>
      </w:pPr>
      <w:bookmarkStart w:id="36" w:name="_Ref222814189"/>
      <w:bookmarkStart w:id="37" w:name="_Toc231305829"/>
      <w:r>
        <w:t xml:space="preserve">Table </w:t>
      </w:r>
      <w:r>
        <w:fldChar w:fldCharType="begin"/>
      </w:r>
      <w:r>
        <w:instrText>SEQ Table \* ARABIC</w:instrText>
      </w:r>
      <w:r>
        <w:fldChar w:fldCharType="separate"/>
      </w:r>
      <w:r w:rsidR="00974C46">
        <w:rPr>
          <w:noProof/>
        </w:rPr>
        <w:t>1</w:t>
      </w:r>
      <w:r>
        <w:fldChar w:fldCharType="end"/>
      </w:r>
      <w:bookmarkEnd w:id="36"/>
      <w:r>
        <w:t xml:space="preserve"> Best track summary for Tropical Cyclone </w:t>
      </w:r>
      <w:r w:rsidR="00896D27">
        <w:t>Hayley</w:t>
      </w:r>
      <w:r>
        <w:t xml:space="preserve">, </w:t>
      </w:r>
      <w:r w:rsidR="00896D27">
        <w:t>27 December 2025 - 01</w:t>
      </w:r>
      <w:r w:rsidR="00217427">
        <w:t xml:space="preserve"> </w:t>
      </w:r>
      <w:r>
        <w:t>January 2026. UTC=AWST-8h.</w:t>
      </w:r>
      <w:r>
        <w:br/>
      </w:r>
      <w:r w:rsidR="002A6F9F" w:rsidRPr="00F84397">
        <w:t>* Not a tropical cyclone as gales less than halfway around</w:t>
      </w:r>
      <w:r w:rsidR="002A6F9F">
        <w:t xml:space="preserve"> </w:t>
      </w:r>
      <w:r w:rsidR="002A6F9F" w:rsidRPr="00F84397">
        <w:t>centre</w:t>
      </w:r>
      <w:bookmarkEnd w:id="37"/>
    </w:p>
    <w:p w14:paraId="3071F8C2" w14:textId="77777777" w:rsidR="005A1EEA" w:rsidRDefault="005A1EEA">
      <w:pPr>
        <w:spacing w:after="0" w:line="240" w:lineRule="auto"/>
      </w:pPr>
    </w:p>
    <w:p w14:paraId="67515035" w14:textId="77777777" w:rsidR="005A1EEA" w:rsidRDefault="005A1EEA">
      <w:pPr>
        <w:spacing w:after="0" w:line="240" w:lineRule="auto"/>
      </w:pPr>
    </w:p>
    <w:p w14:paraId="2CA9817D" w14:textId="1F610032" w:rsidR="00FE3D3C" w:rsidRDefault="00FE3D3C">
      <w:pPr>
        <w:spacing w:after="0" w:line="240" w:lineRule="auto"/>
      </w:pPr>
      <w:r>
        <w:br w:type="page"/>
      </w:r>
    </w:p>
    <w:p w14:paraId="260762E9" w14:textId="41A5E5F8" w:rsidR="007820DC" w:rsidRDefault="007820DC" w:rsidP="007820DC">
      <w:pPr>
        <w:pStyle w:val="NumberedHeading1"/>
      </w:pPr>
      <w:bookmarkStart w:id="38" w:name="_Toc231397202"/>
      <w:r>
        <w:t>Meteorological description</w:t>
      </w:r>
      <w:bookmarkEnd w:id="38"/>
    </w:p>
    <w:p w14:paraId="212ECF0E" w14:textId="54864AF3" w:rsidR="001C3803" w:rsidRPr="00403679" w:rsidRDefault="001C3803" w:rsidP="001C3803">
      <w:pPr>
        <w:pStyle w:val="NumberedHeading2"/>
      </w:pPr>
      <w:bookmarkStart w:id="39" w:name="_Toc231397203"/>
      <w:r w:rsidRPr="00403679">
        <w:t>Intensity Analysis</w:t>
      </w:r>
      <w:bookmarkEnd w:id="39"/>
    </w:p>
    <w:p w14:paraId="7ED202E5" w14:textId="20CC8D3F" w:rsidR="00E02318" w:rsidRDefault="00993EA7" w:rsidP="00DB1C17">
      <w:r>
        <w:t xml:space="preserve">A monsoon trough to the northwest of Western Australia was a persistent feature in the lead up to the formation of Tropical Low 08U. </w:t>
      </w:r>
      <w:r w:rsidR="009107D0">
        <w:t>This was linked to an MJO pulse that had recently moved through the region (</w:t>
      </w:r>
      <w:r w:rsidR="009107D0">
        <w:fldChar w:fldCharType="begin"/>
      </w:r>
      <w:r w:rsidR="009107D0">
        <w:instrText xml:space="preserve"> REF _Ref222213251 \h </w:instrText>
      </w:r>
      <w:r w:rsidR="009107D0">
        <w:fldChar w:fldCharType="separate"/>
      </w:r>
      <w:r w:rsidR="009107D0">
        <w:t xml:space="preserve">Figure </w:t>
      </w:r>
      <w:r w:rsidR="009107D0">
        <w:rPr>
          <w:noProof/>
        </w:rPr>
        <w:t>3</w:t>
      </w:r>
      <w:r w:rsidR="009107D0">
        <w:fldChar w:fldCharType="end"/>
      </w:r>
      <w:r w:rsidR="009107D0">
        <w:t xml:space="preserve">). </w:t>
      </w:r>
      <w:r w:rsidR="00074723">
        <w:t xml:space="preserve">Transient circulations were evident on the monsoon trough as early as </w:t>
      </w:r>
      <w:r w:rsidR="00247B0B">
        <w:t>25 December 2025, but it wasn't until 27 December t</w:t>
      </w:r>
      <w:r w:rsidR="00D308D8">
        <w:t>hat a circulation persisted and 08U was deemed to have formed (</w:t>
      </w:r>
      <w:r w:rsidR="00D308D8">
        <w:fldChar w:fldCharType="begin"/>
      </w:r>
      <w:r w:rsidR="00D308D8">
        <w:instrText xml:space="preserve"> REF _Ref222735320 \h </w:instrText>
      </w:r>
      <w:r w:rsidR="00D308D8">
        <w:fldChar w:fldCharType="separate"/>
      </w:r>
      <w:r w:rsidR="00D308D8">
        <w:t xml:space="preserve">Figure </w:t>
      </w:r>
      <w:r w:rsidR="00D308D8">
        <w:rPr>
          <w:noProof/>
        </w:rPr>
        <w:t>4</w:t>
      </w:r>
      <w:r w:rsidR="00D308D8">
        <w:fldChar w:fldCharType="end"/>
      </w:r>
      <w:r w:rsidR="00D308D8">
        <w:t>).</w:t>
      </w:r>
    </w:p>
    <w:p w14:paraId="36D7C06D" w14:textId="6417148E" w:rsidR="00D308D8" w:rsidRDefault="00176838" w:rsidP="00DB1C17">
      <w:r>
        <w:t>After s</w:t>
      </w:r>
      <w:r w:rsidR="0092225F">
        <w:t xml:space="preserve">lowly consolidating during 27 December, </w:t>
      </w:r>
      <w:r w:rsidR="000C4C23">
        <w:t>08U improved in structure significantly overnight and into the morning of 28 December (</w:t>
      </w:r>
      <w:r w:rsidR="000C4C23">
        <w:fldChar w:fldCharType="begin"/>
      </w:r>
      <w:r w:rsidR="000C4C23">
        <w:instrText xml:space="preserve"> REF _Ref222216613 \h </w:instrText>
      </w:r>
      <w:r w:rsidR="000C4C23">
        <w:fldChar w:fldCharType="separate"/>
      </w:r>
      <w:r w:rsidR="000C4C23">
        <w:t xml:space="preserve">Figure </w:t>
      </w:r>
      <w:r w:rsidR="000C4C23">
        <w:rPr>
          <w:noProof/>
        </w:rPr>
        <w:t>5</w:t>
      </w:r>
      <w:r w:rsidR="000C4C23">
        <w:fldChar w:fldCharType="end"/>
      </w:r>
      <w:r w:rsidR="000C4C23">
        <w:t>)</w:t>
      </w:r>
      <w:r w:rsidR="0029515E">
        <w:t>.</w:t>
      </w:r>
      <w:r w:rsidR="003D4F0A">
        <w:t xml:space="preserve"> </w:t>
      </w:r>
      <w:r w:rsidR="006C7F12">
        <w:t>Tight convective banding</w:t>
      </w:r>
      <w:r w:rsidR="003D4F0A">
        <w:t xml:space="preserve"> </w:t>
      </w:r>
      <w:r w:rsidR="0052327A">
        <w:t xml:space="preserve">developed near the centre </w:t>
      </w:r>
      <w:r w:rsidR="00734EE0">
        <w:t xml:space="preserve">during the day, and gales developed in the southeast </w:t>
      </w:r>
      <w:r w:rsidR="00CE0E26">
        <w:t xml:space="preserve">quadrant at 0600 UTC 28 December. </w:t>
      </w:r>
      <w:r w:rsidR="005C688B">
        <w:t xml:space="preserve">Environmental wind shear decreased during the day, allowing gales to wrap around the compact centre, and </w:t>
      </w:r>
      <w:r w:rsidR="003E355F">
        <w:t>08U reached tropical cyclone intensity at 1200 UTC 28 December (</w:t>
      </w:r>
      <w:r w:rsidR="003E355F">
        <w:fldChar w:fldCharType="begin"/>
      </w:r>
      <w:r w:rsidR="003E355F">
        <w:instrText xml:space="preserve"> REF _Ref222220358 \h </w:instrText>
      </w:r>
      <w:r w:rsidR="003E355F">
        <w:fldChar w:fldCharType="separate"/>
      </w:r>
      <w:r w:rsidR="003E355F">
        <w:t xml:space="preserve">Figure </w:t>
      </w:r>
      <w:r w:rsidR="003E355F">
        <w:rPr>
          <w:noProof/>
        </w:rPr>
        <w:t>6</w:t>
      </w:r>
      <w:r w:rsidR="003E355F">
        <w:fldChar w:fldCharType="end"/>
      </w:r>
      <w:r w:rsidR="003E355F">
        <w:t xml:space="preserve">). Operationally, the system was named Tropical Cyclone Hayley a little later at </w:t>
      </w:r>
      <w:r w:rsidR="00395F66">
        <w:t>1800 UTC 28 December.</w:t>
      </w:r>
    </w:p>
    <w:p w14:paraId="74D54E6E" w14:textId="17BFBA5D" w:rsidR="00395F66" w:rsidRDefault="00C66F46" w:rsidP="00DB1C17">
      <w:r>
        <w:t>Wind shear remain</w:t>
      </w:r>
      <w:r w:rsidR="00575B40">
        <w:t>ed</w:t>
      </w:r>
      <w:r>
        <w:t xml:space="preserve"> low during </w:t>
      </w:r>
      <w:r w:rsidR="001C0FCE">
        <w:t xml:space="preserve">29 </w:t>
      </w:r>
      <w:r>
        <w:t xml:space="preserve">December, and </w:t>
      </w:r>
      <w:r w:rsidR="000C5F68">
        <w:t xml:space="preserve">support in the </w:t>
      </w:r>
      <w:r w:rsidR="00575B40">
        <w:t>upper atmosphere improved, with increased divergence and poleward outflow linked to an upper trough south of Hayley.</w:t>
      </w:r>
      <w:r w:rsidR="00072351">
        <w:t xml:space="preserve"> Being a small system, </w:t>
      </w:r>
      <w:r w:rsidR="00A724D9">
        <w:t>it reacted quickly to the improved conditions and went through a period of rapid intensification.</w:t>
      </w:r>
      <w:r w:rsidR="00B54602">
        <w:t xml:space="preserve"> Severe Tropical Cyclone Hayley </w:t>
      </w:r>
      <w:r w:rsidR="00612B34">
        <w:t xml:space="preserve">developed into a Category 4 system, </w:t>
      </w:r>
      <w:r w:rsidR="00B54602">
        <w:t>reach</w:t>
      </w:r>
      <w:r w:rsidR="00612B34">
        <w:t>ing</w:t>
      </w:r>
      <w:r w:rsidR="00B54602">
        <w:t xml:space="preserve"> a peak intensity of 90 knots (ten-minute mean)</w:t>
      </w:r>
      <w:r w:rsidR="00612B34">
        <w:t xml:space="preserve"> at 1200 UTC 29 December</w:t>
      </w:r>
      <w:r w:rsidR="004A12C4">
        <w:t xml:space="preserve"> (</w:t>
      </w:r>
      <w:r w:rsidR="004A12C4">
        <w:fldChar w:fldCharType="begin"/>
      </w:r>
      <w:r w:rsidR="004A12C4">
        <w:instrText xml:space="preserve"> REF _Ref231384928 \h </w:instrText>
      </w:r>
      <w:r w:rsidR="004A12C4">
        <w:fldChar w:fldCharType="separate"/>
      </w:r>
      <w:r w:rsidR="004A12C4">
        <w:t xml:space="preserve">Figure </w:t>
      </w:r>
      <w:r w:rsidR="004A12C4">
        <w:rPr>
          <w:noProof/>
        </w:rPr>
        <w:t>7</w:t>
      </w:r>
      <w:r w:rsidR="004A12C4">
        <w:fldChar w:fldCharType="end"/>
      </w:r>
      <w:r w:rsidR="004A12C4">
        <w:t>)</w:t>
      </w:r>
      <w:r w:rsidR="00612B34">
        <w:t>.</w:t>
      </w:r>
    </w:p>
    <w:p w14:paraId="20A025EE" w14:textId="004966B1" w:rsidR="001C0FCE" w:rsidRDefault="001C0FCE" w:rsidP="00DB1C17">
      <w:r>
        <w:t>A subtle increase in wind shear during 30 December, along with the entrainment of some dr</w:t>
      </w:r>
      <w:r w:rsidR="00B51F5F">
        <w:t>y</w:t>
      </w:r>
      <w:r>
        <w:t xml:space="preserve"> air on the eastern side of the system</w:t>
      </w:r>
      <w:r w:rsidR="000A7C8A">
        <w:t xml:space="preserve">, resulted in some weakening of Hayley as it approached the northwest Kimberley coast. </w:t>
      </w:r>
      <w:r w:rsidR="00082802">
        <w:t>Although the inner core remained well-structured (</w:t>
      </w:r>
      <w:r w:rsidR="00082802" w:rsidRPr="00082802">
        <w:rPr>
          <w:szCs w:val="22"/>
        </w:rPr>
        <w:fldChar w:fldCharType="begin"/>
      </w:r>
      <w:r w:rsidR="00082802" w:rsidRPr="00082802">
        <w:rPr>
          <w:szCs w:val="22"/>
        </w:rPr>
        <w:instrText xml:space="preserve"> REF _Ref222819133 \h </w:instrText>
      </w:r>
      <w:r w:rsidR="00082802">
        <w:rPr>
          <w:szCs w:val="22"/>
        </w:rPr>
        <w:instrText xml:space="preserve"> \* MERGEFORMAT </w:instrText>
      </w:r>
      <w:r w:rsidR="00082802" w:rsidRPr="00082802">
        <w:rPr>
          <w:szCs w:val="22"/>
        </w:rPr>
      </w:r>
      <w:r w:rsidR="00082802" w:rsidRPr="00082802">
        <w:rPr>
          <w:szCs w:val="22"/>
        </w:rPr>
        <w:fldChar w:fldCharType="separate"/>
      </w:r>
      <w:r w:rsidR="00082802" w:rsidRPr="00082802">
        <w:rPr>
          <w:szCs w:val="22"/>
        </w:rPr>
        <w:t xml:space="preserve">Figure </w:t>
      </w:r>
      <w:r w:rsidR="00082802" w:rsidRPr="00082802">
        <w:rPr>
          <w:noProof/>
          <w:szCs w:val="22"/>
        </w:rPr>
        <w:t>8</w:t>
      </w:r>
      <w:r w:rsidR="00082802" w:rsidRPr="00082802">
        <w:rPr>
          <w:szCs w:val="22"/>
        </w:rPr>
        <w:fldChar w:fldCharType="end"/>
      </w:r>
      <w:r w:rsidR="00082802">
        <w:t>), the inte</w:t>
      </w:r>
      <w:r w:rsidR="009C483E">
        <w:t xml:space="preserve">nsity steadily decreased, and Hayley crossed the coast at 0900 UTC 30 December as </w:t>
      </w:r>
      <w:r w:rsidR="009A1F2D">
        <w:t>a Category 3 system (</w:t>
      </w:r>
      <w:r w:rsidR="009A1F2D">
        <w:fldChar w:fldCharType="begin"/>
      </w:r>
      <w:r w:rsidR="009A1F2D">
        <w:instrText xml:space="preserve"> REF _Ref222224919 \h </w:instrText>
      </w:r>
      <w:r w:rsidR="009A1F2D">
        <w:fldChar w:fldCharType="separate"/>
      </w:r>
      <w:r w:rsidR="009A1F2D">
        <w:t xml:space="preserve">Figure </w:t>
      </w:r>
      <w:r w:rsidR="009A1F2D">
        <w:rPr>
          <w:noProof/>
        </w:rPr>
        <w:t>9</w:t>
      </w:r>
      <w:r w:rsidR="009A1F2D">
        <w:fldChar w:fldCharType="end"/>
      </w:r>
      <w:r w:rsidR="009A1F2D">
        <w:t>), with an intensity of 65 knots. This intensity was supported by the observations from Lombadina AWS</w:t>
      </w:r>
      <w:r w:rsidR="007D3A09">
        <w:t>, which would have experienced close to the maximum winds of Hayley as the centre passed just to the south.</w:t>
      </w:r>
    </w:p>
    <w:p w14:paraId="5CC20589" w14:textId="02F4A77D" w:rsidR="00B00CA2" w:rsidRDefault="00B00CA2" w:rsidP="00DB1C17">
      <w:r>
        <w:t>After slight weakening over the Dampier Peninsula, Tropical Cyclone Hayley maintained</w:t>
      </w:r>
      <w:r w:rsidR="00AA3ED2">
        <w:t xml:space="preserve"> a 60 knot intensity as it moved across King Sound. It crossed the coast again at 1500 UTC 30 December (</w:t>
      </w:r>
      <w:r w:rsidR="00AA3ED2">
        <w:fldChar w:fldCharType="begin"/>
      </w:r>
      <w:r w:rsidR="00AA3ED2">
        <w:instrText xml:space="preserve"> REF _Ref222819193 \h </w:instrText>
      </w:r>
      <w:r w:rsidR="00AA3ED2">
        <w:fldChar w:fldCharType="separate"/>
      </w:r>
      <w:r w:rsidR="00AA3ED2">
        <w:t xml:space="preserve">Figure </w:t>
      </w:r>
      <w:r w:rsidR="00AA3ED2">
        <w:rPr>
          <w:noProof/>
        </w:rPr>
        <w:t>10</w:t>
      </w:r>
      <w:r w:rsidR="00AA3ED2">
        <w:fldChar w:fldCharType="end"/>
      </w:r>
      <w:r w:rsidR="00AA3ED2">
        <w:t>)</w:t>
      </w:r>
      <w:r w:rsidR="00F8666D">
        <w:t xml:space="preserve"> to the north of Derby and then weakened further before passing over Yampi </w:t>
      </w:r>
      <w:r w:rsidR="00EE30E1">
        <w:t xml:space="preserve">Sound </w:t>
      </w:r>
      <w:r w:rsidR="00F8666D">
        <w:t>AWS</w:t>
      </w:r>
      <w:r w:rsidR="000B04AE">
        <w:t xml:space="preserve"> as a high-end Category 1 system.</w:t>
      </w:r>
      <w:r w:rsidR="00580E02">
        <w:t xml:space="preserve"> At 2100 UTC 30 December, it is estimated that gales became confined to the northern quadrants, and as such the system had weakened below tropical cyclone intensity. Gales has eased completely by </w:t>
      </w:r>
      <w:r w:rsidR="00F22C1D">
        <w:t>0000 UTC December 31, and the remnants of ex-Tropical Cyclone Hayley tracked across the Kimberley before the system dissipated during 1 January 202</w:t>
      </w:r>
      <w:r w:rsidR="00DF093E">
        <w:t>6.</w:t>
      </w:r>
    </w:p>
    <w:p w14:paraId="1D50D16C" w14:textId="1413934C" w:rsidR="00DD1D16" w:rsidRDefault="00DD1D16" w:rsidP="00DB1C17">
      <w:r>
        <w:t xml:space="preserve">A comparison of </w:t>
      </w:r>
      <w:r w:rsidR="00580E02">
        <w:t xml:space="preserve">various objective and subjective intensity estimates is included in </w:t>
      </w:r>
      <w:r w:rsidR="00580E02">
        <w:fldChar w:fldCharType="begin"/>
      </w:r>
      <w:r w:rsidR="00580E02">
        <w:instrText xml:space="preserve"> REF _Ref222753384 \h </w:instrText>
      </w:r>
      <w:r w:rsidR="00580E02">
        <w:fldChar w:fldCharType="separate"/>
      </w:r>
      <w:r w:rsidR="00580E02">
        <w:t xml:space="preserve">Figure </w:t>
      </w:r>
      <w:r w:rsidR="00580E02">
        <w:rPr>
          <w:noProof/>
        </w:rPr>
        <w:t>16</w:t>
      </w:r>
      <w:r w:rsidR="00580E02">
        <w:fldChar w:fldCharType="end"/>
      </w:r>
      <w:r w:rsidR="00580E02">
        <w:t>.</w:t>
      </w:r>
    </w:p>
    <w:p w14:paraId="15484750" w14:textId="77777777" w:rsidR="004A12C4" w:rsidRDefault="004A12C4" w:rsidP="00DB1C17"/>
    <w:p w14:paraId="02DA7FFC" w14:textId="774E4E2F" w:rsidR="004B774D" w:rsidRDefault="0029672B" w:rsidP="004B774D">
      <w:pPr>
        <w:keepNext/>
      </w:pPr>
      <w:r>
        <w:rPr>
          <w:noProof/>
        </w:rPr>
        <w:drawing>
          <wp:inline distT="0" distB="0" distL="0" distR="0" wp14:anchorId="121A53DE" wp14:editId="7FD985B0">
            <wp:extent cx="5649113" cy="8040222"/>
            <wp:effectExtent l="0" t="0" r="8890" b="0"/>
            <wp:docPr id="649783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83225" name="Picture 649783225"/>
                    <pic:cNvPicPr/>
                  </pic:nvPicPr>
                  <pic:blipFill>
                    <a:blip r:embed="rId21">
                      <a:extLst>
                        <a:ext uri="{28A0092B-C50C-407E-A947-70E740481C1C}">
                          <a14:useLocalDpi xmlns:a14="http://schemas.microsoft.com/office/drawing/2010/main" val="0"/>
                        </a:ext>
                      </a:extLst>
                    </a:blip>
                    <a:stretch>
                      <a:fillRect/>
                    </a:stretch>
                  </pic:blipFill>
                  <pic:spPr>
                    <a:xfrm>
                      <a:off x="0" y="0"/>
                      <a:ext cx="5649113" cy="8040222"/>
                    </a:xfrm>
                    <a:prstGeom prst="rect">
                      <a:avLst/>
                    </a:prstGeom>
                  </pic:spPr>
                </pic:pic>
              </a:graphicData>
            </a:graphic>
          </wp:inline>
        </w:drawing>
      </w:r>
    </w:p>
    <w:p w14:paraId="647DF124" w14:textId="2A843FB4" w:rsidR="0035574F" w:rsidRDefault="004B774D" w:rsidP="0035574F">
      <w:pPr>
        <w:pStyle w:val="Caption"/>
      </w:pPr>
      <w:bookmarkStart w:id="40" w:name="_Ref222213251"/>
      <w:bookmarkStart w:id="41" w:name="_Toc231397237"/>
      <w:r>
        <w:t xml:space="preserve">Figure </w:t>
      </w:r>
      <w:r>
        <w:fldChar w:fldCharType="begin"/>
      </w:r>
      <w:r>
        <w:instrText>SEQ Figure \* ARABIC</w:instrText>
      </w:r>
      <w:r>
        <w:fldChar w:fldCharType="separate"/>
      </w:r>
      <w:r w:rsidR="00B465A9">
        <w:rPr>
          <w:noProof/>
        </w:rPr>
        <w:t>3</w:t>
      </w:r>
      <w:r>
        <w:fldChar w:fldCharType="end"/>
      </w:r>
      <w:bookmarkEnd w:id="40"/>
      <w:r>
        <w:t xml:space="preserve"> </w:t>
      </w:r>
      <w:r w:rsidR="00EF188B">
        <w:t xml:space="preserve">A </w:t>
      </w:r>
      <w:r w:rsidR="00325FB7">
        <w:t xml:space="preserve">weekly </w:t>
      </w:r>
      <w:r w:rsidR="00D53096">
        <w:t>OLR</w:t>
      </w:r>
      <w:r w:rsidR="00325FB7">
        <w:t xml:space="preserve"> (outgoing longwave radiation)</w:t>
      </w:r>
      <w:r w:rsidR="00D53096">
        <w:t xml:space="preserve"> display with </w:t>
      </w:r>
      <w:r w:rsidR="00325FB7">
        <w:t>MJO (</w:t>
      </w:r>
      <w:r w:rsidR="006C1E20">
        <w:t>Madden-Julian Oscillation</w:t>
      </w:r>
      <w:r w:rsidR="00325FB7">
        <w:t>)</w:t>
      </w:r>
      <w:r w:rsidR="002E2FD9">
        <w:t xml:space="preserve"> </w:t>
      </w:r>
      <w:r w:rsidR="006C1E20">
        <w:t>signals highlight</w:t>
      </w:r>
      <w:r w:rsidR="00CB1EE8">
        <w:t>ed</w:t>
      </w:r>
      <w:r w:rsidR="006C1E20">
        <w:t xml:space="preserve"> </w:t>
      </w:r>
      <w:r w:rsidR="00CB1EE8">
        <w:t>by</w:t>
      </w:r>
      <w:r w:rsidR="002E2FD9">
        <w:t xml:space="preserve"> solid black contours. The image shows that Tropical Cyclone Hayley</w:t>
      </w:r>
      <w:r w:rsidRPr="00534C33">
        <w:t xml:space="preserve"> (denoted by the red dot labelled "</w:t>
      </w:r>
      <w:r w:rsidR="00235487">
        <w:t>H</w:t>
      </w:r>
      <w:r w:rsidRPr="00534C33">
        <w:t xml:space="preserve">") </w:t>
      </w:r>
      <w:r w:rsidR="002E2FD9">
        <w:t>formed on the tail end of an MJO pulse</w:t>
      </w:r>
      <w:r w:rsidR="005138C7">
        <w:t xml:space="preserve">. </w:t>
      </w:r>
      <w:r w:rsidR="00EE6FF2" w:rsidRPr="00275FFF">
        <w:t xml:space="preserve">The image is </w:t>
      </w:r>
      <w:r w:rsidR="00D53096">
        <w:t xml:space="preserve">adapted from an image </w:t>
      </w:r>
      <w:r w:rsidR="00EE6FF2" w:rsidRPr="00275FFF">
        <w:t>courtesy of the North Carolina Institute for Climate Studies</w:t>
      </w:r>
      <w:r w:rsidR="00503544">
        <w:t xml:space="preserve"> </w:t>
      </w:r>
      <w:hyperlink r:id="rId22" w:history="1">
        <w:r w:rsidR="00DC17B8" w:rsidRPr="00D33E85">
          <w:rPr>
            <w:rStyle w:val="Hyperlink"/>
          </w:rPr>
          <w:t>https://ncics.org/pub/mjo/archive/2026/2026-02-13/v2/</w:t>
        </w:r>
        <w:bookmarkEnd w:id="41"/>
      </w:hyperlink>
      <w:r w:rsidR="00DC17B8">
        <w:t xml:space="preserve"> </w:t>
      </w:r>
    </w:p>
    <w:p w14:paraId="76837D0D" w14:textId="2D992930" w:rsidR="00182109" w:rsidRDefault="0035574F">
      <w:pPr>
        <w:spacing w:after="0" w:line="240" w:lineRule="auto"/>
      </w:pPr>
      <w:r>
        <w:rPr>
          <w:noProof/>
        </w:rPr>
        <w:drawing>
          <wp:inline distT="0" distB="0" distL="0" distR="0" wp14:anchorId="17473FC3" wp14:editId="74CAAAF7">
            <wp:extent cx="6120130" cy="7007225"/>
            <wp:effectExtent l="0" t="0" r="0" b="3175"/>
            <wp:docPr id="3299389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38951" name="Picture 329938951"/>
                    <pic:cNvPicPr/>
                  </pic:nvPicPr>
                  <pic:blipFill>
                    <a:blip r:embed="rId23">
                      <a:extLst>
                        <a:ext uri="{28A0092B-C50C-407E-A947-70E740481C1C}">
                          <a14:useLocalDpi xmlns:a14="http://schemas.microsoft.com/office/drawing/2010/main" val="0"/>
                        </a:ext>
                      </a:extLst>
                    </a:blip>
                    <a:stretch>
                      <a:fillRect/>
                    </a:stretch>
                  </pic:blipFill>
                  <pic:spPr>
                    <a:xfrm>
                      <a:off x="0" y="0"/>
                      <a:ext cx="6120130" cy="7007225"/>
                    </a:xfrm>
                    <a:prstGeom prst="rect">
                      <a:avLst/>
                    </a:prstGeom>
                  </pic:spPr>
                </pic:pic>
              </a:graphicData>
            </a:graphic>
          </wp:inline>
        </w:drawing>
      </w:r>
    </w:p>
    <w:p w14:paraId="69F101F7" w14:textId="05B7CD39" w:rsidR="001C0606" w:rsidRPr="00207BB4" w:rsidRDefault="001C0606" w:rsidP="001C0606">
      <w:pPr>
        <w:pStyle w:val="Caption"/>
        <w:rPr>
          <w:sz w:val="22"/>
        </w:rPr>
      </w:pPr>
      <w:bookmarkStart w:id="42" w:name="_Ref222735320"/>
      <w:bookmarkStart w:id="43" w:name="_Toc231397238"/>
      <w:r>
        <w:t xml:space="preserve">Figure </w:t>
      </w:r>
      <w:r>
        <w:fldChar w:fldCharType="begin"/>
      </w:r>
      <w:r>
        <w:instrText>SEQ Figure \* ARABIC</w:instrText>
      </w:r>
      <w:r>
        <w:fldChar w:fldCharType="separate"/>
      </w:r>
      <w:r w:rsidR="00B465A9">
        <w:rPr>
          <w:noProof/>
        </w:rPr>
        <w:t>4</w:t>
      </w:r>
      <w:r>
        <w:fldChar w:fldCharType="end"/>
      </w:r>
      <w:bookmarkEnd w:id="42"/>
      <w:r>
        <w:t xml:space="preserve"> </w:t>
      </w:r>
      <w:r w:rsidR="00E81B97">
        <w:t>Himawari-9 visible satellite image</w:t>
      </w:r>
      <w:r w:rsidR="00955791">
        <w:t xml:space="preserve"> at 0</w:t>
      </w:r>
      <w:r w:rsidR="00D308D8">
        <w:t>0</w:t>
      </w:r>
      <w:r w:rsidR="00955791">
        <w:t>00 UTC 27 December 2025</w:t>
      </w:r>
      <w:r w:rsidR="00E81B97">
        <w:t xml:space="preserve"> showing the weak surface circulation of 08</w:t>
      </w:r>
      <w:r w:rsidR="00955791">
        <w:t>U</w:t>
      </w:r>
      <w:r w:rsidR="006F24F7">
        <w:t>. The centre is marked by a red cross</w:t>
      </w:r>
      <w:r w:rsidR="00955791">
        <w:t xml:space="preserve">. </w:t>
      </w:r>
      <w:r w:rsidR="00621036">
        <w:t>From this point on 08U remained a trackable circulation through until the time it developed into TC Hayley</w:t>
      </w:r>
      <w:r w:rsidR="008C7C06">
        <w:t>.</w:t>
      </w:r>
      <w:r w:rsidR="00DC17B8">
        <w:t xml:space="preserve"> Image courtesy of NRL </w:t>
      </w:r>
      <w:hyperlink r:id="rId24" w:history="1">
        <w:r w:rsidR="00DC17B8" w:rsidRPr="00E24EA4">
          <w:rPr>
            <w:rStyle w:val="Hyperlink"/>
          </w:rPr>
          <w:t>https://science.nrlmry.navy.mil/geoips/tcweb4/</w:t>
        </w:r>
        <w:bookmarkEnd w:id="43"/>
      </w:hyperlink>
      <w:r w:rsidR="00DC17B8">
        <w:t xml:space="preserve"> </w:t>
      </w:r>
    </w:p>
    <w:p w14:paraId="5A592A02" w14:textId="62AC3913" w:rsidR="00182109" w:rsidRDefault="00182109" w:rsidP="004F5968"/>
    <w:p w14:paraId="4B68F4D5" w14:textId="11045B12" w:rsidR="00B27098" w:rsidRDefault="00B27098" w:rsidP="00C35E83"/>
    <w:p w14:paraId="5F3BE2D4" w14:textId="6FD03315" w:rsidR="00B27098" w:rsidRDefault="00B27098" w:rsidP="00C35E83"/>
    <w:p w14:paraId="0D6D917F" w14:textId="39EC205F" w:rsidR="003651B3" w:rsidRDefault="00926F5C" w:rsidP="003651B3">
      <w:pPr>
        <w:keepNext/>
      </w:pPr>
      <w:r>
        <w:rPr>
          <w:noProof/>
        </w:rPr>
        <w:drawing>
          <wp:inline distT="0" distB="0" distL="0" distR="0" wp14:anchorId="32A2ABDD" wp14:editId="784799F4">
            <wp:extent cx="6120130" cy="7145655"/>
            <wp:effectExtent l="0" t="0" r="0" b="0"/>
            <wp:docPr id="51869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962" name="Picture 518696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7145655"/>
                    </a:xfrm>
                    <a:prstGeom prst="rect">
                      <a:avLst/>
                    </a:prstGeom>
                  </pic:spPr>
                </pic:pic>
              </a:graphicData>
            </a:graphic>
          </wp:inline>
        </w:drawing>
      </w:r>
    </w:p>
    <w:p w14:paraId="4A685D9E" w14:textId="0A3A85B2" w:rsidR="003651B3" w:rsidRDefault="003651B3" w:rsidP="003651B3">
      <w:pPr>
        <w:pStyle w:val="Caption"/>
      </w:pPr>
      <w:bookmarkStart w:id="44" w:name="_Ref222216613"/>
      <w:bookmarkStart w:id="45" w:name="_Toc231397239"/>
      <w:r>
        <w:t xml:space="preserve">Figure </w:t>
      </w:r>
      <w:r>
        <w:fldChar w:fldCharType="begin"/>
      </w:r>
      <w:r>
        <w:instrText>SEQ Figure \* ARABIC</w:instrText>
      </w:r>
      <w:r>
        <w:fldChar w:fldCharType="separate"/>
      </w:r>
      <w:r w:rsidR="00B465A9">
        <w:rPr>
          <w:noProof/>
        </w:rPr>
        <w:t>5</w:t>
      </w:r>
      <w:r>
        <w:fldChar w:fldCharType="end"/>
      </w:r>
      <w:bookmarkEnd w:id="44"/>
      <w:r>
        <w:t xml:space="preserve"> </w:t>
      </w:r>
      <w:r w:rsidR="00926F5C">
        <w:t xml:space="preserve">Oceansat-3 scatterometry winds </w:t>
      </w:r>
      <w:r w:rsidR="00556BC0">
        <w:t xml:space="preserve">at 1604 UTC 27 December, overlain over a Himawari-9 infrared satellite image. The circulation of 08U has become more defined, and </w:t>
      </w:r>
      <w:r w:rsidR="000D51C8">
        <w:t>convection is consolidating around the centre</w:t>
      </w:r>
      <w:r w:rsidR="00DE6332">
        <w:t>.</w:t>
      </w:r>
      <w:r w:rsidR="001E67F6">
        <w:t xml:space="preserve"> </w:t>
      </w:r>
      <w:r w:rsidR="00926F5C">
        <w:t xml:space="preserve">Image courtesy of NRL </w:t>
      </w:r>
      <w:hyperlink r:id="rId26" w:history="1">
        <w:r w:rsidR="00926F5C" w:rsidRPr="00E24EA4">
          <w:rPr>
            <w:rStyle w:val="Hyperlink"/>
          </w:rPr>
          <w:t>https://science.nrlmry.navy.mil/geoips/tcweb4/</w:t>
        </w:r>
        <w:bookmarkEnd w:id="45"/>
      </w:hyperlink>
      <w:r w:rsidR="00DC17B8">
        <w:t xml:space="preserve"> </w:t>
      </w:r>
    </w:p>
    <w:p w14:paraId="3FF91A95" w14:textId="77777777" w:rsidR="003651B3" w:rsidRDefault="003651B3" w:rsidP="004F5968"/>
    <w:p w14:paraId="76F0BA56" w14:textId="77777777" w:rsidR="00B27098" w:rsidRDefault="00B27098" w:rsidP="004F5968"/>
    <w:p w14:paraId="2A8BEA9E" w14:textId="77777777" w:rsidR="00B27098" w:rsidRDefault="00B27098" w:rsidP="004F5968"/>
    <w:p w14:paraId="5364FCC2" w14:textId="35F0230B" w:rsidR="00A10D35" w:rsidRDefault="00587C47" w:rsidP="00A10D35">
      <w:pPr>
        <w:keepNext/>
      </w:pPr>
      <w:r>
        <w:rPr>
          <w:noProof/>
        </w:rPr>
        <w:drawing>
          <wp:inline distT="0" distB="0" distL="0" distR="0" wp14:anchorId="587D4080" wp14:editId="2FC01DE5">
            <wp:extent cx="6120130" cy="7145655"/>
            <wp:effectExtent l="0" t="0" r="0" b="0"/>
            <wp:docPr id="8099826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82608" name="Picture 80998260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7145655"/>
                    </a:xfrm>
                    <a:prstGeom prst="rect">
                      <a:avLst/>
                    </a:prstGeom>
                  </pic:spPr>
                </pic:pic>
              </a:graphicData>
            </a:graphic>
          </wp:inline>
        </w:drawing>
      </w:r>
      <w:r w:rsidR="00A10D35" w:rsidRPr="00A10D35">
        <w:t> </w:t>
      </w:r>
    </w:p>
    <w:p w14:paraId="59DAC00F" w14:textId="4F5B6A96" w:rsidR="00A10D35" w:rsidRDefault="00A10D35" w:rsidP="00A10D35">
      <w:pPr>
        <w:pStyle w:val="Caption"/>
      </w:pPr>
      <w:bookmarkStart w:id="46" w:name="_Ref222220358"/>
      <w:bookmarkStart w:id="47" w:name="_Toc231397240"/>
      <w:r>
        <w:t xml:space="preserve">Figure </w:t>
      </w:r>
      <w:r>
        <w:fldChar w:fldCharType="begin"/>
      </w:r>
      <w:r>
        <w:instrText>SEQ Figure \* ARABIC</w:instrText>
      </w:r>
      <w:r>
        <w:fldChar w:fldCharType="separate"/>
      </w:r>
      <w:r w:rsidR="00B465A9">
        <w:rPr>
          <w:noProof/>
        </w:rPr>
        <w:t>6</w:t>
      </w:r>
      <w:r>
        <w:fldChar w:fldCharType="end"/>
      </w:r>
      <w:bookmarkEnd w:id="46"/>
      <w:r>
        <w:t xml:space="preserve"> </w:t>
      </w:r>
      <w:r w:rsidR="00124475">
        <w:t>WSFM MWI 89GHz microwave image at 1025</w:t>
      </w:r>
      <w:r>
        <w:t xml:space="preserve"> UTC </w:t>
      </w:r>
      <w:r w:rsidR="00124475">
        <w:t>28 December 2025, showing a small and well</w:t>
      </w:r>
      <w:r w:rsidR="006A078F">
        <w:t>-</w:t>
      </w:r>
      <w:r w:rsidR="00124475">
        <w:t xml:space="preserve">defined </w:t>
      </w:r>
      <w:r w:rsidR="00EE000D">
        <w:t>inner core in the deep convection of 08U. It is estimated that at this time the gales started to extend around the centre and the system reached tropical cyclone intensity</w:t>
      </w:r>
      <w:r w:rsidR="00C24DE6">
        <w:t>.</w:t>
      </w:r>
      <w:r w:rsidR="00BB39A1">
        <w:t xml:space="preserve"> Image </w:t>
      </w:r>
      <w:r w:rsidR="0007772D">
        <w:t xml:space="preserve">curtsey of NRL </w:t>
      </w:r>
      <w:hyperlink r:id="rId28" w:history="1">
        <w:r w:rsidR="0007772D" w:rsidRPr="00E24EA4">
          <w:rPr>
            <w:rStyle w:val="Hyperlink"/>
          </w:rPr>
          <w:t>https://science.nrlmry.navy.mil/geoips/tcweb4/</w:t>
        </w:r>
        <w:bookmarkEnd w:id="47"/>
      </w:hyperlink>
      <w:r w:rsidR="0007772D">
        <w:t xml:space="preserve"> </w:t>
      </w:r>
    </w:p>
    <w:p w14:paraId="72D7A009" w14:textId="77777777" w:rsidR="00B465A9" w:rsidRDefault="00B465A9" w:rsidP="00B465A9"/>
    <w:p w14:paraId="4BFDD3E1" w14:textId="6290E152" w:rsidR="00B465A9" w:rsidRDefault="00B465A9" w:rsidP="00B465A9">
      <w:r>
        <w:rPr>
          <w:noProof/>
        </w:rPr>
        <w:drawing>
          <wp:inline distT="0" distB="0" distL="0" distR="0" wp14:anchorId="6B20F861" wp14:editId="3F4FC7FC">
            <wp:extent cx="6120130" cy="2734310"/>
            <wp:effectExtent l="0" t="0" r="0" b="8890"/>
            <wp:docPr id="106239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9968" name="Picture 10623996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2734310"/>
                    </a:xfrm>
                    <a:prstGeom prst="rect">
                      <a:avLst/>
                    </a:prstGeom>
                  </pic:spPr>
                </pic:pic>
              </a:graphicData>
            </a:graphic>
          </wp:inline>
        </w:drawing>
      </w:r>
    </w:p>
    <w:p w14:paraId="4E4258CD" w14:textId="1AAE921A" w:rsidR="00B465A9" w:rsidRPr="00B465A9" w:rsidRDefault="00B465A9" w:rsidP="00B465A9">
      <w:pPr>
        <w:pStyle w:val="Caption"/>
      </w:pPr>
      <w:bookmarkStart w:id="48" w:name="_Ref231384928"/>
      <w:bookmarkStart w:id="49" w:name="_Toc231397241"/>
      <w:r>
        <w:t xml:space="preserve">Figure </w:t>
      </w:r>
      <w:r>
        <w:fldChar w:fldCharType="begin"/>
      </w:r>
      <w:r>
        <w:instrText xml:space="preserve"> SEQ Figure \* ARABIC </w:instrText>
      </w:r>
      <w:r>
        <w:fldChar w:fldCharType="separate"/>
      </w:r>
      <w:r>
        <w:rPr>
          <w:noProof/>
        </w:rPr>
        <w:t>7</w:t>
      </w:r>
      <w:r>
        <w:fldChar w:fldCharType="end"/>
      </w:r>
      <w:bookmarkEnd w:id="48"/>
      <w:r>
        <w:t xml:space="preserve"> </w:t>
      </w:r>
      <w:r w:rsidR="00FB0342">
        <w:t xml:space="preserve">Satellite winds from </w:t>
      </w:r>
      <w:r w:rsidR="009E315C">
        <w:t xml:space="preserve">SAR </w:t>
      </w:r>
      <w:r w:rsidR="004D3CDE">
        <w:t xml:space="preserve">RCM-2 </w:t>
      </w:r>
      <w:r w:rsidR="00D20BB5">
        <w:t xml:space="preserve">at </w:t>
      </w:r>
      <w:r w:rsidR="00A976B8">
        <w:t xml:space="preserve">1023 UTC 29 December 2025, </w:t>
      </w:r>
      <w:r w:rsidR="00D20BB5">
        <w:t>showing the small but intense structure of Severe Tropical Cyclone Hayley</w:t>
      </w:r>
      <w:r w:rsidR="00665FDE">
        <w:t xml:space="preserve"> at close to the time of peak intensity</w:t>
      </w:r>
      <w:r w:rsidR="00833CB0">
        <w:t>. The radial wind plot on the right</w:t>
      </w:r>
      <w:r w:rsidR="008B2897">
        <w:t>-</w:t>
      </w:r>
      <w:r w:rsidR="00833CB0">
        <w:t xml:space="preserve">hand side </w:t>
      </w:r>
      <w:r w:rsidR="007C3AC4">
        <w:t>indicate</w:t>
      </w:r>
      <w:r w:rsidR="00665FDE">
        <w:t>s</w:t>
      </w:r>
      <w:r w:rsidR="007C3AC4">
        <w:t xml:space="preserve"> </w:t>
      </w:r>
      <w:r w:rsidR="00665FDE">
        <w:t xml:space="preserve">an </w:t>
      </w:r>
      <w:r w:rsidR="007C3AC4">
        <w:t xml:space="preserve">RMW </w:t>
      </w:r>
      <w:r w:rsidR="00665FDE">
        <w:t xml:space="preserve">of </w:t>
      </w:r>
      <w:r w:rsidR="007C3AC4">
        <w:t>only 7 nm</w:t>
      </w:r>
      <w:r w:rsidR="00A27609">
        <w:t xml:space="preserve">, and gales confined to within around 40 nm of the centre. Image courtesy of NOAA </w:t>
      </w:r>
      <w:hyperlink r:id="rId30" w:history="1">
        <w:r w:rsidR="00665FDE" w:rsidRPr="005856CB">
          <w:rPr>
            <w:rStyle w:val="Hyperlink"/>
          </w:rPr>
          <w:t>https://www.star.nesdis.noaa.gov/socd/mecb/sar/sarwinds_tropical.php?year=2026&amp;storm=SH102026_HAYLEY</w:t>
        </w:r>
      </w:hyperlink>
      <w:r w:rsidR="00665FDE">
        <w:t>.</w:t>
      </w:r>
      <w:bookmarkEnd w:id="49"/>
    </w:p>
    <w:p w14:paraId="7DB6F08A" w14:textId="615BD007" w:rsidR="009C3E6D" w:rsidRDefault="00EE000D" w:rsidP="004F5968">
      <w:r>
        <w:rPr>
          <w:noProof/>
        </w:rPr>
        <w:drawing>
          <wp:inline distT="0" distB="0" distL="0" distR="0" wp14:anchorId="1FDCAC79" wp14:editId="1776484B">
            <wp:extent cx="6120130" cy="7094220"/>
            <wp:effectExtent l="0" t="0" r="0" b="0"/>
            <wp:docPr id="3281647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64728" name="Picture 3281647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7094220"/>
                    </a:xfrm>
                    <a:prstGeom prst="rect">
                      <a:avLst/>
                    </a:prstGeom>
                  </pic:spPr>
                </pic:pic>
              </a:graphicData>
            </a:graphic>
          </wp:inline>
        </w:drawing>
      </w:r>
    </w:p>
    <w:p w14:paraId="486509BA" w14:textId="5E07F721" w:rsidR="00E621AB" w:rsidRDefault="00E621AB" w:rsidP="004F5968">
      <w:pPr>
        <w:rPr>
          <w:sz w:val="18"/>
          <w:szCs w:val="18"/>
        </w:rPr>
      </w:pPr>
      <w:bookmarkStart w:id="50" w:name="_Ref222819133"/>
      <w:bookmarkStart w:id="51" w:name="_Toc231397242"/>
      <w:bookmarkStart w:id="52" w:name="_Ref222223730"/>
      <w:r w:rsidRPr="00E621AB">
        <w:rPr>
          <w:sz w:val="18"/>
          <w:szCs w:val="18"/>
        </w:rPr>
        <w:t xml:space="preserve">Figure </w:t>
      </w:r>
      <w:r w:rsidRPr="00E621AB">
        <w:rPr>
          <w:sz w:val="18"/>
          <w:szCs w:val="18"/>
        </w:rPr>
        <w:fldChar w:fldCharType="begin"/>
      </w:r>
      <w:r w:rsidRPr="00E621AB">
        <w:rPr>
          <w:sz w:val="18"/>
          <w:szCs w:val="18"/>
        </w:rPr>
        <w:instrText xml:space="preserve"> SEQ Figure \* ARABIC </w:instrText>
      </w:r>
      <w:r w:rsidRPr="00E621AB">
        <w:rPr>
          <w:sz w:val="18"/>
          <w:szCs w:val="18"/>
        </w:rPr>
        <w:fldChar w:fldCharType="separate"/>
      </w:r>
      <w:r w:rsidR="00B465A9">
        <w:rPr>
          <w:noProof/>
          <w:sz w:val="18"/>
          <w:szCs w:val="18"/>
        </w:rPr>
        <w:t>8</w:t>
      </w:r>
      <w:r w:rsidRPr="00E621AB">
        <w:rPr>
          <w:sz w:val="18"/>
          <w:szCs w:val="18"/>
        </w:rPr>
        <w:fldChar w:fldCharType="end"/>
      </w:r>
      <w:bookmarkEnd w:id="50"/>
      <w:r w:rsidRPr="00E621AB">
        <w:rPr>
          <w:sz w:val="18"/>
          <w:szCs w:val="18"/>
        </w:rPr>
        <w:t xml:space="preserve"> </w:t>
      </w:r>
      <w:r w:rsidR="00EE000D" w:rsidRPr="00EE000D">
        <w:rPr>
          <w:sz w:val="18"/>
          <w:szCs w:val="18"/>
        </w:rPr>
        <w:t xml:space="preserve">WSFM MWI 89GHz microwave image at </w:t>
      </w:r>
      <w:r w:rsidR="00C04571">
        <w:rPr>
          <w:sz w:val="18"/>
          <w:szCs w:val="18"/>
        </w:rPr>
        <w:t>0803</w:t>
      </w:r>
      <w:r w:rsidR="00EE000D" w:rsidRPr="00EE000D">
        <w:rPr>
          <w:sz w:val="18"/>
          <w:szCs w:val="18"/>
        </w:rPr>
        <w:t xml:space="preserve"> UTC </w:t>
      </w:r>
      <w:r w:rsidR="00C04571">
        <w:rPr>
          <w:sz w:val="18"/>
          <w:szCs w:val="18"/>
        </w:rPr>
        <w:t>30</w:t>
      </w:r>
      <w:r w:rsidR="00EE000D" w:rsidRPr="00EE000D">
        <w:rPr>
          <w:sz w:val="18"/>
          <w:szCs w:val="18"/>
        </w:rPr>
        <w:t xml:space="preserve"> December 2025</w:t>
      </w:r>
      <w:r w:rsidR="00C04571">
        <w:rPr>
          <w:sz w:val="18"/>
          <w:szCs w:val="18"/>
        </w:rPr>
        <w:t>, about one hour before Severe Tropical Cyclone Hayley crossed the coast near Lombadina</w:t>
      </w:r>
      <w:r w:rsidR="002664B9">
        <w:rPr>
          <w:sz w:val="18"/>
          <w:szCs w:val="18"/>
        </w:rPr>
        <w:t>. The eye is well-defined, and the deepest convection to the north of the centre corresponds to where the strongest winds were estimated to be located</w:t>
      </w:r>
      <w:r>
        <w:rPr>
          <w:sz w:val="18"/>
          <w:szCs w:val="18"/>
        </w:rPr>
        <w:t xml:space="preserve">. Image courtesy </w:t>
      </w:r>
      <w:r w:rsidRPr="00A239B4">
        <w:rPr>
          <w:sz w:val="18"/>
          <w:szCs w:val="18"/>
        </w:rPr>
        <w:t xml:space="preserve">of NRL </w:t>
      </w:r>
      <w:hyperlink r:id="rId32" w:history="1">
        <w:r w:rsidRPr="00A239B4">
          <w:rPr>
            <w:rStyle w:val="Hyperlink"/>
            <w:sz w:val="18"/>
            <w:szCs w:val="18"/>
          </w:rPr>
          <w:t>https://science.nrlmry.navy.mil/geoips/tcweb4/</w:t>
        </w:r>
        <w:bookmarkEnd w:id="51"/>
      </w:hyperlink>
    </w:p>
    <w:p w14:paraId="0261CBED" w14:textId="259599A4" w:rsidR="00AC73E7" w:rsidRDefault="00AC73E7" w:rsidP="00E621AB">
      <w:r>
        <w:rPr>
          <w:noProof/>
        </w:rPr>
        <w:drawing>
          <wp:inline distT="0" distB="0" distL="0" distR="0" wp14:anchorId="7733EF02" wp14:editId="78139B0B">
            <wp:extent cx="6120130" cy="5513705"/>
            <wp:effectExtent l="0" t="0" r="0" b="0"/>
            <wp:docPr id="3573100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10050" name="Picture 357310050"/>
                    <pic:cNvPicPr/>
                  </pic:nvPicPr>
                  <pic:blipFill>
                    <a:blip r:embed="rId33">
                      <a:extLst>
                        <a:ext uri="{28A0092B-C50C-407E-A947-70E740481C1C}">
                          <a14:useLocalDpi xmlns:a14="http://schemas.microsoft.com/office/drawing/2010/main" val="0"/>
                        </a:ext>
                      </a:extLst>
                    </a:blip>
                    <a:stretch>
                      <a:fillRect/>
                    </a:stretch>
                  </pic:blipFill>
                  <pic:spPr>
                    <a:xfrm>
                      <a:off x="0" y="0"/>
                      <a:ext cx="6120130" cy="5513705"/>
                    </a:xfrm>
                    <a:prstGeom prst="rect">
                      <a:avLst/>
                    </a:prstGeom>
                  </pic:spPr>
                </pic:pic>
              </a:graphicData>
            </a:graphic>
          </wp:inline>
        </w:drawing>
      </w:r>
    </w:p>
    <w:p w14:paraId="7F4B2A08" w14:textId="5DC9726C" w:rsidR="00D07230" w:rsidRDefault="00AC73E7" w:rsidP="00AC73E7">
      <w:pPr>
        <w:pStyle w:val="Caption"/>
      </w:pPr>
      <w:bookmarkStart w:id="53" w:name="_Ref222224919"/>
      <w:bookmarkStart w:id="54" w:name="_Toc231397243"/>
      <w:r>
        <w:t xml:space="preserve">Figure </w:t>
      </w:r>
      <w:r>
        <w:fldChar w:fldCharType="begin"/>
      </w:r>
      <w:r>
        <w:instrText>SEQ Figure \* ARABIC</w:instrText>
      </w:r>
      <w:r>
        <w:fldChar w:fldCharType="separate"/>
      </w:r>
      <w:r w:rsidR="00B465A9">
        <w:rPr>
          <w:noProof/>
        </w:rPr>
        <w:t>9</w:t>
      </w:r>
      <w:r>
        <w:fldChar w:fldCharType="end"/>
      </w:r>
      <w:bookmarkEnd w:id="53"/>
      <w:r>
        <w:t xml:space="preserve"> Reflectivity radar imagery from Broome radar at 0</w:t>
      </w:r>
      <w:r w:rsidR="004222B2">
        <w:t>904</w:t>
      </w:r>
      <w:r>
        <w:t xml:space="preserve"> UTC </w:t>
      </w:r>
      <w:r w:rsidR="004222B2">
        <w:t>30 December 2025</w:t>
      </w:r>
      <w:r>
        <w:t xml:space="preserve">, </w:t>
      </w:r>
      <w:r w:rsidR="004222B2">
        <w:t>with the eye of Severe Tropical Cyclone Hayley crossing the coast just south of Lombadina</w:t>
      </w:r>
      <w:r>
        <w:t xml:space="preserve">. </w:t>
      </w:r>
      <w:r w:rsidR="00242E58">
        <w:rPr>
          <w:noProof/>
        </w:rPr>
        <mc:AlternateContent>
          <mc:Choice Requires="wps">
            <w:drawing>
              <wp:anchor distT="0" distB="0" distL="114300" distR="114300" simplePos="0" relativeHeight="251658240" behindDoc="0" locked="0" layoutInCell="1" allowOverlap="1" wp14:anchorId="093785DE" wp14:editId="7D185AA1">
                <wp:simplePos x="0" y="0"/>
                <wp:positionH relativeFrom="margin">
                  <wp:align>left</wp:align>
                </wp:positionH>
                <wp:positionV relativeFrom="paragraph">
                  <wp:posOffset>4817745</wp:posOffset>
                </wp:positionV>
                <wp:extent cx="6115685" cy="465455"/>
                <wp:effectExtent l="0" t="0" r="0" b="0"/>
                <wp:wrapTopAndBottom/>
                <wp:docPr id="1096933031" name="Text Box 1" descr="Image shows the reflectivity image from Broome radar at 0514 UTC 24 January. Colours represent the rain rate and show the rain activity tightly wrapped around the centre of the system, in all sectors."/>
                <wp:cNvGraphicFramePr/>
                <a:graphic xmlns:a="http://schemas.openxmlformats.org/drawingml/2006/main">
                  <a:graphicData uri="http://schemas.microsoft.com/office/word/2010/wordprocessingShape">
                    <wps:wsp>
                      <wps:cNvSpPr txBox="1"/>
                      <wps:spPr>
                        <a:xfrm>
                          <a:off x="0" y="0"/>
                          <a:ext cx="6115685" cy="465455"/>
                        </a:xfrm>
                        <a:prstGeom prst="rect">
                          <a:avLst/>
                        </a:prstGeom>
                        <a:solidFill>
                          <a:prstClr val="white"/>
                        </a:solidFill>
                        <a:ln>
                          <a:noFill/>
                        </a:ln>
                      </wps:spPr>
                      <wps:txbx>
                        <w:txbxContent>
                          <w:p w14:paraId="1D71B36A" w14:textId="18D29F89" w:rsidR="00850612" w:rsidRPr="009058FE" w:rsidRDefault="00850612" w:rsidP="00850612">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3785DE" id="_x0000_t202" coordsize="21600,21600" o:spt="202" path="m,l,21600r21600,l21600,xe">
                <v:stroke joinstyle="miter"/>
                <v:path gradientshapeok="t" o:connecttype="rect"/>
              </v:shapetype>
              <v:shape id="Text Box 1" o:spid="_x0000_s1026" type="#_x0000_t202" alt="Image shows the reflectivity image from Broome radar at 0514 UTC 24 January. Colours represent the rain rate and show the rain activity tightly wrapped around the centre of the system, in all sectors." style="position:absolute;margin-left:0;margin-top:379.35pt;width:481.55pt;height:36.6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" stroked="f">
                <v:textbox inset="0,0,0,0">
                  <w:txbxContent>
                    <w:p w14:paraId="1D71B36A" w14:textId="18D29F89" w:rsidR="00850612" w:rsidRPr="009058FE" w:rsidRDefault="00850612" w:rsidP="00850612">
                      <w:pPr>
                        <w:pStyle w:val="Caption"/>
                      </w:pPr>
                    </w:p>
                  </w:txbxContent>
                </v:textbox>
                <w10:wrap type="topAndBottom" anchorx="margin"/>
              </v:shape>
            </w:pict>
          </mc:Fallback>
        </mc:AlternateContent>
      </w:r>
      <w:bookmarkEnd w:id="52"/>
      <w:bookmarkEnd w:id="54"/>
    </w:p>
    <w:p w14:paraId="60E57C9C" w14:textId="0D149276" w:rsidR="00167501" w:rsidRDefault="004222B2" w:rsidP="00167501">
      <w:pPr>
        <w:keepNext/>
      </w:pPr>
      <w:r>
        <w:rPr>
          <w:noProof/>
        </w:rPr>
        <w:drawing>
          <wp:inline distT="0" distB="0" distL="0" distR="0" wp14:anchorId="69437794" wp14:editId="6C6217BB">
            <wp:extent cx="6120130" cy="5525135"/>
            <wp:effectExtent l="0" t="0" r="0" b="0"/>
            <wp:docPr id="16111916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91616" name="Picture 1611191616"/>
                    <pic:cNvPicPr/>
                  </pic:nvPicPr>
                  <pic:blipFill>
                    <a:blip r:embed="rId34">
                      <a:extLst>
                        <a:ext uri="{28A0092B-C50C-407E-A947-70E740481C1C}">
                          <a14:useLocalDpi xmlns:a14="http://schemas.microsoft.com/office/drawing/2010/main" val="0"/>
                        </a:ext>
                      </a:extLst>
                    </a:blip>
                    <a:stretch>
                      <a:fillRect/>
                    </a:stretch>
                  </pic:blipFill>
                  <pic:spPr>
                    <a:xfrm>
                      <a:off x="0" y="0"/>
                      <a:ext cx="6120130" cy="5525135"/>
                    </a:xfrm>
                    <a:prstGeom prst="rect">
                      <a:avLst/>
                    </a:prstGeom>
                  </pic:spPr>
                </pic:pic>
              </a:graphicData>
            </a:graphic>
          </wp:inline>
        </w:drawing>
      </w:r>
    </w:p>
    <w:p w14:paraId="20961EB8" w14:textId="10F58EF5" w:rsidR="00E621AB" w:rsidRDefault="00167501" w:rsidP="00167501">
      <w:pPr>
        <w:pStyle w:val="Caption"/>
      </w:pPr>
      <w:bookmarkStart w:id="55" w:name="_Ref222819193"/>
      <w:bookmarkStart w:id="56" w:name="_Toc231397244"/>
      <w:r>
        <w:t xml:space="preserve">Figure </w:t>
      </w:r>
      <w:r>
        <w:fldChar w:fldCharType="begin"/>
      </w:r>
      <w:r>
        <w:instrText>SEQ Figure \* ARABIC</w:instrText>
      </w:r>
      <w:r>
        <w:fldChar w:fldCharType="separate"/>
      </w:r>
      <w:r w:rsidR="00B465A9">
        <w:rPr>
          <w:noProof/>
        </w:rPr>
        <w:t>10</w:t>
      </w:r>
      <w:r>
        <w:fldChar w:fldCharType="end"/>
      </w:r>
      <w:bookmarkEnd w:id="55"/>
      <w:r>
        <w:t xml:space="preserve"> </w:t>
      </w:r>
      <w:r w:rsidR="004222B2">
        <w:t xml:space="preserve">Reflectivity radar imagery from Broome radar at 1449 UTC 30 December 2025, </w:t>
      </w:r>
      <w:r w:rsidR="00AA6E8B">
        <w:t xml:space="preserve">as </w:t>
      </w:r>
      <w:r w:rsidR="004222B2">
        <w:t xml:space="preserve">Tropical Cyclone Hayley making its second coastal crossing on the eastern side of King Sound. Although </w:t>
      </w:r>
      <w:r w:rsidR="00E953A6">
        <w:t>a small amount of weaking has occurred since the first coastal crossing, the eye is still clearly visible</w:t>
      </w:r>
      <w:r w:rsidR="00AA6E8B">
        <w:t xml:space="preserve"> on radar</w:t>
      </w:r>
      <w:r w:rsidR="004222B2">
        <w:t>.</w:t>
      </w:r>
      <w:bookmarkEnd w:id="56"/>
    </w:p>
    <w:p w14:paraId="2374BF63" w14:textId="1C8594B2" w:rsidR="00D14CC8" w:rsidRPr="009058FE" w:rsidRDefault="00D14CC8" w:rsidP="00D14CC8">
      <w:pPr>
        <w:pStyle w:val="Caption"/>
      </w:pPr>
    </w:p>
    <w:p w14:paraId="4DDF7450" w14:textId="50DEEB9E" w:rsidR="002C7E15" w:rsidRDefault="002C7E15" w:rsidP="00D07230">
      <w:pPr>
        <w:pStyle w:val="Caption"/>
      </w:pPr>
    </w:p>
    <w:p w14:paraId="38426C95" w14:textId="6F093431" w:rsidR="00237F79" w:rsidRDefault="00237F79">
      <w:pPr>
        <w:spacing w:after="0" w:line="240" w:lineRule="auto"/>
      </w:pPr>
      <w:r>
        <w:br w:type="page"/>
      </w:r>
    </w:p>
    <w:p w14:paraId="032A2F83" w14:textId="6003D72A" w:rsidR="001C3803" w:rsidRDefault="00F93E7A" w:rsidP="00F93E7A">
      <w:pPr>
        <w:pStyle w:val="NumberedHeading2"/>
      </w:pPr>
      <w:bookmarkStart w:id="57" w:name="_Toc231397204"/>
      <w:r>
        <w:t>Structure</w:t>
      </w:r>
      <w:bookmarkEnd w:id="57"/>
    </w:p>
    <w:p w14:paraId="3C95BAA8" w14:textId="35107142" w:rsidR="00403679" w:rsidRDefault="003670BF" w:rsidP="00403679">
      <w:r>
        <w:t xml:space="preserve">The initial circulation of 08U formed within a monsoon surge, and </w:t>
      </w:r>
      <w:r w:rsidR="00F53AA0">
        <w:t xml:space="preserve">started as a broad circulation, however it rapidly consolidated into a small </w:t>
      </w:r>
      <w:r w:rsidR="0060798C">
        <w:t>circulation with tight convective banding by 28 December</w:t>
      </w:r>
      <w:r w:rsidR="00696FC8">
        <w:t xml:space="preserve"> (</w:t>
      </w:r>
      <w:r w:rsidR="00696FC8">
        <w:fldChar w:fldCharType="begin"/>
      </w:r>
      <w:r w:rsidR="00696FC8">
        <w:instrText xml:space="preserve"> REF _Ref222220358 \h </w:instrText>
      </w:r>
      <w:r w:rsidR="00696FC8">
        <w:fldChar w:fldCharType="separate"/>
      </w:r>
      <w:r w:rsidR="00696FC8">
        <w:t xml:space="preserve">Figure </w:t>
      </w:r>
      <w:r w:rsidR="00696FC8">
        <w:rPr>
          <w:noProof/>
        </w:rPr>
        <w:t>6</w:t>
      </w:r>
      <w:r w:rsidR="00696FC8">
        <w:fldChar w:fldCharType="end"/>
      </w:r>
      <w:r w:rsidR="00696FC8">
        <w:t>)</w:t>
      </w:r>
      <w:r w:rsidR="0060798C">
        <w:t>.</w:t>
      </w:r>
      <w:r w:rsidR="00906AFD">
        <w:t xml:space="preserve"> After reaching tropical cyclone intensity, Hayley maintained a small structure through its lifetime, with gales never extending more than 40</w:t>
      </w:r>
      <w:r w:rsidR="00D03771">
        <w:t xml:space="preserve"> nm from the centre.</w:t>
      </w:r>
      <w:r w:rsidR="007071FB">
        <w:t xml:space="preserve"> At peak intensity, </w:t>
      </w:r>
      <w:r w:rsidR="004E06DE">
        <w:t>hurricane force winds only extended 12 nm from the centre, and the RMW was 7 nm (</w:t>
      </w:r>
      <w:r w:rsidR="00665FDE">
        <w:fldChar w:fldCharType="begin"/>
      </w:r>
      <w:r w:rsidR="00665FDE">
        <w:instrText xml:space="preserve"> REF _Ref231384928 \h </w:instrText>
      </w:r>
      <w:r w:rsidR="00665FDE">
        <w:fldChar w:fldCharType="separate"/>
      </w:r>
      <w:r w:rsidR="00665FDE">
        <w:t xml:space="preserve">Figure </w:t>
      </w:r>
      <w:r w:rsidR="00665FDE">
        <w:rPr>
          <w:noProof/>
        </w:rPr>
        <w:t>7</w:t>
      </w:r>
      <w:r w:rsidR="00665FDE">
        <w:fldChar w:fldCharType="end"/>
      </w:r>
      <w:r w:rsidR="00E11964">
        <w:t>). The small structure was maintained through until landfall and weakening.</w:t>
      </w:r>
    </w:p>
    <w:p w14:paraId="69E3451E" w14:textId="1ED45A42" w:rsidR="00E11964" w:rsidRDefault="00E11964" w:rsidP="00403679">
      <w:r>
        <w:t>The circulation was generally symmetric through the lifetime of Hayley. The wind field was slightly larger on the northern side at times</w:t>
      </w:r>
      <w:r w:rsidR="00396E70">
        <w:t>, enhanced by the east southeast motion</w:t>
      </w:r>
      <w:r w:rsidR="00B465A9">
        <w:t xml:space="preserve"> as the system approached the coast.</w:t>
      </w:r>
    </w:p>
    <w:p w14:paraId="5B82FABE" w14:textId="30645D86" w:rsidR="00403679" w:rsidRDefault="00F93E7A" w:rsidP="00403679">
      <w:pPr>
        <w:pStyle w:val="NumberedHeading2"/>
      </w:pPr>
      <w:bookmarkStart w:id="58" w:name="_Toc231397205"/>
      <w:r w:rsidRPr="00F93E7A">
        <w:t>Motion</w:t>
      </w:r>
      <w:bookmarkEnd w:id="58"/>
    </w:p>
    <w:p w14:paraId="54CCF062" w14:textId="1E4E2D30" w:rsidR="00403679" w:rsidRDefault="006538C5" w:rsidP="00403679">
      <w:r>
        <w:t xml:space="preserve">08U </w:t>
      </w:r>
      <w:r w:rsidR="00426ED0">
        <w:t>formed along a monsoon trough</w:t>
      </w:r>
      <w:r w:rsidR="00BB2F26">
        <w:t>, and the initial</w:t>
      </w:r>
      <w:r w:rsidR="007D19AE">
        <w:t>ly</w:t>
      </w:r>
      <w:r w:rsidR="00BB2F26">
        <w:t xml:space="preserve"> shallow circulation was steered towards the east</w:t>
      </w:r>
      <w:r w:rsidR="00E4345D">
        <w:t xml:space="preserve"> by the monsoon flow. </w:t>
      </w:r>
      <w:r w:rsidR="00C43388">
        <w:t xml:space="preserve">Once </w:t>
      </w:r>
      <w:r w:rsidR="004D4B3B">
        <w:t>the circulation deepened, it started to move towards the south</w:t>
      </w:r>
      <w:r w:rsidR="00B21C78">
        <w:t>, on the western periphery of a developing mid-level ridge.</w:t>
      </w:r>
      <w:r w:rsidR="007C5A0A">
        <w:t xml:space="preserve"> An amplifying mid-level trough </w:t>
      </w:r>
      <w:r w:rsidR="008317F8">
        <w:t xml:space="preserve">approached </w:t>
      </w:r>
      <w:r w:rsidR="00FC36A0">
        <w:t xml:space="preserve">from the southwest </w:t>
      </w:r>
      <w:r w:rsidR="008317F8">
        <w:t xml:space="preserve">during 29 December, and </w:t>
      </w:r>
      <w:r w:rsidR="00FC36A0">
        <w:t>once Tropical Cyclone Hayley interacted with this trough, it was steered in an east southeasterly direction until it crossed the coast and eventu</w:t>
      </w:r>
      <w:r w:rsidR="000646AF">
        <w:t>ally weakened.</w:t>
      </w:r>
    </w:p>
    <w:p w14:paraId="78C03D63" w14:textId="01FFF32F" w:rsidR="00403679" w:rsidRDefault="00403679">
      <w:pPr>
        <w:spacing w:after="0" w:line="240" w:lineRule="auto"/>
      </w:pPr>
      <w:r>
        <w:br w:type="page"/>
      </w:r>
    </w:p>
    <w:p w14:paraId="65928D12" w14:textId="0FC6FB59" w:rsidR="00F93E7A" w:rsidRDefault="00B57767" w:rsidP="00B57767">
      <w:pPr>
        <w:pStyle w:val="NumberedHeading1"/>
      </w:pPr>
      <w:bookmarkStart w:id="59" w:name="_Toc231397206"/>
      <w:r>
        <w:t>Impact</w:t>
      </w:r>
      <w:bookmarkEnd w:id="59"/>
    </w:p>
    <w:p w14:paraId="43F5EF01" w14:textId="376BA4A2" w:rsidR="001212DE" w:rsidRDefault="002B1E0A" w:rsidP="00D45818">
      <w:r>
        <w:t xml:space="preserve">Tropical Cyclone Hayley caused significant damage to </w:t>
      </w:r>
      <w:r w:rsidR="00A919DB">
        <w:t xml:space="preserve">property and </w:t>
      </w:r>
      <w:r>
        <w:t xml:space="preserve">infrastructure </w:t>
      </w:r>
      <w:r w:rsidR="00B25FA3">
        <w:t>over northern parts of the Dampier Peninsula</w:t>
      </w:r>
      <w:r w:rsidR="001212DE">
        <w:t xml:space="preserve">. Two </w:t>
      </w:r>
      <w:r w:rsidR="00A919DB">
        <w:t>homes were reported to have lost their roofs</w:t>
      </w:r>
      <w:r w:rsidR="00582D2A">
        <w:t xml:space="preserve">, and others suffered water ingress through </w:t>
      </w:r>
      <w:r w:rsidR="000334B6">
        <w:t>roofs and walls.</w:t>
      </w:r>
      <w:r w:rsidR="00CC524B">
        <w:t xml:space="preserve"> Powerlines were damaged in Djar</w:t>
      </w:r>
      <w:r w:rsidR="00D32E6B">
        <w:t>indjin, and a new basketball court was destroyed.</w:t>
      </w:r>
    </w:p>
    <w:p w14:paraId="1C283A41" w14:textId="71B4F648" w:rsidR="001212DE" w:rsidRDefault="001212DE" w:rsidP="00D45818">
      <w:r>
        <w:t xml:space="preserve">New report from ABC News - </w:t>
      </w:r>
      <w:hyperlink r:id="rId35" w:history="1">
        <w:r w:rsidRPr="005856CB">
          <w:rPr>
            <w:rStyle w:val="Hyperlink"/>
          </w:rPr>
          <w:t>https://www.abc.net.au/news/2025-12-31/ex-tropical-cyclone-hayley-clean-up-begins-as-damage-assessed/106189586</w:t>
        </w:r>
      </w:hyperlink>
      <w:r>
        <w:t>.</w:t>
      </w:r>
    </w:p>
    <w:p w14:paraId="61C58A32" w14:textId="21D7437A" w:rsidR="00403679" w:rsidRDefault="00403679">
      <w:pPr>
        <w:spacing w:after="0" w:line="240" w:lineRule="auto"/>
      </w:pPr>
      <w:r>
        <w:br w:type="page"/>
      </w:r>
    </w:p>
    <w:p w14:paraId="1E8CD08E" w14:textId="3374BB1D" w:rsidR="00D5234D" w:rsidRDefault="00D5234D" w:rsidP="00D5234D">
      <w:pPr>
        <w:pStyle w:val="NumberedHeading1"/>
      </w:pPr>
      <w:bookmarkStart w:id="60" w:name="_Toc231397207"/>
      <w:r>
        <w:t>Observations</w:t>
      </w:r>
      <w:bookmarkEnd w:id="60"/>
    </w:p>
    <w:p w14:paraId="0EFB8A14" w14:textId="3496F512" w:rsidR="00E1154D" w:rsidRDefault="00E1154D" w:rsidP="00E1154D">
      <w:r>
        <w:t>The centre of Tropical Cyclone Hayley passed close t</w:t>
      </w:r>
      <w:r w:rsidR="007857D8">
        <w:t xml:space="preserve">o Lombadina Airport AWS and Yampi Sound AWS. </w:t>
      </w:r>
      <w:r w:rsidR="00E0798F">
        <w:t xml:space="preserve">Plots of wind speed, wind gust and MSLP </w:t>
      </w:r>
      <w:r w:rsidR="00CB2993">
        <w:t xml:space="preserve">are presented for these locations in </w:t>
      </w:r>
      <w:r w:rsidR="00290AFE">
        <w:fldChar w:fldCharType="begin"/>
      </w:r>
      <w:r w:rsidR="00290AFE">
        <w:instrText xml:space="preserve"> REF _Ref231293689 \h </w:instrText>
      </w:r>
      <w:r w:rsidR="00290AFE">
        <w:fldChar w:fldCharType="separate"/>
      </w:r>
      <w:r w:rsidR="00290AFE">
        <w:t xml:space="preserve">Figure </w:t>
      </w:r>
      <w:r w:rsidR="00290AFE">
        <w:rPr>
          <w:noProof/>
        </w:rPr>
        <w:t>10</w:t>
      </w:r>
      <w:r w:rsidR="00290AFE">
        <w:fldChar w:fldCharType="end"/>
      </w:r>
      <w:r w:rsidR="00290AFE">
        <w:t xml:space="preserve"> </w:t>
      </w:r>
      <w:r w:rsidR="00314397">
        <w:t xml:space="preserve">and </w:t>
      </w:r>
      <w:r w:rsidR="00290AFE">
        <w:fldChar w:fldCharType="begin"/>
      </w:r>
      <w:r w:rsidR="00290AFE">
        <w:instrText xml:space="preserve"> REF _Ref231293696 \h </w:instrText>
      </w:r>
      <w:r w:rsidR="00290AFE">
        <w:fldChar w:fldCharType="separate"/>
      </w:r>
      <w:r w:rsidR="00290AFE">
        <w:t xml:space="preserve">Figure </w:t>
      </w:r>
      <w:r w:rsidR="00290AFE">
        <w:rPr>
          <w:noProof/>
        </w:rPr>
        <w:t>11</w:t>
      </w:r>
      <w:r w:rsidR="00290AFE">
        <w:fldChar w:fldCharType="end"/>
      </w:r>
      <w:r w:rsidR="00290AFE">
        <w:t>.</w:t>
      </w:r>
    </w:p>
    <w:p w14:paraId="2B08E0DC" w14:textId="4347237B" w:rsidR="00D5234D" w:rsidRDefault="00D5234D" w:rsidP="00D5234D">
      <w:pPr>
        <w:pStyle w:val="NumberedHeading2"/>
      </w:pPr>
      <w:bookmarkStart w:id="61" w:name="_Toc231397208"/>
      <w:r>
        <w:t>Wind</w:t>
      </w:r>
      <w:bookmarkEnd w:id="61"/>
    </w:p>
    <w:p w14:paraId="6459E78A" w14:textId="3E85680F" w:rsidR="007B45F7" w:rsidRDefault="007B45F7" w:rsidP="00D5234D">
      <w:r>
        <w:t xml:space="preserve">Destructive winds </w:t>
      </w:r>
      <w:r w:rsidR="00C265A8">
        <w:t>(storm force)</w:t>
      </w:r>
      <w:r>
        <w:t xml:space="preserve"> were observed at </w:t>
      </w:r>
      <w:r w:rsidR="00063080">
        <w:t xml:space="preserve">Lombadina Airport AWS with the passage of Tropical Cyclone Hayley, and damaging winds </w:t>
      </w:r>
      <w:r w:rsidR="00C265A8">
        <w:t>(gale force)</w:t>
      </w:r>
      <w:r w:rsidR="00063080">
        <w:t xml:space="preserve"> were </w:t>
      </w:r>
      <w:r w:rsidR="007013F1">
        <w:t>reported further east at Yampi Sound AWS.</w:t>
      </w:r>
    </w:p>
    <w:p w14:paraId="647C7507" w14:textId="77777777" w:rsidR="005725E3" w:rsidRDefault="00BA0796" w:rsidP="00D5234D">
      <w:r>
        <w:rPr>
          <w:b/>
          <w:bCs/>
        </w:rPr>
        <w:t>Lombadina AWS</w:t>
      </w:r>
      <w:r w:rsidR="00094A24">
        <w:t xml:space="preserve"> </w:t>
      </w:r>
    </w:p>
    <w:p w14:paraId="158CA7F0" w14:textId="74F6EB21" w:rsidR="005725E3" w:rsidRDefault="002B311E" w:rsidP="00D5234D">
      <w:r>
        <w:t>Maximum 10-minute mean wind</w:t>
      </w:r>
      <w:r w:rsidR="008F3990">
        <w:t>:</w:t>
      </w:r>
      <w:r>
        <w:t xml:space="preserve"> </w:t>
      </w:r>
      <w:r w:rsidR="005121B2">
        <w:t>59 knots (</w:t>
      </w:r>
      <w:r w:rsidR="001872A7">
        <w:t>109 km/h</w:t>
      </w:r>
      <w:r w:rsidR="008338F2">
        <w:t>) at 1013 UTC 30 December</w:t>
      </w:r>
      <w:r w:rsidR="003317B9">
        <w:t>.</w:t>
      </w:r>
    </w:p>
    <w:p w14:paraId="337E14A6" w14:textId="3FA73697" w:rsidR="003317B9" w:rsidRDefault="003317B9" w:rsidP="00D5234D">
      <w:r>
        <w:t>Maximum 3-sec wind gust</w:t>
      </w:r>
      <w:r w:rsidR="008F3990">
        <w:t>:</w:t>
      </w:r>
      <w:r>
        <w:t xml:space="preserve"> </w:t>
      </w:r>
      <w:r w:rsidR="005A0E3A">
        <w:t>85 knots (</w:t>
      </w:r>
      <w:r w:rsidR="008F3990">
        <w:t>157 km/h) at 1013 UTC 30 December</w:t>
      </w:r>
    </w:p>
    <w:p w14:paraId="31329390" w14:textId="68D1F3B0" w:rsidR="00BA0796" w:rsidRDefault="008F3990" w:rsidP="00D5234D">
      <w:r>
        <w:t>Prolonged</w:t>
      </w:r>
      <w:r w:rsidR="00094A24">
        <w:t xml:space="preserve"> destructive </w:t>
      </w:r>
      <w:r>
        <w:t xml:space="preserve">(storm force) </w:t>
      </w:r>
      <w:r w:rsidR="00094A24">
        <w:t xml:space="preserve">winds </w:t>
      </w:r>
      <w:r w:rsidR="002A0E8C">
        <w:t xml:space="preserve">between 0912 UTC and 0931 UTC </w:t>
      </w:r>
      <w:r w:rsidR="008D3BFC">
        <w:t>30 December and between 1004 UTC and 1022 UTC 30 December</w:t>
      </w:r>
      <w:r w:rsidR="00272656">
        <w:t>.</w:t>
      </w:r>
    </w:p>
    <w:p w14:paraId="051B0531" w14:textId="5549A6FC" w:rsidR="00263B73" w:rsidRDefault="00272656" w:rsidP="00D5234D">
      <w:r>
        <w:t>Prolonged d</w:t>
      </w:r>
      <w:r w:rsidR="00263B73">
        <w:t>amaging</w:t>
      </w:r>
      <w:r w:rsidR="00844E60">
        <w:t xml:space="preserve"> </w:t>
      </w:r>
      <w:r w:rsidR="00CB6A19">
        <w:t xml:space="preserve">(gale force) </w:t>
      </w:r>
      <w:r w:rsidR="00844E60">
        <w:t>winds were recorded between 0904 UTC and 1128 UTC 30 December.</w:t>
      </w:r>
    </w:p>
    <w:p w14:paraId="2EC51DA0" w14:textId="77777777" w:rsidR="00272656" w:rsidRDefault="00844E60" w:rsidP="00D5234D">
      <w:r>
        <w:rPr>
          <w:b/>
          <w:bCs/>
        </w:rPr>
        <w:t>Yampi Sound AWS</w:t>
      </w:r>
      <w:r>
        <w:t xml:space="preserve"> </w:t>
      </w:r>
    </w:p>
    <w:p w14:paraId="4D094FD4" w14:textId="5DBCF7C7" w:rsidR="00272656" w:rsidRDefault="00272656" w:rsidP="00D5234D">
      <w:r>
        <w:t>Maximum 10-minute mean wind:</w:t>
      </w:r>
      <w:r w:rsidR="002A3C1F">
        <w:t xml:space="preserve"> 47 knots (</w:t>
      </w:r>
      <w:r w:rsidR="00CA275B">
        <w:t>87 km/h</w:t>
      </w:r>
      <w:r w:rsidR="002A3C1F">
        <w:t>) at 1702 UTC 30 December</w:t>
      </w:r>
    </w:p>
    <w:p w14:paraId="69A68BA1" w14:textId="25DA6D79" w:rsidR="00272656" w:rsidRDefault="00272656" w:rsidP="00D5234D">
      <w:r>
        <w:t>Maximum 3-sec wind gust:</w:t>
      </w:r>
      <w:r w:rsidR="00CA275B">
        <w:t xml:space="preserve"> 74 knots </w:t>
      </w:r>
      <w:r w:rsidR="007D235B">
        <w:t xml:space="preserve">(137 km/h) </w:t>
      </w:r>
      <w:r w:rsidR="00CA275B">
        <w:t>at 1647 UTC 30 December</w:t>
      </w:r>
    </w:p>
    <w:p w14:paraId="5D52C8D6" w14:textId="5E4DB579" w:rsidR="00272656" w:rsidRDefault="00272656" w:rsidP="00D5234D">
      <w:r>
        <w:t xml:space="preserve">Prolonged damaging </w:t>
      </w:r>
      <w:r w:rsidR="00CB6A19">
        <w:t xml:space="preserve">(gale force) </w:t>
      </w:r>
      <w:r>
        <w:t xml:space="preserve">winds were recorded </w:t>
      </w:r>
      <w:r w:rsidR="007D235B">
        <w:t>between 1549 UTC and 1559 UTC 30 December, between 1607 UTC and 1631 UTC 30 December, and between 1647 UTC and 1722 UTC 30 December.</w:t>
      </w:r>
    </w:p>
    <w:p w14:paraId="0E4CEFF3" w14:textId="69899D90" w:rsidR="00D5234D" w:rsidRDefault="00D5234D" w:rsidP="00D5234D">
      <w:pPr>
        <w:pStyle w:val="NumberedHeading2"/>
      </w:pPr>
      <w:bookmarkStart w:id="62" w:name="_Toc231397209"/>
      <w:r>
        <w:t>Rainfall</w:t>
      </w:r>
      <w:bookmarkEnd w:id="62"/>
    </w:p>
    <w:p w14:paraId="29161E12" w14:textId="242FA2F9" w:rsidR="00D5234D" w:rsidRPr="00286576" w:rsidRDefault="00A53F1F" w:rsidP="0061475D">
      <w:r>
        <w:t xml:space="preserve">24 hour rainfall totals near the track of Tropical Cyclone Hayley were generally </w:t>
      </w:r>
      <w:r w:rsidR="00CF163E">
        <w:t>in the rage of 100-150 mm, with the largest total observed being 182.2 mm at Land</w:t>
      </w:r>
      <w:r w:rsidR="00724375">
        <w:t xml:space="preserve">sdowne Station in the 24 hours until 9am </w:t>
      </w:r>
      <w:r w:rsidR="00D90906">
        <w:t>WST</w:t>
      </w:r>
      <w:r w:rsidR="00724375">
        <w:t xml:space="preserve"> 1 January. Significant 24 hour totals are listed in</w:t>
      </w:r>
      <w:r w:rsidR="00974C46">
        <w:t xml:space="preserve"> </w:t>
      </w:r>
      <w:r w:rsidR="00974C46">
        <w:fldChar w:fldCharType="begin"/>
      </w:r>
      <w:r w:rsidR="00974C46">
        <w:instrText xml:space="preserve"> REF _Ref231293343 \h </w:instrText>
      </w:r>
      <w:r w:rsidR="00974C46">
        <w:fldChar w:fldCharType="separate"/>
      </w:r>
      <w:r w:rsidR="00974C46">
        <w:t xml:space="preserve">Table </w:t>
      </w:r>
      <w:r w:rsidR="00974C46">
        <w:rPr>
          <w:noProof/>
        </w:rPr>
        <w:t>2</w:t>
      </w:r>
      <w:r w:rsidR="00974C46">
        <w:fldChar w:fldCharType="end"/>
      </w:r>
      <w:r w:rsidR="00974C46">
        <w:t>.</w:t>
      </w:r>
    </w:p>
    <w:tbl>
      <w:tblPr>
        <w:tblStyle w:val="TableGrid"/>
        <w:tblW w:w="0" w:type="auto"/>
        <w:tblLook w:val="04A0" w:firstRow="1" w:lastRow="0" w:firstColumn="1" w:lastColumn="0" w:noHBand="0" w:noVBand="1"/>
      </w:tblPr>
      <w:tblGrid>
        <w:gridCol w:w="3688"/>
        <w:gridCol w:w="3054"/>
        <w:gridCol w:w="2886"/>
      </w:tblGrid>
      <w:tr w:rsidR="00AD122E" w:rsidRPr="00393C15" w14:paraId="732A829E" w14:textId="1DEE16C6" w:rsidTr="00AD122E">
        <w:trPr>
          <w:cnfStyle w:val="100000000000" w:firstRow="1" w:lastRow="0" w:firstColumn="0" w:lastColumn="0" w:oddVBand="0" w:evenVBand="0" w:oddHBand="0" w:evenHBand="0" w:firstRowFirstColumn="0" w:firstRowLastColumn="0" w:lastRowFirstColumn="0" w:lastRowLastColumn="0"/>
        </w:trPr>
        <w:tc>
          <w:tcPr>
            <w:tcW w:w="3688" w:type="dxa"/>
          </w:tcPr>
          <w:p w14:paraId="317CF95B" w14:textId="77777777" w:rsidR="00AD122E" w:rsidRPr="00D015D1" w:rsidRDefault="00AD122E">
            <w:r w:rsidRPr="00D015D1">
              <w:t>Location</w:t>
            </w:r>
          </w:p>
        </w:tc>
        <w:tc>
          <w:tcPr>
            <w:tcW w:w="3054" w:type="dxa"/>
          </w:tcPr>
          <w:p w14:paraId="2276F8A5" w14:textId="27193F02" w:rsidR="00AD122E" w:rsidRPr="00D015D1" w:rsidRDefault="00AD122E">
            <w:r w:rsidRPr="00D015D1">
              <w:t>24 hour rainfall (mm)</w:t>
            </w:r>
          </w:p>
        </w:tc>
        <w:tc>
          <w:tcPr>
            <w:tcW w:w="2886" w:type="dxa"/>
          </w:tcPr>
          <w:p w14:paraId="51EC717C" w14:textId="405F4117" w:rsidR="00AD122E" w:rsidRPr="00D015D1" w:rsidRDefault="00AD122E">
            <w:r w:rsidRPr="00D015D1">
              <w:t>Date</w:t>
            </w:r>
            <w:r w:rsidR="00D015D1" w:rsidRPr="00D015D1">
              <w:t xml:space="preserve"> (24 hours until 9am)</w:t>
            </w:r>
          </w:p>
        </w:tc>
      </w:tr>
      <w:tr w:rsidR="00AD122E" w:rsidRPr="00393C15" w14:paraId="4451E964" w14:textId="6960450C" w:rsidTr="00AD122E">
        <w:trPr>
          <w:cnfStyle w:val="000000100000" w:firstRow="0" w:lastRow="0" w:firstColumn="0" w:lastColumn="0" w:oddVBand="0" w:evenVBand="0" w:oddHBand="1" w:evenHBand="0" w:firstRowFirstColumn="0" w:firstRowLastColumn="0" w:lastRowFirstColumn="0" w:lastRowLastColumn="0"/>
        </w:trPr>
        <w:tc>
          <w:tcPr>
            <w:tcW w:w="3688" w:type="dxa"/>
          </w:tcPr>
          <w:p w14:paraId="40E1D757" w14:textId="77777777" w:rsidR="00AD122E" w:rsidRPr="00393C15" w:rsidRDefault="00AD122E">
            <w:r w:rsidRPr="00393C15">
              <w:t>Lombadina</w:t>
            </w:r>
          </w:p>
        </w:tc>
        <w:tc>
          <w:tcPr>
            <w:tcW w:w="3054" w:type="dxa"/>
          </w:tcPr>
          <w:p w14:paraId="330F0CD5" w14:textId="51597822" w:rsidR="00AD122E" w:rsidRPr="00393C15" w:rsidRDefault="00AD122E">
            <w:r>
              <w:t>131.8</w:t>
            </w:r>
          </w:p>
        </w:tc>
        <w:tc>
          <w:tcPr>
            <w:tcW w:w="2886" w:type="dxa"/>
          </w:tcPr>
          <w:p w14:paraId="2D45BF5E" w14:textId="435CD646" w:rsidR="00AD122E" w:rsidRDefault="00AD122E">
            <w:r>
              <w:t>31 December 2025</w:t>
            </w:r>
          </w:p>
        </w:tc>
      </w:tr>
      <w:tr w:rsidR="00AD122E" w:rsidRPr="00393C15" w14:paraId="7B9D5CB8" w14:textId="7A30CDB2" w:rsidTr="00AD122E">
        <w:trPr>
          <w:cnfStyle w:val="000000010000" w:firstRow="0" w:lastRow="0" w:firstColumn="0" w:lastColumn="0" w:oddVBand="0" w:evenVBand="0" w:oddHBand="0" w:evenHBand="1" w:firstRowFirstColumn="0" w:firstRowLastColumn="0" w:lastRowFirstColumn="0" w:lastRowLastColumn="0"/>
        </w:trPr>
        <w:tc>
          <w:tcPr>
            <w:tcW w:w="3688" w:type="dxa"/>
          </w:tcPr>
          <w:p w14:paraId="2A9D8FE7" w14:textId="0245DDA8" w:rsidR="00AD122E" w:rsidRPr="00393C15" w:rsidRDefault="00AD122E">
            <w:r w:rsidRPr="00393C15">
              <w:t>Yampi Sound</w:t>
            </w:r>
          </w:p>
        </w:tc>
        <w:tc>
          <w:tcPr>
            <w:tcW w:w="3054" w:type="dxa"/>
          </w:tcPr>
          <w:p w14:paraId="79A64B22" w14:textId="3348C54D" w:rsidR="00AD122E" w:rsidRPr="00393C15" w:rsidRDefault="00AD122E">
            <w:r>
              <w:t>125.8</w:t>
            </w:r>
          </w:p>
        </w:tc>
        <w:tc>
          <w:tcPr>
            <w:tcW w:w="2886" w:type="dxa"/>
          </w:tcPr>
          <w:p w14:paraId="3D5017A1" w14:textId="11F6FDDD" w:rsidR="00AD122E" w:rsidRDefault="00AD122E">
            <w:r>
              <w:t>31 December 2025</w:t>
            </w:r>
          </w:p>
        </w:tc>
      </w:tr>
      <w:tr w:rsidR="00AD122E" w:rsidRPr="00393C15" w14:paraId="2FD09F09" w14:textId="3FF04C4D" w:rsidTr="00AD122E">
        <w:trPr>
          <w:cnfStyle w:val="000000100000" w:firstRow="0" w:lastRow="0" w:firstColumn="0" w:lastColumn="0" w:oddVBand="0" w:evenVBand="0" w:oddHBand="1" w:evenHBand="0" w:firstRowFirstColumn="0" w:firstRowLastColumn="0" w:lastRowFirstColumn="0" w:lastRowLastColumn="0"/>
        </w:trPr>
        <w:tc>
          <w:tcPr>
            <w:tcW w:w="3688" w:type="dxa"/>
          </w:tcPr>
          <w:p w14:paraId="15736AC3" w14:textId="60189FDC" w:rsidR="00AD122E" w:rsidRPr="00393C15" w:rsidRDefault="00AD122E">
            <w:r>
              <w:t>Cygnet Bay</w:t>
            </w:r>
          </w:p>
        </w:tc>
        <w:tc>
          <w:tcPr>
            <w:tcW w:w="3054" w:type="dxa"/>
          </w:tcPr>
          <w:p w14:paraId="07D36E9E" w14:textId="5225A0C9" w:rsidR="00AD122E" w:rsidRPr="00393C15" w:rsidRDefault="00AD122E">
            <w:r>
              <w:t>108.0</w:t>
            </w:r>
          </w:p>
        </w:tc>
        <w:tc>
          <w:tcPr>
            <w:tcW w:w="2886" w:type="dxa"/>
          </w:tcPr>
          <w:p w14:paraId="00AC030A" w14:textId="4B75C507" w:rsidR="00AD122E" w:rsidRDefault="00AD122E">
            <w:r>
              <w:t>31 December 2025</w:t>
            </w:r>
          </w:p>
        </w:tc>
      </w:tr>
      <w:tr w:rsidR="00AD122E" w:rsidRPr="00393C15" w14:paraId="3F7257C6" w14:textId="5FA53ED8" w:rsidTr="00AD122E">
        <w:trPr>
          <w:cnfStyle w:val="000000010000" w:firstRow="0" w:lastRow="0" w:firstColumn="0" w:lastColumn="0" w:oddVBand="0" w:evenVBand="0" w:oddHBand="0" w:evenHBand="1" w:firstRowFirstColumn="0" w:firstRowLastColumn="0" w:lastRowFirstColumn="0" w:lastRowLastColumn="0"/>
        </w:trPr>
        <w:tc>
          <w:tcPr>
            <w:tcW w:w="3688" w:type="dxa"/>
          </w:tcPr>
          <w:p w14:paraId="13D14249" w14:textId="0593F174" w:rsidR="00AD122E" w:rsidRDefault="00D015D1">
            <w:r>
              <w:t>Mount Hart Airstrip</w:t>
            </w:r>
          </w:p>
        </w:tc>
        <w:tc>
          <w:tcPr>
            <w:tcW w:w="3054" w:type="dxa"/>
          </w:tcPr>
          <w:p w14:paraId="5DE89A3F" w14:textId="2181F8B2" w:rsidR="00AD122E" w:rsidRDefault="00D015D1">
            <w:r>
              <w:t>85.0</w:t>
            </w:r>
          </w:p>
        </w:tc>
        <w:tc>
          <w:tcPr>
            <w:tcW w:w="2886" w:type="dxa"/>
          </w:tcPr>
          <w:p w14:paraId="6168D097" w14:textId="0014764D" w:rsidR="00AD122E" w:rsidRDefault="00AD122E">
            <w:r>
              <w:t>31 December 2025</w:t>
            </w:r>
          </w:p>
        </w:tc>
      </w:tr>
      <w:tr w:rsidR="00AD122E" w:rsidRPr="00393C15" w14:paraId="6AD85A71" w14:textId="45C01C9E" w:rsidTr="00AD122E">
        <w:trPr>
          <w:cnfStyle w:val="000000100000" w:firstRow="0" w:lastRow="0" w:firstColumn="0" w:lastColumn="0" w:oddVBand="0" w:evenVBand="0" w:oddHBand="1" w:evenHBand="0" w:firstRowFirstColumn="0" w:firstRowLastColumn="0" w:lastRowFirstColumn="0" w:lastRowLastColumn="0"/>
        </w:trPr>
        <w:tc>
          <w:tcPr>
            <w:tcW w:w="3688" w:type="dxa"/>
          </w:tcPr>
          <w:p w14:paraId="43C80DDD" w14:textId="3A577544" w:rsidR="00AD122E" w:rsidRDefault="00D015D1">
            <w:r>
              <w:t>Landsdowne Station</w:t>
            </w:r>
          </w:p>
        </w:tc>
        <w:tc>
          <w:tcPr>
            <w:tcW w:w="3054" w:type="dxa"/>
          </w:tcPr>
          <w:p w14:paraId="6CC8B518" w14:textId="20B54FF1" w:rsidR="00AD122E" w:rsidRDefault="00D015D1">
            <w:r>
              <w:t>182.2</w:t>
            </w:r>
          </w:p>
        </w:tc>
        <w:tc>
          <w:tcPr>
            <w:tcW w:w="2886" w:type="dxa"/>
          </w:tcPr>
          <w:p w14:paraId="7616BC3A" w14:textId="69279A26" w:rsidR="00AD122E" w:rsidRDefault="00D015D1">
            <w:r>
              <w:t>1 January 2026</w:t>
            </w:r>
          </w:p>
        </w:tc>
      </w:tr>
      <w:tr w:rsidR="00D015D1" w:rsidRPr="00393C15" w14:paraId="645DFB29" w14:textId="77777777" w:rsidTr="00AD122E">
        <w:trPr>
          <w:cnfStyle w:val="000000010000" w:firstRow="0" w:lastRow="0" w:firstColumn="0" w:lastColumn="0" w:oddVBand="0" w:evenVBand="0" w:oddHBand="0" w:evenHBand="1" w:firstRowFirstColumn="0" w:firstRowLastColumn="0" w:lastRowFirstColumn="0" w:lastRowLastColumn="0"/>
        </w:trPr>
        <w:tc>
          <w:tcPr>
            <w:tcW w:w="3688" w:type="dxa"/>
          </w:tcPr>
          <w:p w14:paraId="758D9848" w14:textId="102DC8FC" w:rsidR="00D015D1" w:rsidRDefault="00286576">
            <w:r>
              <w:t>Bedford Downs Airstrip</w:t>
            </w:r>
          </w:p>
        </w:tc>
        <w:tc>
          <w:tcPr>
            <w:tcW w:w="3054" w:type="dxa"/>
          </w:tcPr>
          <w:p w14:paraId="5417F745" w14:textId="35D06218" w:rsidR="00D015D1" w:rsidRDefault="00286576">
            <w:r>
              <w:t>100.6</w:t>
            </w:r>
          </w:p>
        </w:tc>
        <w:tc>
          <w:tcPr>
            <w:tcW w:w="2886" w:type="dxa"/>
          </w:tcPr>
          <w:p w14:paraId="3675E84F" w14:textId="25421DFE" w:rsidR="00D015D1" w:rsidRDefault="00286576">
            <w:r>
              <w:t>1 January 2026</w:t>
            </w:r>
          </w:p>
        </w:tc>
      </w:tr>
      <w:tr w:rsidR="00D015D1" w:rsidRPr="00393C15" w14:paraId="389345C3" w14:textId="77777777" w:rsidTr="00AD122E">
        <w:trPr>
          <w:cnfStyle w:val="000000100000" w:firstRow="0" w:lastRow="0" w:firstColumn="0" w:lastColumn="0" w:oddVBand="0" w:evenVBand="0" w:oddHBand="1" w:evenHBand="0" w:firstRowFirstColumn="0" w:firstRowLastColumn="0" w:lastRowFirstColumn="0" w:lastRowLastColumn="0"/>
        </w:trPr>
        <w:tc>
          <w:tcPr>
            <w:tcW w:w="3688" w:type="dxa"/>
          </w:tcPr>
          <w:p w14:paraId="37C2C89A" w14:textId="46EBF1AB" w:rsidR="00D015D1" w:rsidRDefault="00286576">
            <w:r>
              <w:t>Mount Hart Airstrip</w:t>
            </w:r>
          </w:p>
        </w:tc>
        <w:tc>
          <w:tcPr>
            <w:tcW w:w="3054" w:type="dxa"/>
          </w:tcPr>
          <w:p w14:paraId="469685F9" w14:textId="1476388C" w:rsidR="00D015D1" w:rsidRDefault="00286576">
            <w:r>
              <w:t>55.0</w:t>
            </w:r>
          </w:p>
        </w:tc>
        <w:tc>
          <w:tcPr>
            <w:tcW w:w="2886" w:type="dxa"/>
          </w:tcPr>
          <w:p w14:paraId="179E8CFB" w14:textId="74856FBD" w:rsidR="00D015D1" w:rsidRDefault="00286576">
            <w:r>
              <w:t>1 January 2026</w:t>
            </w:r>
          </w:p>
        </w:tc>
      </w:tr>
    </w:tbl>
    <w:p w14:paraId="6909A9C0" w14:textId="4DCB9898" w:rsidR="002C4360" w:rsidRDefault="00974C46" w:rsidP="00974C46">
      <w:pPr>
        <w:pStyle w:val="Caption"/>
      </w:pPr>
      <w:bookmarkStart w:id="63" w:name="_Ref231293343"/>
      <w:bookmarkStart w:id="64" w:name="_Toc231305830"/>
      <w:r>
        <w:t xml:space="preserve">Table </w:t>
      </w:r>
      <w:r>
        <w:fldChar w:fldCharType="begin"/>
      </w:r>
      <w:r>
        <w:instrText xml:space="preserve"> SEQ Table \* ARABIC </w:instrText>
      </w:r>
      <w:r>
        <w:fldChar w:fldCharType="separate"/>
      </w:r>
      <w:r>
        <w:rPr>
          <w:noProof/>
        </w:rPr>
        <w:t>2</w:t>
      </w:r>
      <w:r>
        <w:fldChar w:fldCharType="end"/>
      </w:r>
      <w:bookmarkEnd w:id="63"/>
      <w:r>
        <w:t xml:space="preserve"> </w:t>
      </w:r>
      <w:r w:rsidR="00720E54">
        <w:t>Selection of r</w:t>
      </w:r>
      <w:r>
        <w:t>ainfall observations recorded during Tropical Cyclone Hayley.</w:t>
      </w:r>
      <w:bookmarkEnd w:id="64"/>
    </w:p>
    <w:p w14:paraId="596AAA84" w14:textId="4D4F7FCD" w:rsidR="00AB38E6" w:rsidRDefault="00D5234D" w:rsidP="004B2AD3">
      <w:pPr>
        <w:pStyle w:val="NumberedHeading2"/>
      </w:pPr>
      <w:bookmarkStart w:id="65" w:name="_Toc231397210"/>
      <w:r>
        <w:t>Pressure</w:t>
      </w:r>
      <w:bookmarkEnd w:id="65"/>
    </w:p>
    <w:p w14:paraId="14FAA46E" w14:textId="452AAEA3" w:rsidR="004B2AD3" w:rsidRDefault="00974C46" w:rsidP="004B2AD3">
      <w:r>
        <w:fldChar w:fldCharType="begin"/>
      </w:r>
      <w:r>
        <w:instrText xml:space="preserve"> REF _Ref226969998 \h </w:instrText>
      </w:r>
      <w:r>
        <w:fldChar w:fldCharType="separate"/>
      </w:r>
      <w:r>
        <w:t xml:space="preserve">Table </w:t>
      </w:r>
      <w:r>
        <w:rPr>
          <w:noProof/>
        </w:rPr>
        <w:t>3</w:t>
      </w:r>
      <w:r>
        <w:fldChar w:fldCharType="end"/>
      </w:r>
      <w:r>
        <w:t xml:space="preserve"> </w:t>
      </w:r>
      <w:r w:rsidR="004B2AD3" w:rsidRPr="00393C15">
        <w:t xml:space="preserve">shows the lowest </w:t>
      </w:r>
      <w:r w:rsidR="007C5CA2" w:rsidRPr="00393C15">
        <w:t>MSLP</w:t>
      </w:r>
      <w:r w:rsidR="004B2AD3" w:rsidRPr="00393C15">
        <w:t xml:space="preserve"> recorded by sites near the track of </w:t>
      </w:r>
      <w:r w:rsidR="00FD6039">
        <w:t>Tropical Cyclone Hayley</w:t>
      </w:r>
      <w:r w:rsidR="004B2AD3" w:rsidRPr="00393C15">
        <w:t>.</w:t>
      </w:r>
    </w:p>
    <w:p w14:paraId="1D9380A3" w14:textId="77777777" w:rsidR="00403679" w:rsidRPr="00393C15" w:rsidRDefault="00403679" w:rsidP="004B2AD3"/>
    <w:tbl>
      <w:tblPr>
        <w:tblStyle w:val="TableGrid"/>
        <w:tblW w:w="0" w:type="auto"/>
        <w:tblLook w:val="04A0" w:firstRow="1" w:lastRow="0" w:firstColumn="1" w:lastColumn="0" w:noHBand="0" w:noVBand="1"/>
      </w:tblPr>
      <w:tblGrid>
        <w:gridCol w:w="3397"/>
        <w:gridCol w:w="1701"/>
        <w:gridCol w:w="3261"/>
      </w:tblGrid>
      <w:tr w:rsidR="00393C15" w:rsidRPr="00393C15" w14:paraId="7C6AE681" w14:textId="77777777" w:rsidTr="003D7A17">
        <w:trPr>
          <w:cnfStyle w:val="100000000000" w:firstRow="1" w:lastRow="0" w:firstColumn="0" w:lastColumn="0" w:oddVBand="0" w:evenVBand="0" w:oddHBand="0" w:evenHBand="0" w:firstRowFirstColumn="0" w:firstRowLastColumn="0" w:lastRowFirstColumn="0" w:lastRowLastColumn="0"/>
        </w:trPr>
        <w:tc>
          <w:tcPr>
            <w:tcW w:w="3397" w:type="dxa"/>
          </w:tcPr>
          <w:p w14:paraId="44DCABE1" w14:textId="77E52720" w:rsidR="00474D0C" w:rsidRPr="00D015D1" w:rsidRDefault="00474D0C">
            <w:r w:rsidRPr="00D015D1">
              <w:t>Location</w:t>
            </w:r>
          </w:p>
        </w:tc>
        <w:tc>
          <w:tcPr>
            <w:tcW w:w="1701" w:type="dxa"/>
          </w:tcPr>
          <w:p w14:paraId="60BAA93C" w14:textId="0BFAFA76" w:rsidR="00474D0C" w:rsidRPr="00D015D1" w:rsidRDefault="007C5CA2">
            <w:r w:rsidRPr="00D015D1">
              <w:t>MSLP</w:t>
            </w:r>
            <w:r w:rsidR="00474D0C" w:rsidRPr="00D015D1">
              <w:t xml:space="preserve"> </w:t>
            </w:r>
            <w:r w:rsidR="005641D7" w:rsidRPr="00D015D1">
              <w:t>(</w:t>
            </w:r>
            <w:r w:rsidR="00474D0C" w:rsidRPr="00D015D1">
              <w:t>hPa</w:t>
            </w:r>
            <w:r w:rsidR="005641D7" w:rsidRPr="00D015D1">
              <w:t>)</w:t>
            </w:r>
          </w:p>
        </w:tc>
        <w:tc>
          <w:tcPr>
            <w:tcW w:w="3261" w:type="dxa"/>
          </w:tcPr>
          <w:p w14:paraId="73FB3C1C" w14:textId="2E3C1D91" w:rsidR="00474D0C" w:rsidRPr="00D015D1" w:rsidRDefault="00474D0C">
            <w:r w:rsidRPr="00D015D1">
              <w:t xml:space="preserve">Time </w:t>
            </w:r>
            <w:r w:rsidR="005641D7" w:rsidRPr="00D015D1">
              <w:t>(</w:t>
            </w:r>
            <w:r w:rsidRPr="00D015D1">
              <w:t>UTC</w:t>
            </w:r>
            <w:r w:rsidR="005641D7" w:rsidRPr="00D015D1">
              <w:t>)</w:t>
            </w:r>
          </w:p>
        </w:tc>
      </w:tr>
      <w:tr w:rsidR="00393C15" w:rsidRPr="00393C15" w14:paraId="39C7E804" w14:textId="77777777" w:rsidTr="003D7A17">
        <w:trPr>
          <w:cnfStyle w:val="000000100000" w:firstRow="0" w:lastRow="0" w:firstColumn="0" w:lastColumn="0" w:oddVBand="0" w:evenVBand="0" w:oddHBand="1" w:evenHBand="0" w:firstRowFirstColumn="0" w:firstRowLastColumn="0" w:lastRowFirstColumn="0" w:lastRowLastColumn="0"/>
        </w:trPr>
        <w:tc>
          <w:tcPr>
            <w:tcW w:w="3397" w:type="dxa"/>
          </w:tcPr>
          <w:p w14:paraId="5FCA4ED1" w14:textId="79FBFA60" w:rsidR="00474D0C" w:rsidRPr="00393C15" w:rsidRDefault="00042D8B">
            <w:r w:rsidRPr="00393C15">
              <w:t>Lombadina</w:t>
            </w:r>
          </w:p>
        </w:tc>
        <w:tc>
          <w:tcPr>
            <w:tcW w:w="1701" w:type="dxa"/>
          </w:tcPr>
          <w:p w14:paraId="6F3E9D09" w14:textId="1DA69392" w:rsidR="00474D0C" w:rsidRPr="00393C15" w:rsidRDefault="005641D7">
            <w:r w:rsidRPr="00393C15">
              <w:t>981.3</w:t>
            </w:r>
            <w:r w:rsidR="00042D8B" w:rsidRPr="00393C15">
              <w:t xml:space="preserve"> </w:t>
            </w:r>
          </w:p>
        </w:tc>
        <w:tc>
          <w:tcPr>
            <w:tcW w:w="3261" w:type="dxa"/>
          </w:tcPr>
          <w:p w14:paraId="501B5ECD" w14:textId="09034B57" w:rsidR="00474D0C" w:rsidRPr="00393C15" w:rsidRDefault="00042D8B">
            <w:r w:rsidRPr="00393C15">
              <w:t>0</w:t>
            </w:r>
            <w:r w:rsidR="00566B0B" w:rsidRPr="00393C15">
              <w:t>94</w:t>
            </w:r>
            <w:r w:rsidRPr="00393C15">
              <w:t xml:space="preserve">0 UTC </w:t>
            </w:r>
            <w:r w:rsidR="00566B0B" w:rsidRPr="00393C15">
              <w:t>30 December 2025</w:t>
            </w:r>
          </w:p>
        </w:tc>
      </w:tr>
      <w:tr w:rsidR="00393C15" w:rsidRPr="00393C15" w14:paraId="51D966E9" w14:textId="77777777" w:rsidTr="003D7A17">
        <w:trPr>
          <w:cnfStyle w:val="000000010000" w:firstRow="0" w:lastRow="0" w:firstColumn="0" w:lastColumn="0" w:oddVBand="0" w:evenVBand="0" w:oddHBand="0" w:evenHBand="1" w:firstRowFirstColumn="0" w:firstRowLastColumn="0" w:lastRowFirstColumn="0" w:lastRowLastColumn="0"/>
        </w:trPr>
        <w:tc>
          <w:tcPr>
            <w:tcW w:w="3397" w:type="dxa"/>
          </w:tcPr>
          <w:p w14:paraId="158D70A8" w14:textId="76EF9C3F" w:rsidR="00825B16" w:rsidRPr="00393C15" w:rsidRDefault="007C5CA2">
            <w:r w:rsidRPr="00393C15">
              <w:t>Yampi Sound</w:t>
            </w:r>
          </w:p>
        </w:tc>
        <w:tc>
          <w:tcPr>
            <w:tcW w:w="1701" w:type="dxa"/>
          </w:tcPr>
          <w:p w14:paraId="6E279094" w14:textId="3F45558A" w:rsidR="00825B16" w:rsidRPr="00393C15" w:rsidRDefault="00566B0B">
            <w:r w:rsidRPr="00393C15">
              <w:t>980.</w:t>
            </w:r>
            <w:r w:rsidR="00393C15" w:rsidRPr="00393C15">
              <w:t>8</w:t>
            </w:r>
            <w:r w:rsidR="00825B16" w:rsidRPr="00393C15">
              <w:t xml:space="preserve"> </w:t>
            </w:r>
          </w:p>
        </w:tc>
        <w:tc>
          <w:tcPr>
            <w:tcW w:w="3261" w:type="dxa"/>
          </w:tcPr>
          <w:p w14:paraId="7EE27CC4" w14:textId="045EFBC2" w:rsidR="00825B16" w:rsidRPr="00393C15" w:rsidRDefault="00FC544F">
            <w:r w:rsidRPr="00393C15">
              <w:t>1</w:t>
            </w:r>
            <w:r w:rsidR="00393C15" w:rsidRPr="00393C15">
              <w:t>626</w:t>
            </w:r>
            <w:r w:rsidRPr="00393C15">
              <w:t xml:space="preserve"> UTC </w:t>
            </w:r>
            <w:r w:rsidR="00393C15" w:rsidRPr="00393C15">
              <w:t>30 December 2025</w:t>
            </w:r>
          </w:p>
        </w:tc>
      </w:tr>
    </w:tbl>
    <w:p w14:paraId="51AFE858" w14:textId="3CEBD8D6" w:rsidR="00093A48" w:rsidRDefault="00093A48">
      <w:pPr>
        <w:pStyle w:val="Caption"/>
      </w:pPr>
      <w:bookmarkStart w:id="66" w:name="_Ref226969998"/>
      <w:bookmarkStart w:id="67" w:name="_Toc231305831"/>
      <w:r>
        <w:t xml:space="preserve">Table </w:t>
      </w:r>
      <w:r>
        <w:fldChar w:fldCharType="begin"/>
      </w:r>
      <w:r>
        <w:instrText>SEQ Table \* ARABIC</w:instrText>
      </w:r>
      <w:r>
        <w:fldChar w:fldCharType="separate"/>
      </w:r>
      <w:r w:rsidR="00974C46">
        <w:rPr>
          <w:noProof/>
        </w:rPr>
        <w:t>3</w:t>
      </w:r>
      <w:r>
        <w:fldChar w:fldCharType="end"/>
      </w:r>
      <w:bookmarkEnd w:id="66"/>
      <w:r>
        <w:t xml:space="preserve"> </w:t>
      </w:r>
      <w:r w:rsidRPr="00AF52CF">
        <w:t xml:space="preserve">Pressure observations recorded during Tropical Cyclone </w:t>
      </w:r>
      <w:r w:rsidR="00974C46">
        <w:t>Hayley</w:t>
      </w:r>
      <w:r w:rsidRPr="00AF52CF">
        <w:t>.</w:t>
      </w:r>
      <w:bookmarkEnd w:id="67"/>
    </w:p>
    <w:p w14:paraId="70EF8232" w14:textId="6E53ECC5" w:rsidR="00A03561" w:rsidRDefault="00A03561" w:rsidP="00A54F37">
      <w:pPr>
        <w:rPr>
          <w:color w:val="FF0000"/>
        </w:rPr>
      </w:pPr>
      <w:r>
        <w:rPr>
          <w:noProof/>
          <w:color w:val="FF0000"/>
        </w:rPr>
        <w:drawing>
          <wp:inline distT="0" distB="0" distL="0" distR="0" wp14:anchorId="24AF339C" wp14:editId="4BDEA2F0">
            <wp:extent cx="6120130" cy="3142615"/>
            <wp:effectExtent l="0" t="0" r="0" b="635"/>
            <wp:docPr id="8242217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21798" name="Picture 824221798"/>
                    <pic:cNvPicPr/>
                  </pic:nvPicPr>
                  <pic:blipFill>
                    <a:blip r:embed="rId36">
                      <a:extLst>
                        <a:ext uri="{28A0092B-C50C-407E-A947-70E740481C1C}">
                          <a14:useLocalDpi xmlns:a14="http://schemas.microsoft.com/office/drawing/2010/main" val="0"/>
                        </a:ext>
                      </a:extLst>
                    </a:blip>
                    <a:stretch>
                      <a:fillRect/>
                    </a:stretch>
                  </pic:blipFill>
                  <pic:spPr>
                    <a:xfrm>
                      <a:off x="0" y="0"/>
                      <a:ext cx="6120130" cy="3142615"/>
                    </a:xfrm>
                    <a:prstGeom prst="rect">
                      <a:avLst/>
                    </a:prstGeom>
                  </pic:spPr>
                </pic:pic>
              </a:graphicData>
            </a:graphic>
          </wp:inline>
        </w:drawing>
      </w:r>
    </w:p>
    <w:p w14:paraId="06CCCD84" w14:textId="29F2B25B" w:rsidR="00A03561" w:rsidRDefault="00A03561" w:rsidP="00A03561">
      <w:pPr>
        <w:pStyle w:val="Caption"/>
      </w:pPr>
      <w:bookmarkStart w:id="68" w:name="_Ref231293689"/>
      <w:bookmarkStart w:id="69" w:name="_Toc231397245"/>
      <w:r>
        <w:t xml:space="preserve">Figure </w:t>
      </w:r>
      <w:r>
        <w:fldChar w:fldCharType="begin"/>
      </w:r>
      <w:r>
        <w:instrText xml:space="preserve"> SEQ Figure \* ARABIC </w:instrText>
      </w:r>
      <w:r>
        <w:fldChar w:fldCharType="separate"/>
      </w:r>
      <w:r w:rsidR="00B465A9">
        <w:rPr>
          <w:noProof/>
        </w:rPr>
        <w:t>11</w:t>
      </w:r>
      <w:r>
        <w:fldChar w:fldCharType="end"/>
      </w:r>
      <w:bookmarkEnd w:id="68"/>
      <w:r>
        <w:t xml:space="preserve"> </w:t>
      </w:r>
      <w:r w:rsidR="00CB5CD7">
        <w:t xml:space="preserve">Plot of 10-minute mean wind, wind gusts and MSLP at Lombadina </w:t>
      </w:r>
      <w:r w:rsidR="000C5E29">
        <w:t>during the passage of Severe Tropical Cyclone Hayley.</w:t>
      </w:r>
      <w:r w:rsidR="00CA061B">
        <w:t xml:space="preserve"> No wind barbs are shown in this plot </w:t>
      </w:r>
      <w:r w:rsidR="003012AB">
        <w:t>as wind direction was not correctly recorded by the equipment.</w:t>
      </w:r>
      <w:r w:rsidR="000E6ED5">
        <w:t xml:space="preserve"> A map showing weather station locations can be found at </w:t>
      </w:r>
      <w:hyperlink r:id="rId37" w:history="1">
        <w:r w:rsidR="000E6ED5" w:rsidRPr="00E65E97">
          <w:rPr>
            <w:rStyle w:val="Hyperlink"/>
          </w:rPr>
          <w:t>https://www.bom.gov.au/wa/observations/map.shtml</w:t>
        </w:r>
      </w:hyperlink>
      <w:r w:rsidR="000E6ED5">
        <w:t>.</w:t>
      </w:r>
      <w:bookmarkEnd w:id="69"/>
      <w:r w:rsidR="000E6ED5">
        <w:t xml:space="preserve"> </w:t>
      </w:r>
    </w:p>
    <w:p w14:paraId="693A83BC" w14:textId="2014A76A" w:rsidR="000C5E29" w:rsidRDefault="000C5E29" w:rsidP="000C5E29">
      <w:r>
        <w:rPr>
          <w:noProof/>
        </w:rPr>
        <w:drawing>
          <wp:inline distT="0" distB="0" distL="0" distR="0" wp14:anchorId="53674328" wp14:editId="614F7667">
            <wp:extent cx="6120130" cy="3185795"/>
            <wp:effectExtent l="0" t="0" r="0" b="0"/>
            <wp:docPr id="10065119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11982" name="Picture 1006511982"/>
                    <pic:cNvPicPr/>
                  </pic:nvPicPr>
                  <pic:blipFill>
                    <a:blip r:embed="rId38">
                      <a:extLst>
                        <a:ext uri="{28A0092B-C50C-407E-A947-70E740481C1C}">
                          <a14:useLocalDpi xmlns:a14="http://schemas.microsoft.com/office/drawing/2010/main" val="0"/>
                        </a:ext>
                      </a:extLst>
                    </a:blip>
                    <a:stretch>
                      <a:fillRect/>
                    </a:stretch>
                  </pic:blipFill>
                  <pic:spPr>
                    <a:xfrm>
                      <a:off x="0" y="0"/>
                      <a:ext cx="6120130" cy="3185795"/>
                    </a:xfrm>
                    <a:prstGeom prst="rect">
                      <a:avLst/>
                    </a:prstGeom>
                  </pic:spPr>
                </pic:pic>
              </a:graphicData>
            </a:graphic>
          </wp:inline>
        </w:drawing>
      </w:r>
    </w:p>
    <w:p w14:paraId="5CD046CD" w14:textId="3D16A449" w:rsidR="00700E9C" w:rsidRDefault="000C5E29" w:rsidP="00403679">
      <w:pPr>
        <w:pStyle w:val="Caption"/>
      </w:pPr>
      <w:bookmarkStart w:id="70" w:name="_Ref231293696"/>
      <w:bookmarkStart w:id="71" w:name="_Toc231397246"/>
      <w:r>
        <w:t xml:space="preserve">Figure </w:t>
      </w:r>
      <w:r>
        <w:fldChar w:fldCharType="begin"/>
      </w:r>
      <w:r>
        <w:instrText xml:space="preserve"> SEQ Figure \* ARABIC </w:instrText>
      </w:r>
      <w:r>
        <w:fldChar w:fldCharType="separate"/>
      </w:r>
      <w:r w:rsidR="00B465A9">
        <w:rPr>
          <w:noProof/>
        </w:rPr>
        <w:t>12</w:t>
      </w:r>
      <w:r>
        <w:fldChar w:fldCharType="end"/>
      </w:r>
      <w:bookmarkEnd w:id="70"/>
      <w:r>
        <w:t xml:space="preserve"> Plot of 10-minute mean wind, wind gusts and MSLP at Yampi Sound during the passage of Tropical Cyclone Hayley.</w:t>
      </w:r>
      <w:r w:rsidR="000E6ED5">
        <w:t xml:space="preserve"> A map showing weather station locations can be found at </w:t>
      </w:r>
      <w:hyperlink r:id="rId39" w:history="1">
        <w:r w:rsidR="000E6ED5" w:rsidRPr="00E65E97">
          <w:rPr>
            <w:rStyle w:val="Hyperlink"/>
          </w:rPr>
          <w:t>https://www.bom.gov.au/wa/observations/map.shtml</w:t>
        </w:r>
      </w:hyperlink>
      <w:r w:rsidR="000E6ED5">
        <w:t>.</w:t>
      </w:r>
      <w:bookmarkEnd w:id="71"/>
    </w:p>
    <w:p w14:paraId="65DCBDA7" w14:textId="32B80668" w:rsidR="00122342" w:rsidRDefault="00122342" w:rsidP="00122342">
      <w:pPr>
        <w:pStyle w:val="NumberedHeading1"/>
      </w:pPr>
      <w:bookmarkStart w:id="72" w:name="_Toc231397211"/>
      <w:r>
        <w:t>Forecast Performance</w:t>
      </w:r>
      <w:bookmarkEnd w:id="72"/>
    </w:p>
    <w:p w14:paraId="53866108" w14:textId="10217FC8" w:rsidR="00240FD9" w:rsidRPr="0091227F" w:rsidRDefault="00ED2510" w:rsidP="00C35E83">
      <w:r w:rsidRPr="0091227F">
        <w:t xml:space="preserve">The </w:t>
      </w:r>
      <w:r w:rsidR="00A41BB5" w:rsidRPr="0091227F">
        <w:t xml:space="preserve">first </w:t>
      </w:r>
      <w:r w:rsidRPr="0091227F">
        <w:t xml:space="preserve">7 Day Forecast </w:t>
      </w:r>
      <w:r w:rsidR="00A01397" w:rsidRPr="0091227F">
        <w:t>for 08U was issued on 20 December</w:t>
      </w:r>
      <w:r w:rsidR="00F0687D" w:rsidRPr="0091227F">
        <w:t xml:space="preserve">, with a </w:t>
      </w:r>
      <w:r w:rsidR="00A01397" w:rsidRPr="0091227F">
        <w:t xml:space="preserve">Low </w:t>
      </w:r>
      <w:r w:rsidR="001A5F60" w:rsidRPr="0091227F">
        <w:t>(</w:t>
      </w:r>
      <w:r w:rsidR="0091227F" w:rsidRPr="0091227F">
        <w:t>10%</w:t>
      </w:r>
      <w:r w:rsidR="001A5F60" w:rsidRPr="0091227F">
        <w:t xml:space="preserve">) </w:t>
      </w:r>
      <w:r w:rsidR="00F0687D" w:rsidRPr="0091227F">
        <w:t xml:space="preserve">risk of </w:t>
      </w:r>
      <w:r w:rsidR="00B34755" w:rsidRPr="0091227F">
        <w:t xml:space="preserve">the system </w:t>
      </w:r>
      <w:r w:rsidR="00F0687D" w:rsidRPr="0091227F">
        <w:t xml:space="preserve">being a tropical cyclone on </w:t>
      </w:r>
      <w:r w:rsidR="0091227F" w:rsidRPr="0091227F">
        <w:t>27 December</w:t>
      </w:r>
      <w:r w:rsidR="00C621CC" w:rsidRPr="0091227F">
        <w:t xml:space="preserve">. </w:t>
      </w:r>
      <w:r w:rsidR="0091227F">
        <w:t>There was large uncertainty in whether 08U would form and its prospects for development, and the assessed risk remained Low (10-15%)</w:t>
      </w:r>
      <w:r w:rsidR="00017DBD">
        <w:t xml:space="preserve"> until 25 December, when the rating was increased to Moderate (25%) </w:t>
      </w:r>
      <w:r w:rsidR="00B53203">
        <w:t xml:space="preserve">from </w:t>
      </w:r>
      <w:r w:rsidR="00017DBD">
        <w:t xml:space="preserve">29 December. </w:t>
      </w:r>
      <w:r w:rsidR="008C10FD">
        <w:t xml:space="preserve">The uncertainty continued over the </w:t>
      </w:r>
      <w:r w:rsidR="0022598F">
        <w:t>following days as the initial circulation of 08U struggled to form</w:t>
      </w:r>
      <w:r w:rsidR="004C3690">
        <w:t>. However, overnight 27 December into the morning of 28 December, there was a rapid improvement in the circ</w:t>
      </w:r>
      <w:r w:rsidR="00ED3BC4">
        <w:t xml:space="preserve">ulation, and correspondingly a dramatic increase in the risk of tropical cyclone development. </w:t>
      </w:r>
      <w:r w:rsidR="002B1C58">
        <w:t xml:space="preserve">The ratings were increased to High (55%) </w:t>
      </w:r>
      <w:r w:rsidR="00327936">
        <w:t xml:space="preserve">on 29 December, and the first Forecast Track Map was issued </w:t>
      </w:r>
      <w:r w:rsidR="00A75A74">
        <w:t xml:space="preserve">at 0100 UTC </w:t>
      </w:r>
      <w:r w:rsidR="00EF21B9">
        <w:t xml:space="preserve">Sunday 28 December. </w:t>
      </w:r>
      <w:r w:rsidR="00D60CC4">
        <w:fldChar w:fldCharType="begin"/>
      </w:r>
      <w:r w:rsidR="00D60CC4">
        <w:instrText xml:space="preserve"> REF _Ref222148596 \h  \* MERGEFORMAT </w:instrText>
      </w:r>
      <w:r w:rsidR="00D60CC4">
        <w:fldChar w:fldCharType="separate"/>
      </w:r>
      <w:r w:rsidR="00D60CC4">
        <w:t>Fig</w:t>
      </w:r>
      <w:r w:rsidR="00D60CC4" w:rsidRPr="00D60CC4">
        <w:t xml:space="preserve">ure </w:t>
      </w:r>
      <w:r w:rsidR="00D60CC4" w:rsidRPr="00D60CC4">
        <w:rPr>
          <w:noProof/>
        </w:rPr>
        <w:t>12</w:t>
      </w:r>
      <w:r w:rsidR="00D60CC4">
        <w:fldChar w:fldCharType="end"/>
      </w:r>
      <w:r w:rsidR="00EF21B9">
        <w:t xml:space="preserve"> shows the f</w:t>
      </w:r>
      <w:r w:rsidR="00000050">
        <w:t>orecast risk of 08U developing into a tropical cyclone for each issue of the 7 Day Forecast.</w:t>
      </w:r>
    </w:p>
    <w:p w14:paraId="07F0777B" w14:textId="77777777" w:rsidR="00C74A56" w:rsidRDefault="00C74A56" w:rsidP="00C74A56">
      <w:pPr>
        <w:keepNext/>
      </w:pPr>
      <w:r w:rsidRPr="00AC2D90">
        <w:rPr>
          <w:rStyle w:val="normaltextrun"/>
          <w:rFonts w:cs="Arial"/>
          <w:noProof/>
          <w:szCs w:val="22"/>
        </w:rPr>
        <w:drawing>
          <wp:inline distT="0" distB="0" distL="0" distR="0" wp14:anchorId="1EC0E5F8" wp14:editId="647C8139">
            <wp:extent cx="6000750" cy="4000500"/>
            <wp:effectExtent l="19050" t="19050" r="19050" b="19050"/>
            <wp:docPr id="224408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08820" name="Picture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00750" cy="4000500"/>
                    </a:xfrm>
                    <a:prstGeom prst="rect">
                      <a:avLst/>
                    </a:prstGeom>
                    <a:ln>
                      <a:solidFill>
                        <a:schemeClr val="tx1"/>
                      </a:solidFill>
                    </a:ln>
                  </pic:spPr>
                </pic:pic>
              </a:graphicData>
            </a:graphic>
          </wp:inline>
        </w:drawing>
      </w:r>
    </w:p>
    <w:p w14:paraId="2F244D94" w14:textId="7AD20DC3" w:rsidR="00C74A56" w:rsidRDefault="00C74A56" w:rsidP="00C74A56">
      <w:pPr>
        <w:pStyle w:val="Caption"/>
        <w:rPr>
          <w:rStyle w:val="normaltextrun"/>
          <w:rFonts w:cs="Arial"/>
          <w:szCs w:val="22"/>
        </w:rPr>
      </w:pPr>
      <w:bookmarkStart w:id="73" w:name="_Ref222148596"/>
      <w:bookmarkStart w:id="74" w:name="_Toc222147243"/>
      <w:bookmarkStart w:id="75" w:name="_Toc231397247"/>
      <w:r w:rsidRPr="00D60CC4">
        <w:t xml:space="preserve">Figure </w:t>
      </w:r>
      <w:r w:rsidRPr="00D60CC4">
        <w:fldChar w:fldCharType="begin"/>
      </w:r>
      <w:r w:rsidRPr="00D60CC4">
        <w:instrText xml:space="preserve"> SEQ Figure \* ARABIC </w:instrText>
      </w:r>
      <w:r w:rsidRPr="00D60CC4">
        <w:fldChar w:fldCharType="separate"/>
      </w:r>
      <w:r w:rsidR="00B465A9">
        <w:rPr>
          <w:noProof/>
        </w:rPr>
        <w:t>13</w:t>
      </w:r>
      <w:r w:rsidRPr="00D60CC4">
        <w:fldChar w:fldCharType="end"/>
      </w:r>
      <w:bookmarkEnd w:id="73"/>
      <w:r>
        <w:t xml:space="preserve"> The forecast percentage risk of a low developing into a tropical cyclone taken from the 7-day forecast for 08U, forecast base time is shown on the </w:t>
      </w:r>
      <w:r w:rsidR="002465F4">
        <w:t xml:space="preserve">vertical </w:t>
      </w:r>
      <w:r>
        <w:t xml:space="preserve">axis and the forecast validity time is shown on the </w:t>
      </w:r>
      <w:r w:rsidR="00CF5C49">
        <w:t>horizontal</w:t>
      </w:r>
      <w:r>
        <w:t xml:space="preserve"> axis.</w:t>
      </w:r>
      <w:bookmarkEnd w:id="74"/>
      <w:r>
        <w:t xml:space="preserve"> The box colours correspond to the tropical cyclone forecast rating, yellow for Very Low, light orange for Low, orange for Moderate and brown for High.</w:t>
      </w:r>
      <w:bookmarkEnd w:id="75"/>
      <w:r>
        <w:t xml:space="preserve"> </w:t>
      </w:r>
    </w:p>
    <w:p w14:paraId="7961A9BC" w14:textId="52B4D31B" w:rsidR="00700E9C" w:rsidRDefault="00700E9C" w:rsidP="00700E9C">
      <w:r>
        <w:t>The first Tropical Cyclone Advice was issued at 0700 UTC 28 December, with a Watch declared from Broome to Cockatoo Island. A total of 19</w:t>
      </w:r>
      <w:r w:rsidR="00254AA5" w:rsidRPr="00254AA5">
        <w:t xml:space="preserve"> </w:t>
      </w:r>
      <w:r w:rsidR="00254AA5">
        <w:t>Tropical Cyclone</w:t>
      </w:r>
      <w:r>
        <w:t xml:space="preserve"> Advices were issued for 08U, up until the cancellation at 2200 UTC 31 December.</w:t>
      </w:r>
    </w:p>
    <w:p w14:paraId="32B9928D" w14:textId="0F94E78B" w:rsidR="00700E9C" w:rsidRPr="00CD2026" w:rsidRDefault="00700E9C" w:rsidP="00700E9C">
      <w:pPr>
        <w:rPr>
          <w:rFonts w:cs="Arial"/>
          <w:szCs w:val="22"/>
        </w:rPr>
      </w:pPr>
      <w:r>
        <w:t xml:space="preserve">The accuracy statistics for Tropical Cyclone Hayley are shown below in </w:t>
      </w:r>
      <w:r w:rsidR="00720A18">
        <w:fldChar w:fldCharType="begin"/>
      </w:r>
      <w:r w:rsidR="00720A18">
        <w:instrText xml:space="preserve"> REF _Ref231293908 \h </w:instrText>
      </w:r>
      <w:r w:rsidR="00720A18">
        <w:fldChar w:fldCharType="separate"/>
      </w:r>
      <w:r w:rsidR="00720A18">
        <w:t xml:space="preserve">Table </w:t>
      </w:r>
      <w:r w:rsidR="00720A18">
        <w:rPr>
          <w:noProof/>
        </w:rPr>
        <w:t>4</w:t>
      </w:r>
      <w:r w:rsidR="00720A18">
        <w:fldChar w:fldCharType="end"/>
      </w:r>
      <w:r>
        <w:t xml:space="preserve">. </w:t>
      </w:r>
      <w:r w:rsidRPr="00CD2026">
        <w:rPr>
          <w:rStyle w:val="normaltextrun"/>
          <w:rFonts w:cs="Arial"/>
          <w:szCs w:val="22"/>
        </w:rPr>
        <w:fldChar w:fldCharType="begin"/>
      </w:r>
      <w:r w:rsidRPr="00CD2026">
        <w:rPr>
          <w:rStyle w:val="normaltextrun"/>
          <w:rFonts w:cs="Arial"/>
          <w:szCs w:val="22"/>
        </w:rPr>
        <w:instrText xml:space="preserve"> REF _Ref222750266 \h </w:instrText>
      </w:r>
      <w:r w:rsidRPr="00CD2026">
        <w:rPr>
          <w:rStyle w:val="normaltextrun"/>
          <w:rFonts w:cs="Arial"/>
          <w:szCs w:val="22"/>
        </w:rPr>
      </w:r>
      <w:r w:rsidRPr="00CD2026">
        <w:rPr>
          <w:rStyle w:val="normaltextrun"/>
          <w:rFonts w:cs="Arial"/>
          <w:szCs w:val="22"/>
        </w:rPr>
        <w:fldChar w:fldCharType="separate"/>
      </w:r>
      <w:r w:rsidRPr="00CD2026">
        <w:t>Note: Verification is performed using the Official Forecast Tracks at the standard times of 00, 06, 12 and 18 UTC.</w:t>
      </w:r>
      <w:r w:rsidRPr="00CD2026">
        <w:rPr>
          <w:rStyle w:val="normaltextrun"/>
          <w:rFonts w:cs="Arial"/>
          <w:szCs w:val="22"/>
        </w:rPr>
        <w:fldChar w:fldCharType="end"/>
      </w:r>
      <w:r w:rsidRPr="00CD2026">
        <w:rPr>
          <w:rStyle w:val="normaltextrun"/>
          <w:rFonts w:cs="Arial"/>
          <w:szCs w:val="22"/>
        </w:rPr>
        <w:t xml:space="preserve"> Statistics are also shown in </w:t>
      </w:r>
      <w:r w:rsidRPr="00720A18">
        <w:rPr>
          <w:rStyle w:val="normaltextrun"/>
          <w:rFonts w:cs="Arial"/>
          <w:szCs w:val="22"/>
        </w:rPr>
        <w:fldChar w:fldCharType="begin"/>
      </w:r>
      <w:r w:rsidRPr="00720A18">
        <w:rPr>
          <w:rStyle w:val="normaltextrun"/>
          <w:rFonts w:cs="Arial"/>
          <w:szCs w:val="22"/>
        </w:rPr>
        <w:instrText xml:space="preserve"> REF _Ref222751023 \h  \* MERGEFORMAT </w:instrText>
      </w:r>
      <w:r w:rsidRPr="00720A18">
        <w:rPr>
          <w:rStyle w:val="normaltextrun"/>
          <w:rFonts w:cs="Arial"/>
          <w:szCs w:val="22"/>
        </w:rPr>
      </w:r>
      <w:r w:rsidRPr="00720A18">
        <w:rPr>
          <w:rStyle w:val="normaltextrun"/>
          <w:rFonts w:cs="Arial"/>
          <w:szCs w:val="22"/>
        </w:rPr>
        <w:fldChar w:fldCharType="separate"/>
      </w:r>
      <w:r w:rsidR="00D60CC4" w:rsidRPr="00720A18">
        <w:t xml:space="preserve">Figure </w:t>
      </w:r>
      <w:r w:rsidR="00D60CC4" w:rsidRPr="00720A18">
        <w:rPr>
          <w:noProof/>
        </w:rPr>
        <w:t>13</w:t>
      </w:r>
      <w:r w:rsidRPr="00720A18">
        <w:rPr>
          <w:rStyle w:val="normaltextrun"/>
          <w:rFonts w:cs="Arial"/>
          <w:szCs w:val="22"/>
        </w:rPr>
        <w:fldChar w:fldCharType="end"/>
      </w:r>
      <w:r w:rsidRPr="00CD2026">
        <w:rPr>
          <w:rStyle w:val="normaltextrun"/>
          <w:rFonts w:cs="Arial"/>
          <w:szCs w:val="22"/>
        </w:rPr>
        <w:t xml:space="preserve"> (track) and </w:t>
      </w:r>
      <w:r w:rsidR="00D60CC4">
        <w:rPr>
          <w:rStyle w:val="normaltextrun"/>
          <w:rFonts w:cs="Arial"/>
          <w:szCs w:val="22"/>
        </w:rPr>
        <w:fldChar w:fldCharType="begin"/>
      </w:r>
      <w:r w:rsidR="00D60CC4" w:rsidRPr="00720A18">
        <w:rPr>
          <w:rStyle w:val="normaltextrun"/>
          <w:rFonts w:cs="Arial"/>
          <w:szCs w:val="22"/>
        </w:rPr>
        <w:instrText xml:space="preserve"> REF _Ref231293844 \h </w:instrText>
      </w:r>
      <w:r w:rsidR="00720A18">
        <w:rPr>
          <w:rStyle w:val="normaltextrun"/>
          <w:rFonts w:cs="Arial"/>
          <w:szCs w:val="22"/>
        </w:rPr>
        <w:instrText xml:space="preserve"> \* MERGEFORMAT </w:instrText>
      </w:r>
      <w:r w:rsidR="00D60CC4">
        <w:rPr>
          <w:rStyle w:val="normaltextrun"/>
          <w:rFonts w:cs="Arial"/>
          <w:szCs w:val="22"/>
        </w:rPr>
      </w:r>
      <w:r w:rsidR="00D60CC4">
        <w:rPr>
          <w:rStyle w:val="normaltextrun"/>
          <w:rFonts w:cs="Arial"/>
          <w:szCs w:val="22"/>
        </w:rPr>
        <w:fldChar w:fldCharType="separate"/>
      </w:r>
      <w:r w:rsidR="00D60CC4" w:rsidRPr="00720A18">
        <w:rPr>
          <w:szCs w:val="22"/>
        </w:rPr>
        <w:t>Figure</w:t>
      </w:r>
      <w:r w:rsidR="00D60CC4" w:rsidRPr="000D10AB">
        <w:rPr>
          <w:sz w:val="18"/>
          <w:szCs w:val="18"/>
        </w:rPr>
        <w:t xml:space="preserve"> </w:t>
      </w:r>
      <w:r w:rsidR="00D60CC4" w:rsidRPr="00720A18">
        <w:rPr>
          <w:noProof/>
          <w:szCs w:val="22"/>
        </w:rPr>
        <w:t>14</w:t>
      </w:r>
      <w:r w:rsidR="00D60CC4">
        <w:rPr>
          <w:rStyle w:val="normaltextrun"/>
          <w:rFonts w:cs="Arial"/>
          <w:szCs w:val="22"/>
        </w:rPr>
        <w:fldChar w:fldCharType="end"/>
      </w:r>
      <w:r w:rsidR="00720A18">
        <w:rPr>
          <w:rStyle w:val="normaltextrun"/>
          <w:rFonts w:cs="Arial"/>
          <w:szCs w:val="22"/>
        </w:rPr>
        <w:t xml:space="preserve"> </w:t>
      </w:r>
      <w:r w:rsidRPr="00CD2026">
        <w:rPr>
          <w:rStyle w:val="normaltextrun"/>
          <w:rFonts w:cs="Arial"/>
          <w:szCs w:val="22"/>
        </w:rPr>
        <w:t>(intensity).</w:t>
      </w:r>
      <w:r w:rsidR="00873BEA">
        <w:rPr>
          <w:rStyle w:val="normaltextrun"/>
          <w:rFonts w:cs="Arial"/>
          <w:szCs w:val="22"/>
        </w:rPr>
        <w:t xml:space="preserve"> It is worth noting that although the statistics for </w:t>
      </w:r>
      <w:r w:rsidR="001B41A6">
        <w:rPr>
          <w:rStyle w:val="normaltextrun"/>
          <w:rFonts w:cs="Arial"/>
          <w:szCs w:val="22"/>
        </w:rPr>
        <w:t>the 72-hour and 96-hour forecasts are included, they are less indicative of forecast performance due to the small sample size.</w:t>
      </w:r>
    </w:p>
    <w:p w14:paraId="2C823991" w14:textId="59488CA5" w:rsidR="00E92055" w:rsidRDefault="00222632" w:rsidP="00C35E83">
      <w:r w:rsidRPr="00222632">
        <w:t xml:space="preserve">The position </w:t>
      </w:r>
      <w:r>
        <w:t>forecasts for Hayley were more accurate than the 5-year avera</w:t>
      </w:r>
      <w:r w:rsidR="002A5BDF">
        <w:t xml:space="preserve">ge (2020/21-2024/25) within the first 24 hours, but then the </w:t>
      </w:r>
      <w:r w:rsidR="00AB7598">
        <w:t xml:space="preserve">errors grew larger than average </w:t>
      </w:r>
      <w:r w:rsidR="003D7540">
        <w:t>for longer lead times. This was predominately due to Hayley travelling faster than forecast</w:t>
      </w:r>
      <w:r w:rsidR="00023582">
        <w:t xml:space="preserve">, with the first coastal crossing occurring </w:t>
      </w:r>
      <w:r w:rsidR="00E92055">
        <w:t>more than eight hours earlier than some of the initial forecasts indicated.</w:t>
      </w:r>
    </w:p>
    <w:p w14:paraId="367D78CE" w14:textId="08117DDB" w:rsidR="00E92055" w:rsidRPr="00222632" w:rsidRDefault="00E92055" w:rsidP="00C35E83">
      <w:r>
        <w:t xml:space="preserve">The errors in the intensity forecasts were </w:t>
      </w:r>
      <w:r w:rsidR="00EF763A">
        <w:t>significantly worse than the long</w:t>
      </w:r>
      <w:r w:rsidR="00BE121C">
        <w:t>-term</w:t>
      </w:r>
      <w:r w:rsidR="00EF763A">
        <w:t xml:space="preserve"> average for the first 36 hours, which was due to the rapid intensification that occurred during </w:t>
      </w:r>
      <w:r w:rsidR="000A3E64">
        <w:t xml:space="preserve">December 29. Intensity forecasts at longer lead times were much </w:t>
      </w:r>
      <w:r w:rsidR="00873BEA">
        <w:t>more accurate</w:t>
      </w:r>
      <w:r w:rsidR="000A3E64">
        <w:t xml:space="preserve">, </w:t>
      </w:r>
      <w:r w:rsidR="00873BEA">
        <w:t>beyond the period of rapid intensification.</w:t>
      </w:r>
    </w:p>
    <w:p w14:paraId="3DE16300" w14:textId="77777777" w:rsidR="000A670E" w:rsidRDefault="000A670E" w:rsidP="00C35E83">
      <w:pPr>
        <w:rPr>
          <w:b/>
        </w:rPr>
      </w:pPr>
    </w:p>
    <w:p w14:paraId="4DC59C76" w14:textId="77777777" w:rsidR="00CF5C49" w:rsidRDefault="00CF5C49" w:rsidP="00C35E83">
      <w:pPr>
        <w:rPr>
          <w:b/>
        </w:rPr>
      </w:pPr>
    </w:p>
    <w:tbl>
      <w:tblPr>
        <w:tblStyle w:val="TableGrid"/>
        <w:tblW w:w="8755" w:type="dxa"/>
        <w:tblLook w:val="04A0" w:firstRow="1" w:lastRow="0" w:firstColumn="1" w:lastColumn="0" w:noHBand="0" w:noVBand="1"/>
      </w:tblPr>
      <w:tblGrid>
        <w:gridCol w:w="1250"/>
        <w:gridCol w:w="704"/>
        <w:gridCol w:w="857"/>
        <w:gridCol w:w="857"/>
        <w:gridCol w:w="857"/>
        <w:gridCol w:w="858"/>
        <w:gridCol w:w="858"/>
        <w:gridCol w:w="858"/>
        <w:gridCol w:w="860"/>
        <w:gridCol w:w="796"/>
      </w:tblGrid>
      <w:tr w:rsidR="00D61533" w14:paraId="4D593E4E" w14:textId="77777777" w:rsidTr="00D61533">
        <w:trPr>
          <w:cnfStyle w:val="100000000000" w:firstRow="1" w:lastRow="0" w:firstColumn="0" w:lastColumn="0" w:oddVBand="0" w:evenVBand="0" w:oddHBand="0" w:evenHBand="0" w:firstRowFirstColumn="0" w:firstRowLastColumn="0" w:lastRowFirstColumn="0" w:lastRowLastColumn="0"/>
        </w:trPr>
        <w:tc>
          <w:tcPr>
            <w:tcW w:w="1250" w:type="dxa"/>
          </w:tcPr>
          <w:p w14:paraId="132D88B8" w14:textId="77777777" w:rsidR="00D61533" w:rsidRDefault="00D61533">
            <w:r>
              <w:t>Time</w:t>
            </w:r>
          </w:p>
        </w:tc>
        <w:tc>
          <w:tcPr>
            <w:tcW w:w="704" w:type="dxa"/>
          </w:tcPr>
          <w:p w14:paraId="54E2A7F3" w14:textId="77777777" w:rsidR="00D61533" w:rsidRDefault="00D61533">
            <w:r>
              <w:t>00</w:t>
            </w:r>
          </w:p>
        </w:tc>
        <w:tc>
          <w:tcPr>
            <w:tcW w:w="857" w:type="dxa"/>
          </w:tcPr>
          <w:p w14:paraId="1651FC75" w14:textId="77777777" w:rsidR="00D61533" w:rsidRDefault="00D61533">
            <w:r>
              <w:t>06</w:t>
            </w:r>
          </w:p>
        </w:tc>
        <w:tc>
          <w:tcPr>
            <w:tcW w:w="857" w:type="dxa"/>
          </w:tcPr>
          <w:p w14:paraId="624ECC8C" w14:textId="77777777" w:rsidR="00D61533" w:rsidRDefault="00D61533">
            <w:r>
              <w:t>12</w:t>
            </w:r>
          </w:p>
        </w:tc>
        <w:tc>
          <w:tcPr>
            <w:tcW w:w="857" w:type="dxa"/>
          </w:tcPr>
          <w:p w14:paraId="040A11F8" w14:textId="77777777" w:rsidR="00D61533" w:rsidRDefault="00D61533">
            <w:r>
              <w:t>18</w:t>
            </w:r>
          </w:p>
        </w:tc>
        <w:tc>
          <w:tcPr>
            <w:tcW w:w="858" w:type="dxa"/>
          </w:tcPr>
          <w:p w14:paraId="11601B48" w14:textId="77777777" w:rsidR="00D61533" w:rsidRDefault="00D61533">
            <w:r>
              <w:t>24</w:t>
            </w:r>
          </w:p>
        </w:tc>
        <w:tc>
          <w:tcPr>
            <w:tcW w:w="858" w:type="dxa"/>
          </w:tcPr>
          <w:p w14:paraId="2F0357DF" w14:textId="77777777" w:rsidR="00D61533" w:rsidRDefault="00D61533">
            <w:r>
              <w:t>36</w:t>
            </w:r>
          </w:p>
        </w:tc>
        <w:tc>
          <w:tcPr>
            <w:tcW w:w="858" w:type="dxa"/>
          </w:tcPr>
          <w:p w14:paraId="2E4EE120" w14:textId="77777777" w:rsidR="00D61533" w:rsidRDefault="00D61533">
            <w:r>
              <w:t>48</w:t>
            </w:r>
          </w:p>
        </w:tc>
        <w:tc>
          <w:tcPr>
            <w:tcW w:w="860" w:type="dxa"/>
          </w:tcPr>
          <w:p w14:paraId="231F5DAC" w14:textId="77777777" w:rsidR="00D61533" w:rsidRDefault="00D61533">
            <w:r>
              <w:t>72</w:t>
            </w:r>
          </w:p>
        </w:tc>
        <w:tc>
          <w:tcPr>
            <w:tcW w:w="796" w:type="dxa"/>
          </w:tcPr>
          <w:p w14:paraId="55A793DD" w14:textId="00FF3DA5" w:rsidR="00D61533" w:rsidRDefault="00D61533">
            <w:r>
              <w:t>96</w:t>
            </w:r>
          </w:p>
        </w:tc>
      </w:tr>
      <w:tr w:rsidR="00D61533" w14:paraId="5C6E2499" w14:textId="77777777" w:rsidTr="00D61533">
        <w:trPr>
          <w:cnfStyle w:val="000000100000" w:firstRow="0" w:lastRow="0" w:firstColumn="0" w:lastColumn="0" w:oddVBand="0" w:evenVBand="0" w:oddHBand="1" w:evenHBand="0" w:firstRowFirstColumn="0" w:firstRowLastColumn="0" w:lastRowFirstColumn="0" w:lastRowLastColumn="0"/>
        </w:trPr>
        <w:tc>
          <w:tcPr>
            <w:tcW w:w="1250" w:type="dxa"/>
          </w:tcPr>
          <w:p w14:paraId="73B812F2" w14:textId="77777777" w:rsidR="00D61533" w:rsidRDefault="00D61533" w:rsidP="00D61533">
            <w:r>
              <w:t>Position accuracy (km)</w:t>
            </w:r>
          </w:p>
        </w:tc>
        <w:tc>
          <w:tcPr>
            <w:tcW w:w="704" w:type="dxa"/>
          </w:tcPr>
          <w:p w14:paraId="77BBBB3B" w14:textId="3B00DC7B" w:rsidR="00D61533" w:rsidRDefault="00D61533" w:rsidP="00D61533">
            <w:r w:rsidRPr="00FB3E9A">
              <w:t>8</w:t>
            </w:r>
          </w:p>
        </w:tc>
        <w:tc>
          <w:tcPr>
            <w:tcW w:w="857" w:type="dxa"/>
          </w:tcPr>
          <w:p w14:paraId="780AC73B" w14:textId="34D0C425" w:rsidR="00D61533" w:rsidRDefault="00D61533" w:rsidP="00D61533">
            <w:r w:rsidRPr="00FB3E9A">
              <w:t>23</w:t>
            </w:r>
          </w:p>
        </w:tc>
        <w:tc>
          <w:tcPr>
            <w:tcW w:w="857" w:type="dxa"/>
          </w:tcPr>
          <w:p w14:paraId="508A2BED" w14:textId="7F6AFBF2" w:rsidR="00D61533" w:rsidRDefault="00D61533" w:rsidP="00D61533">
            <w:r w:rsidRPr="00FB3E9A">
              <w:t>43</w:t>
            </w:r>
          </w:p>
        </w:tc>
        <w:tc>
          <w:tcPr>
            <w:tcW w:w="857" w:type="dxa"/>
          </w:tcPr>
          <w:p w14:paraId="5FC408EC" w14:textId="18AA88A5" w:rsidR="00D61533" w:rsidRDefault="00D61533" w:rsidP="00D61533">
            <w:r w:rsidRPr="00FB3E9A">
              <w:t>58</w:t>
            </w:r>
          </w:p>
        </w:tc>
        <w:tc>
          <w:tcPr>
            <w:tcW w:w="858" w:type="dxa"/>
          </w:tcPr>
          <w:p w14:paraId="7E97402A" w14:textId="4643AC99" w:rsidR="00D61533" w:rsidRDefault="00D61533" w:rsidP="00D61533">
            <w:r w:rsidRPr="00FB3E9A">
              <w:t>73</w:t>
            </w:r>
          </w:p>
        </w:tc>
        <w:tc>
          <w:tcPr>
            <w:tcW w:w="858" w:type="dxa"/>
          </w:tcPr>
          <w:p w14:paraId="0B8583D2" w14:textId="3BBBB84B" w:rsidR="00D61533" w:rsidRDefault="00D61533" w:rsidP="00D61533">
            <w:r w:rsidRPr="00FB3E9A">
              <w:t>111</w:t>
            </w:r>
          </w:p>
        </w:tc>
        <w:tc>
          <w:tcPr>
            <w:tcW w:w="858" w:type="dxa"/>
          </w:tcPr>
          <w:p w14:paraId="1C1ECCCF" w14:textId="4D3EFC1A" w:rsidR="00D61533" w:rsidRDefault="00D61533" w:rsidP="00D61533">
            <w:r w:rsidRPr="00FB3E9A">
              <w:t>161</w:t>
            </w:r>
          </w:p>
        </w:tc>
        <w:tc>
          <w:tcPr>
            <w:tcW w:w="860" w:type="dxa"/>
          </w:tcPr>
          <w:p w14:paraId="64A3D98B" w14:textId="167FE746" w:rsidR="00D61533" w:rsidRDefault="00D61533" w:rsidP="00D61533">
            <w:r w:rsidRPr="00FB3E9A">
              <w:t>274</w:t>
            </w:r>
          </w:p>
        </w:tc>
        <w:tc>
          <w:tcPr>
            <w:tcW w:w="796" w:type="dxa"/>
          </w:tcPr>
          <w:p w14:paraId="3A474048" w14:textId="54EA027F" w:rsidR="00D61533" w:rsidRDefault="00D61533" w:rsidP="00D61533">
            <w:r w:rsidRPr="00FB3E9A">
              <w:t>362</w:t>
            </w:r>
          </w:p>
        </w:tc>
      </w:tr>
      <w:tr w:rsidR="00D61533" w14:paraId="15929B31" w14:textId="77777777" w:rsidTr="00D61533">
        <w:trPr>
          <w:cnfStyle w:val="000000010000" w:firstRow="0" w:lastRow="0" w:firstColumn="0" w:lastColumn="0" w:oddVBand="0" w:evenVBand="0" w:oddHBand="0" w:evenHBand="1" w:firstRowFirstColumn="0" w:firstRowLastColumn="0" w:lastRowFirstColumn="0" w:lastRowLastColumn="0"/>
        </w:trPr>
        <w:tc>
          <w:tcPr>
            <w:tcW w:w="1250" w:type="dxa"/>
          </w:tcPr>
          <w:p w14:paraId="087EE850" w14:textId="77777777" w:rsidR="00D61533" w:rsidRDefault="00D61533" w:rsidP="00D61533">
            <w:r>
              <w:t>Intensity accuracy (knots)</w:t>
            </w:r>
          </w:p>
        </w:tc>
        <w:tc>
          <w:tcPr>
            <w:tcW w:w="704" w:type="dxa"/>
          </w:tcPr>
          <w:p w14:paraId="07A2F9AA" w14:textId="1E14FAFD" w:rsidR="00D61533" w:rsidRDefault="00D61533" w:rsidP="00D61533">
            <w:r w:rsidRPr="00FB3E9A">
              <w:t>2.9</w:t>
            </w:r>
          </w:p>
        </w:tc>
        <w:tc>
          <w:tcPr>
            <w:tcW w:w="857" w:type="dxa"/>
          </w:tcPr>
          <w:p w14:paraId="1250B5DE" w14:textId="20332203" w:rsidR="00D61533" w:rsidRDefault="00D61533" w:rsidP="00D61533">
            <w:r w:rsidRPr="00FB3E9A">
              <w:t>6.3</w:t>
            </w:r>
          </w:p>
        </w:tc>
        <w:tc>
          <w:tcPr>
            <w:tcW w:w="857" w:type="dxa"/>
          </w:tcPr>
          <w:p w14:paraId="3D5DC796" w14:textId="4970E4FA" w:rsidR="00D61533" w:rsidRDefault="00D61533" w:rsidP="00D61533">
            <w:r w:rsidRPr="00FB3E9A">
              <w:t>8.3</w:t>
            </w:r>
          </w:p>
        </w:tc>
        <w:tc>
          <w:tcPr>
            <w:tcW w:w="857" w:type="dxa"/>
          </w:tcPr>
          <w:p w14:paraId="51BE9956" w14:textId="117DE1FE" w:rsidR="00D61533" w:rsidRDefault="00D61533" w:rsidP="00D61533">
            <w:r w:rsidRPr="00FB3E9A">
              <w:t>10.4</w:t>
            </w:r>
          </w:p>
        </w:tc>
        <w:tc>
          <w:tcPr>
            <w:tcW w:w="858" w:type="dxa"/>
          </w:tcPr>
          <w:p w14:paraId="180D5BE6" w14:textId="11CC5CEA" w:rsidR="00D61533" w:rsidRDefault="00D61533" w:rsidP="00D61533">
            <w:r w:rsidRPr="00FB3E9A">
              <w:t>15.4</w:t>
            </w:r>
          </w:p>
        </w:tc>
        <w:tc>
          <w:tcPr>
            <w:tcW w:w="858" w:type="dxa"/>
          </w:tcPr>
          <w:p w14:paraId="538B505C" w14:textId="0FC0F8EC" w:rsidR="00D61533" w:rsidRDefault="00D61533" w:rsidP="00D61533">
            <w:r w:rsidRPr="00FB3E9A">
              <w:t>17.3</w:t>
            </w:r>
          </w:p>
        </w:tc>
        <w:tc>
          <w:tcPr>
            <w:tcW w:w="858" w:type="dxa"/>
          </w:tcPr>
          <w:p w14:paraId="2296B00B" w14:textId="7A9ABA92" w:rsidR="00D61533" w:rsidRDefault="00D61533" w:rsidP="00D61533">
            <w:r w:rsidRPr="00FB3E9A">
              <w:t>10.0</w:t>
            </w:r>
          </w:p>
        </w:tc>
        <w:tc>
          <w:tcPr>
            <w:tcW w:w="860" w:type="dxa"/>
          </w:tcPr>
          <w:p w14:paraId="09EC4894" w14:textId="6A155656" w:rsidR="00D61533" w:rsidRDefault="00D61533" w:rsidP="00D61533">
            <w:r w:rsidRPr="00FB3E9A">
              <w:t>9.2</w:t>
            </w:r>
          </w:p>
        </w:tc>
        <w:tc>
          <w:tcPr>
            <w:tcW w:w="796" w:type="dxa"/>
          </w:tcPr>
          <w:p w14:paraId="1A43D688" w14:textId="7D2BA9FA" w:rsidR="00D61533" w:rsidRDefault="00D61533" w:rsidP="00D61533">
            <w:r w:rsidRPr="00FB3E9A">
              <w:t>10.0</w:t>
            </w:r>
          </w:p>
        </w:tc>
      </w:tr>
      <w:tr w:rsidR="00D61533" w14:paraId="084C0549" w14:textId="77777777" w:rsidTr="00D61533">
        <w:trPr>
          <w:cnfStyle w:val="000000100000" w:firstRow="0" w:lastRow="0" w:firstColumn="0" w:lastColumn="0" w:oddVBand="0" w:evenVBand="0" w:oddHBand="1" w:evenHBand="0" w:firstRowFirstColumn="0" w:firstRowLastColumn="0" w:lastRowFirstColumn="0" w:lastRowLastColumn="0"/>
        </w:trPr>
        <w:tc>
          <w:tcPr>
            <w:tcW w:w="1250" w:type="dxa"/>
          </w:tcPr>
          <w:p w14:paraId="34587088" w14:textId="77777777" w:rsidR="00D61533" w:rsidRDefault="00D61533" w:rsidP="00D61533">
            <w:r>
              <w:t>Sample size</w:t>
            </w:r>
          </w:p>
        </w:tc>
        <w:tc>
          <w:tcPr>
            <w:tcW w:w="704" w:type="dxa"/>
          </w:tcPr>
          <w:p w14:paraId="3FE1E10E" w14:textId="1103276B" w:rsidR="00D61533" w:rsidRDefault="00D61533" w:rsidP="00D61533">
            <w:r w:rsidRPr="00FB3E9A">
              <w:t>12</w:t>
            </w:r>
          </w:p>
        </w:tc>
        <w:tc>
          <w:tcPr>
            <w:tcW w:w="857" w:type="dxa"/>
          </w:tcPr>
          <w:p w14:paraId="5783B325" w14:textId="03C20FF6" w:rsidR="00D61533" w:rsidRDefault="00D61533" w:rsidP="00D61533">
            <w:r w:rsidRPr="00FB3E9A">
              <w:t>12</w:t>
            </w:r>
          </w:p>
        </w:tc>
        <w:tc>
          <w:tcPr>
            <w:tcW w:w="857" w:type="dxa"/>
          </w:tcPr>
          <w:p w14:paraId="727C8335" w14:textId="404A2F4A" w:rsidR="00D61533" w:rsidRDefault="00D61533" w:rsidP="00D61533">
            <w:r w:rsidRPr="00FB3E9A">
              <w:t>12</w:t>
            </w:r>
          </w:p>
        </w:tc>
        <w:tc>
          <w:tcPr>
            <w:tcW w:w="857" w:type="dxa"/>
          </w:tcPr>
          <w:p w14:paraId="2DC27041" w14:textId="4F05520B" w:rsidR="00D61533" w:rsidRDefault="00D61533" w:rsidP="00D61533">
            <w:r w:rsidRPr="00FB3E9A">
              <w:t>12</w:t>
            </w:r>
          </w:p>
        </w:tc>
        <w:tc>
          <w:tcPr>
            <w:tcW w:w="858" w:type="dxa"/>
          </w:tcPr>
          <w:p w14:paraId="17594BF3" w14:textId="3F698CBD" w:rsidR="00D61533" w:rsidRDefault="00D61533" w:rsidP="00D61533">
            <w:r w:rsidRPr="00FB3E9A">
              <w:t>12</w:t>
            </w:r>
          </w:p>
        </w:tc>
        <w:tc>
          <w:tcPr>
            <w:tcW w:w="858" w:type="dxa"/>
          </w:tcPr>
          <w:p w14:paraId="57C3770D" w14:textId="3FD7E82C" w:rsidR="00D61533" w:rsidRDefault="00D61533" w:rsidP="00D61533">
            <w:r w:rsidRPr="00FB3E9A">
              <w:t>11</w:t>
            </w:r>
          </w:p>
        </w:tc>
        <w:tc>
          <w:tcPr>
            <w:tcW w:w="858" w:type="dxa"/>
          </w:tcPr>
          <w:p w14:paraId="00BB1C65" w14:textId="72BE6619" w:rsidR="00D61533" w:rsidRDefault="00D61533" w:rsidP="00D61533">
            <w:r w:rsidRPr="00FB3E9A">
              <w:t>10</w:t>
            </w:r>
          </w:p>
        </w:tc>
        <w:tc>
          <w:tcPr>
            <w:tcW w:w="860" w:type="dxa"/>
          </w:tcPr>
          <w:p w14:paraId="253D0D09" w14:textId="2D36D395" w:rsidR="00D61533" w:rsidRDefault="00D61533" w:rsidP="00D61533">
            <w:r w:rsidRPr="00FB3E9A">
              <w:t>6</w:t>
            </w:r>
          </w:p>
        </w:tc>
        <w:tc>
          <w:tcPr>
            <w:tcW w:w="796" w:type="dxa"/>
          </w:tcPr>
          <w:p w14:paraId="6ED077DB" w14:textId="12D3C9CD" w:rsidR="00D61533" w:rsidRDefault="00D61533" w:rsidP="00D61533">
            <w:pPr>
              <w:keepNext/>
            </w:pPr>
            <w:r w:rsidRPr="00FB3E9A">
              <w:t>2</w:t>
            </w:r>
          </w:p>
        </w:tc>
      </w:tr>
    </w:tbl>
    <w:p w14:paraId="01EC7D97" w14:textId="3EE365EA" w:rsidR="00C57342" w:rsidRDefault="009D3420" w:rsidP="009D3420">
      <w:pPr>
        <w:pStyle w:val="Caption"/>
      </w:pPr>
      <w:bookmarkStart w:id="76" w:name="_Ref231293908"/>
      <w:bookmarkStart w:id="77" w:name="_Ref222750266"/>
      <w:bookmarkStart w:id="78" w:name="_Toc231305832"/>
      <w:r>
        <w:t xml:space="preserve">Table </w:t>
      </w:r>
      <w:r>
        <w:fldChar w:fldCharType="begin"/>
      </w:r>
      <w:r>
        <w:instrText>SEQ Table \* ARABIC</w:instrText>
      </w:r>
      <w:r>
        <w:fldChar w:fldCharType="separate"/>
      </w:r>
      <w:r w:rsidR="00974C46">
        <w:rPr>
          <w:noProof/>
        </w:rPr>
        <w:t>4</w:t>
      </w:r>
      <w:r>
        <w:fldChar w:fldCharType="end"/>
      </w:r>
      <w:bookmarkEnd w:id="76"/>
      <w:r>
        <w:t xml:space="preserve"> </w:t>
      </w:r>
      <w:r w:rsidR="00B17198" w:rsidRPr="006910AC">
        <w:t>Verification statistics for Tropical Cyclone</w:t>
      </w:r>
      <w:r w:rsidR="00B17198">
        <w:t xml:space="preserve"> </w:t>
      </w:r>
      <w:r w:rsidR="00D61533">
        <w:t>Hayley</w:t>
      </w:r>
      <w:r w:rsidR="00B17198" w:rsidRPr="006910AC">
        <w:t>. Note: Verification is performed using the Official Forecast Tracks at the standard times of 00, 06, 12 and 18 UTC.</w:t>
      </w:r>
      <w:bookmarkEnd w:id="77"/>
      <w:bookmarkEnd w:id="78"/>
    </w:p>
    <w:p w14:paraId="1A9EE7B2" w14:textId="77777777" w:rsidR="000D1C5E" w:rsidRDefault="000D1C5E" w:rsidP="000A670E">
      <w:pPr>
        <w:rPr>
          <w:rStyle w:val="Hyperlink"/>
          <w:color w:val="auto"/>
        </w:rPr>
      </w:pPr>
    </w:p>
    <w:p w14:paraId="0AD1CF05" w14:textId="77777777" w:rsidR="00927308" w:rsidRDefault="00927308" w:rsidP="000A670E">
      <w:pPr>
        <w:rPr>
          <w:rStyle w:val="Hyperlink"/>
          <w:color w:val="auto"/>
        </w:rPr>
      </w:pPr>
    </w:p>
    <w:p w14:paraId="41F1F00F" w14:textId="77777777" w:rsidR="00927308" w:rsidRDefault="00927308" w:rsidP="000A670E">
      <w:pPr>
        <w:rPr>
          <w:rStyle w:val="Hyperlink"/>
          <w:color w:val="auto"/>
        </w:rPr>
      </w:pPr>
    </w:p>
    <w:p w14:paraId="43BA189D" w14:textId="77777777" w:rsidR="001358C1" w:rsidRDefault="00927308" w:rsidP="001358C1">
      <w:pPr>
        <w:keepNext/>
      </w:pPr>
      <w:r w:rsidRPr="006D27B8">
        <w:rPr>
          <w:rStyle w:val="Hyperlink"/>
          <w:noProof/>
          <w:color w:val="auto"/>
          <w:u w:val="none"/>
        </w:rPr>
        <w:drawing>
          <wp:inline distT="0" distB="0" distL="0" distR="0" wp14:anchorId="06E2351F" wp14:editId="76EBF9A3">
            <wp:extent cx="5525311" cy="3610599"/>
            <wp:effectExtent l="0" t="0" r="0" b="9525"/>
            <wp:docPr id="1176257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57727"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5525311" cy="3610599"/>
                    </a:xfrm>
                    <a:prstGeom prst="rect">
                      <a:avLst/>
                    </a:prstGeom>
                  </pic:spPr>
                </pic:pic>
              </a:graphicData>
            </a:graphic>
          </wp:inline>
        </w:drawing>
      </w:r>
    </w:p>
    <w:p w14:paraId="21C8B50F" w14:textId="676B851B" w:rsidR="00927308" w:rsidRDefault="001358C1" w:rsidP="001358C1">
      <w:pPr>
        <w:pStyle w:val="Caption"/>
      </w:pPr>
      <w:bookmarkStart w:id="79" w:name="_Ref222751023"/>
      <w:bookmarkStart w:id="80" w:name="_Toc231397248"/>
      <w:r>
        <w:t xml:space="preserve">Figure </w:t>
      </w:r>
      <w:r>
        <w:fldChar w:fldCharType="begin"/>
      </w:r>
      <w:r>
        <w:instrText>SEQ Figure \* ARABIC</w:instrText>
      </w:r>
      <w:r>
        <w:fldChar w:fldCharType="separate"/>
      </w:r>
      <w:r w:rsidR="00B465A9">
        <w:rPr>
          <w:noProof/>
        </w:rPr>
        <w:t>14</w:t>
      </w:r>
      <w:r>
        <w:fldChar w:fldCharType="end"/>
      </w:r>
      <w:bookmarkEnd w:id="79"/>
      <w:r>
        <w:t xml:space="preserve"> </w:t>
      </w:r>
      <w:r w:rsidR="00FA728C" w:rsidRPr="000806CA">
        <w:t>Position accuracy figures for Tropical Cyclone</w:t>
      </w:r>
      <w:r w:rsidR="00FA728C">
        <w:t xml:space="preserve"> </w:t>
      </w:r>
      <w:r w:rsidR="00D61533">
        <w:t>Hayley</w:t>
      </w:r>
      <w:r w:rsidR="00FA728C">
        <w:t xml:space="preserve"> </w:t>
      </w:r>
      <w:r w:rsidR="00FA728C" w:rsidRPr="000806CA">
        <w:t>plotted</w:t>
      </w:r>
      <w:r w:rsidR="00FA728C">
        <w:t xml:space="preserve"> </w:t>
      </w:r>
      <w:r w:rsidR="00FA728C" w:rsidRPr="000806CA">
        <w:t>against the 5-year average.</w:t>
      </w:r>
      <w:bookmarkEnd w:id="80"/>
    </w:p>
    <w:p w14:paraId="13A3A9CB" w14:textId="77777777" w:rsidR="0064205E" w:rsidRPr="0064205E" w:rsidRDefault="0064205E" w:rsidP="0064205E"/>
    <w:p w14:paraId="4FE503F4" w14:textId="77777777" w:rsidR="000D10AB" w:rsidRDefault="000A670E" w:rsidP="0064205E">
      <w:pPr>
        <w:keepNext/>
      </w:pPr>
      <w:r w:rsidRPr="006D27B8">
        <w:rPr>
          <w:noProof/>
        </w:rPr>
        <w:drawing>
          <wp:inline distT="0" distB="0" distL="0" distR="0" wp14:anchorId="48DAE0C1" wp14:editId="4484E43D">
            <wp:extent cx="5573055" cy="3633511"/>
            <wp:effectExtent l="0" t="0" r="8890" b="5080"/>
            <wp:docPr id="7784376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37621" name="Picture 6"/>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573055" cy="3633511"/>
                    </a:xfrm>
                    <a:prstGeom prst="rect">
                      <a:avLst/>
                    </a:prstGeom>
                    <a:noFill/>
                    <a:ln>
                      <a:noFill/>
                    </a:ln>
                  </pic:spPr>
                </pic:pic>
              </a:graphicData>
            </a:graphic>
          </wp:inline>
        </w:drawing>
      </w:r>
      <w:bookmarkStart w:id="81" w:name="_Ref222751029"/>
    </w:p>
    <w:p w14:paraId="121DC9F0" w14:textId="54CE2A43" w:rsidR="000D1C5E" w:rsidRPr="000A670E" w:rsidRDefault="00927308" w:rsidP="0064205E">
      <w:pPr>
        <w:keepNext/>
        <w:rPr>
          <w:rStyle w:val="Hyperlink"/>
          <w:color w:val="auto"/>
        </w:rPr>
      </w:pPr>
      <w:bookmarkStart w:id="82" w:name="_Ref231293844"/>
      <w:bookmarkStart w:id="83" w:name="_Toc231397249"/>
      <w:r w:rsidRPr="000D10AB">
        <w:rPr>
          <w:sz w:val="18"/>
          <w:szCs w:val="18"/>
        </w:rPr>
        <w:t>Figure</w:t>
      </w:r>
      <w:r w:rsidR="000D10AB" w:rsidRPr="000D10AB">
        <w:rPr>
          <w:sz w:val="18"/>
          <w:szCs w:val="18"/>
        </w:rPr>
        <w:t xml:space="preserve"> </w:t>
      </w:r>
      <w:r w:rsidRPr="000D10AB">
        <w:rPr>
          <w:sz w:val="18"/>
          <w:szCs w:val="18"/>
        </w:rPr>
        <w:fldChar w:fldCharType="begin"/>
      </w:r>
      <w:r w:rsidRPr="000D10AB">
        <w:rPr>
          <w:sz w:val="18"/>
          <w:szCs w:val="18"/>
        </w:rPr>
        <w:instrText xml:space="preserve"> SEQ Figure \* ARABIC </w:instrText>
      </w:r>
      <w:r w:rsidRPr="000D10AB">
        <w:rPr>
          <w:sz w:val="18"/>
          <w:szCs w:val="18"/>
        </w:rPr>
        <w:fldChar w:fldCharType="separate"/>
      </w:r>
      <w:r w:rsidR="00B465A9">
        <w:rPr>
          <w:noProof/>
          <w:sz w:val="18"/>
          <w:szCs w:val="18"/>
        </w:rPr>
        <w:t>15</w:t>
      </w:r>
      <w:r w:rsidRPr="000D10AB">
        <w:rPr>
          <w:sz w:val="18"/>
          <w:szCs w:val="18"/>
        </w:rPr>
        <w:fldChar w:fldCharType="end"/>
      </w:r>
      <w:bookmarkEnd w:id="81"/>
      <w:bookmarkEnd w:id="82"/>
      <w:r w:rsidRPr="000D10AB">
        <w:rPr>
          <w:sz w:val="18"/>
          <w:szCs w:val="18"/>
        </w:rPr>
        <w:t xml:space="preserve"> Intensity accuracy figures for Tropical Cyclone </w:t>
      </w:r>
      <w:r w:rsidR="00D61533">
        <w:rPr>
          <w:sz w:val="18"/>
          <w:szCs w:val="18"/>
        </w:rPr>
        <w:t xml:space="preserve">Hayley </w:t>
      </w:r>
      <w:r w:rsidRPr="000D10AB">
        <w:rPr>
          <w:sz w:val="18"/>
          <w:szCs w:val="18"/>
        </w:rPr>
        <w:t>plotted against the 5-year average</w:t>
      </w:r>
      <w:r w:rsidRPr="00B307E9">
        <w:t>.</w:t>
      </w:r>
      <w:bookmarkEnd w:id="83"/>
    </w:p>
    <w:p w14:paraId="7E23F817" w14:textId="2B811560" w:rsidR="00FA7F41" w:rsidRDefault="00FA7F41">
      <w:pPr>
        <w:spacing w:after="0" w:line="240" w:lineRule="auto"/>
        <w:rPr>
          <w:rStyle w:val="Hyperlink"/>
        </w:rPr>
      </w:pPr>
      <w:r>
        <w:rPr>
          <w:rStyle w:val="Hyperlink"/>
        </w:rPr>
        <w:br w:type="page"/>
      </w:r>
    </w:p>
    <w:p w14:paraId="2CA7DFDE" w14:textId="2D25BB43" w:rsidR="00FA7F41" w:rsidRDefault="009E4CB8" w:rsidP="009E4CB8">
      <w:pPr>
        <w:pStyle w:val="NumberedHeading1"/>
      </w:pPr>
      <w:bookmarkStart w:id="84" w:name="_Toc231397212"/>
      <w:r>
        <w:t>Appendix: List of Abbreviations</w:t>
      </w:r>
      <w:bookmarkEnd w:id="84"/>
    </w:p>
    <w:tbl>
      <w:tblPr>
        <w:tblStyle w:val="TableGrid"/>
        <w:tblW w:w="5000" w:type="pct"/>
        <w:tblLook w:val="04A0" w:firstRow="1" w:lastRow="0" w:firstColumn="1" w:lastColumn="0" w:noHBand="0" w:noVBand="1"/>
      </w:tblPr>
      <w:tblGrid>
        <w:gridCol w:w="2336"/>
        <w:gridCol w:w="7292"/>
      </w:tblGrid>
      <w:tr w:rsidR="009E4CB8" w:rsidRPr="007A76BC" w14:paraId="7B1557C4" w14:textId="77777777" w:rsidTr="4ACE18AB">
        <w:trPr>
          <w:cnfStyle w:val="100000000000" w:firstRow="1" w:lastRow="0" w:firstColumn="0" w:lastColumn="0" w:oddVBand="0" w:evenVBand="0" w:oddHBand="0" w:evenHBand="0" w:firstRowFirstColumn="0" w:firstRowLastColumn="0" w:lastRowFirstColumn="0" w:lastRowLastColumn="0"/>
          <w:trHeight w:val="484"/>
        </w:trPr>
        <w:tc>
          <w:tcPr>
            <w:tcW w:w="1213" w:type="pct"/>
          </w:tcPr>
          <w:p w14:paraId="7C5154D6" w14:textId="77777777" w:rsidR="009E4CB8" w:rsidRPr="007A76BC" w:rsidRDefault="009E4CB8">
            <w:pPr>
              <w:pStyle w:val="Tableheadingrow"/>
            </w:pPr>
            <w:r>
              <w:t>Abbreviation</w:t>
            </w:r>
          </w:p>
        </w:tc>
        <w:tc>
          <w:tcPr>
            <w:tcW w:w="3787" w:type="pct"/>
          </w:tcPr>
          <w:p w14:paraId="573082C3" w14:textId="77777777" w:rsidR="009E4CB8" w:rsidRPr="007A76BC" w:rsidRDefault="009E4CB8">
            <w:pPr>
              <w:pStyle w:val="Tableheadingrow"/>
            </w:pPr>
            <w:r>
              <w:t>Term</w:t>
            </w:r>
          </w:p>
        </w:tc>
      </w:tr>
      <w:tr w:rsidR="009E4CB8" w:rsidRPr="008E72A5" w14:paraId="250DC8D4"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CD4EDBD" w14:textId="77777777" w:rsidR="009E4CB8" w:rsidRPr="00BC26C8" w:rsidRDefault="009E4CB8">
            <w:pPr>
              <w:pStyle w:val="Tablebodytext"/>
            </w:pPr>
            <w:r w:rsidRPr="00FE102B">
              <w:rPr>
                <w:rFonts w:eastAsia="Times New Roman"/>
                <w:sz w:val="20"/>
                <w:szCs w:val="20"/>
                <w:lang w:eastAsia="en-AU"/>
              </w:rPr>
              <w:t>ADT</w:t>
            </w:r>
          </w:p>
        </w:tc>
        <w:tc>
          <w:tcPr>
            <w:tcW w:w="3787" w:type="pct"/>
          </w:tcPr>
          <w:p w14:paraId="0FB16F76" w14:textId="77777777" w:rsidR="009E4CB8" w:rsidRPr="00BC26C8" w:rsidRDefault="009E4CB8">
            <w:pPr>
              <w:pStyle w:val="Tablebodytext"/>
            </w:pPr>
            <w:r w:rsidRPr="00FE102B">
              <w:rPr>
                <w:rFonts w:eastAsia="Times New Roman"/>
                <w:sz w:val="20"/>
                <w:szCs w:val="20"/>
                <w:lang w:eastAsia="en-AU"/>
              </w:rPr>
              <w:t>Advanced Dvorak Technique</w:t>
            </w:r>
          </w:p>
        </w:tc>
      </w:tr>
      <w:tr w:rsidR="009E4CB8" w:rsidRPr="003F525F" w14:paraId="3627FB0A"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CDE2105" w14:textId="2AA5C84E" w:rsidR="009E4CB8" w:rsidRPr="000E0E25" w:rsidRDefault="009E4CB8">
            <w:r w:rsidRPr="00FE102B">
              <w:rPr>
                <w:rFonts w:eastAsia="Times New Roman"/>
                <w:sz w:val="20"/>
                <w:szCs w:val="20"/>
                <w:lang w:eastAsia="en-AU"/>
              </w:rPr>
              <w:t>ACST</w:t>
            </w:r>
          </w:p>
        </w:tc>
        <w:tc>
          <w:tcPr>
            <w:tcW w:w="3787" w:type="pct"/>
          </w:tcPr>
          <w:p w14:paraId="10A5728B" w14:textId="77777777" w:rsidR="009E4CB8" w:rsidRPr="003F525F" w:rsidRDefault="009E4CB8">
            <w:r w:rsidRPr="004F0EDF">
              <w:rPr>
                <w:rFonts w:eastAsia="Times New Roman"/>
                <w:sz w:val="20"/>
                <w:szCs w:val="20"/>
                <w:lang w:eastAsia="en-AU"/>
              </w:rPr>
              <w:t>Australian Central Standard Time</w:t>
            </w:r>
          </w:p>
        </w:tc>
      </w:tr>
      <w:tr w:rsidR="009E4CB8" w:rsidRPr="003F525F" w14:paraId="454C6600"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6D67F7B" w14:textId="6DA33E9C" w:rsidR="009E4CB8" w:rsidRPr="000E0E25" w:rsidRDefault="009E4CB8">
            <w:r w:rsidRPr="00FE102B">
              <w:rPr>
                <w:rFonts w:eastAsia="Times New Roman"/>
                <w:sz w:val="20"/>
                <w:szCs w:val="20"/>
                <w:lang w:eastAsia="en-AU"/>
              </w:rPr>
              <w:t>AEST</w:t>
            </w:r>
          </w:p>
        </w:tc>
        <w:tc>
          <w:tcPr>
            <w:tcW w:w="3787" w:type="pct"/>
          </w:tcPr>
          <w:p w14:paraId="5DE56B25" w14:textId="77777777" w:rsidR="009E4CB8" w:rsidRPr="003F525F" w:rsidRDefault="009E4CB8">
            <w:r w:rsidRPr="004F0EDF">
              <w:rPr>
                <w:rFonts w:eastAsia="Times New Roman"/>
                <w:sz w:val="20"/>
                <w:szCs w:val="20"/>
                <w:lang w:eastAsia="en-AU"/>
              </w:rPr>
              <w:t>Australian Eastern Standard Time</w:t>
            </w:r>
          </w:p>
        </w:tc>
      </w:tr>
      <w:tr w:rsidR="009E4CB8" w:rsidRPr="003F525F" w14:paraId="397FCC41"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EF1D5A2" w14:textId="77777777" w:rsidR="009E4CB8" w:rsidRPr="00FE102B" w:rsidRDefault="009E4CB8">
            <w:pPr>
              <w:rPr>
                <w:rFonts w:eastAsia="Times New Roman"/>
                <w:sz w:val="20"/>
                <w:szCs w:val="20"/>
                <w:lang w:eastAsia="en-AU"/>
              </w:rPr>
            </w:pPr>
            <w:r>
              <w:rPr>
                <w:rFonts w:eastAsia="Times New Roman"/>
                <w:sz w:val="20"/>
                <w:szCs w:val="20"/>
                <w:lang w:eastAsia="en-AU"/>
              </w:rPr>
              <w:t>AiDT</w:t>
            </w:r>
          </w:p>
        </w:tc>
        <w:tc>
          <w:tcPr>
            <w:tcW w:w="3787" w:type="pct"/>
          </w:tcPr>
          <w:p w14:paraId="3E9D7434" w14:textId="77777777" w:rsidR="009E4CB8" w:rsidRPr="004F0EDF" w:rsidRDefault="009E4CB8">
            <w:pPr>
              <w:rPr>
                <w:rFonts w:eastAsia="Times New Roman"/>
                <w:sz w:val="20"/>
                <w:szCs w:val="20"/>
                <w:lang w:eastAsia="en-AU"/>
              </w:rPr>
            </w:pPr>
            <w:r>
              <w:rPr>
                <w:rFonts w:eastAsia="Times New Roman"/>
                <w:sz w:val="20"/>
                <w:szCs w:val="20"/>
                <w:lang w:eastAsia="en-AU"/>
              </w:rPr>
              <w:t>AI-enhanced Dvorak Technique</w:t>
            </w:r>
          </w:p>
        </w:tc>
      </w:tr>
      <w:tr w:rsidR="009E4CB8" w:rsidRPr="003F525F" w14:paraId="1BA1F8C9"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6CB9986" w14:textId="77777777" w:rsidR="009E4CB8" w:rsidRPr="000E0E25" w:rsidRDefault="009E4CB8">
            <w:r w:rsidRPr="00FE102B">
              <w:rPr>
                <w:rFonts w:eastAsia="Times New Roman"/>
                <w:sz w:val="20"/>
                <w:szCs w:val="20"/>
                <w:lang w:eastAsia="en-AU"/>
              </w:rPr>
              <w:t>AMSR2</w:t>
            </w:r>
          </w:p>
        </w:tc>
        <w:tc>
          <w:tcPr>
            <w:tcW w:w="3787" w:type="pct"/>
          </w:tcPr>
          <w:p w14:paraId="7BCDA78E" w14:textId="77777777" w:rsidR="009E4CB8" w:rsidRPr="003F525F" w:rsidRDefault="009E4CB8">
            <w:r w:rsidRPr="004F0EDF">
              <w:rPr>
                <w:rFonts w:eastAsia="Times New Roman"/>
                <w:sz w:val="20"/>
                <w:szCs w:val="20"/>
                <w:lang w:eastAsia="en-AU"/>
              </w:rPr>
              <w:t>Advanced Microwave Scanning Radiometer</w:t>
            </w:r>
          </w:p>
        </w:tc>
      </w:tr>
      <w:tr w:rsidR="009E4CB8" w:rsidRPr="003F525F" w14:paraId="70A243A8"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FD1F6C9" w14:textId="77777777" w:rsidR="009E4CB8" w:rsidRPr="00FE102B" w:rsidRDefault="009E4CB8">
            <w:pPr>
              <w:rPr>
                <w:rFonts w:eastAsia="Times New Roman"/>
                <w:sz w:val="20"/>
                <w:szCs w:val="20"/>
                <w:lang w:eastAsia="en-AU"/>
              </w:rPr>
            </w:pPr>
            <w:r>
              <w:rPr>
                <w:rFonts w:eastAsia="Times New Roman"/>
                <w:sz w:val="20"/>
                <w:szCs w:val="20"/>
                <w:lang w:eastAsia="en-AU"/>
              </w:rPr>
              <w:t>AMSU</w:t>
            </w:r>
          </w:p>
        </w:tc>
        <w:tc>
          <w:tcPr>
            <w:tcW w:w="3787" w:type="pct"/>
          </w:tcPr>
          <w:p w14:paraId="24F5469A" w14:textId="77777777" w:rsidR="009E4CB8" w:rsidRPr="004F0EDF" w:rsidRDefault="009E4CB8">
            <w:pPr>
              <w:rPr>
                <w:rFonts w:eastAsia="Times New Roman"/>
                <w:sz w:val="20"/>
                <w:szCs w:val="20"/>
                <w:lang w:eastAsia="en-AU"/>
              </w:rPr>
            </w:pPr>
            <w:r w:rsidRPr="004F0EDF">
              <w:rPr>
                <w:rFonts w:eastAsia="Times New Roman"/>
                <w:sz w:val="20"/>
                <w:szCs w:val="20"/>
                <w:lang w:eastAsia="en-AU"/>
              </w:rPr>
              <w:t>Advanced Microwave S</w:t>
            </w:r>
            <w:r>
              <w:rPr>
                <w:rFonts w:eastAsia="Times New Roman"/>
                <w:sz w:val="20"/>
                <w:szCs w:val="20"/>
                <w:lang w:eastAsia="en-AU"/>
              </w:rPr>
              <w:t>ounding Unit</w:t>
            </w:r>
          </w:p>
        </w:tc>
      </w:tr>
      <w:tr w:rsidR="009E4CB8" w:rsidRPr="003F525F" w14:paraId="4DBC2D3C"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C0A6956" w14:textId="77777777" w:rsidR="009E4CB8" w:rsidRPr="000E0E25" w:rsidRDefault="009E4CB8">
            <w:r w:rsidRPr="00FE102B">
              <w:rPr>
                <w:rFonts w:eastAsia="Times New Roman"/>
                <w:sz w:val="20"/>
                <w:szCs w:val="20"/>
                <w:lang w:eastAsia="en-AU"/>
              </w:rPr>
              <w:t>ASCAT</w:t>
            </w:r>
          </w:p>
        </w:tc>
        <w:tc>
          <w:tcPr>
            <w:tcW w:w="3787" w:type="pct"/>
          </w:tcPr>
          <w:p w14:paraId="5677D1E5" w14:textId="77777777" w:rsidR="009E4CB8" w:rsidRPr="003F525F" w:rsidRDefault="009E4CB8">
            <w:r w:rsidRPr="004F0EDF">
              <w:rPr>
                <w:rFonts w:eastAsia="Times New Roman"/>
                <w:sz w:val="20"/>
                <w:szCs w:val="20"/>
                <w:lang w:eastAsia="en-AU"/>
              </w:rPr>
              <w:t>Advanced Scatterometer</w:t>
            </w:r>
          </w:p>
        </w:tc>
      </w:tr>
      <w:tr w:rsidR="009E4CB8" w:rsidRPr="003F525F" w14:paraId="21949D24"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72037FB" w14:textId="77777777" w:rsidR="009E4CB8" w:rsidRPr="000E0E25" w:rsidRDefault="009E4CB8">
            <w:r w:rsidRPr="00FE102B">
              <w:rPr>
                <w:rFonts w:eastAsia="Times New Roman"/>
                <w:sz w:val="20"/>
                <w:szCs w:val="20"/>
                <w:lang w:eastAsia="en-AU"/>
              </w:rPr>
              <w:t>ATMS</w:t>
            </w:r>
          </w:p>
        </w:tc>
        <w:tc>
          <w:tcPr>
            <w:tcW w:w="3787" w:type="pct"/>
          </w:tcPr>
          <w:p w14:paraId="3A106237" w14:textId="77777777" w:rsidR="009E4CB8" w:rsidRPr="003F525F" w:rsidRDefault="009E4CB8">
            <w:r w:rsidRPr="004F0EDF">
              <w:rPr>
                <w:rFonts w:eastAsia="Times New Roman"/>
                <w:sz w:val="20"/>
                <w:szCs w:val="20"/>
                <w:lang w:eastAsia="en-AU"/>
              </w:rPr>
              <w:t>Advanced Technology Microwave</w:t>
            </w:r>
            <w:r>
              <w:rPr>
                <w:rFonts w:eastAsia="Times New Roman"/>
                <w:sz w:val="20"/>
                <w:szCs w:val="20"/>
                <w:lang w:eastAsia="en-AU"/>
              </w:rPr>
              <w:t xml:space="preserve"> </w:t>
            </w:r>
            <w:r w:rsidRPr="004F0EDF">
              <w:rPr>
                <w:rFonts w:eastAsia="Times New Roman"/>
                <w:sz w:val="20"/>
                <w:szCs w:val="20"/>
                <w:lang w:eastAsia="en-AU"/>
              </w:rPr>
              <w:t>Sounder</w:t>
            </w:r>
          </w:p>
        </w:tc>
      </w:tr>
      <w:tr w:rsidR="009E4CB8" w:rsidRPr="003F525F" w14:paraId="02D04CBE"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D5D3AA7" w14:textId="77777777" w:rsidR="009E4CB8" w:rsidRPr="000E0E25" w:rsidRDefault="009E4CB8">
            <w:r w:rsidRPr="00FE102B">
              <w:rPr>
                <w:rFonts w:eastAsia="Times New Roman"/>
                <w:sz w:val="20"/>
                <w:szCs w:val="20"/>
                <w:lang w:eastAsia="en-AU"/>
              </w:rPr>
              <w:t>AWS</w:t>
            </w:r>
          </w:p>
        </w:tc>
        <w:tc>
          <w:tcPr>
            <w:tcW w:w="3787" w:type="pct"/>
          </w:tcPr>
          <w:p w14:paraId="5CA00AEF" w14:textId="77777777" w:rsidR="009E4CB8" w:rsidRPr="003F525F" w:rsidRDefault="009E4CB8">
            <w:r>
              <w:rPr>
                <w:rFonts w:eastAsia="Times New Roman"/>
                <w:bCs/>
                <w:sz w:val="20"/>
                <w:szCs w:val="20"/>
                <w:lang w:eastAsia="en-AU"/>
              </w:rPr>
              <w:t xml:space="preserve">automatic </w:t>
            </w:r>
            <w:r w:rsidRPr="00447DF8">
              <w:rPr>
                <w:rFonts w:eastAsia="Times New Roman"/>
                <w:bCs/>
                <w:sz w:val="20"/>
                <w:szCs w:val="20"/>
                <w:lang w:eastAsia="en-AU"/>
              </w:rPr>
              <w:t>weather</w:t>
            </w:r>
            <w:r>
              <w:rPr>
                <w:rFonts w:eastAsia="Times New Roman"/>
                <w:bCs/>
                <w:sz w:val="20"/>
                <w:szCs w:val="20"/>
                <w:lang w:eastAsia="en-AU"/>
              </w:rPr>
              <w:t xml:space="preserve"> station</w:t>
            </w:r>
          </w:p>
        </w:tc>
      </w:tr>
      <w:tr w:rsidR="009E4CB8" w:rsidRPr="003F525F" w14:paraId="4B8DF21E"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0C1CC74E" w14:textId="77777777" w:rsidR="009E4CB8" w:rsidRPr="000E0E25" w:rsidRDefault="009E4CB8">
            <w:r w:rsidRPr="00FE102B">
              <w:rPr>
                <w:rFonts w:eastAsia="Times New Roman"/>
                <w:sz w:val="20"/>
                <w:szCs w:val="20"/>
                <w:lang w:eastAsia="en-AU"/>
              </w:rPr>
              <w:t>AWST</w:t>
            </w:r>
          </w:p>
        </w:tc>
        <w:tc>
          <w:tcPr>
            <w:tcW w:w="3787" w:type="pct"/>
          </w:tcPr>
          <w:p w14:paraId="4716AA3E" w14:textId="77777777" w:rsidR="009E4CB8" w:rsidRPr="003F525F" w:rsidRDefault="009E4CB8">
            <w:r w:rsidRPr="00447DF8">
              <w:rPr>
                <w:rFonts w:eastAsia="Times New Roman"/>
                <w:bCs/>
                <w:sz w:val="20"/>
                <w:szCs w:val="20"/>
                <w:lang w:eastAsia="en-AU"/>
              </w:rPr>
              <w:t>Australian Western Standard Time</w:t>
            </w:r>
          </w:p>
        </w:tc>
      </w:tr>
      <w:tr w:rsidR="009E4CB8" w:rsidRPr="003F525F" w14:paraId="729BA184"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F8E3F25" w14:textId="77777777" w:rsidR="009E4CB8" w:rsidRPr="000E0E25" w:rsidRDefault="009E4CB8">
            <w:r>
              <w:rPr>
                <w:rFonts w:eastAsia="Times New Roman" w:cs="Arial"/>
                <w:sz w:val="20"/>
                <w:szCs w:val="20"/>
                <w:lang w:eastAsia="en-AU"/>
              </w:rPr>
              <w:t>°</w:t>
            </w:r>
            <w:r w:rsidRPr="00FE102B">
              <w:rPr>
                <w:rFonts w:eastAsia="Times New Roman"/>
                <w:sz w:val="20"/>
                <w:szCs w:val="20"/>
                <w:lang w:eastAsia="en-AU"/>
              </w:rPr>
              <w:t>C</w:t>
            </w:r>
          </w:p>
        </w:tc>
        <w:tc>
          <w:tcPr>
            <w:tcW w:w="3787" w:type="pct"/>
          </w:tcPr>
          <w:p w14:paraId="2F19248A" w14:textId="77777777" w:rsidR="009E4CB8" w:rsidRPr="003F525F" w:rsidRDefault="009E4CB8">
            <w:r w:rsidRPr="00447DF8">
              <w:rPr>
                <w:rFonts w:eastAsia="Times New Roman"/>
                <w:bCs/>
                <w:sz w:val="20"/>
                <w:szCs w:val="20"/>
                <w:lang w:eastAsia="en-AU"/>
              </w:rPr>
              <w:t>Celsius</w:t>
            </w:r>
          </w:p>
        </w:tc>
      </w:tr>
      <w:tr w:rsidR="009E4CB8" w:rsidRPr="003F525F" w14:paraId="535BFE78"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790278F" w14:textId="77777777" w:rsidR="009E4CB8" w:rsidRPr="00FE102B" w:rsidRDefault="009E4CB8">
            <w:pPr>
              <w:rPr>
                <w:rFonts w:eastAsia="Times New Roman"/>
                <w:sz w:val="20"/>
                <w:szCs w:val="20"/>
                <w:lang w:eastAsia="en-AU"/>
              </w:rPr>
            </w:pPr>
            <w:r w:rsidRPr="00FE102B">
              <w:rPr>
                <w:rFonts w:eastAsia="Times New Roman"/>
                <w:sz w:val="20"/>
                <w:szCs w:val="20"/>
                <w:lang w:eastAsia="en-AU"/>
              </w:rPr>
              <w:t>CI</w:t>
            </w:r>
          </w:p>
        </w:tc>
        <w:tc>
          <w:tcPr>
            <w:tcW w:w="3787" w:type="pct"/>
          </w:tcPr>
          <w:p w14:paraId="504A7449" w14:textId="77777777" w:rsidR="009E4CB8" w:rsidRPr="003F525F" w:rsidRDefault="009E4CB8">
            <w:r w:rsidRPr="00447DF8">
              <w:rPr>
                <w:rFonts w:eastAsia="Times New Roman"/>
                <w:bCs/>
                <w:sz w:val="20"/>
                <w:szCs w:val="20"/>
                <w:lang w:eastAsia="en-AU"/>
              </w:rPr>
              <w:t>Current intensity</w:t>
            </w:r>
          </w:p>
        </w:tc>
      </w:tr>
      <w:tr w:rsidR="009E4CB8" w:rsidRPr="003F525F" w14:paraId="541C1EFE"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B3E154B" w14:textId="77777777" w:rsidR="009E4CB8" w:rsidRPr="00FE102B" w:rsidRDefault="009E4CB8">
            <w:pPr>
              <w:rPr>
                <w:rFonts w:eastAsia="Times New Roman"/>
                <w:sz w:val="20"/>
                <w:szCs w:val="20"/>
                <w:lang w:eastAsia="en-AU"/>
              </w:rPr>
            </w:pPr>
            <w:r w:rsidRPr="00FE102B">
              <w:rPr>
                <w:rFonts w:eastAsia="Times New Roman"/>
                <w:sz w:val="20"/>
                <w:szCs w:val="20"/>
                <w:lang w:eastAsia="en-AU"/>
              </w:rPr>
              <w:t xml:space="preserve">CIMSS </w:t>
            </w:r>
          </w:p>
        </w:tc>
        <w:tc>
          <w:tcPr>
            <w:tcW w:w="3787" w:type="pct"/>
          </w:tcPr>
          <w:p w14:paraId="67C38D99" w14:textId="77777777" w:rsidR="009E4CB8" w:rsidRPr="003F525F" w:rsidRDefault="009E4CB8">
            <w:r w:rsidRPr="00447DF8">
              <w:rPr>
                <w:rFonts w:eastAsia="Times New Roman"/>
                <w:bCs/>
                <w:sz w:val="20"/>
                <w:szCs w:val="20"/>
              </w:rPr>
              <w:t>Cooperative Institute for</w:t>
            </w:r>
            <w:r>
              <w:rPr>
                <w:rFonts w:eastAsia="Times New Roman"/>
                <w:bCs/>
                <w:sz w:val="20"/>
                <w:szCs w:val="20"/>
              </w:rPr>
              <w:t xml:space="preserve"> </w:t>
            </w:r>
            <w:r w:rsidRPr="00447DF8">
              <w:rPr>
                <w:rFonts w:eastAsia="Times New Roman"/>
                <w:bCs/>
                <w:sz w:val="20"/>
                <w:szCs w:val="20"/>
              </w:rPr>
              <w:t>Meteorological Satellite Studies (USA)</w:t>
            </w:r>
          </w:p>
        </w:tc>
      </w:tr>
      <w:tr w:rsidR="009E4CB8" w:rsidRPr="003F525F" w14:paraId="05B17071"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5DDCC24" w14:textId="77777777" w:rsidR="009E4CB8" w:rsidRPr="00FE102B" w:rsidRDefault="009E4CB8">
            <w:pPr>
              <w:rPr>
                <w:rFonts w:eastAsia="Times New Roman"/>
                <w:sz w:val="20"/>
                <w:szCs w:val="20"/>
                <w:lang w:eastAsia="en-AU"/>
              </w:rPr>
            </w:pPr>
            <w:r w:rsidRPr="00FE102B">
              <w:rPr>
                <w:rFonts w:eastAsia="Times New Roman"/>
                <w:sz w:val="20"/>
                <w:szCs w:val="20"/>
                <w:lang w:eastAsia="en-AU"/>
              </w:rPr>
              <w:t>CIRA</w:t>
            </w:r>
          </w:p>
        </w:tc>
        <w:tc>
          <w:tcPr>
            <w:tcW w:w="3787" w:type="pct"/>
          </w:tcPr>
          <w:p w14:paraId="38ED6110" w14:textId="77777777" w:rsidR="009E4CB8" w:rsidRPr="003F525F" w:rsidRDefault="009E4CB8">
            <w:r w:rsidRPr="00447DF8">
              <w:rPr>
                <w:rFonts w:eastAsia="Times New Roman"/>
                <w:bCs/>
                <w:sz w:val="20"/>
                <w:szCs w:val="20"/>
              </w:rPr>
              <w:t>Cooperative Institute for Research in the Atmosphere (USA)</w:t>
            </w:r>
          </w:p>
        </w:tc>
      </w:tr>
      <w:tr w:rsidR="009E4CB8" w:rsidRPr="003F525F" w14:paraId="141511D1"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333596D" w14:textId="77777777" w:rsidR="009E4CB8" w:rsidRPr="00FE102B" w:rsidRDefault="009E4CB8">
            <w:pPr>
              <w:rPr>
                <w:rFonts w:eastAsia="Times New Roman"/>
                <w:sz w:val="20"/>
                <w:szCs w:val="20"/>
                <w:lang w:eastAsia="en-AU"/>
              </w:rPr>
            </w:pPr>
            <w:r>
              <w:rPr>
                <w:rFonts w:eastAsia="Times New Roman"/>
                <w:sz w:val="20"/>
                <w:szCs w:val="20"/>
                <w:lang w:eastAsia="en-AU"/>
              </w:rPr>
              <w:t>D-MINT</w:t>
            </w:r>
          </w:p>
        </w:tc>
        <w:tc>
          <w:tcPr>
            <w:tcW w:w="3787" w:type="pct"/>
          </w:tcPr>
          <w:p w14:paraId="63FA4AD1" w14:textId="77777777" w:rsidR="009E4CB8" w:rsidRPr="00447DF8" w:rsidRDefault="009E4CB8">
            <w:pPr>
              <w:rPr>
                <w:rFonts w:eastAsia="Times New Roman"/>
                <w:bCs/>
                <w:sz w:val="20"/>
                <w:szCs w:val="20"/>
              </w:rPr>
            </w:pPr>
            <w:r w:rsidRPr="00A178BC">
              <w:rPr>
                <w:rFonts w:eastAsia="Times New Roman"/>
                <w:bCs/>
                <w:sz w:val="20"/>
                <w:szCs w:val="20"/>
              </w:rPr>
              <w:t>Deep learning - Multispectral I</w:t>
            </w:r>
            <w:r>
              <w:rPr>
                <w:rFonts w:eastAsia="Times New Roman"/>
                <w:bCs/>
                <w:sz w:val="20"/>
                <w:szCs w:val="20"/>
              </w:rPr>
              <w:t>n</w:t>
            </w:r>
            <w:r w:rsidRPr="00A178BC">
              <w:rPr>
                <w:rFonts w:eastAsia="Times New Roman"/>
                <w:bCs/>
                <w:sz w:val="20"/>
                <w:szCs w:val="20"/>
              </w:rPr>
              <w:t>tensity of TCs</w:t>
            </w:r>
            <w:r>
              <w:rPr>
                <w:rFonts w:eastAsia="Times New Roman"/>
                <w:bCs/>
                <w:sz w:val="20"/>
                <w:szCs w:val="20"/>
              </w:rPr>
              <w:t xml:space="preserve"> (formerly known as DMN)</w:t>
            </w:r>
          </w:p>
        </w:tc>
      </w:tr>
      <w:tr w:rsidR="009E4CB8" w:rsidRPr="003F525F" w14:paraId="266D87D0"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075939E6" w14:textId="77777777" w:rsidR="009E4CB8" w:rsidRPr="00FE102B" w:rsidRDefault="009E4CB8">
            <w:pPr>
              <w:rPr>
                <w:rFonts w:eastAsia="Times New Roman"/>
                <w:sz w:val="20"/>
                <w:szCs w:val="20"/>
                <w:lang w:eastAsia="en-AU"/>
              </w:rPr>
            </w:pPr>
            <w:r>
              <w:rPr>
                <w:rFonts w:eastAsia="Times New Roman"/>
                <w:sz w:val="20"/>
                <w:szCs w:val="20"/>
                <w:lang w:eastAsia="en-AU"/>
              </w:rPr>
              <w:t>D-PRINT</w:t>
            </w:r>
          </w:p>
        </w:tc>
        <w:tc>
          <w:tcPr>
            <w:tcW w:w="3787" w:type="pct"/>
          </w:tcPr>
          <w:p w14:paraId="050EDE29" w14:textId="77777777" w:rsidR="009E4CB8" w:rsidRPr="00447DF8" w:rsidRDefault="009E4CB8">
            <w:pPr>
              <w:rPr>
                <w:rFonts w:eastAsia="Times New Roman"/>
                <w:bCs/>
                <w:sz w:val="20"/>
                <w:szCs w:val="20"/>
              </w:rPr>
            </w:pPr>
            <w:r w:rsidRPr="006B323F">
              <w:rPr>
                <w:rFonts w:eastAsia="Times New Roman"/>
                <w:bCs/>
                <w:sz w:val="20"/>
                <w:szCs w:val="20"/>
              </w:rPr>
              <w:t>Dee</w:t>
            </w:r>
            <w:r>
              <w:rPr>
                <w:rFonts w:eastAsia="Times New Roman"/>
                <w:bCs/>
                <w:sz w:val="20"/>
                <w:szCs w:val="20"/>
              </w:rPr>
              <w:t>p</w:t>
            </w:r>
            <w:r w:rsidRPr="006B323F">
              <w:rPr>
                <w:rFonts w:eastAsia="Times New Roman"/>
                <w:bCs/>
                <w:sz w:val="20"/>
                <w:szCs w:val="20"/>
              </w:rPr>
              <w:t xml:space="preserve"> learning - IR I</w:t>
            </w:r>
            <w:r>
              <w:rPr>
                <w:rFonts w:eastAsia="Times New Roman"/>
                <w:bCs/>
                <w:sz w:val="20"/>
                <w:szCs w:val="20"/>
              </w:rPr>
              <w:t>n</w:t>
            </w:r>
            <w:r w:rsidRPr="006B323F">
              <w:rPr>
                <w:rFonts w:eastAsia="Times New Roman"/>
                <w:bCs/>
                <w:sz w:val="20"/>
                <w:szCs w:val="20"/>
              </w:rPr>
              <w:t>tensity of TCs</w:t>
            </w:r>
            <w:r>
              <w:rPr>
                <w:rFonts w:eastAsia="Times New Roman"/>
                <w:bCs/>
                <w:sz w:val="20"/>
                <w:szCs w:val="20"/>
              </w:rPr>
              <w:t xml:space="preserve"> (formerly known as </w:t>
            </w:r>
            <w:r w:rsidRPr="00BE443F">
              <w:rPr>
                <w:rFonts w:eastAsia="Times New Roman"/>
                <w:bCs/>
                <w:sz w:val="20"/>
                <w:szCs w:val="20"/>
              </w:rPr>
              <w:t>OPEN-AIIR</w:t>
            </w:r>
            <w:r>
              <w:rPr>
                <w:rFonts w:eastAsia="Times New Roman"/>
                <w:bCs/>
                <w:sz w:val="20"/>
                <w:szCs w:val="20"/>
              </w:rPr>
              <w:t>)</w:t>
            </w:r>
          </w:p>
        </w:tc>
      </w:tr>
      <w:tr w:rsidR="009E4CB8" w:rsidRPr="003F525F" w14:paraId="5CE76501"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30003E3" w14:textId="77777777" w:rsidR="009E4CB8" w:rsidRPr="00FE102B" w:rsidRDefault="009E4CB8">
            <w:pPr>
              <w:rPr>
                <w:rFonts w:eastAsia="Times New Roman"/>
                <w:sz w:val="20"/>
                <w:szCs w:val="20"/>
                <w:lang w:eastAsia="en-AU"/>
              </w:rPr>
            </w:pPr>
            <w:r w:rsidRPr="00FE102B">
              <w:rPr>
                <w:rFonts w:eastAsia="Times New Roman"/>
                <w:sz w:val="20"/>
                <w:szCs w:val="20"/>
                <w:lang w:eastAsia="en-AU"/>
              </w:rPr>
              <w:t>EIR</w:t>
            </w:r>
          </w:p>
        </w:tc>
        <w:tc>
          <w:tcPr>
            <w:tcW w:w="3787" w:type="pct"/>
          </w:tcPr>
          <w:p w14:paraId="42A206B0" w14:textId="77777777" w:rsidR="009E4CB8" w:rsidRPr="003F525F" w:rsidRDefault="009E4CB8">
            <w:r w:rsidRPr="00447DF8">
              <w:rPr>
                <w:rFonts w:eastAsia="Times New Roman"/>
                <w:bCs/>
                <w:sz w:val="20"/>
                <w:szCs w:val="20"/>
              </w:rPr>
              <w:t xml:space="preserve">Enhanced InfraRed </w:t>
            </w:r>
          </w:p>
        </w:tc>
      </w:tr>
      <w:tr w:rsidR="009E4CB8" w:rsidRPr="003F525F" w14:paraId="52C322FC"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41AB3C0" w14:textId="77777777" w:rsidR="009E4CB8" w:rsidRPr="00FE102B" w:rsidRDefault="009E4CB8">
            <w:pPr>
              <w:rPr>
                <w:rFonts w:eastAsia="Times New Roman"/>
                <w:sz w:val="20"/>
                <w:szCs w:val="20"/>
                <w:lang w:eastAsia="en-AU"/>
              </w:rPr>
            </w:pPr>
            <w:r w:rsidRPr="00FE102B">
              <w:rPr>
                <w:rFonts w:eastAsia="Times New Roman"/>
                <w:sz w:val="20"/>
                <w:szCs w:val="20"/>
                <w:lang w:eastAsia="en-AU"/>
              </w:rPr>
              <w:t>ERC</w:t>
            </w:r>
          </w:p>
        </w:tc>
        <w:tc>
          <w:tcPr>
            <w:tcW w:w="3787" w:type="pct"/>
          </w:tcPr>
          <w:p w14:paraId="7F6EA529" w14:textId="77777777" w:rsidR="009E4CB8" w:rsidRPr="003F525F" w:rsidRDefault="009E4CB8">
            <w:r w:rsidRPr="00447DF8">
              <w:rPr>
                <w:rFonts w:eastAsia="Times New Roman"/>
                <w:bCs/>
                <w:sz w:val="20"/>
                <w:szCs w:val="20"/>
              </w:rPr>
              <w:t>eyewall replacement cycle</w:t>
            </w:r>
          </w:p>
        </w:tc>
      </w:tr>
      <w:tr w:rsidR="009E4CB8" w:rsidRPr="003F525F" w14:paraId="65677EDA"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321F896" w14:textId="77777777" w:rsidR="009E4CB8" w:rsidRPr="00FE102B" w:rsidRDefault="009E4CB8">
            <w:pPr>
              <w:rPr>
                <w:rFonts w:eastAsia="Times New Roman"/>
                <w:sz w:val="20"/>
                <w:szCs w:val="20"/>
                <w:lang w:eastAsia="en-AU"/>
              </w:rPr>
            </w:pPr>
            <w:r w:rsidRPr="00FE102B">
              <w:rPr>
                <w:rFonts w:eastAsia="Times New Roman"/>
                <w:sz w:val="20"/>
                <w:szCs w:val="20"/>
                <w:lang w:eastAsia="en-AU"/>
              </w:rPr>
              <w:t xml:space="preserve">FNMOC  </w:t>
            </w:r>
          </w:p>
        </w:tc>
        <w:tc>
          <w:tcPr>
            <w:tcW w:w="3787" w:type="pct"/>
          </w:tcPr>
          <w:p w14:paraId="694A6091" w14:textId="77777777" w:rsidR="009E4CB8" w:rsidRPr="003F525F" w:rsidRDefault="009E4CB8">
            <w:r w:rsidRPr="00447DF8">
              <w:rPr>
                <w:rFonts w:eastAsia="Times New Roman"/>
                <w:bCs/>
                <w:sz w:val="20"/>
                <w:szCs w:val="20"/>
              </w:rPr>
              <w:t>Fleet Numerical Meteorology and Oceanography Centre (USA)</w:t>
            </w:r>
          </w:p>
        </w:tc>
      </w:tr>
      <w:tr w:rsidR="009E4CB8" w:rsidRPr="003F525F" w14:paraId="2428DE29"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E7A6BC7" w14:textId="77777777" w:rsidR="009E4CB8" w:rsidRPr="00FE102B" w:rsidRDefault="009E4CB8">
            <w:pPr>
              <w:rPr>
                <w:rFonts w:eastAsia="Times New Roman"/>
                <w:sz w:val="20"/>
                <w:szCs w:val="20"/>
                <w:lang w:eastAsia="en-AU"/>
              </w:rPr>
            </w:pPr>
            <w:r w:rsidRPr="00FE102B">
              <w:rPr>
                <w:rFonts w:eastAsia="Times New Roman"/>
                <w:sz w:val="20"/>
                <w:szCs w:val="20"/>
                <w:lang w:eastAsia="en-AU"/>
              </w:rPr>
              <w:t>FT</w:t>
            </w:r>
          </w:p>
        </w:tc>
        <w:tc>
          <w:tcPr>
            <w:tcW w:w="3787" w:type="pct"/>
          </w:tcPr>
          <w:p w14:paraId="4985916D" w14:textId="77777777" w:rsidR="009E4CB8" w:rsidRPr="003F525F" w:rsidRDefault="009E4CB8">
            <w:r w:rsidRPr="00447DF8">
              <w:rPr>
                <w:rFonts w:eastAsia="Times New Roman"/>
                <w:bCs/>
                <w:sz w:val="20"/>
                <w:szCs w:val="20"/>
              </w:rPr>
              <w:t>Final T-number</w:t>
            </w:r>
          </w:p>
        </w:tc>
      </w:tr>
      <w:tr w:rsidR="009E4CB8" w:rsidRPr="003F525F" w14:paraId="335C3E74"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EDFA362" w14:textId="77777777" w:rsidR="009E4CB8" w:rsidRPr="00FE102B" w:rsidRDefault="009E4CB8">
            <w:pPr>
              <w:rPr>
                <w:rFonts w:eastAsia="Times New Roman"/>
                <w:sz w:val="20"/>
                <w:szCs w:val="20"/>
                <w:lang w:eastAsia="en-AU"/>
              </w:rPr>
            </w:pPr>
            <w:r w:rsidRPr="00FE102B">
              <w:rPr>
                <w:rFonts w:eastAsia="Times New Roman"/>
                <w:sz w:val="20"/>
                <w:szCs w:val="20"/>
                <w:lang w:eastAsia="en-AU"/>
              </w:rPr>
              <w:t xml:space="preserve">GCOM             </w:t>
            </w:r>
          </w:p>
        </w:tc>
        <w:tc>
          <w:tcPr>
            <w:tcW w:w="3787" w:type="pct"/>
          </w:tcPr>
          <w:p w14:paraId="748BD44B" w14:textId="77777777" w:rsidR="009E4CB8" w:rsidRPr="003F525F" w:rsidRDefault="009E4CB8">
            <w:r w:rsidRPr="00447DF8">
              <w:rPr>
                <w:rFonts w:eastAsia="Times New Roman"/>
                <w:bCs/>
                <w:sz w:val="20"/>
                <w:szCs w:val="20"/>
              </w:rPr>
              <w:t>Global Change Observation Mission</w:t>
            </w:r>
          </w:p>
        </w:tc>
      </w:tr>
      <w:tr w:rsidR="009E4CB8" w:rsidRPr="003F525F" w14:paraId="2A3F3CC7"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4D4AFB2" w14:textId="77777777" w:rsidR="009E4CB8" w:rsidRPr="00FE102B" w:rsidRDefault="009E4CB8">
            <w:pPr>
              <w:rPr>
                <w:rFonts w:eastAsia="Times New Roman"/>
                <w:sz w:val="20"/>
                <w:szCs w:val="20"/>
                <w:lang w:eastAsia="en-AU"/>
              </w:rPr>
            </w:pPr>
            <w:r w:rsidRPr="00FE102B">
              <w:rPr>
                <w:rFonts w:eastAsia="Times New Roman"/>
                <w:sz w:val="20"/>
                <w:szCs w:val="20"/>
                <w:lang w:eastAsia="en-AU"/>
              </w:rPr>
              <w:t xml:space="preserve">GHz               </w:t>
            </w:r>
          </w:p>
        </w:tc>
        <w:tc>
          <w:tcPr>
            <w:tcW w:w="3787" w:type="pct"/>
          </w:tcPr>
          <w:p w14:paraId="1E652B6A" w14:textId="77777777" w:rsidR="009E4CB8" w:rsidRPr="003F525F" w:rsidRDefault="009E4CB8">
            <w:r w:rsidRPr="00447DF8">
              <w:rPr>
                <w:rFonts w:eastAsia="Times New Roman"/>
                <w:bCs/>
                <w:sz w:val="20"/>
                <w:szCs w:val="20"/>
                <w:lang w:eastAsia="en-AU"/>
              </w:rPr>
              <w:t>Gigahertz</w:t>
            </w:r>
          </w:p>
        </w:tc>
      </w:tr>
      <w:tr w:rsidR="009E4CB8" w:rsidRPr="003F525F" w14:paraId="5D82B99C"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70B6BC5" w14:textId="77777777" w:rsidR="009E4CB8" w:rsidRPr="00FE102B" w:rsidRDefault="009E4CB8">
            <w:pPr>
              <w:rPr>
                <w:rFonts w:eastAsia="Times New Roman"/>
                <w:sz w:val="20"/>
                <w:szCs w:val="20"/>
                <w:lang w:eastAsia="en-AU"/>
              </w:rPr>
            </w:pPr>
            <w:r w:rsidRPr="00C90A99">
              <w:rPr>
                <w:rFonts w:eastAsia="Times New Roman"/>
                <w:sz w:val="20"/>
                <w:szCs w:val="20"/>
                <w:lang w:eastAsia="en-AU"/>
              </w:rPr>
              <w:t>GMI</w:t>
            </w:r>
          </w:p>
        </w:tc>
        <w:tc>
          <w:tcPr>
            <w:tcW w:w="3787" w:type="pct"/>
          </w:tcPr>
          <w:p w14:paraId="6C32375C" w14:textId="77777777" w:rsidR="009E4CB8" w:rsidRPr="003F525F" w:rsidRDefault="009E4CB8">
            <w:r w:rsidRPr="00447DF8">
              <w:rPr>
                <w:rFonts w:eastAsia="Times New Roman"/>
                <w:bCs/>
                <w:sz w:val="20"/>
                <w:szCs w:val="20"/>
                <w:lang w:eastAsia="en-AU"/>
              </w:rPr>
              <w:t>Global Precipitation Measurement Microwave Imager</w:t>
            </w:r>
          </w:p>
        </w:tc>
      </w:tr>
      <w:tr w:rsidR="009E4CB8" w:rsidRPr="003F525F" w14:paraId="7E660511"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B1772CE" w14:textId="77777777" w:rsidR="009E4CB8" w:rsidRPr="00C90A99" w:rsidRDefault="009E4CB8">
            <w:pPr>
              <w:rPr>
                <w:rFonts w:eastAsia="Times New Roman"/>
                <w:sz w:val="20"/>
                <w:szCs w:val="20"/>
                <w:lang w:eastAsia="en-AU"/>
              </w:rPr>
            </w:pPr>
            <w:r w:rsidRPr="00C90A99">
              <w:rPr>
                <w:rFonts w:eastAsia="Times New Roman"/>
                <w:sz w:val="20"/>
                <w:szCs w:val="20"/>
                <w:lang w:eastAsia="en-AU"/>
              </w:rPr>
              <w:t xml:space="preserve">h                     </w:t>
            </w:r>
          </w:p>
        </w:tc>
        <w:tc>
          <w:tcPr>
            <w:tcW w:w="3787" w:type="pct"/>
          </w:tcPr>
          <w:p w14:paraId="4D9C4092" w14:textId="77777777" w:rsidR="009E4CB8" w:rsidRPr="003F525F" w:rsidRDefault="009E4CB8">
            <w:r w:rsidRPr="00447DF8">
              <w:rPr>
                <w:rFonts w:eastAsia="Times New Roman"/>
                <w:bCs/>
                <w:sz w:val="20"/>
                <w:szCs w:val="20"/>
                <w:lang w:eastAsia="en-AU"/>
              </w:rPr>
              <w:t>hour</w:t>
            </w:r>
          </w:p>
        </w:tc>
      </w:tr>
      <w:tr w:rsidR="009E4CB8" w:rsidRPr="003F525F" w14:paraId="0E2E4551"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ADD49D3" w14:textId="77777777" w:rsidR="009E4CB8" w:rsidRPr="00C90A99" w:rsidRDefault="009E4CB8">
            <w:pPr>
              <w:rPr>
                <w:rFonts w:eastAsia="Times New Roman"/>
                <w:sz w:val="20"/>
                <w:szCs w:val="20"/>
                <w:lang w:eastAsia="en-AU"/>
              </w:rPr>
            </w:pPr>
            <w:r w:rsidRPr="00C90A99">
              <w:rPr>
                <w:rFonts w:eastAsia="Times New Roman"/>
                <w:sz w:val="20"/>
                <w:szCs w:val="20"/>
                <w:lang w:eastAsia="en-AU"/>
              </w:rPr>
              <w:t xml:space="preserve">hPa       </w:t>
            </w:r>
          </w:p>
        </w:tc>
        <w:tc>
          <w:tcPr>
            <w:tcW w:w="3787" w:type="pct"/>
          </w:tcPr>
          <w:p w14:paraId="0665E5D1" w14:textId="77777777" w:rsidR="009E4CB8" w:rsidRPr="003F525F" w:rsidRDefault="009E4CB8">
            <w:r w:rsidRPr="00447DF8">
              <w:rPr>
                <w:rFonts w:eastAsia="Times New Roman"/>
                <w:bCs/>
                <w:sz w:val="20"/>
                <w:szCs w:val="20"/>
                <w:lang w:eastAsia="en-AU"/>
              </w:rPr>
              <w:t>hectopascal</w:t>
            </w:r>
          </w:p>
        </w:tc>
      </w:tr>
      <w:tr w:rsidR="009E4CB8" w:rsidRPr="003F525F" w14:paraId="72CC1BF6"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025E55B" w14:textId="77777777" w:rsidR="009E4CB8" w:rsidRPr="00C90A99" w:rsidRDefault="009E4CB8">
            <w:pPr>
              <w:rPr>
                <w:rFonts w:eastAsia="Times New Roman"/>
                <w:sz w:val="20"/>
                <w:szCs w:val="20"/>
                <w:lang w:eastAsia="en-AU"/>
              </w:rPr>
            </w:pPr>
            <w:r w:rsidRPr="00C90A99">
              <w:rPr>
                <w:rFonts w:eastAsia="Times New Roman"/>
                <w:sz w:val="20"/>
                <w:szCs w:val="20"/>
                <w:lang w:eastAsia="en-AU"/>
              </w:rPr>
              <w:t>HSCAT</w:t>
            </w:r>
          </w:p>
        </w:tc>
        <w:tc>
          <w:tcPr>
            <w:tcW w:w="3787" w:type="pct"/>
          </w:tcPr>
          <w:p w14:paraId="68DC9EFC" w14:textId="77777777" w:rsidR="009E4CB8" w:rsidRPr="003F525F" w:rsidRDefault="009E4CB8">
            <w:r w:rsidRPr="00447DF8">
              <w:rPr>
                <w:rFonts w:eastAsia="Times New Roman"/>
                <w:bCs/>
                <w:sz w:val="20"/>
                <w:szCs w:val="20"/>
                <w:lang w:eastAsia="en-AU"/>
              </w:rPr>
              <w:t>Hai Yang 2 Scatterometer (HY-2B, HY-2C)</w:t>
            </w:r>
          </w:p>
        </w:tc>
      </w:tr>
      <w:tr w:rsidR="009E4CB8" w:rsidRPr="003F525F" w14:paraId="1F3426C9"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B599438" w14:textId="77777777" w:rsidR="009E4CB8" w:rsidRPr="00C90A99" w:rsidRDefault="009E4CB8">
            <w:pPr>
              <w:rPr>
                <w:rFonts w:eastAsia="Times New Roman"/>
                <w:sz w:val="20"/>
                <w:szCs w:val="20"/>
                <w:lang w:eastAsia="en-AU"/>
              </w:rPr>
            </w:pPr>
            <w:r w:rsidRPr="00C90A99">
              <w:rPr>
                <w:rFonts w:eastAsia="Times New Roman"/>
                <w:sz w:val="20"/>
                <w:szCs w:val="20"/>
                <w:lang w:eastAsia="en-AU"/>
              </w:rPr>
              <w:t xml:space="preserve">km                   </w:t>
            </w:r>
          </w:p>
        </w:tc>
        <w:tc>
          <w:tcPr>
            <w:tcW w:w="3787" w:type="pct"/>
          </w:tcPr>
          <w:p w14:paraId="5697F8E4" w14:textId="77777777" w:rsidR="009E4CB8" w:rsidRPr="003F525F" w:rsidRDefault="009E4CB8">
            <w:r w:rsidRPr="00447DF8">
              <w:rPr>
                <w:rFonts w:eastAsia="Times New Roman"/>
                <w:bCs/>
                <w:sz w:val="20"/>
                <w:szCs w:val="20"/>
                <w:lang w:eastAsia="en-AU"/>
              </w:rPr>
              <w:t>kilometres</w:t>
            </w:r>
          </w:p>
        </w:tc>
      </w:tr>
      <w:tr w:rsidR="009E4CB8" w:rsidRPr="003F525F" w14:paraId="0AC6AE51"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EC0AC56" w14:textId="77777777" w:rsidR="009E4CB8" w:rsidRPr="00C90A99" w:rsidRDefault="009E4CB8">
            <w:pPr>
              <w:rPr>
                <w:rFonts w:eastAsia="Times New Roman"/>
                <w:sz w:val="20"/>
                <w:szCs w:val="20"/>
                <w:lang w:eastAsia="en-AU"/>
              </w:rPr>
            </w:pPr>
            <w:r w:rsidRPr="00FE102B">
              <w:rPr>
                <w:rFonts w:eastAsia="Times New Roman"/>
                <w:sz w:val="20"/>
                <w:szCs w:val="20"/>
                <w:lang w:eastAsia="en-AU"/>
              </w:rPr>
              <w:t>km/h</w:t>
            </w:r>
          </w:p>
        </w:tc>
        <w:tc>
          <w:tcPr>
            <w:tcW w:w="3787" w:type="pct"/>
          </w:tcPr>
          <w:p w14:paraId="30A02560" w14:textId="77777777" w:rsidR="009E4CB8" w:rsidRPr="003F525F" w:rsidRDefault="009E4CB8">
            <w:r w:rsidRPr="00FE102B">
              <w:rPr>
                <w:rFonts w:eastAsia="Times New Roman"/>
                <w:sz w:val="20"/>
                <w:szCs w:val="20"/>
                <w:lang w:eastAsia="en-AU"/>
              </w:rPr>
              <w:t>kilometres per hour</w:t>
            </w:r>
          </w:p>
        </w:tc>
      </w:tr>
      <w:tr w:rsidR="009E4CB8" w:rsidRPr="003F525F" w14:paraId="1FFD19CD"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31A161F" w14:textId="77777777" w:rsidR="009E4CB8" w:rsidRPr="00FE102B" w:rsidRDefault="009E4CB8">
            <w:pPr>
              <w:rPr>
                <w:rFonts w:eastAsia="Times New Roman"/>
                <w:sz w:val="20"/>
                <w:szCs w:val="20"/>
                <w:lang w:eastAsia="en-AU"/>
              </w:rPr>
            </w:pPr>
            <w:r w:rsidRPr="004F0EDF">
              <w:rPr>
                <w:rFonts w:eastAsia="Times New Roman"/>
                <w:sz w:val="20"/>
                <w:szCs w:val="20"/>
                <w:lang w:eastAsia="en-AU"/>
              </w:rPr>
              <w:t>kn</w:t>
            </w:r>
          </w:p>
        </w:tc>
        <w:tc>
          <w:tcPr>
            <w:tcW w:w="3787" w:type="pct"/>
          </w:tcPr>
          <w:p w14:paraId="1ACF5BAF" w14:textId="77777777" w:rsidR="009E4CB8" w:rsidRPr="003F525F" w:rsidRDefault="009E4CB8">
            <w:r w:rsidRPr="004F0EDF">
              <w:rPr>
                <w:rFonts w:eastAsia="Times New Roman"/>
                <w:sz w:val="20"/>
                <w:szCs w:val="20"/>
                <w:lang w:eastAsia="en-AU"/>
              </w:rPr>
              <w:t>knot</w:t>
            </w:r>
          </w:p>
        </w:tc>
      </w:tr>
      <w:tr w:rsidR="009E4CB8" w:rsidRPr="003F525F" w14:paraId="5188ACC9"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BD3940E" w14:textId="77777777" w:rsidR="009E4CB8" w:rsidRPr="004F0EDF" w:rsidRDefault="009E4CB8">
            <w:pPr>
              <w:rPr>
                <w:rFonts w:eastAsia="Times New Roman"/>
                <w:sz w:val="20"/>
                <w:szCs w:val="20"/>
                <w:lang w:eastAsia="en-AU"/>
              </w:rPr>
            </w:pPr>
            <w:r w:rsidRPr="004F0EDF">
              <w:rPr>
                <w:rFonts w:eastAsia="Times New Roman"/>
                <w:sz w:val="20"/>
                <w:szCs w:val="20"/>
                <w:lang w:eastAsia="en-AU"/>
              </w:rPr>
              <w:t>LLCC</w:t>
            </w:r>
          </w:p>
        </w:tc>
        <w:tc>
          <w:tcPr>
            <w:tcW w:w="3787" w:type="pct"/>
          </w:tcPr>
          <w:p w14:paraId="0EE3BAF9" w14:textId="15E312D7" w:rsidR="009E4CB8" w:rsidRPr="003F525F" w:rsidRDefault="60B09F66" w:rsidP="4ACE18AB">
            <w:r w:rsidRPr="4ACE18AB">
              <w:rPr>
                <w:rFonts w:eastAsia="Times New Roman"/>
                <w:sz w:val="20"/>
                <w:szCs w:val="20"/>
                <w:lang w:eastAsia="en-AU"/>
              </w:rPr>
              <w:t>Low-Level Cloud Centre</w:t>
            </w:r>
          </w:p>
        </w:tc>
      </w:tr>
      <w:tr w:rsidR="009E4CB8" w:rsidRPr="003F525F" w14:paraId="58E36F1C"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3597C0E" w14:textId="77777777" w:rsidR="009E4CB8" w:rsidRPr="004F0EDF" w:rsidRDefault="009E4CB8">
            <w:pPr>
              <w:rPr>
                <w:rFonts w:eastAsia="Times New Roman"/>
                <w:sz w:val="20"/>
                <w:szCs w:val="20"/>
                <w:lang w:eastAsia="en-AU"/>
              </w:rPr>
            </w:pPr>
            <w:r w:rsidRPr="004F0EDF">
              <w:rPr>
                <w:rFonts w:eastAsia="Times New Roman"/>
                <w:sz w:val="20"/>
                <w:szCs w:val="20"/>
                <w:lang w:eastAsia="en-AU"/>
              </w:rPr>
              <w:t xml:space="preserve">MET </w:t>
            </w:r>
          </w:p>
        </w:tc>
        <w:tc>
          <w:tcPr>
            <w:tcW w:w="3787" w:type="pct"/>
          </w:tcPr>
          <w:p w14:paraId="1AF8E12E" w14:textId="77777777" w:rsidR="009E4CB8" w:rsidRPr="003F525F" w:rsidRDefault="009E4CB8">
            <w:r w:rsidRPr="004F0EDF">
              <w:rPr>
                <w:rFonts w:eastAsia="Times New Roman"/>
                <w:sz w:val="20"/>
                <w:szCs w:val="20"/>
                <w:lang w:eastAsia="en-AU"/>
              </w:rPr>
              <w:t>Model Expected T-number</w:t>
            </w:r>
          </w:p>
        </w:tc>
      </w:tr>
      <w:tr w:rsidR="009E4CB8" w:rsidRPr="003F525F" w14:paraId="18DFCBB3"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82A775D" w14:textId="77777777" w:rsidR="009E4CB8" w:rsidRPr="004F0EDF" w:rsidRDefault="009E4CB8">
            <w:pPr>
              <w:rPr>
                <w:rFonts w:eastAsia="Times New Roman"/>
                <w:sz w:val="20"/>
                <w:szCs w:val="20"/>
                <w:lang w:eastAsia="en-AU"/>
              </w:rPr>
            </w:pPr>
            <w:r w:rsidRPr="004F0EDF">
              <w:rPr>
                <w:rFonts w:eastAsia="Times New Roman"/>
                <w:sz w:val="20"/>
                <w:szCs w:val="20"/>
                <w:lang w:eastAsia="en-AU"/>
              </w:rPr>
              <w:t>METOP</w:t>
            </w:r>
          </w:p>
        </w:tc>
        <w:tc>
          <w:tcPr>
            <w:tcW w:w="3787" w:type="pct"/>
          </w:tcPr>
          <w:p w14:paraId="0031FDBC" w14:textId="77777777" w:rsidR="009E4CB8" w:rsidRPr="003F525F" w:rsidRDefault="009E4CB8">
            <w:r w:rsidRPr="004F0EDF">
              <w:rPr>
                <w:rFonts w:eastAsia="Times New Roman"/>
                <w:sz w:val="20"/>
                <w:szCs w:val="20"/>
                <w:lang w:eastAsia="en-AU"/>
              </w:rPr>
              <w:t>Meteorological Operational Satellite</w:t>
            </w:r>
          </w:p>
        </w:tc>
      </w:tr>
      <w:tr w:rsidR="009E4CB8" w:rsidRPr="003F525F" w14:paraId="6D603E98"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C96408F" w14:textId="77777777" w:rsidR="009E4CB8" w:rsidRPr="004F0EDF" w:rsidRDefault="009E4CB8">
            <w:pPr>
              <w:rPr>
                <w:rFonts w:eastAsia="Times New Roman"/>
                <w:sz w:val="20"/>
                <w:szCs w:val="20"/>
                <w:lang w:eastAsia="en-AU"/>
              </w:rPr>
            </w:pPr>
            <w:r w:rsidRPr="004F0EDF">
              <w:rPr>
                <w:rFonts w:eastAsia="Times New Roman"/>
                <w:sz w:val="20"/>
                <w:szCs w:val="20"/>
                <w:lang w:eastAsia="en-AU"/>
              </w:rPr>
              <w:t>MJO</w:t>
            </w:r>
          </w:p>
        </w:tc>
        <w:tc>
          <w:tcPr>
            <w:tcW w:w="3787" w:type="pct"/>
          </w:tcPr>
          <w:p w14:paraId="0B378E71" w14:textId="77777777" w:rsidR="009E4CB8" w:rsidRPr="003F525F" w:rsidRDefault="009E4CB8">
            <w:r w:rsidRPr="004F0EDF">
              <w:rPr>
                <w:rFonts w:eastAsia="Times New Roman"/>
                <w:sz w:val="20"/>
                <w:szCs w:val="20"/>
                <w:lang w:eastAsia="en-AU"/>
              </w:rPr>
              <w:t>Madden-Julian Oscillation</w:t>
            </w:r>
          </w:p>
        </w:tc>
      </w:tr>
      <w:tr w:rsidR="009E4CB8" w:rsidRPr="003F525F" w14:paraId="1BA50E89"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04E3A3E" w14:textId="77777777" w:rsidR="009E4CB8" w:rsidRPr="004F0EDF" w:rsidRDefault="009E4CB8">
            <w:pPr>
              <w:rPr>
                <w:rFonts w:eastAsia="Times New Roman"/>
                <w:sz w:val="20"/>
                <w:szCs w:val="20"/>
                <w:lang w:eastAsia="en-AU"/>
              </w:rPr>
            </w:pPr>
            <w:r w:rsidRPr="00447DF8">
              <w:rPr>
                <w:rFonts w:eastAsia="Times New Roman"/>
                <w:bCs/>
                <w:sz w:val="20"/>
                <w:szCs w:val="20"/>
                <w:lang w:eastAsia="en-AU"/>
              </w:rPr>
              <w:t>mm</w:t>
            </w:r>
          </w:p>
        </w:tc>
        <w:tc>
          <w:tcPr>
            <w:tcW w:w="3787" w:type="pct"/>
          </w:tcPr>
          <w:p w14:paraId="741D1B16" w14:textId="77777777" w:rsidR="009E4CB8" w:rsidRPr="003F525F" w:rsidRDefault="009E4CB8">
            <w:r>
              <w:rPr>
                <w:rFonts w:eastAsia="Times New Roman"/>
                <w:bCs/>
                <w:sz w:val="20"/>
                <w:szCs w:val="20"/>
                <w:lang w:eastAsia="en-AU"/>
              </w:rPr>
              <w:t>m</w:t>
            </w:r>
            <w:r w:rsidRPr="00447DF8">
              <w:rPr>
                <w:rFonts w:eastAsia="Times New Roman"/>
                <w:bCs/>
                <w:sz w:val="20"/>
                <w:szCs w:val="20"/>
                <w:lang w:eastAsia="en-AU"/>
              </w:rPr>
              <w:t>illimetres</w:t>
            </w:r>
          </w:p>
        </w:tc>
      </w:tr>
      <w:tr w:rsidR="009E4CB8" w:rsidRPr="003F525F" w14:paraId="4F07B517"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62B54D8"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MSLP</w:t>
            </w:r>
          </w:p>
        </w:tc>
        <w:tc>
          <w:tcPr>
            <w:tcW w:w="3787" w:type="pct"/>
          </w:tcPr>
          <w:p w14:paraId="6762A959" w14:textId="77777777" w:rsidR="009E4CB8" w:rsidRPr="003F525F" w:rsidRDefault="009E4CB8">
            <w:r w:rsidRPr="00447DF8">
              <w:rPr>
                <w:rFonts w:eastAsia="Times New Roman"/>
                <w:bCs/>
                <w:sz w:val="20"/>
                <w:szCs w:val="20"/>
                <w:lang w:eastAsia="en-AU"/>
              </w:rPr>
              <w:t>mean sea level pressure</w:t>
            </w:r>
          </w:p>
        </w:tc>
      </w:tr>
      <w:tr w:rsidR="009E4CB8" w:rsidRPr="003F525F" w14:paraId="4E1EFBEA"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5BB138F" w14:textId="77777777" w:rsidR="009E4CB8" w:rsidRPr="00447DF8" w:rsidRDefault="009E4CB8">
            <w:pPr>
              <w:rPr>
                <w:rFonts w:eastAsia="Times New Roman"/>
                <w:bCs/>
                <w:sz w:val="20"/>
                <w:szCs w:val="20"/>
                <w:lang w:eastAsia="en-AU"/>
              </w:rPr>
            </w:pPr>
            <w:r>
              <w:rPr>
                <w:rFonts w:eastAsia="Times New Roman"/>
                <w:bCs/>
                <w:sz w:val="20"/>
                <w:szCs w:val="20"/>
                <w:lang w:eastAsia="en-AU"/>
              </w:rPr>
              <w:t>NESDIS</w:t>
            </w:r>
          </w:p>
        </w:tc>
        <w:tc>
          <w:tcPr>
            <w:tcW w:w="3787" w:type="pct"/>
          </w:tcPr>
          <w:p w14:paraId="24EA5DD8" w14:textId="77777777" w:rsidR="009E4CB8" w:rsidRPr="00447DF8" w:rsidRDefault="009E4CB8">
            <w:pPr>
              <w:rPr>
                <w:rFonts w:eastAsia="Times New Roman"/>
                <w:bCs/>
                <w:sz w:val="20"/>
                <w:szCs w:val="20"/>
                <w:lang w:eastAsia="en-AU"/>
              </w:rPr>
            </w:pPr>
            <w:r>
              <w:rPr>
                <w:rFonts w:eastAsia="Times New Roman"/>
                <w:bCs/>
                <w:sz w:val="20"/>
                <w:szCs w:val="20"/>
                <w:lang w:eastAsia="en-AU"/>
              </w:rPr>
              <w:t>National Environmental Satellite, Data, and Information Service</w:t>
            </w:r>
          </w:p>
        </w:tc>
      </w:tr>
      <w:tr w:rsidR="009E4CB8" w:rsidRPr="003F525F" w14:paraId="70746B8B"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5B30EAF"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nm</w:t>
            </w:r>
          </w:p>
        </w:tc>
        <w:tc>
          <w:tcPr>
            <w:tcW w:w="3787" w:type="pct"/>
          </w:tcPr>
          <w:p w14:paraId="11471EC7" w14:textId="77777777" w:rsidR="009E4CB8" w:rsidRPr="003F525F" w:rsidRDefault="009E4CB8">
            <w:r w:rsidRPr="00447DF8">
              <w:rPr>
                <w:rFonts w:eastAsia="Times New Roman"/>
                <w:bCs/>
                <w:sz w:val="20"/>
                <w:szCs w:val="20"/>
                <w:lang w:eastAsia="en-AU"/>
              </w:rPr>
              <w:t>nautical mile</w:t>
            </w:r>
          </w:p>
        </w:tc>
      </w:tr>
      <w:tr w:rsidR="009E4CB8" w:rsidRPr="003F525F" w14:paraId="02222DB7"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D4E96A0"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NOAA</w:t>
            </w:r>
          </w:p>
        </w:tc>
        <w:tc>
          <w:tcPr>
            <w:tcW w:w="3787" w:type="pct"/>
          </w:tcPr>
          <w:p w14:paraId="0AF55DF5" w14:textId="77777777" w:rsidR="009E4CB8" w:rsidRPr="003F525F" w:rsidRDefault="009E4CB8">
            <w:r w:rsidRPr="00447DF8">
              <w:rPr>
                <w:rFonts w:eastAsia="Times New Roman"/>
                <w:bCs/>
                <w:sz w:val="20"/>
                <w:szCs w:val="20"/>
                <w:lang w:eastAsia="en-AU"/>
              </w:rPr>
              <w:t xml:space="preserve">National Oceanic and Atmospheric Administration </w:t>
            </w:r>
          </w:p>
        </w:tc>
      </w:tr>
      <w:tr w:rsidR="009E4CB8" w:rsidRPr="003F525F" w14:paraId="4D7D4C78"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4407150"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NRL</w:t>
            </w:r>
          </w:p>
        </w:tc>
        <w:tc>
          <w:tcPr>
            <w:tcW w:w="3787" w:type="pct"/>
          </w:tcPr>
          <w:p w14:paraId="6747EDDE" w14:textId="4E07E926" w:rsidR="009E4CB8" w:rsidRPr="003F525F" w:rsidRDefault="313080D8" w:rsidP="4DB9FEFE">
            <w:pPr>
              <w:rPr>
                <w:rFonts w:eastAsia="Times New Roman"/>
                <w:sz w:val="20"/>
                <w:szCs w:val="20"/>
                <w:lang w:eastAsia="en-AU"/>
              </w:rPr>
            </w:pPr>
            <w:r w:rsidRPr="4DB9FEFE">
              <w:rPr>
                <w:rFonts w:eastAsia="Times New Roman"/>
                <w:sz w:val="20"/>
                <w:szCs w:val="20"/>
                <w:lang w:eastAsia="en-AU"/>
              </w:rPr>
              <w:t>U.S. Naval Research Laboratory</w:t>
            </w:r>
          </w:p>
        </w:tc>
      </w:tr>
      <w:tr w:rsidR="009E4CB8" w:rsidRPr="003F525F" w14:paraId="6077B1D1"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AEB63DF" w14:textId="77777777" w:rsidR="009E4CB8" w:rsidRPr="00447DF8" w:rsidRDefault="009E4CB8">
            <w:pPr>
              <w:rPr>
                <w:rFonts w:eastAsia="Times New Roman"/>
                <w:bCs/>
                <w:sz w:val="20"/>
                <w:szCs w:val="20"/>
                <w:lang w:eastAsia="en-AU"/>
              </w:rPr>
            </w:pPr>
            <w:r>
              <w:rPr>
                <w:rFonts w:eastAsia="Times New Roman"/>
                <w:bCs/>
                <w:sz w:val="20"/>
                <w:szCs w:val="20"/>
                <w:lang w:eastAsia="en-AU"/>
              </w:rPr>
              <w:t>OPEN-</w:t>
            </w:r>
            <w:proofErr w:type="spellStart"/>
            <w:r>
              <w:rPr>
                <w:rFonts w:eastAsia="Times New Roman"/>
                <w:bCs/>
                <w:sz w:val="20"/>
                <w:szCs w:val="20"/>
                <w:lang w:eastAsia="en-AU"/>
              </w:rPr>
              <w:t>AiiR</w:t>
            </w:r>
            <w:proofErr w:type="spellEnd"/>
          </w:p>
        </w:tc>
        <w:tc>
          <w:tcPr>
            <w:tcW w:w="3787" w:type="pct"/>
          </w:tcPr>
          <w:p w14:paraId="13633868" w14:textId="77777777" w:rsidR="009E4CB8" w:rsidRPr="00447DF8" w:rsidRDefault="009E4CB8">
            <w:pPr>
              <w:rPr>
                <w:rFonts w:eastAsia="Times New Roman"/>
                <w:bCs/>
                <w:sz w:val="20"/>
                <w:szCs w:val="20"/>
                <w:lang w:eastAsia="en-AU"/>
              </w:rPr>
            </w:pPr>
            <w:r>
              <w:rPr>
                <w:rFonts w:eastAsia="Times New Roman"/>
                <w:bCs/>
                <w:sz w:val="20"/>
                <w:szCs w:val="20"/>
                <w:lang w:eastAsia="en-AU"/>
              </w:rPr>
              <w:t>Ordered Pattern Encoding AI Infrared</w:t>
            </w:r>
          </w:p>
        </w:tc>
      </w:tr>
      <w:tr w:rsidR="009E4CB8" w:rsidRPr="003F525F" w14:paraId="08C62EDB"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AED7611"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PAT</w:t>
            </w:r>
          </w:p>
        </w:tc>
        <w:tc>
          <w:tcPr>
            <w:tcW w:w="3787" w:type="pct"/>
          </w:tcPr>
          <w:p w14:paraId="32D74D88" w14:textId="77777777" w:rsidR="009E4CB8" w:rsidRPr="003F525F" w:rsidRDefault="009E4CB8">
            <w:r w:rsidRPr="00447DF8">
              <w:rPr>
                <w:rFonts w:eastAsia="Times New Roman"/>
                <w:bCs/>
                <w:sz w:val="20"/>
                <w:szCs w:val="20"/>
                <w:lang w:eastAsia="en-AU"/>
              </w:rPr>
              <w:t>Pattern T-number</w:t>
            </w:r>
          </w:p>
        </w:tc>
      </w:tr>
      <w:tr w:rsidR="009E4CB8" w:rsidRPr="003F525F" w14:paraId="7153EA3B"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6002FDF" w14:textId="77777777" w:rsidR="009E4CB8" w:rsidRPr="00447DF8" w:rsidRDefault="009E4CB8">
            <w:pPr>
              <w:rPr>
                <w:rFonts w:eastAsia="Times New Roman"/>
                <w:bCs/>
                <w:sz w:val="20"/>
                <w:szCs w:val="20"/>
                <w:lang w:eastAsia="en-AU"/>
              </w:rPr>
            </w:pPr>
            <w:r>
              <w:rPr>
                <w:rFonts w:eastAsia="Times New Roman"/>
                <w:bCs/>
                <w:sz w:val="20"/>
                <w:szCs w:val="20"/>
                <w:lang w:eastAsia="en-AU"/>
              </w:rPr>
              <w:t>RCM</w:t>
            </w:r>
          </w:p>
        </w:tc>
        <w:tc>
          <w:tcPr>
            <w:tcW w:w="3787" w:type="pct"/>
          </w:tcPr>
          <w:p w14:paraId="40394D36" w14:textId="77777777" w:rsidR="009E4CB8" w:rsidRPr="00447DF8" w:rsidRDefault="009E4CB8">
            <w:pPr>
              <w:rPr>
                <w:rFonts w:eastAsia="Times New Roman"/>
                <w:bCs/>
                <w:sz w:val="20"/>
                <w:szCs w:val="20"/>
                <w:lang w:eastAsia="en-AU"/>
              </w:rPr>
            </w:pPr>
            <w:proofErr w:type="spellStart"/>
            <w:r>
              <w:rPr>
                <w:rFonts w:eastAsia="Times New Roman"/>
                <w:bCs/>
                <w:sz w:val="20"/>
                <w:szCs w:val="20"/>
                <w:lang w:eastAsia="en-AU"/>
              </w:rPr>
              <w:t>RadarSat</w:t>
            </w:r>
            <w:proofErr w:type="spellEnd"/>
            <w:r>
              <w:rPr>
                <w:rFonts w:eastAsia="Times New Roman"/>
                <w:bCs/>
                <w:sz w:val="20"/>
                <w:szCs w:val="20"/>
                <w:lang w:eastAsia="en-AU"/>
              </w:rPr>
              <w:t xml:space="preserve"> Constellation Mission – Synthetic Aperture Radar</w:t>
            </w:r>
          </w:p>
        </w:tc>
      </w:tr>
      <w:tr w:rsidR="009E4CB8" w:rsidRPr="003F525F" w14:paraId="4C892726"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B4DBC90"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RH</w:t>
            </w:r>
          </w:p>
        </w:tc>
        <w:tc>
          <w:tcPr>
            <w:tcW w:w="3787" w:type="pct"/>
          </w:tcPr>
          <w:p w14:paraId="3047C624" w14:textId="77777777" w:rsidR="009E4CB8" w:rsidRPr="003F525F" w:rsidRDefault="009E4CB8">
            <w:r w:rsidRPr="00447DF8">
              <w:rPr>
                <w:rFonts w:eastAsia="Times New Roman"/>
                <w:bCs/>
                <w:sz w:val="20"/>
                <w:szCs w:val="20"/>
                <w:lang w:eastAsia="en-AU"/>
              </w:rPr>
              <w:t>relative humidity</w:t>
            </w:r>
          </w:p>
        </w:tc>
      </w:tr>
      <w:tr w:rsidR="009E4CB8" w:rsidRPr="003F525F" w14:paraId="0BAF9495"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4AFAF00"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RMW</w:t>
            </w:r>
          </w:p>
        </w:tc>
        <w:tc>
          <w:tcPr>
            <w:tcW w:w="3787" w:type="pct"/>
          </w:tcPr>
          <w:p w14:paraId="22D976CE" w14:textId="77777777" w:rsidR="009E4CB8" w:rsidRPr="003F525F" w:rsidRDefault="009E4CB8">
            <w:r w:rsidRPr="00447DF8">
              <w:rPr>
                <w:rFonts w:eastAsia="Times New Roman"/>
                <w:bCs/>
                <w:sz w:val="20"/>
                <w:szCs w:val="20"/>
                <w:lang w:eastAsia="en-AU"/>
              </w:rPr>
              <w:t>radius of maximum winds</w:t>
            </w:r>
          </w:p>
        </w:tc>
      </w:tr>
      <w:tr w:rsidR="009E4CB8" w:rsidRPr="003F525F" w14:paraId="2E908F4E"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9E3C023"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RSMC</w:t>
            </w:r>
          </w:p>
        </w:tc>
        <w:tc>
          <w:tcPr>
            <w:tcW w:w="3787" w:type="pct"/>
          </w:tcPr>
          <w:p w14:paraId="614EFEC4" w14:textId="77777777" w:rsidR="009E4CB8" w:rsidRPr="003F525F" w:rsidRDefault="009E4CB8">
            <w:r w:rsidRPr="00447DF8">
              <w:rPr>
                <w:rFonts w:eastAsia="Times New Roman"/>
                <w:bCs/>
                <w:sz w:val="20"/>
                <w:szCs w:val="20"/>
                <w:lang w:eastAsia="en-AU"/>
              </w:rPr>
              <w:t>Regional Specialised Meteorological Centre</w:t>
            </w:r>
          </w:p>
        </w:tc>
      </w:tr>
      <w:tr w:rsidR="009E4CB8" w:rsidRPr="003F525F" w14:paraId="28014AF8"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AD65E9A"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SAR</w:t>
            </w:r>
          </w:p>
        </w:tc>
        <w:tc>
          <w:tcPr>
            <w:tcW w:w="3787" w:type="pct"/>
          </w:tcPr>
          <w:p w14:paraId="0CF82DCA" w14:textId="77777777" w:rsidR="009E4CB8" w:rsidRPr="003F525F" w:rsidRDefault="009E4CB8">
            <w:r w:rsidRPr="00447DF8">
              <w:rPr>
                <w:rFonts w:eastAsia="Times New Roman"/>
                <w:bCs/>
                <w:sz w:val="20"/>
                <w:szCs w:val="20"/>
                <w:lang w:eastAsia="en-AU"/>
              </w:rPr>
              <w:t>Synthetic Aperture Radar</w:t>
            </w:r>
          </w:p>
        </w:tc>
      </w:tr>
      <w:tr w:rsidR="009E4CB8" w:rsidRPr="003F525F" w14:paraId="3F0EE23E"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4A5C27E" w14:textId="77777777" w:rsidR="009E4CB8" w:rsidRPr="00447DF8" w:rsidRDefault="009E4CB8">
            <w:pPr>
              <w:rPr>
                <w:rFonts w:eastAsia="Times New Roman"/>
                <w:bCs/>
                <w:sz w:val="20"/>
                <w:szCs w:val="20"/>
                <w:lang w:eastAsia="en-AU"/>
              </w:rPr>
            </w:pPr>
            <w:r>
              <w:rPr>
                <w:rFonts w:eastAsia="Times New Roman"/>
                <w:bCs/>
                <w:sz w:val="20"/>
                <w:szCs w:val="20"/>
                <w:lang w:eastAsia="en-AU"/>
              </w:rPr>
              <w:t>SATC</w:t>
            </w:r>
          </w:p>
        </w:tc>
        <w:tc>
          <w:tcPr>
            <w:tcW w:w="3787" w:type="pct"/>
          </w:tcPr>
          <w:p w14:paraId="762330AA" w14:textId="77777777" w:rsidR="009E4CB8" w:rsidRPr="00447DF8" w:rsidRDefault="009E4CB8">
            <w:pPr>
              <w:rPr>
                <w:rFonts w:eastAsia="Times New Roman"/>
                <w:bCs/>
                <w:sz w:val="20"/>
                <w:szCs w:val="20"/>
                <w:lang w:eastAsia="en-AU"/>
              </w:rPr>
            </w:pPr>
            <w:r>
              <w:rPr>
                <w:rFonts w:eastAsia="Times New Roman"/>
                <w:bCs/>
                <w:sz w:val="20"/>
                <w:szCs w:val="20"/>
                <w:lang w:eastAsia="en-AU"/>
              </w:rPr>
              <w:t xml:space="preserve">CIMSS </w:t>
            </w:r>
            <w:r w:rsidRPr="00FE102B">
              <w:rPr>
                <w:rFonts w:eastAsia="Times New Roman"/>
                <w:sz w:val="20"/>
                <w:szCs w:val="20"/>
                <w:lang w:eastAsia="en-AU"/>
              </w:rPr>
              <w:t>Advanced Dvorak Technique</w:t>
            </w:r>
          </w:p>
        </w:tc>
      </w:tr>
      <w:tr w:rsidR="009E4CB8" w:rsidRPr="003F525F" w14:paraId="424DB885"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90A415C"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SATCON</w:t>
            </w:r>
          </w:p>
        </w:tc>
        <w:tc>
          <w:tcPr>
            <w:tcW w:w="3787" w:type="pct"/>
          </w:tcPr>
          <w:p w14:paraId="597A4248" w14:textId="77777777" w:rsidR="009E4CB8" w:rsidRPr="003F525F" w:rsidRDefault="009E4CB8">
            <w:r>
              <w:rPr>
                <w:rFonts w:eastAsia="Times New Roman"/>
                <w:bCs/>
                <w:sz w:val="20"/>
                <w:szCs w:val="20"/>
                <w:lang w:eastAsia="en-AU"/>
              </w:rPr>
              <w:t>S</w:t>
            </w:r>
            <w:r w:rsidRPr="00447DF8">
              <w:rPr>
                <w:rFonts w:eastAsia="Times New Roman"/>
                <w:bCs/>
                <w:sz w:val="20"/>
                <w:szCs w:val="20"/>
                <w:lang w:eastAsia="en-AU"/>
              </w:rPr>
              <w:t>atellite Consensus</w:t>
            </w:r>
          </w:p>
        </w:tc>
      </w:tr>
      <w:tr w:rsidR="009E4CB8" w:rsidRPr="003F525F" w14:paraId="01D4715D"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AACA387" w14:textId="77777777" w:rsidR="009E4CB8" w:rsidRPr="00447DF8" w:rsidRDefault="009E4CB8">
            <w:pPr>
              <w:rPr>
                <w:rFonts w:eastAsia="Times New Roman"/>
                <w:bCs/>
                <w:sz w:val="20"/>
                <w:szCs w:val="20"/>
                <w:lang w:eastAsia="en-AU"/>
              </w:rPr>
            </w:pPr>
            <w:r>
              <w:rPr>
                <w:rFonts w:eastAsia="Times New Roman"/>
                <w:bCs/>
                <w:sz w:val="20"/>
                <w:szCs w:val="20"/>
                <w:lang w:eastAsia="en-AU"/>
              </w:rPr>
              <w:t>SEN1</w:t>
            </w:r>
          </w:p>
        </w:tc>
        <w:tc>
          <w:tcPr>
            <w:tcW w:w="3787" w:type="pct"/>
          </w:tcPr>
          <w:p w14:paraId="0C0A4A63" w14:textId="77777777" w:rsidR="009E4CB8" w:rsidRDefault="009E4CB8">
            <w:pPr>
              <w:rPr>
                <w:rFonts w:eastAsia="Times New Roman"/>
                <w:bCs/>
                <w:sz w:val="20"/>
                <w:szCs w:val="20"/>
                <w:lang w:eastAsia="en-AU"/>
              </w:rPr>
            </w:pPr>
            <w:r>
              <w:rPr>
                <w:rFonts w:eastAsia="Times New Roman"/>
                <w:bCs/>
                <w:sz w:val="20"/>
                <w:szCs w:val="20"/>
                <w:lang w:eastAsia="en-AU"/>
              </w:rPr>
              <w:t>Sentinel-1A – Synthetic Aperture Radar</w:t>
            </w:r>
          </w:p>
        </w:tc>
      </w:tr>
      <w:tr w:rsidR="009E4CB8" w:rsidRPr="003F525F" w14:paraId="31F373D4"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E0DB581"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SMAP</w:t>
            </w:r>
          </w:p>
        </w:tc>
        <w:tc>
          <w:tcPr>
            <w:tcW w:w="3787" w:type="pct"/>
          </w:tcPr>
          <w:p w14:paraId="7EF902F5" w14:textId="77777777" w:rsidR="009E4CB8" w:rsidRPr="003F525F" w:rsidRDefault="009E4CB8">
            <w:r w:rsidRPr="00447DF8">
              <w:rPr>
                <w:rFonts w:eastAsia="Times New Roman"/>
                <w:bCs/>
                <w:sz w:val="20"/>
                <w:szCs w:val="20"/>
                <w:lang w:eastAsia="en-AU"/>
              </w:rPr>
              <w:t>Soil Moisture Active Passive</w:t>
            </w:r>
          </w:p>
        </w:tc>
      </w:tr>
      <w:tr w:rsidR="009E4CB8" w:rsidRPr="003F525F" w14:paraId="1B0AA484"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3AF6B8C"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SMOS</w:t>
            </w:r>
          </w:p>
        </w:tc>
        <w:tc>
          <w:tcPr>
            <w:tcW w:w="3787" w:type="pct"/>
          </w:tcPr>
          <w:p w14:paraId="5BBDCA66" w14:textId="77777777" w:rsidR="009E4CB8" w:rsidRPr="003F525F" w:rsidRDefault="009E4CB8">
            <w:r w:rsidRPr="00447DF8">
              <w:rPr>
                <w:rFonts w:eastAsia="Times New Roman"/>
                <w:bCs/>
                <w:sz w:val="20"/>
                <w:szCs w:val="20"/>
                <w:lang w:eastAsia="en-AU"/>
              </w:rPr>
              <w:t>Soil Moisture and Ocean Salinity</w:t>
            </w:r>
          </w:p>
        </w:tc>
      </w:tr>
      <w:tr w:rsidR="009E4CB8" w:rsidRPr="003F525F" w14:paraId="49BFF1A4"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0256204B"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SSMIS</w:t>
            </w:r>
          </w:p>
        </w:tc>
        <w:tc>
          <w:tcPr>
            <w:tcW w:w="3787" w:type="pct"/>
          </w:tcPr>
          <w:p w14:paraId="3D218389" w14:textId="77777777" w:rsidR="009E4CB8" w:rsidRPr="003F525F" w:rsidRDefault="009E4CB8">
            <w:r w:rsidRPr="00447DF8">
              <w:rPr>
                <w:rFonts w:eastAsia="Times New Roman"/>
                <w:bCs/>
                <w:sz w:val="20"/>
                <w:szCs w:val="20"/>
                <w:lang w:eastAsia="en-AU"/>
              </w:rPr>
              <w:t>Special Sensor Microwave Imager/Sounder</w:t>
            </w:r>
          </w:p>
        </w:tc>
      </w:tr>
      <w:tr w:rsidR="009E4CB8" w:rsidRPr="003F525F" w14:paraId="0572D03A"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3A60D5F"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TC</w:t>
            </w:r>
          </w:p>
        </w:tc>
        <w:tc>
          <w:tcPr>
            <w:tcW w:w="3787" w:type="pct"/>
          </w:tcPr>
          <w:p w14:paraId="745BEBD2" w14:textId="77777777" w:rsidR="009E4CB8" w:rsidRPr="003F525F" w:rsidRDefault="009E4CB8">
            <w:r w:rsidRPr="00447DF8">
              <w:rPr>
                <w:rFonts w:eastAsia="Times New Roman"/>
                <w:bCs/>
                <w:sz w:val="20"/>
                <w:szCs w:val="20"/>
                <w:lang w:eastAsia="en-AU"/>
              </w:rPr>
              <w:t>Tropical Cyclone</w:t>
            </w:r>
          </w:p>
        </w:tc>
      </w:tr>
      <w:tr w:rsidR="009E4CB8" w:rsidRPr="003F525F" w14:paraId="4B42512C" w14:textId="77777777" w:rsidTr="4ACE18AB">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0AAFB24"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TCWC</w:t>
            </w:r>
          </w:p>
        </w:tc>
        <w:tc>
          <w:tcPr>
            <w:tcW w:w="3787" w:type="pct"/>
          </w:tcPr>
          <w:p w14:paraId="5A716526" w14:textId="77777777" w:rsidR="009E4CB8" w:rsidRPr="003F525F" w:rsidRDefault="009E4CB8">
            <w:r w:rsidRPr="00447DF8">
              <w:rPr>
                <w:rFonts w:eastAsia="Times New Roman"/>
                <w:bCs/>
                <w:sz w:val="20"/>
                <w:szCs w:val="20"/>
                <w:lang w:eastAsia="en-AU"/>
              </w:rPr>
              <w:t>Tropical Cyclone Warning Centre</w:t>
            </w:r>
          </w:p>
        </w:tc>
      </w:tr>
      <w:tr w:rsidR="009E4CB8" w:rsidRPr="003F525F" w14:paraId="4D862A61" w14:textId="77777777" w:rsidTr="4ACE18AB">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A30F42D" w14:textId="77777777" w:rsidR="009E4CB8" w:rsidRPr="00447DF8" w:rsidRDefault="009E4CB8">
            <w:pPr>
              <w:rPr>
                <w:rFonts w:eastAsia="Times New Roman"/>
                <w:bCs/>
                <w:sz w:val="20"/>
                <w:szCs w:val="20"/>
                <w:lang w:eastAsia="en-AU"/>
              </w:rPr>
            </w:pPr>
            <w:r w:rsidRPr="00447DF8">
              <w:rPr>
                <w:rFonts w:eastAsia="Times New Roman"/>
                <w:bCs/>
                <w:sz w:val="20"/>
                <w:szCs w:val="20"/>
                <w:lang w:eastAsia="en-AU"/>
              </w:rPr>
              <w:t>UTC</w:t>
            </w:r>
          </w:p>
        </w:tc>
        <w:tc>
          <w:tcPr>
            <w:tcW w:w="3787" w:type="pct"/>
          </w:tcPr>
          <w:p w14:paraId="53145177" w14:textId="77777777" w:rsidR="009E4CB8" w:rsidRPr="003F525F" w:rsidRDefault="009E4CB8">
            <w:r w:rsidRPr="00447DF8">
              <w:rPr>
                <w:rFonts w:eastAsia="Times New Roman"/>
                <w:bCs/>
                <w:sz w:val="20"/>
                <w:szCs w:val="20"/>
                <w:lang w:eastAsia="en-AU"/>
              </w:rPr>
              <w:t>Universal Time Co-ordinated</w:t>
            </w:r>
          </w:p>
        </w:tc>
      </w:tr>
    </w:tbl>
    <w:p w14:paraId="39C811AC" w14:textId="77777777" w:rsidR="009E4CB8" w:rsidRDefault="009E4CB8" w:rsidP="009E4CB8"/>
    <w:p w14:paraId="3CC2006E" w14:textId="77777777" w:rsidR="009E4CB8" w:rsidRDefault="009E4CB8" w:rsidP="009E4CB8"/>
    <w:p w14:paraId="2808BEC8" w14:textId="77777777" w:rsidR="002E3E10" w:rsidRDefault="002E3E10" w:rsidP="009E4CB8">
      <w:pPr>
        <w:sectPr w:rsidR="002E3E10" w:rsidSect="00D2645A">
          <w:headerReference w:type="even" r:id="rId43"/>
          <w:headerReference w:type="default" r:id="rId44"/>
          <w:footerReference w:type="even" r:id="rId45"/>
          <w:footerReference w:type="default" r:id="rId46"/>
          <w:headerReference w:type="first" r:id="rId47"/>
          <w:footerReference w:type="first" r:id="rId48"/>
          <w:pgSz w:w="11906" w:h="16838"/>
          <w:pgMar w:top="1666" w:right="1134" w:bottom="1418" w:left="1134" w:header="709" w:footer="793" w:gutter="0"/>
          <w:cols w:space="708"/>
          <w:titlePg/>
          <w:docGrid w:linePitch="360"/>
        </w:sectPr>
      </w:pPr>
    </w:p>
    <w:p w14:paraId="225E2357" w14:textId="11471FDB" w:rsidR="009E0FAC" w:rsidRDefault="008E4889" w:rsidP="009E0FAC">
      <w:pPr>
        <w:keepNext/>
      </w:pPr>
      <w:r>
        <w:rPr>
          <w:noProof/>
        </w:rPr>
        <w:drawing>
          <wp:inline distT="0" distB="0" distL="0" distR="0" wp14:anchorId="56CC2243" wp14:editId="3DBCBB30">
            <wp:extent cx="8733790" cy="5394325"/>
            <wp:effectExtent l="0" t="0" r="0" b="0"/>
            <wp:docPr id="7098689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733790" cy="5394325"/>
                    </a:xfrm>
                    <a:prstGeom prst="rect">
                      <a:avLst/>
                    </a:prstGeom>
                    <a:noFill/>
                    <a:ln>
                      <a:noFill/>
                    </a:ln>
                  </pic:spPr>
                </pic:pic>
              </a:graphicData>
            </a:graphic>
          </wp:inline>
        </w:drawing>
      </w:r>
    </w:p>
    <w:p w14:paraId="6C484CAB" w14:textId="4F481BBA" w:rsidR="00C50E36" w:rsidRDefault="009E0FAC" w:rsidP="00A13BDA">
      <w:pPr>
        <w:pStyle w:val="Caption"/>
      </w:pPr>
      <w:bookmarkStart w:id="85" w:name="_Ref222753384"/>
      <w:bookmarkStart w:id="86" w:name="_Toc231397250"/>
      <w:r>
        <w:t xml:space="preserve">Figure </w:t>
      </w:r>
      <w:r>
        <w:fldChar w:fldCharType="begin"/>
      </w:r>
      <w:r>
        <w:instrText>SEQ Figure \* ARABIC</w:instrText>
      </w:r>
      <w:r>
        <w:fldChar w:fldCharType="separate"/>
      </w:r>
      <w:r w:rsidR="00B465A9">
        <w:rPr>
          <w:noProof/>
        </w:rPr>
        <w:t>16</w:t>
      </w:r>
      <w:r>
        <w:fldChar w:fldCharType="end"/>
      </w:r>
      <w:bookmarkEnd w:id="85"/>
      <w:r>
        <w:t xml:space="preserve"> </w:t>
      </w:r>
      <w:r w:rsidRPr="002D3E32">
        <w:t xml:space="preserve">Intensity plot of objective and subjective guidance. SATCON, AiDT, NESDIS ADT, </w:t>
      </w:r>
      <w:r w:rsidR="008E4889">
        <w:t>AMSU</w:t>
      </w:r>
      <w:r w:rsidRPr="002D3E32">
        <w:t>, ASCAT, CIMMS ADT, DMINT, DPRINT, Dvorak subjective estimate, operational analysis (red) and post event best track analysis (black). All wind speeds are 10-</w:t>
      </w:r>
      <w:r w:rsidR="0086505C" w:rsidRPr="00D13A55">
        <w:t>minute</w:t>
      </w:r>
      <w:r w:rsidR="0086505C">
        <w:t xml:space="preserve"> </w:t>
      </w:r>
      <w:r w:rsidR="0086505C" w:rsidRPr="00D13A55">
        <w:t>mean wind speeds.</w:t>
      </w:r>
      <w:bookmarkEnd w:id="86"/>
    </w:p>
    <w:sectPr w:rsidR="00C50E36" w:rsidSect="002E3E10">
      <w:pgSz w:w="16838" w:h="11906" w:orient="landscape"/>
      <w:pgMar w:top="1134" w:right="1666" w:bottom="1134" w:left="1418" w:header="709" w:footer="7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B32CD8" w14:textId="77777777" w:rsidR="009F5B1D" w:rsidRDefault="009F5B1D" w:rsidP="001B6BFE">
      <w:pPr>
        <w:spacing w:after="0" w:line="240" w:lineRule="auto"/>
      </w:pPr>
      <w:r>
        <w:separator/>
      </w:r>
    </w:p>
    <w:p w14:paraId="07CC3A15" w14:textId="77777777" w:rsidR="009F5B1D" w:rsidRDefault="009F5B1D"/>
  </w:endnote>
  <w:endnote w:type="continuationSeparator" w:id="0">
    <w:p w14:paraId="74E6CB7B" w14:textId="77777777" w:rsidR="009F5B1D" w:rsidRDefault="009F5B1D" w:rsidP="001B6BFE">
      <w:pPr>
        <w:spacing w:after="0" w:line="240" w:lineRule="auto"/>
      </w:pPr>
      <w:r>
        <w:continuationSeparator/>
      </w:r>
    </w:p>
    <w:p w14:paraId="551918C1" w14:textId="77777777" w:rsidR="009F5B1D" w:rsidRDefault="009F5B1D"/>
  </w:endnote>
  <w:endnote w:type="continuationNotice" w:id="1">
    <w:p w14:paraId="6F4965CE" w14:textId="77777777" w:rsidR="009F5B1D" w:rsidRDefault="009F5B1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WORK SANS MEDIUM ROMAN">
    <w:altName w:val="Calibri"/>
    <w:charset w:val="4D"/>
    <w:family w:val="auto"/>
    <w:pitch w:val="variable"/>
    <w:sig w:usb0="A00000FF" w:usb1="5000E07B" w:usb2="00000000" w:usb3="00000000" w:csb0="00000193"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4AD9B" w14:textId="040F5D75" w:rsidR="007A76BC" w:rsidRDefault="00F86D8C">
    <w:pPr>
      <w:pStyle w:val="Footer"/>
      <w:framePr w:wrap="none" w:vAnchor="text" w:hAnchor="margin" w:xAlign="right" w:y="1"/>
      <w:rPr>
        <w:rStyle w:val="PageNumber"/>
      </w:rPr>
    </w:pPr>
    <w:r>
      <w:rPr>
        <w:noProof/>
      </w:rPr>
      <mc:AlternateContent>
        <mc:Choice Requires="wps">
          <w:drawing>
            <wp:anchor distT="0" distB="0" distL="0" distR="0" simplePos="0" relativeHeight="251658247" behindDoc="0" locked="0" layoutInCell="1" allowOverlap="1" wp14:anchorId="5C80F744" wp14:editId="1CF62894">
              <wp:simplePos x="635" y="635"/>
              <wp:positionH relativeFrom="page">
                <wp:align>center</wp:align>
              </wp:positionH>
              <wp:positionV relativeFrom="page">
                <wp:align>bottom</wp:align>
              </wp:positionV>
              <wp:extent cx="457200" cy="352425"/>
              <wp:effectExtent l="0" t="0" r="0" b="0"/>
              <wp:wrapNone/>
              <wp:docPr id="1829839981"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73EA1765" w14:textId="76906817"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5C80F744">
              <v:stroke joinstyle="miter"/>
              <v:path gradientshapeok="t" o:connecttype="rect"/>
            </v:shapetype>
            <v:shape id="Text Box 8" style="position:absolute;margin-left:0;margin-top:0;width:36pt;height:27.75pt;z-index:251658247;visibility:visible;mso-wrap-style:none;mso-wrap-distance-left:0;mso-wrap-distance-top:0;mso-wrap-distance-right:0;mso-wrap-distance-bottom:0;mso-position-horizontal:center;mso-position-horizontal-relative:page;mso-position-vertical:bottom;mso-position-vertical-relative:page;v-text-anchor:bottom" alt="OFFICIAL"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">
              <v:textbox style="mso-fit-shape-to-text:t" inset="0,0,0,15pt">
                <w:txbxContent>
                  <w:p w:rsidRPr="00F86D8C" w:rsidR="00F86D8C" w:rsidP="00F86D8C" w:rsidRDefault="00F86D8C" w14:paraId="73EA1765" w14:textId="76906817">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sdt>
    <w:sdtPr>
      <w:rPr>
        <w:rStyle w:val="PageNumber"/>
      </w:rPr>
      <w:id w:val="-1707252101"/>
      <w:docPartObj>
        <w:docPartGallery w:val="Page Numbers (Bottom of Page)"/>
        <w:docPartUnique/>
      </w:docPartObj>
    </w:sdtPr>
    <w:sdtContent>
      <w:p w14:paraId="514099D3" w14:textId="77777777" w:rsidR="007A76BC" w:rsidRDefault="007A76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1B50A4B" w14:textId="77777777" w:rsidR="007A76BC" w:rsidRDefault="007A76BC" w:rsidP="007A76B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B8597" w14:textId="7614B442" w:rsidR="00F86D8C" w:rsidRDefault="00F86D8C">
    <w:pPr>
      <w:pStyle w:val="Footer"/>
    </w:pPr>
    <w:r>
      <w:rPr>
        <w:noProof/>
      </w:rPr>
      <mc:AlternateContent>
        <mc:Choice Requires="wps">
          <w:drawing>
            <wp:anchor distT="0" distB="0" distL="0" distR="0" simplePos="0" relativeHeight="251658248" behindDoc="0" locked="0" layoutInCell="1" allowOverlap="1" wp14:anchorId="1354519F" wp14:editId="0D9E552D">
              <wp:simplePos x="635" y="635"/>
              <wp:positionH relativeFrom="page">
                <wp:align>center</wp:align>
              </wp:positionH>
              <wp:positionV relativeFrom="page">
                <wp:align>bottom</wp:align>
              </wp:positionV>
              <wp:extent cx="457200" cy="352425"/>
              <wp:effectExtent l="0" t="0" r="0" b="0"/>
              <wp:wrapNone/>
              <wp:docPr id="1652946327"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42F677F0" w14:textId="04640EF4"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1354519F">
              <v:stroke joinstyle="miter"/>
              <v:path gradientshapeok="t" o:connecttype="rect"/>
            </v:shapetype>
            <v:shape id="Text Box 9" style="position:absolute;margin-left:0;margin-top:0;width:36pt;height:27.75pt;z-index:251658248;visibility:visible;mso-wrap-style:none;mso-wrap-distance-left:0;mso-wrap-distance-top:0;mso-wrap-distance-right:0;mso-wrap-distance-bottom:0;mso-position-horizontal:center;mso-position-horizontal-relative:page;mso-position-vertical:bottom;mso-position-vertical-relative:page;v-text-anchor:bottom" alt="OFFICIAL"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">
              <v:textbox style="mso-fit-shape-to-text:t" inset="0,0,0,15pt">
                <w:txbxContent>
                  <w:p w:rsidRPr="00F86D8C" w:rsidR="00F86D8C" w:rsidP="00F86D8C" w:rsidRDefault="00F86D8C" w14:paraId="42F677F0" w14:textId="04640EF4">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D1730" w14:textId="55C5F1B2" w:rsidR="00F86D8C" w:rsidRDefault="00F86D8C">
    <w:pPr>
      <w:pStyle w:val="Footer"/>
    </w:pPr>
    <w:r>
      <w:rPr>
        <w:noProof/>
      </w:rPr>
      <mc:AlternateContent>
        <mc:Choice Requires="wps">
          <w:drawing>
            <wp:anchor distT="0" distB="0" distL="0" distR="0" simplePos="0" relativeHeight="251658246" behindDoc="0" locked="0" layoutInCell="1" allowOverlap="1" wp14:anchorId="25D61FCB" wp14:editId="7F0F9C15">
              <wp:simplePos x="635" y="635"/>
              <wp:positionH relativeFrom="page">
                <wp:align>center</wp:align>
              </wp:positionH>
              <wp:positionV relativeFrom="page">
                <wp:align>bottom</wp:align>
              </wp:positionV>
              <wp:extent cx="457200" cy="352425"/>
              <wp:effectExtent l="0" t="0" r="0" b="0"/>
              <wp:wrapNone/>
              <wp:docPr id="1164932596"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0ECEC660" w14:textId="2D9D1A88"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25D61FCB">
              <v:stroke joinstyle="miter"/>
              <v:path gradientshapeok="t" o:connecttype="rect"/>
            </v:shapetype>
            <v:shape id="Text Box 7" style="position:absolute;margin-left:0;margin-top:0;width:36pt;height:27.75pt;z-index:251658246;visibility:visible;mso-wrap-style:none;mso-wrap-distance-left:0;mso-wrap-distance-top:0;mso-wrap-distance-right:0;mso-wrap-distance-bottom:0;mso-position-horizontal:center;mso-position-horizontal-relative:page;mso-position-vertical:bottom;mso-position-vertical-relative:page;v-text-anchor:bottom" alt="OFFICIAL"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">
              <v:textbox style="mso-fit-shape-to-text:t" inset="0,0,0,15pt">
                <w:txbxContent>
                  <w:p w:rsidRPr="00F86D8C" w:rsidR="00F86D8C" w:rsidP="00F86D8C" w:rsidRDefault="00F86D8C" w14:paraId="0ECEC660" w14:textId="2D9D1A88">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018F1" w14:textId="44441013" w:rsidR="00F86D8C" w:rsidRDefault="00F86D8C">
    <w:pPr>
      <w:pStyle w:val="Footer"/>
    </w:pPr>
    <w:r>
      <w:rPr>
        <w:noProof/>
      </w:rPr>
      <mc:AlternateContent>
        <mc:Choice Requires="wps">
          <w:drawing>
            <wp:anchor distT="0" distB="0" distL="0" distR="0" simplePos="0" relativeHeight="251658250" behindDoc="0" locked="0" layoutInCell="1" allowOverlap="1" wp14:anchorId="02298631" wp14:editId="35C28909">
              <wp:simplePos x="635" y="635"/>
              <wp:positionH relativeFrom="page">
                <wp:align>center</wp:align>
              </wp:positionH>
              <wp:positionV relativeFrom="page">
                <wp:align>bottom</wp:align>
              </wp:positionV>
              <wp:extent cx="457200" cy="352425"/>
              <wp:effectExtent l="0" t="0" r="0" b="0"/>
              <wp:wrapNone/>
              <wp:docPr id="1263152308"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1171B9A5" w14:textId="52EBA916"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02298631">
              <v:stroke joinstyle="miter"/>
              <v:path gradientshapeok="t" o:connecttype="rect"/>
            </v:shapetype>
            <v:shape id="Text Box 11" style="position:absolute;margin-left:0;margin-top:0;width:36pt;height:27.75pt;z-index:251658250;visibility:visible;mso-wrap-style:none;mso-wrap-distance-left:0;mso-wrap-distance-top:0;mso-wrap-distance-right:0;mso-wrap-distance-bottom:0;mso-position-horizontal:center;mso-position-horizontal-relative:page;mso-position-vertical:bottom;mso-position-vertical-relative:page;v-text-anchor:bottom" alt="OFFICIAL"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">
              <v:textbox style="mso-fit-shape-to-text:t" inset="0,0,0,15pt">
                <w:txbxContent>
                  <w:p w:rsidRPr="00F86D8C" w:rsidR="00F86D8C" w:rsidP="00F86D8C" w:rsidRDefault="00F86D8C" w14:paraId="1171B9A5" w14:textId="52EBA916">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0B55F" w14:textId="1363E1BD" w:rsidR="007A76BC" w:rsidRDefault="00F86D8C">
    <w:pPr>
      <w:pStyle w:val="Footer"/>
      <w:framePr w:wrap="none" w:vAnchor="text" w:hAnchor="margin" w:xAlign="right" w:y="1"/>
      <w:rPr>
        <w:rStyle w:val="PageNumber"/>
      </w:rPr>
    </w:pPr>
    <w:r>
      <w:rPr>
        <w:noProof/>
      </w:rPr>
      <mc:AlternateContent>
        <mc:Choice Requires="wps">
          <w:drawing>
            <wp:anchor distT="0" distB="0" distL="0" distR="0" simplePos="0" relativeHeight="251658251" behindDoc="0" locked="0" layoutInCell="1" allowOverlap="1" wp14:anchorId="79D7D4E5" wp14:editId="225A27EC">
              <wp:simplePos x="635" y="635"/>
              <wp:positionH relativeFrom="page">
                <wp:align>center</wp:align>
              </wp:positionH>
              <wp:positionV relativeFrom="page">
                <wp:align>bottom</wp:align>
              </wp:positionV>
              <wp:extent cx="457200" cy="352425"/>
              <wp:effectExtent l="0" t="0" r="0" b="0"/>
              <wp:wrapNone/>
              <wp:docPr id="2047750127"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0DCD5F85" w14:textId="1AD617C2"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79D7D4E5">
              <v:stroke joinstyle="miter"/>
              <v:path gradientshapeok="t" o:connecttype="rect"/>
            </v:shapetype>
            <v:shape id="Text Box 12" style="position:absolute;margin-left:0;margin-top:0;width:36pt;height:27.75pt;z-index:251658251;visibility:visible;mso-wrap-style:none;mso-wrap-distance-left:0;mso-wrap-distance-top:0;mso-wrap-distance-right:0;mso-wrap-distance-bottom:0;mso-position-horizontal:center;mso-position-horizontal-relative:page;mso-position-vertical:bottom;mso-position-vertical-relative:page;v-text-anchor:bottom" alt="OFFICIAL"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">
              <v:textbox style="mso-fit-shape-to-text:t" inset="0,0,0,15pt">
                <w:txbxContent>
                  <w:p w:rsidRPr="00F86D8C" w:rsidR="00F86D8C" w:rsidP="00F86D8C" w:rsidRDefault="00F86D8C" w14:paraId="0DCD5F85" w14:textId="1AD617C2">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sdt>
    <w:sdtPr>
      <w:rPr>
        <w:rStyle w:val="PageNumber"/>
      </w:rPr>
      <w:id w:val="-1493863505"/>
      <w:docPartObj>
        <w:docPartGallery w:val="Page Numbers (Bottom of Page)"/>
        <w:docPartUnique/>
      </w:docPartObj>
    </w:sdtPr>
    <w:sdtContent>
      <w:p w14:paraId="567D6F6E" w14:textId="77777777" w:rsidR="007A76BC" w:rsidRDefault="007A76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2D2AB82F" w14:textId="77777777" w:rsidR="007A76BC" w:rsidRDefault="007A76BC" w:rsidP="00A61D9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4EFED" w14:textId="53EC27A5" w:rsidR="007A76BC" w:rsidRDefault="00F86D8C">
    <w:pPr>
      <w:pStyle w:val="Footer"/>
      <w:framePr w:wrap="none" w:vAnchor="text" w:hAnchor="margin" w:xAlign="right" w:y="1"/>
      <w:rPr>
        <w:rStyle w:val="PageNumber"/>
      </w:rPr>
    </w:pPr>
    <w:r>
      <w:rPr>
        <w:noProof/>
      </w:rPr>
      <mc:AlternateContent>
        <mc:Choice Requires="wps">
          <w:drawing>
            <wp:anchor distT="0" distB="0" distL="0" distR="0" simplePos="0" relativeHeight="251658249" behindDoc="0" locked="0" layoutInCell="1" allowOverlap="1" wp14:anchorId="25B9C0CE" wp14:editId="49286281">
              <wp:simplePos x="635" y="635"/>
              <wp:positionH relativeFrom="page">
                <wp:align>center</wp:align>
              </wp:positionH>
              <wp:positionV relativeFrom="page">
                <wp:align>bottom</wp:align>
              </wp:positionV>
              <wp:extent cx="457200" cy="352425"/>
              <wp:effectExtent l="0" t="0" r="0" b="0"/>
              <wp:wrapNone/>
              <wp:docPr id="408263144"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27BEAAFC" w14:textId="58B23F04"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25B9C0CE">
              <v:stroke joinstyle="miter"/>
              <v:path gradientshapeok="t" o:connecttype="rect"/>
            </v:shapetype>
            <v:shape id="Text Box 10" style="position:absolute;margin-left:0;margin-top:0;width:36pt;height:27.75pt;z-index:251658249;visibility:visible;mso-wrap-style:none;mso-wrap-distance-left:0;mso-wrap-distance-top:0;mso-wrap-distance-right:0;mso-wrap-distance-bottom:0;mso-position-horizontal:center;mso-position-horizontal-relative:page;mso-position-vertical:bottom;mso-position-vertical-relative:page;v-text-anchor:bottom" alt="OFFICIAL"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">
              <v:textbox style="mso-fit-shape-to-text:t" inset="0,0,0,15pt">
                <w:txbxContent>
                  <w:p w:rsidRPr="00F86D8C" w:rsidR="00F86D8C" w:rsidP="00F86D8C" w:rsidRDefault="00F86D8C" w14:paraId="27BEAAFC" w14:textId="58B23F04">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sdt>
    <w:sdtPr>
      <w:rPr>
        <w:rStyle w:val="PageNumber"/>
      </w:rPr>
      <w:id w:val="687804176"/>
      <w:docPartObj>
        <w:docPartGallery w:val="Page Numbers (Bottom of Page)"/>
        <w:docPartUnique/>
      </w:docPartObj>
    </w:sdtPr>
    <w:sdtContent>
      <w:p w14:paraId="21DCB677" w14:textId="77777777" w:rsidR="007A76BC" w:rsidRDefault="007A76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4755D84" w14:textId="77777777" w:rsidR="007A76BC" w:rsidRDefault="007A76BC" w:rsidP="00F1364E">
    <w:pPr>
      <w:pStyle w:val="SecurityClassification"/>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46F0A1" w14:textId="77777777" w:rsidR="009F5B1D" w:rsidRDefault="009F5B1D" w:rsidP="001B6BFE">
      <w:pPr>
        <w:spacing w:after="0" w:line="240" w:lineRule="auto"/>
      </w:pPr>
      <w:r>
        <w:separator/>
      </w:r>
    </w:p>
    <w:p w14:paraId="228A22C3" w14:textId="77777777" w:rsidR="009F5B1D" w:rsidRDefault="009F5B1D"/>
  </w:footnote>
  <w:footnote w:type="continuationSeparator" w:id="0">
    <w:p w14:paraId="2C7405DF" w14:textId="77777777" w:rsidR="009F5B1D" w:rsidRDefault="009F5B1D" w:rsidP="001B6BFE">
      <w:pPr>
        <w:spacing w:after="0" w:line="240" w:lineRule="auto"/>
      </w:pPr>
      <w:r>
        <w:continuationSeparator/>
      </w:r>
    </w:p>
    <w:p w14:paraId="7A120AC2" w14:textId="77777777" w:rsidR="009F5B1D" w:rsidRDefault="009F5B1D"/>
  </w:footnote>
  <w:footnote w:type="continuationNotice" w:id="1">
    <w:p w14:paraId="571A6F5E" w14:textId="77777777" w:rsidR="009F5B1D" w:rsidRDefault="009F5B1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56C4A" w14:textId="0593926B" w:rsidR="00F86D8C" w:rsidRDefault="00F86D8C">
    <w:pPr>
      <w:pStyle w:val="Header"/>
    </w:pPr>
    <w:r>
      <w:rPr>
        <w:noProof/>
      </w:rPr>
      <mc:AlternateContent>
        <mc:Choice Requires="wps">
          <w:drawing>
            <wp:anchor distT="0" distB="0" distL="0" distR="0" simplePos="0" relativeHeight="251658241" behindDoc="0" locked="0" layoutInCell="1" allowOverlap="1" wp14:anchorId="0964D2DD" wp14:editId="358496C7">
              <wp:simplePos x="635" y="635"/>
              <wp:positionH relativeFrom="page">
                <wp:align>center</wp:align>
              </wp:positionH>
              <wp:positionV relativeFrom="page">
                <wp:align>top</wp:align>
              </wp:positionV>
              <wp:extent cx="457200" cy="352425"/>
              <wp:effectExtent l="0" t="0" r="0" b="9525"/>
              <wp:wrapNone/>
              <wp:docPr id="20425246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0E3DF534" w14:textId="79F48AFA"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0964D2DD">
              <v:stroke joinstyle="miter"/>
              <v:path gradientshapeok="t" o:connecttype="rect"/>
            </v:shapetype>
            <v:shape id="Text Box 2" style="position:absolute;margin-left:0;margin-top:0;width:36pt;height:27.75pt;z-index:251658241;visibility:visible;mso-wrap-style:none;mso-wrap-distance-left:0;mso-wrap-distance-top:0;mso-wrap-distance-right:0;mso-wrap-distance-bottom:0;mso-position-horizontal:center;mso-position-horizontal-relative:page;mso-position-vertical:top;mso-position-vertical-relative:page;v-text-anchor:top" alt="OFFICIAL"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">
              <v:textbox style="mso-fit-shape-to-text:t" inset="0,15pt,0,0">
                <w:txbxContent>
                  <w:p w:rsidRPr="00F86D8C" w:rsidR="00F86D8C" w:rsidP="00F86D8C" w:rsidRDefault="00F86D8C" w14:paraId="0E3DF534" w14:textId="79F48AFA">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82D15" w14:textId="1D2697BD" w:rsidR="00D7613D" w:rsidRDefault="00F86D8C" w:rsidP="00A61D9E">
    <w:pPr>
      <w:jc w:val="right"/>
    </w:pPr>
    <w:r>
      <w:rPr>
        <w:noProof/>
      </w:rPr>
      <mc:AlternateContent>
        <mc:Choice Requires="wps">
          <w:drawing>
            <wp:anchor distT="0" distB="0" distL="0" distR="0" simplePos="0" relativeHeight="251658242" behindDoc="0" locked="0" layoutInCell="1" allowOverlap="1" wp14:anchorId="6C97EC86" wp14:editId="5B677097">
              <wp:simplePos x="635" y="635"/>
              <wp:positionH relativeFrom="page">
                <wp:align>center</wp:align>
              </wp:positionH>
              <wp:positionV relativeFrom="page">
                <wp:align>top</wp:align>
              </wp:positionV>
              <wp:extent cx="457200" cy="352425"/>
              <wp:effectExtent l="0" t="0" r="0" b="9525"/>
              <wp:wrapNone/>
              <wp:docPr id="14400075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463657D8" w14:textId="2DD4E524"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clsh="http://schemas.microsoft.com/office/drawing/2020/classificationShape" xmlns:a="http://schemas.openxmlformats.org/drawingml/2006/main">
          <w:pict>
            <v:shapetype id="_x0000_t202" coordsize="21600,21600" o:spt="202" path="m,l,21600r21600,l21600,xe" w14:anchorId="6C97EC86">
              <v:stroke joinstyle="miter"/>
              <v:path gradientshapeok="t" o:connecttype="rect"/>
            </v:shapetype>
            <v:shape id="Text Box 3" style="position:absolute;left:0;text-align:left;margin-left:0;margin-top:0;width:36pt;height:27.75pt;z-index:251658242;visibility:visible;mso-wrap-style:none;mso-wrap-distance-left:0;mso-wrap-distance-top:0;mso-wrap-distance-right:0;mso-wrap-distance-bottom:0;mso-position-horizontal:center;mso-position-horizontal-relative:page;mso-position-vertical:top;mso-position-vertical-relative:page;v-text-anchor:top" alt="OFFICIAL"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">
              <v:textbox style="mso-fit-shape-to-text:t" inset="0,15pt,0,0">
                <w:txbxContent>
                  <w:p w:rsidRPr="00F86D8C" w:rsidR="00F86D8C" w:rsidP="00F86D8C" w:rsidRDefault="00F86D8C" w14:paraId="463657D8" w14:textId="2DD4E524">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r w:rsidR="00D7613D" w:rsidRPr="00713F2F">
      <w:rPr>
        <w:noProof/>
      </w:rPr>
      <w:drawing>
        <wp:inline distT="0" distB="0" distL="0" distR="0" wp14:anchorId="4F1F0398" wp14:editId="73D9B342">
          <wp:extent cx="3028640" cy="431772"/>
          <wp:effectExtent l="0" t="0" r="0" b="635"/>
          <wp:docPr id="1142737337" name="Picture 1142737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917"/>
                  <a:stretch/>
                </pic:blipFill>
                <pic:spPr bwMode="auto">
                  <a:xfrm>
                    <a:off x="0" y="0"/>
                    <a:ext cx="3028640" cy="431772"/>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B13CA" w14:textId="2EC34D74" w:rsidR="001B6BFE" w:rsidRDefault="00F86D8C" w:rsidP="0080058B">
    <w:pPr>
      <w:pStyle w:val="Header"/>
      <w:tabs>
        <w:tab w:val="clear" w:pos="4513"/>
        <w:tab w:val="center" w:pos="4253"/>
      </w:tabs>
    </w:pPr>
    <w:r>
      <w:rPr>
        <w:noProof/>
      </w:rPr>
      <mc:AlternateContent>
        <mc:Choice Requires="wps">
          <w:drawing>
            <wp:anchor distT="0" distB="0" distL="0" distR="0" simplePos="0" relativeHeight="251658240" behindDoc="0" locked="0" layoutInCell="1" allowOverlap="1" wp14:anchorId="157F1A29" wp14:editId="2DA0C4F2">
              <wp:simplePos x="635" y="635"/>
              <wp:positionH relativeFrom="page">
                <wp:align>center</wp:align>
              </wp:positionH>
              <wp:positionV relativeFrom="page">
                <wp:align>top</wp:align>
              </wp:positionV>
              <wp:extent cx="457200" cy="352425"/>
              <wp:effectExtent l="0" t="0" r="0" b="9525"/>
              <wp:wrapNone/>
              <wp:docPr id="188194584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753633E9" w14:textId="3B725E84"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clsh="http://schemas.microsoft.com/office/drawing/2020/classificationShape" xmlns:a="http://schemas.openxmlformats.org/drawingml/2006/main">
          <w:pict>
            <v:shapetype id="_x0000_t202" coordsize="21600,21600" o:spt="202" path="m,l,21600r21600,l21600,xe" w14:anchorId="157F1A29">
              <v:stroke joinstyle="miter"/>
              <v:path gradientshapeok="t" o:connecttype="rect"/>
            </v:shapetype>
            <v:shape id="_x0000_s1031" style="position:absolute;margin-left:0;margin-top:0;width:36pt;height:27.75pt;z-index:251658240;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">
              <v:textbox style="mso-fit-shape-to-text:t" inset="0,15pt,0,0">
                <w:txbxContent>
                  <w:p w:rsidRPr="00F86D8C" w:rsidR="00F86D8C" w:rsidP="00F86D8C" w:rsidRDefault="00F86D8C" w14:paraId="753633E9" w14:textId="3B725E84">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r w:rsidR="007A76BC">
      <w:rPr>
        <w:noProof/>
      </w:rPr>
      <w:drawing>
        <wp:inline distT="0" distB="0" distL="0" distR="0" wp14:anchorId="01BEF167" wp14:editId="153FAACD">
          <wp:extent cx="2898012" cy="798087"/>
          <wp:effectExtent l="0" t="0" r="0" b="2540"/>
          <wp:docPr id="1226160117" name="Picture 1226160117" descr="The Bureau of Meteor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Bureau of Meteorology Logo"/>
                  <pic:cNvPicPr>
                    <a:picLocks noChangeAspect="1" noChangeArrowheads="1"/>
                  </pic:cNvPicPr>
                </pic:nvPicPr>
                <pic:blipFill rotWithShape="1">
                  <a:blip r:embed="rId1">
                    <a:extLst>
                      <a:ext uri="{28A0092B-C50C-407E-A947-70E740481C1C}">
                        <a14:useLocalDpi xmlns:a14="http://schemas.microsoft.com/office/drawing/2010/main" val="0"/>
                      </a:ext>
                    </a:extLst>
                  </a:blip>
                  <a:srcRect l="10911" t="9720" b="27002"/>
                  <a:stretch/>
                </pic:blipFill>
                <pic:spPr bwMode="auto">
                  <a:xfrm>
                    <a:off x="0" y="0"/>
                    <a:ext cx="2962746" cy="815914"/>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7246F" w14:textId="32A79768" w:rsidR="00F86D8C" w:rsidRDefault="00F86D8C">
    <w:pPr>
      <w:pStyle w:val="Header"/>
    </w:pPr>
    <w:r>
      <w:rPr>
        <w:noProof/>
      </w:rPr>
      <mc:AlternateContent>
        <mc:Choice Requires="wps">
          <w:drawing>
            <wp:anchor distT="0" distB="0" distL="0" distR="0" simplePos="0" relativeHeight="251658244" behindDoc="0" locked="0" layoutInCell="1" allowOverlap="1" wp14:anchorId="62683EC8" wp14:editId="76AA82FC">
              <wp:simplePos x="635" y="635"/>
              <wp:positionH relativeFrom="page">
                <wp:align>center</wp:align>
              </wp:positionH>
              <wp:positionV relativeFrom="page">
                <wp:align>top</wp:align>
              </wp:positionV>
              <wp:extent cx="457200" cy="352425"/>
              <wp:effectExtent l="0" t="0" r="0" b="9525"/>
              <wp:wrapNone/>
              <wp:docPr id="1949415492"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287668AC" w14:textId="619A4734"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62683EC8">
              <v:stroke joinstyle="miter"/>
              <v:path gradientshapeok="t" o:connecttype="rect"/>
            </v:shapetype>
            <v:shape id="Text Box 5" style="position:absolute;margin-left:0;margin-top:0;width:36pt;height:27.75pt;z-index:251658244;visibility:visible;mso-wrap-style:none;mso-wrap-distance-left:0;mso-wrap-distance-top:0;mso-wrap-distance-right:0;mso-wrap-distance-bottom:0;mso-position-horizontal:center;mso-position-horizontal-relative:page;mso-position-vertical:top;mso-position-vertical-relative:page;v-text-anchor:top" alt="OFFICIAL"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">
              <v:textbox style="mso-fit-shape-to-text:t" inset="0,15pt,0,0">
                <w:txbxContent>
                  <w:p w:rsidRPr="00F86D8C" w:rsidR="00F86D8C" w:rsidP="00F86D8C" w:rsidRDefault="00F86D8C" w14:paraId="287668AC" w14:textId="619A4734">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8A3AD" w14:textId="070C6318" w:rsidR="00F86D8C" w:rsidRDefault="00F86D8C">
    <w:pPr>
      <w:pStyle w:val="Header"/>
    </w:pPr>
    <w:r>
      <w:rPr>
        <w:noProof/>
      </w:rPr>
      <mc:AlternateContent>
        <mc:Choice Requires="wps">
          <w:drawing>
            <wp:anchor distT="0" distB="0" distL="0" distR="0" simplePos="0" relativeHeight="251658245" behindDoc="0" locked="0" layoutInCell="1" allowOverlap="1" wp14:anchorId="0142345D" wp14:editId="78066C16">
              <wp:simplePos x="635" y="635"/>
              <wp:positionH relativeFrom="page">
                <wp:align>center</wp:align>
              </wp:positionH>
              <wp:positionV relativeFrom="page">
                <wp:align>top</wp:align>
              </wp:positionV>
              <wp:extent cx="457200" cy="352425"/>
              <wp:effectExtent l="0" t="0" r="0" b="9525"/>
              <wp:wrapNone/>
              <wp:docPr id="1059899361"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4E279EE4" w14:textId="610781AB"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v:shapetype id="_x0000_t202" coordsize="21600,21600" o:spt="202" path="m,l,21600r21600,l21600,xe" w14:anchorId="0142345D">
              <v:stroke joinstyle="miter"/>
              <v:path gradientshapeok="t" o:connecttype="rect"/>
            </v:shapetype>
            <v:shape id="Text Box 6" style="position:absolute;margin-left:0;margin-top:0;width:36pt;height:27.75pt;z-index:251658245;visibility:visible;mso-wrap-style:none;mso-wrap-distance-left:0;mso-wrap-distance-top:0;mso-wrap-distance-right:0;mso-wrap-distance-bottom:0;mso-position-horizontal:center;mso-position-horizontal-relative:page;mso-position-vertical:top;mso-position-vertical-relative:page;v-text-anchor:top" alt="OFFICIAL"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">
              <v:textbox style="mso-fit-shape-to-text:t" inset="0,15pt,0,0">
                <w:txbxContent>
                  <w:p w:rsidRPr="00F86D8C" w:rsidR="00F86D8C" w:rsidP="00F86D8C" w:rsidRDefault="00F86D8C" w14:paraId="4E279EE4" w14:textId="610781AB">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D6C03" w14:textId="6F7AA466" w:rsidR="00F80A1B" w:rsidRDefault="00F86D8C" w:rsidP="00F80A1B">
    <w:pPr>
      <w:jc w:val="right"/>
    </w:pPr>
    <w:r>
      <w:rPr>
        <w:noProof/>
      </w:rPr>
      <mc:AlternateContent>
        <mc:Choice Requires="wps">
          <w:drawing>
            <wp:anchor distT="0" distB="0" distL="0" distR="0" simplePos="0" relativeHeight="251658243" behindDoc="0" locked="0" layoutInCell="1" allowOverlap="1" wp14:anchorId="4F01D504" wp14:editId="701E5AC4">
              <wp:simplePos x="635" y="635"/>
              <wp:positionH relativeFrom="page">
                <wp:align>center</wp:align>
              </wp:positionH>
              <wp:positionV relativeFrom="page">
                <wp:align>top</wp:align>
              </wp:positionV>
              <wp:extent cx="457200" cy="352425"/>
              <wp:effectExtent l="0" t="0" r="0" b="9525"/>
              <wp:wrapNone/>
              <wp:docPr id="6783524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4EF4117A" w14:textId="044F4533" w:rsidR="00F86D8C" w:rsidRPr="00F86D8C" w:rsidRDefault="00F86D8C" w:rsidP="00F86D8C">
                          <w:pPr>
                            <w:spacing w:after="0"/>
                            <w:rPr>
                              <w:rFonts w:ascii="Calibri" w:eastAsia="Calibri" w:hAnsi="Calibri" w:cs="Calibri"/>
                              <w:noProof/>
                              <w:color w:val="FF0000"/>
                              <w:sz w:val="20"/>
                              <w:szCs w:val="20"/>
                            </w:rPr>
                          </w:pPr>
                          <w:r w:rsidRPr="00F86D8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clsh="http://schemas.microsoft.com/office/drawing/2020/classificationShape" xmlns:a="http://schemas.openxmlformats.org/drawingml/2006/main">
          <w:pict>
            <v:shapetype id="_x0000_t202" coordsize="21600,21600" o:spt="202" path="m,l,21600r21600,l21600,xe" w14:anchorId="4F01D504">
              <v:stroke joinstyle="miter"/>
              <v:path gradientshapeok="t" o:connecttype="rect"/>
            </v:shapetype>
            <v:shape id="Text Box 4" style="position:absolute;left:0;text-align:left;margin-left:0;margin-top:0;width:36pt;height:27.75pt;z-index:251658243;visibility:visible;mso-wrap-style:none;mso-wrap-distance-left:0;mso-wrap-distance-top:0;mso-wrap-distance-right:0;mso-wrap-distance-bottom:0;mso-position-horizontal:center;mso-position-horizontal-relative:page;mso-position-vertical:top;mso-position-vertical-relative:page;v-text-anchor:top" alt="OFFICIAL"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">
              <v:textbox style="mso-fit-shape-to-text:t" inset="0,15pt,0,0">
                <w:txbxContent>
                  <w:p w:rsidRPr="00F86D8C" w:rsidR="00F86D8C" w:rsidP="00F86D8C" w:rsidRDefault="00F86D8C" w14:paraId="4EF4117A" w14:textId="044F4533">
                    <w:pPr>
                      <w:spacing w:after="0"/>
                      <w:rPr>
                        <w:rFonts w:ascii="Calibri" w:hAnsi="Calibri" w:eastAsia="Calibri" w:cs="Calibri"/>
                        <w:noProof/>
                        <w:color w:val="FF0000"/>
                        <w:sz w:val="20"/>
                        <w:szCs w:val="20"/>
                      </w:rPr>
                    </w:pPr>
                    <w:r w:rsidRPr="00F86D8C">
                      <w:rPr>
                        <w:rFonts w:ascii="Calibri" w:hAnsi="Calibri" w:eastAsia="Calibri" w:cs="Calibri"/>
                        <w:noProof/>
                        <w:color w:val="FF0000"/>
                        <w:sz w:val="20"/>
                        <w:szCs w:val="20"/>
                      </w:rPr>
                      <w:t>OFFICIAL</w:t>
                    </w:r>
                  </w:p>
                </w:txbxContent>
              </v:textbox>
              <w10:wrap anchorx="page" anchory="page"/>
            </v:shape>
          </w:pict>
        </mc:Fallback>
      </mc:AlternateContent>
    </w:r>
    <w:r w:rsidR="00EE24B7" w:rsidRPr="00713F2F">
      <w:rPr>
        <w:noProof/>
      </w:rPr>
      <w:drawing>
        <wp:inline distT="0" distB="0" distL="0" distR="0" wp14:anchorId="46883EA9" wp14:editId="73D8AF1C">
          <wp:extent cx="3028640" cy="431772"/>
          <wp:effectExtent l="0" t="0" r="0" b="635"/>
          <wp:docPr id="475205401" name="Picture 475205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917"/>
                  <a:stretch/>
                </pic:blipFill>
                <pic:spPr bwMode="auto">
                  <a:xfrm>
                    <a:off x="0" y="0"/>
                    <a:ext cx="3028640" cy="431772"/>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994EFA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19608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D1E1BF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19061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D3E15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438FE1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AE139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F50E386"/>
    <w:lvl w:ilvl="0">
      <w:start w:val="1"/>
      <w:numFmt w:val="bullet"/>
      <w:lvlText w:val=""/>
      <w:lvlJc w:val="left"/>
      <w:pPr>
        <w:tabs>
          <w:tab w:val="num" w:pos="644"/>
        </w:tabs>
        <w:ind w:left="644" w:hanging="360"/>
      </w:pPr>
      <w:rPr>
        <w:rFonts w:ascii="Symbol" w:hAnsi="Symbol" w:hint="default"/>
      </w:rPr>
    </w:lvl>
  </w:abstractNum>
  <w:abstractNum w:abstractNumId="8" w15:restartNumberingAfterBreak="0">
    <w:nsid w:val="FFFFFF88"/>
    <w:multiLevelType w:val="singleLevel"/>
    <w:tmpl w:val="E77625C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3DCD8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5C5643"/>
    <w:multiLevelType w:val="multilevel"/>
    <w:tmpl w:val="91D2A6CE"/>
    <w:styleLink w:val="CurrentList9"/>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B601AA6"/>
    <w:multiLevelType w:val="multilevel"/>
    <w:tmpl w:val="5264372E"/>
    <w:styleLink w:val="CurrentList5"/>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E284452"/>
    <w:multiLevelType w:val="multilevel"/>
    <w:tmpl w:val="08E232B4"/>
    <w:styleLink w:val="CurrentList2"/>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E683400"/>
    <w:multiLevelType w:val="multilevel"/>
    <w:tmpl w:val="61E88748"/>
    <w:styleLink w:val="CurrentList12"/>
    <w:lvl w:ilvl="0">
      <w:start w:val="1"/>
      <w:numFmt w:val="decimal"/>
      <w:suff w:val="space"/>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1F56561"/>
    <w:multiLevelType w:val="multilevel"/>
    <w:tmpl w:val="48541862"/>
    <w:styleLink w:val="CurrentList11"/>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3FB52E6"/>
    <w:multiLevelType w:val="multilevel"/>
    <w:tmpl w:val="AC4C639A"/>
    <w:styleLink w:val="CurrentList1"/>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AA33FFD"/>
    <w:multiLevelType w:val="multilevel"/>
    <w:tmpl w:val="AA16AAFE"/>
    <w:styleLink w:val="CurrentList13"/>
    <w:lvl w:ilvl="0">
      <w:start w:val="1"/>
      <w:numFmt w:val="lowerLetter"/>
      <w:suff w:val="space"/>
      <w:lvlText w:val="%1."/>
      <w:lvlJc w:val="left"/>
      <w:pPr>
        <w:ind w:left="284" w:hanging="284"/>
      </w:pPr>
      <w:rPr>
        <w:rFonts w:hint="default"/>
      </w:rPr>
    </w:lvl>
    <w:lvl w:ilvl="1">
      <w:start w:val="1"/>
      <w:numFmt w:val="lowerLetter"/>
      <w:suff w:val="space"/>
      <w:lvlText w:val="%2."/>
      <w:lvlJc w:val="left"/>
      <w:pPr>
        <w:ind w:left="284" w:firstLine="0"/>
      </w:pPr>
      <w:rPr>
        <w:rFonts w:hint="default"/>
      </w:rPr>
    </w:lvl>
    <w:lvl w:ilvl="2">
      <w:start w:val="1"/>
      <w:numFmt w:val="lowerLetter"/>
      <w:suff w:val="space"/>
      <w:lvlText w:val="%3."/>
      <w:lvlJc w:val="left"/>
      <w:pPr>
        <w:ind w:left="851" w:hanging="284"/>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3E5B5C86"/>
    <w:multiLevelType w:val="multilevel"/>
    <w:tmpl w:val="5E6AA092"/>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79679D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9A865A0"/>
    <w:multiLevelType w:val="multilevel"/>
    <w:tmpl w:val="33489C44"/>
    <w:lvl w:ilvl="0">
      <w:start w:val="1"/>
      <w:numFmt w:val="bullet"/>
      <w:pStyle w:val="ListBullet"/>
      <w:lvlText w:val="•"/>
      <w:lvlJc w:val="left"/>
      <w:pPr>
        <w:ind w:left="284" w:hanging="284"/>
      </w:pPr>
      <w:rPr>
        <w:rFonts w:ascii="Arial" w:hAnsi="Arial" w:hint="default"/>
      </w:rPr>
    </w:lvl>
    <w:lvl w:ilvl="1">
      <w:start w:val="1"/>
      <w:numFmt w:val="bullet"/>
      <w:pStyle w:val="ListBullet2"/>
      <w:lvlText w:val="‒"/>
      <w:lvlJc w:val="left"/>
      <w:pPr>
        <w:ind w:left="567" w:hanging="283"/>
      </w:pPr>
      <w:rPr>
        <w:rFonts w:ascii="Arial" w:hAnsi="Arial" w:hint="default"/>
      </w:rPr>
    </w:lvl>
    <w:lvl w:ilvl="2">
      <w:start w:val="1"/>
      <w:numFmt w:val="bullet"/>
      <w:lvlText w:val="‒"/>
      <w:lvlJc w:val="left"/>
      <w:pPr>
        <w:ind w:left="851" w:hanging="284"/>
      </w:pPr>
      <w:rPr>
        <w:rFonts w:ascii="Arial" w:hAnsi="Arial"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0" w15:restartNumberingAfterBreak="0">
    <w:nsid w:val="4B096515"/>
    <w:multiLevelType w:val="multilevel"/>
    <w:tmpl w:val="AC6C41C4"/>
    <w:styleLink w:val="CurrentList16"/>
    <w:lvl w:ilvl="0">
      <w:start w:val="1"/>
      <w:numFmt w:val="decimal"/>
      <w:suff w:val="space"/>
      <w:lvlText w:val="%1."/>
      <w:lvlJc w:val="left"/>
      <w:pPr>
        <w:ind w:left="284" w:hanging="284"/>
      </w:pPr>
      <w:rPr>
        <w:rFonts w:hint="default"/>
      </w:rPr>
    </w:lvl>
    <w:lvl w:ilvl="1">
      <w:start w:val="1"/>
      <w:numFmt w:val="decimal"/>
      <w:suff w:val="space"/>
      <w:lvlText w:val="%1.%2."/>
      <w:lvlJc w:val="left"/>
      <w:pPr>
        <w:ind w:left="567" w:hanging="283"/>
      </w:pPr>
      <w:rPr>
        <w:rFonts w:hint="default"/>
      </w:rPr>
    </w:lvl>
    <w:lvl w:ilvl="2">
      <w:start w:val="1"/>
      <w:numFmt w:val="decimal"/>
      <w:lvlText w:val="%1.%2.%3."/>
      <w:lvlJc w:val="left"/>
      <w:pPr>
        <w:ind w:left="851" w:hanging="284"/>
      </w:pPr>
      <w:rPr>
        <w:rFonts w:hint="default"/>
      </w:rPr>
    </w:lvl>
    <w:lvl w:ilvl="3">
      <w:start w:val="1"/>
      <w:numFmt w:val="decimal"/>
      <w:suff w:val="space"/>
      <w:lvlText w:val="%1.%2.%3.%4."/>
      <w:lvlJc w:val="left"/>
      <w:pPr>
        <w:ind w:left="1134" w:hanging="283"/>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FD90DF2"/>
    <w:multiLevelType w:val="multilevel"/>
    <w:tmpl w:val="4F668474"/>
    <w:lvl w:ilvl="0">
      <w:start w:val="1"/>
      <w:numFmt w:val="decimal"/>
      <w:suff w:val="space"/>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0AB6CFF"/>
    <w:multiLevelType w:val="multilevel"/>
    <w:tmpl w:val="73842876"/>
    <w:styleLink w:val="CurrentList14"/>
    <w:lvl w:ilvl="0">
      <w:start w:val="1"/>
      <w:numFmt w:val="decimal"/>
      <w:suff w:val="space"/>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suff w:val="space"/>
      <w:lvlText w:val="%1.%2.%3.%4.%5."/>
      <w:lvlJc w:val="left"/>
      <w:pPr>
        <w:ind w:left="284" w:hanging="28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53C50348"/>
    <w:multiLevelType w:val="multilevel"/>
    <w:tmpl w:val="0AE42936"/>
    <w:styleLink w:val="CurrentList6"/>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B3A0D38"/>
    <w:multiLevelType w:val="multilevel"/>
    <w:tmpl w:val="0C243928"/>
    <w:styleLink w:val="CurrentList8"/>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E081937"/>
    <w:multiLevelType w:val="multilevel"/>
    <w:tmpl w:val="03EA90A4"/>
    <w:lvl w:ilvl="0">
      <w:start w:val="1"/>
      <w:numFmt w:val="decimal"/>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E8261B2"/>
    <w:multiLevelType w:val="multilevel"/>
    <w:tmpl w:val="0AE42936"/>
    <w:styleLink w:val="CurrentList7"/>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E9E1A0A"/>
    <w:multiLevelType w:val="multilevel"/>
    <w:tmpl w:val="224C3204"/>
    <w:styleLink w:val="CurrentList3"/>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F685D5A"/>
    <w:multiLevelType w:val="multilevel"/>
    <w:tmpl w:val="808ABC3A"/>
    <w:styleLink w:val="CurrentList10"/>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F812AA4"/>
    <w:multiLevelType w:val="multilevel"/>
    <w:tmpl w:val="518E0FC4"/>
    <w:lvl w:ilvl="0">
      <w:start w:val="1"/>
      <w:numFmt w:val="lowerLetter"/>
      <w:suff w:val="space"/>
      <w:lvlText w:val="%1."/>
      <w:lvlJc w:val="left"/>
      <w:pPr>
        <w:ind w:left="284" w:hanging="284"/>
      </w:pPr>
      <w:rPr>
        <w:rFonts w:hint="default"/>
      </w:rPr>
    </w:lvl>
    <w:lvl w:ilvl="1">
      <w:start w:val="1"/>
      <w:numFmt w:val="lowerLetter"/>
      <w:suff w:val="space"/>
      <w:lvlText w:val="%2.a"/>
      <w:lvlJc w:val="left"/>
      <w:pPr>
        <w:ind w:left="284" w:firstLine="0"/>
      </w:pPr>
      <w:rPr>
        <w:rFonts w:hint="default"/>
      </w:rPr>
    </w:lvl>
    <w:lvl w:ilvl="2">
      <w:start w:val="1"/>
      <w:numFmt w:val="lowerLetter"/>
      <w:suff w:val="space"/>
      <w:lvlText w:val="%3.a.a."/>
      <w:lvlJc w:val="left"/>
      <w:pPr>
        <w:ind w:left="851" w:hanging="284"/>
      </w:pPr>
      <w:rPr>
        <w:rFonts w:hint="default"/>
      </w:rPr>
    </w:lvl>
    <w:lvl w:ilvl="3">
      <w:start w:val="1"/>
      <w:numFmt w:val="lowerLetter"/>
      <w:suff w:val="space"/>
      <w:lvlText w:val="%4.a.a.a."/>
      <w:lvlJc w:val="left"/>
      <w:pPr>
        <w:ind w:left="1134" w:hanging="28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0" w15:restartNumberingAfterBreak="0">
    <w:nsid w:val="61AE1B07"/>
    <w:multiLevelType w:val="multilevel"/>
    <w:tmpl w:val="CF0A699A"/>
    <w:lvl w:ilvl="0">
      <w:start w:val="1"/>
      <w:numFmt w:val="decimal"/>
      <w:pStyle w:val="NumberedHeading1"/>
      <w:suff w:val="space"/>
      <w:lvlText w:val="%1."/>
      <w:lvlJc w:val="left"/>
      <w:pPr>
        <w:ind w:left="284" w:hanging="284"/>
      </w:pPr>
    </w:lvl>
    <w:lvl w:ilvl="1">
      <w:start w:val="1"/>
      <w:numFmt w:val="decimal"/>
      <w:pStyle w:val="NumberedHeading2"/>
      <w:suff w:val="space"/>
      <w:lvlText w:val="%1.%2."/>
      <w:lvlJc w:val="left"/>
      <w:pPr>
        <w:ind w:left="284" w:hanging="284"/>
      </w:pPr>
      <w:rPr>
        <w:rFonts w:hint="default"/>
      </w:rPr>
    </w:lvl>
    <w:lvl w:ilvl="2">
      <w:start w:val="1"/>
      <w:numFmt w:val="decimal"/>
      <w:pStyle w:val="NumberedHeading3"/>
      <w:suff w:val="space"/>
      <w:lvlText w:val="%1.%2.%3."/>
      <w:lvlJc w:val="left"/>
      <w:pPr>
        <w:ind w:left="284" w:hanging="284"/>
      </w:pPr>
      <w:rPr>
        <w:rFonts w:hint="default"/>
      </w:rPr>
    </w:lvl>
    <w:lvl w:ilvl="3">
      <w:start w:val="1"/>
      <w:numFmt w:val="decimal"/>
      <w:pStyle w:val="NumberedHeading4"/>
      <w:suff w:val="space"/>
      <w:lvlText w:val="%1.%2.%3.%4."/>
      <w:lvlJc w:val="left"/>
      <w:pPr>
        <w:ind w:left="284" w:hanging="284"/>
      </w:pPr>
      <w:rPr>
        <w:rFonts w:hint="default"/>
      </w:rPr>
    </w:lvl>
    <w:lvl w:ilvl="4">
      <w:start w:val="1"/>
      <w:numFmt w:val="decimal"/>
      <w:suff w:val="space"/>
      <w:lvlText w:val="%1.%2.%3.%4.%5."/>
      <w:lvlJc w:val="left"/>
      <w:pPr>
        <w:ind w:left="284" w:hanging="28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4B11AE5"/>
    <w:multiLevelType w:val="multilevel"/>
    <w:tmpl w:val="1FCE654A"/>
    <w:styleLink w:val="CurrentList4"/>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B766C67"/>
    <w:multiLevelType w:val="multilevel"/>
    <w:tmpl w:val="172AF614"/>
    <w:lvl w:ilvl="0">
      <w:start w:val="1"/>
      <w:numFmt w:val="decimal"/>
      <w:pStyle w:val="NumberedList1"/>
      <w:suff w:val="space"/>
      <w:lvlText w:val="%1."/>
      <w:lvlJc w:val="left"/>
      <w:pPr>
        <w:ind w:left="284" w:hanging="284"/>
      </w:pPr>
      <w:rPr>
        <w:rFonts w:hint="default"/>
      </w:rPr>
    </w:lvl>
    <w:lvl w:ilvl="1">
      <w:start w:val="1"/>
      <w:numFmt w:val="decimal"/>
      <w:pStyle w:val="NumberedList2"/>
      <w:suff w:val="space"/>
      <w:lvlText w:val="%1.%2."/>
      <w:lvlJc w:val="left"/>
      <w:pPr>
        <w:ind w:left="567" w:hanging="283"/>
      </w:pPr>
      <w:rPr>
        <w:rFonts w:hint="default"/>
      </w:rPr>
    </w:lvl>
    <w:lvl w:ilvl="2">
      <w:start w:val="1"/>
      <w:numFmt w:val="decimal"/>
      <w:pStyle w:val="NumberedList3"/>
      <w:suff w:val="space"/>
      <w:lvlText w:val="%1.%2.%3."/>
      <w:lvlJc w:val="left"/>
      <w:pPr>
        <w:ind w:left="851" w:hanging="284"/>
      </w:pPr>
      <w:rPr>
        <w:rFonts w:hint="default"/>
      </w:rPr>
    </w:lvl>
    <w:lvl w:ilvl="3">
      <w:start w:val="1"/>
      <w:numFmt w:val="decimal"/>
      <w:suff w:val="space"/>
      <w:lvlText w:val="%1.%2.%3.%4."/>
      <w:lvlJc w:val="left"/>
      <w:pPr>
        <w:ind w:left="1134" w:hanging="283"/>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7BB1013B"/>
    <w:multiLevelType w:val="multilevel"/>
    <w:tmpl w:val="263890F6"/>
    <w:styleLink w:val="CurrentList15"/>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Arial" w:hAnsi="Arial" w:hint="default"/>
      </w:rPr>
    </w:lvl>
    <w:lvl w:ilvl="2">
      <w:start w:val="1"/>
      <w:numFmt w:val="bullet"/>
      <w:lvlText w:val="‒"/>
      <w:lvlJc w:val="left"/>
      <w:pPr>
        <w:ind w:left="851" w:hanging="284"/>
      </w:pPr>
      <w:rPr>
        <w:rFonts w:ascii="Arial" w:hAnsi="Arial"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34" w15:restartNumberingAfterBreak="0">
    <w:nsid w:val="7C8E39E0"/>
    <w:multiLevelType w:val="multilevel"/>
    <w:tmpl w:val="D92AA0D6"/>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CF92556"/>
    <w:multiLevelType w:val="multilevel"/>
    <w:tmpl w:val="57E0A300"/>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033917149">
    <w:abstractNumId w:val="7"/>
  </w:num>
  <w:num w:numId="2" w16cid:durableId="1107697297">
    <w:abstractNumId w:val="9"/>
  </w:num>
  <w:num w:numId="3" w16cid:durableId="1565219531">
    <w:abstractNumId w:val="17"/>
  </w:num>
  <w:num w:numId="4" w16cid:durableId="1546990968">
    <w:abstractNumId w:val="21"/>
  </w:num>
  <w:num w:numId="5" w16cid:durableId="1157914446">
    <w:abstractNumId w:val="34"/>
  </w:num>
  <w:num w:numId="6" w16cid:durableId="389422738">
    <w:abstractNumId w:val="15"/>
  </w:num>
  <w:num w:numId="7" w16cid:durableId="1330408031">
    <w:abstractNumId w:val="12"/>
  </w:num>
  <w:num w:numId="8" w16cid:durableId="568882300">
    <w:abstractNumId w:val="35"/>
  </w:num>
  <w:num w:numId="9" w16cid:durableId="765155713">
    <w:abstractNumId w:val="27"/>
  </w:num>
  <w:num w:numId="10" w16cid:durableId="88040525">
    <w:abstractNumId w:val="31"/>
  </w:num>
  <w:num w:numId="11" w16cid:durableId="201594287">
    <w:abstractNumId w:val="11"/>
  </w:num>
  <w:num w:numId="12" w16cid:durableId="536284660">
    <w:abstractNumId w:val="23"/>
  </w:num>
  <w:num w:numId="13" w16cid:durableId="994604226">
    <w:abstractNumId w:val="26"/>
  </w:num>
  <w:num w:numId="14" w16cid:durableId="1497114421">
    <w:abstractNumId w:val="24"/>
  </w:num>
  <w:num w:numId="15" w16cid:durableId="164517643">
    <w:abstractNumId w:val="10"/>
  </w:num>
  <w:num w:numId="16" w16cid:durableId="572088808">
    <w:abstractNumId w:val="28"/>
  </w:num>
  <w:num w:numId="17" w16cid:durableId="370690582">
    <w:abstractNumId w:val="14"/>
  </w:num>
  <w:num w:numId="18" w16cid:durableId="750200896">
    <w:abstractNumId w:val="18"/>
  </w:num>
  <w:num w:numId="19" w16cid:durableId="431826878">
    <w:abstractNumId w:val="30"/>
  </w:num>
  <w:num w:numId="20" w16cid:durableId="564992491">
    <w:abstractNumId w:val="13"/>
  </w:num>
  <w:num w:numId="21" w16cid:durableId="2131124249">
    <w:abstractNumId w:val="29"/>
  </w:num>
  <w:num w:numId="22" w16cid:durableId="534079393">
    <w:abstractNumId w:val="16"/>
  </w:num>
  <w:num w:numId="23" w16cid:durableId="902528530">
    <w:abstractNumId w:val="22"/>
  </w:num>
  <w:num w:numId="24" w16cid:durableId="638924401">
    <w:abstractNumId w:val="19"/>
  </w:num>
  <w:num w:numId="25" w16cid:durableId="1936203236">
    <w:abstractNumId w:val="33"/>
  </w:num>
  <w:num w:numId="26" w16cid:durableId="612328318">
    <w:abstractNumId w:val="4"/>
  </w:num>
  <w:num w:numId="27" w16cid:durableId="159321058">
    <w:abstractNumId w:val="25"/>
  </w:num>
  <w:num w:numId="28" w16cid:durableId="1706131316">
    <w:abstractNumId w:val="32"/>
  </w:num>
  <w:num w:numId="29" w16cid:durableId="885993449">
    <w:abstractNumId w:val="20"/>
  </w:num>
  <w:num w:numId="30" w16cid:durableId="1742828304">
    <w:abstractNumId w:val="0"/>
  </w:num>
  <w:num w:numId="31" w16cid:durableId="537739370">
    <w:abstractNumId w:val="1"/>
  </w:num>
  <w:num w:numId="32" w16cid:durableId="1723864625">
    <w:abstractNumId w:val="2"/>
  </w:num>
  <w:num w:numId="33" w16cid:durableId="1902522171">
    <w:abstractNumId w:val="3"/>
  </w:num>
  <w:num w:numId="34" w16cid:durableId="579366518">
    <w:abstractNumId w:val="8"/>
  </w:num>
  <w:num w:numId="35" w16cid:durableId="2041320233">
    <w:abstractNumId w:val="5"/>
  </w:num>
  <w:num w:numId="36" w16cid:durableId="188050594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443"/>
    <w:rsid w:val="00000050"/>
    <w:rsid w:val="000004DE"/>
    <w:rsid w:val="00001349"/>
    <w:rsid w:val="00001882"/>
    <w:rsid w:val="00002673"/>
    <w:rsid w:val="00004952"/>
    <w:rsid w:val="00005B72"/>
    <w:rsid w:val="00007605"/>
    <w:rsid w:val="000077EE"/>
    <w:rsid w:val="00011210"/>
    <w:rsid w:val="000129F3"/>
    <w:rsid w:val="0001373F"/>
    <w:rsid w:val="00014E05"/>
    <w:rsid w:val="0001569D"/>
    <w:rsid w:val="0001711A"/>
    <w:rsid w:val="00017DBD"/>
    <w:rsid w:val="00023582"/>
    <w:rsid w:val="00023B6F"/>
    <w:rsid w:val="00027A31"/>
    <w:rsid w:val="00030FC8"/>
    <w:rsid w:val="000314A3"/>
    <w:rsid w:val="00032A87"/>
    <w:rsid w:val="000334B6"/>
    <w:rsid w:val="00037C6D"/>
    <w:rsid w:val="00042D8B"/>
    <w:rsid w:val="00044BA9"/>
    <w:rsid w:val="0005018A"/>
    <w:rsid w:val="000561AA"/>
    <w:rsid w:val="00056439"/>
    <w:rsid w:val="00063080"/>
    <w:rsid w:val="00063D79"/>
    <w:rsid w:val="000646AF"/>
    <w:rsid w:val="00064F14"/>
    <w:rsid w:val="00065C88"/>
    <w:rsid w:val="000660BC"/>
    <w:rsid w:val="00070C67"/>
    <w:rsid w:val="00072351"/>
    <w:rsid w:val="00074723"/>
    <w:rsid w:val="000756BB"/>
    <w:rsid w:val="000769DB"/>
    <w:rsid w:val="0007772D"/>
    <w:rsid w:val="0008015C"/>
    <w:rsid w:val="00080F44"/>
    <w:rsid w:val="00082802"/>
    <w:rsid w:val="000859CF"/>
    <w:rsid w:val="00085C1A"/>
    <w:rsid w:val="000860A8"/>
    <w:rsid w:val="0008789C"/>
    <w:rsid w:val="000918D3"/>
    <w:rsid w:val="00093A48"/>
    <w:rsid w:val="000948E4"/>
    <w:rsid w:val="00094A24"/>
    <w:rsid w:val="00094F3A"/>
    <w:rsid w:val="00097135"/>
    <w:rsid w:val="000A1B9D"/>
    <w:rsid w:val="000A1CE2"/>
    <w:rsid w:val="000A3E64"/>
    <w:rsid w:val="000A670E"/>
    <w:rsid w:val="000A7C8A"/>
    <w:rsid w:val="000B04AE"/>
    <w:rsid w:val="000B1206"/>
    <w:rsid w:val="000B2958"/>
    <w:rsid w:val="000B4348"/>
    <w:rsid w:val="000B61A1"/>
    <w:rsid w:val="000B6852"/>
    <w:rsid w:val="000C19D4"/>
    <w:rsid w:val="000C4C23"/>
    <w:rsid w:val="000C5E29"/>
    <w:rsid w:val="000C5F68"/>
    <w:rsid w:val="000D0125"/>
    <w:rsid w:val="000D10AB"/>
    <w:rsid w:val="000D1292"/>
    <w:rsid w:val="000D1C5E"/>
    <w:rsid w:val="000D243F"/>
    <w:rsid w:val="000D459F"/>
    <w:rsid w:val="000D464F"/>
    <w:rsid w:val="000D51C8"/>
    <w:rsid w:val="000D6F96"/>
    <w:rsid w:val="000D717A"/>
    <w:rsid w:val="000D7FE2"/>
    <w:rsid w:val="000E392B"/>
    <w:rsid w:val="000E6ED5"/>
    <w:rsid w:val="000F1EFA"/>
    <w:rsid w:val="000F2515"/>
    <w:rsid w:val="000F348C"/>
    <w:rsid w:val="001006F9"/>
    <w:rsid w:val="00101C8E"/>
    <w:rsid w:val="0010435E"/>
    <w:rsid w:val="00104635"/>
    <w:rsid w:val="0010562C"/>
    <w:rsid w:val="00112139"/>
    <w:rsid w:val="0011226F"/>
    <w:rsid w:val="001208BC"/>
    <w:rsid w:val="001212DE"/>
    <w:rsid w:val="00122342"/>
    <w:rsid w:val="001230B7"/>
    <w:rsid w:val="00124475"/>
    <w:rsid w:val="00124733"/>
    <w:rsid w:val="00124C69"/>
    <w:rsid w:val="001271D4"/>
    <w:rsid w:val="00127483"/>
    <w:rsid w:val="0013252F"/>
    <w:rsid w:val="001358C1"/>
    <w:rsid w:val="00137677"/>
    <w:rsid w:val="00146D6E"/>
    <w:rsid w:val="00147478"/>
    <w:rsid w:val="001503CC"/>
    <w:rsid w:val="00152C53"/>
    <w:rsid w:val="00153719"/>
    <w:rsid w:val="00154495"/>
    <w:rsid w:val="0015612E"/>
    <w:rsid w:val="001571DE"/>
    <w:rsid w:val="00160BFB"/>
    <w:rsid w:val="001654DD"/>
    <w:rsid w:val="00165B4C"/>
    <w:rsid w:val="00167501"/>
    <w:rsid w:val="00176838"/>
    <w:rsid w:val="001771E2"/>
    <w:rsid w:val="00181D7A"/>
    <w:rsid w:val="001820DE"/>
    <w:rsid w:val="00182109"/>
    <w:rsid w:val="00186EA0"/>
    <w:rsid w:val="001872A7"/>
    <w:rsid w:val="0019168C"/>
    <w:rsid w:val="001919A1"/>
    <w:rsid w:val="00193B30"/>
    <w:rsid w:val="00195147"/>
    <w:rsid w:val="0019595A"/>
    <w:rsid w:val="00195A45"/>
    <w:rsid w:val="001A193D"/>
    <w:rsid w:val="001A1B68"/>
    <w:rsid w:val="001A5F60"/>
    <w:rsid w:val="001B1F51"/>
    <w:rsid w:val="001B2BF7"/>
    <w:rsid w:val="001B2EBF"/>
    <w:rsid w:val="001B39FF"/>
    <w:rsid w:val="001B41A6"/>
    <w:rsid w:val="001B450C"/>
    <w:rsid w:val="001B4CD1"/>
    <w:rsid w:val="001B55A4"/>
    <w:rsid w:val="001B6BFE"/>
    <w:rsid w:val="001C0481"/>
    <w:rsid w:val="001C0606"/>
    <w:rsid w:val="001C0FCE"/>
    <w:rsid w:val="001C2AA3"/>
    <w:rsid w:val="001C3803"/>
    <w:rsid w:val="001C3B50"/>
    <w:rsid w:val="001C3DD0"/>
    <w:rsid w:val="001C53FE"/>
    <w:rsid w:val="001C5B89"/>
    <w:rsid w:val="001D053D"/>
    <w:rsid w:val="001D1512"/>
    <w:rsid w:val="001D2A1D"/>
    <w:rsid w:val="001D5244"/>
    <w:rsid w:val="001D62BB"/>
    <w:rsid w:val="001D771B"/>
    <w:rsid w:val="001E018D"/>
    <w:rsid w:val="001E0CD6"/>
    <w:rsid w:val="001E46FB"/>
    <w:rsid w:val="001E67F6"/>
    <w:rsid w:val="001E75D5"/>
    <w:rsid w:val="001F0AAA"/>
    <w:rsid w:val="001F0EC3"/>
    <w:rsid w:val="00200882"/>
    <w:rsid w:val="00203973"/>
    <w:rsid w:val="00205BC2"/>
    <w:rsid w:val="0020737F"/>
    <w:rsid w:val="002073F8"/>
    <w:rsid w:val="00213280"/>
    <w:rsid w:val="0021479D"/>
    <w:rsid w:val="00217427"/>
    <w:rsid w:val="002209F4"/>
    <w:rsid w:val="00221B91"/>
    <w:rsid w:val="00222632"/>
    <w:rsid w:val="00223546"/>
    <w:rsid w:val="0022598F"/>
    <w:rsid w:val="0022699E"/>
    <w:rsid w:val="00234643"/>
    <w:rsid w:val="00235487"/>
    <w:rsid w:val="002359D3"/>
    <w:rsid w:val="00235E6B"/>
    <w:rsid w:val="00237F79"/>
    <w:rsid w:val="002402FE"/>
    <w:rsid w:val="00240FD9"/>
    <w:rsid w:val="002411E0"/>
    <w:rsid w:val="0024220F"/>
    <w:rsid w:val="002426AE"/>
    <w:rsid w:val="00242E58"/>
    <w:rsid w:val="00244AEB"/>
    <w:rsid w:val="00244C8F"/>
    <w:rsid w:val="0024598E"/>
    <w:rsid w:val="002465F4"/>
    <w:rsid w:val="00247A9E"/>
    <w:rsid w:val="00247B0B"/>
    <w:rsid w:val="00250BB7"/>
    <w:rsid w:val="00254260"/>
    <w:rsid w:val="00254AA5"/>
    <w:rsid w:val="00255AF1"/>
    <w:rsid w:val="002567E7"/>
    <w:rsid w:val="0025681C"/>
    <w:rsid w:val="0026151C"/>
    <w:rsid w:val="002625A3"/>
    <w:rsid w:val="00262DDE"/>
    <w:rsid w:val="00263B73"/>
    <w:rsid w:val="002664B9"/>
    <w:rsid w:val="0027243C"/>
    <w:rsid w:val="00272656"/>
    <w:rsid w:val="002740A6"/>
    <w:rsid w:val="00275F99"/>
    <w:rsid w:val="00281368"/>
    <w:rsid w:val="00282559"/>
    <w:rsid w:val="002836C1"/>
    <w:rsid w:val="00286576"/>
    <w:rsid w:val="00287075"/>
    <w:rsid w:val="00287666"/>
    <w:rsid w:val="00290AFE"/>
    <w:rsid w:val="00291179"/>
    <w:rsid w:val="00291775"/>
    <w:rsid w:val="00291F06"/>
    <w:rsid w:val="0029448F"/>
    <w:rsid w:val="00294F3E"/>
    <w:rsid w:val="0029515E"/>
    <w:rsid w:val="0029672B"/>
    <w:rsid w:val="00296A58"/>
    <w:rsid w:val="002A04FA"/>
    <w:rsid w:val="002A0E8C"/>
    <w:rsid w:val="002A1F04"/>
    <w:rsid w:val="002A3C1F"/>
    <w:rsid w:val="002A4BFA"/>
    <w:rsid w:val="002A51D1"/>
    <w:rsid w:val="002A5BDF"/>
    <w:rsid w:val="002A6E69"/>
    <w:rsid w:val="002A6F9F"/>
    <w:rsid w:val="002A7B1F"/>
    <w:rsid w:val="002B039D"/>
    <w:rsid w:val="002B1C58"/>
    <w:rsid w:val="002B1E0A"/>
    <w:rsid w:val="002B311E"/>
    <w:rsid w:val="002B644B"/>
    <w:rsid w:val="002B7BA2"/>
    <w:rsid w:val="002C4360"/>
    <w:rsid w:val="002C4ECB"/>
    <w:rsid w:val="002C6A4D"/>
    <w:rsid w:val="002C7479"/>
    <w:rsid w:val="002C75F6"/>
    <w:rsid w:val="002C7E15"/>
    <w:rsid w:val="002D13F1"/>
    <w:rsid w:val="002D3697"/>
    <w:rsid w:val="002D588D"/>
    <w:rsid w:val="002D6868"/>
    <w:rsid w:val="002D7124"/>
    <w:rsid w:val="002D759A"/>
    <w:rsid w:val="002D7894"/>
    <w:rsid w:val="002E03D8"/>
    <w:rsid w:val="002E0A91"/>
    <w:rsid w:val="002E109F"/>
    <w:rsid w:val="002E2960"/>
    <w:rsid w:val="002E29E9"/>
    <w:rsid w:val="002E2FD9"/>
    <w:rsid w:val="002E3E10"/>
    <w:rsid w:val="002E7F02"/>
    <w:rsid w:val="002F58F7"/>
    <w:rsid w:val="002F5F6D"/>
    <w:rsid w:val="002F63DE"/>
    <w:rsid w:val="002F643B"/>
    <w:rsid w:val="002F66D5"/>
    <w:rsid w:val="002F7622"/>
    <w:rsid w:val="003012AB"/>
    <w:rsid w:val="00301EA2"/>
    <w:rsid w:val="00302A87"/>
    <w:rsid w:val="003053D7"/>
    <w:rsid w:val="00306CCD"/>
    <w:rsid w:val="003105AA"/>
    <w:rsid w:val="0031089A"/>
    <w:rsid w:val="00312D43"/>
    <w:rsid w:val="00313DF3"/>
    <w:rsid w:val="00314130"/>
    <w:rsid w:val="00314397"/>
    <w:rsid w:val="00314848"/>
    <w:rsid w:val="003151B2"/>
    <w:rsid w:val="00315A63"/>
    <w:rsid w:val="003163B9"/>
    <w:rsid w:val="00316400"/>
    <w:rsid w:val="003229DE"/>
    <w:rsid w:val="00325FB7"/>
    <w:rsid w:val="00327470"/>
    <w:rsid w:val="00327936"/>
    <w:rsid w:val="003317B9"/>
    <w:rsid w:val="0033756F"/>
    <w:rsid w:val="00340AA2"/>
    <w:rsid w:val="0034390A"/>
    <w:rsid w:val="00344DDF"/>
    <w:rsid w:val="0034600D"/>
    <w:rsid w:val="00347D47"/>
    <w:rsid w:val="00352C6D"/>
    <w:rsid w:val="00355102"/>
    <w:rsid w:val="0035574F"/>
    <w:rsid w:val="0035751D"/>
    <w:rsid w:val="00357997"/>
    <w:rsid w:val="00357A15"/>
    <w:rsid w:val="003651B3"/>
    <w:rsid w:val="003652AF"/>
    <w:rsid w:val="003662CF"/>
    <w:rsid w:val="003670BF"/>
    <w:rsid w:val="00371AB5"/>
    <w:rsid w:val="00374349"/>
    <w:rsid w:val="00375D53"/>
    <w:rsid w:val="00376888"/>
    <w:rsid w:val="00387D51"/>
    <w:rsid w:val="00392964"/>
    <w:rsid w:val="003932C5"/>
    <w:rsid w:val="00393C15"/>
    <w:rsid w:val="003952B0"/>
    <w:rsid w:val="00395D0C"/>
    <w:rsid w:val="00395F66"/>
    <w:rsid w:val="00396D1B"/>
    <w:rsid w:val="00396E70"/>
    <w:rsid w:val="003979AA"/>
    <w:rsid w:val="003A0D8C"/>
    <w:rsid w:val="003A1240"/>
    <w:rsid w:val="003A1DF1"/>
    <w:rsid w:val="003A2CBE"/>
    <w:rsid w:val="003A3A92"/>
    <w:rsid w:val="003A78EC"/>
    <w:rsid w:val="003B204E"/>
    <w:rsid w:val="003B6132"/>
    <w:rsid w:val="003C02A4"/>
    <w:rsid w:val="003C1463"/>
    <w:rsid w:val="003C2C6F"/>
    <w:rsid w:val="003C760F"/>
    <w:rsid w:val="003D055D"/>
    <w:rsid w:val="003D0974"/>
    <w:rsid w:val="003D0B0B"/>
    <w:rsid w:val="003D1B21"/>
    <w:rsid w:val="003D418F"/>
    <w:rsid w:val="003D4F0A"/>
    <w:rsid w:val="003D5AB9"/>
    <w:rsid w:val="003D608B"/>
    <w:rsid w:val="003D713D"/>
    <w:rsid w:val="003D7540"/>
    <w:rsid w:val="003D762C"/>
    <w:rsid w:val="003D7A17"/>
    <w:rsid w:val="003E0924"/>
    <w:rsid w:val="003E2942"/>
    <w:rsid w:val="003E355F"/>
    <w:rsid w:val="003E3937"/>
    <w:rsid w:val="003E4E4B"/>
    <w:rsid w:val="003E6CC9"/>
    <w:rsid w:val="003F04D0"/>
    <w:rsid w:val="003F05A1"/>
    <w:rsid w:val="003F099D"/>
    <w:rsid w:val="003F0AAD"/>
    <w:rsid w:val="003F0B2D"/>
    <w:rsid w:val="003F0BD2"/>
    <w:rsid w:val="003F53F3"/>
    <w:rsid w:val="003F62B4"/>
    <w:rsid w:val="003F6AC4"/>
    <w:rsid w:val="003F6D84"/>
    <w:rsid w:val="00400A1A"/>
    <w:rsid w:val="004034EF"/>
    <w:rsid w:val="00403679"/>
    <w:rsid w:val="00403A8C"/>
    <w:rsid w:val="004105F9"/>
    <w:rsid w:val="004114D3"/>
    <w:rsid w:val="00413B3A"/>
    <w:rsid w:val="00413B64"/>
    <w:rsid w:val="00416BE3"/>
    <w:rsid w:val="004222B2"/>
    <w:rsid w:val="004232AD"/>
    <w:rsid w:val="00424D45"/>
    <w:rsid w:val="00426607"/>
    <w:rsid w:val="004266FF"/>
    <w:rsid w:val="00426ED0"/>
    <w:rsid w:val="00430D68"/>
    <w:rsid w:val="00433385"/>
    <w:rsid w:val="00433439"/>
    <w:rsid w:val="00437B2C"/>
    <w:rsid w:val="00441C58"/>
    <w:rsid w:val="0044220D"/>
    <w:rsid w:val="00443BB1"/>
    <w:rsid w:val="00443C8D"/>
    <w:rsid w:val="00444500"/>
    <w:rsid w:val="00444995"/>
    <w:rsid w:val="00447E35"/>
    <w:rsid w:val="00451F40"/>
    <w:rsid w:val="00452894"/>
    <w:rsid w:val="00455E71"/>
    <w:rsid w:val="00460B53"/>
    <w:rsid w:val="00461A14"/>
    <w:rsid w:val="00464293"/>
    <w:rsid w:val="00465F0D"/>
    <w:rsid w:val="00466EBA"/>
    <w:rsid w:val="004703AF"/>
    <w:rsid w:val="00473E95"/>
    <w:rsid w:val="00474D0C"/>
    <w:rsid w:val="00474F15"/>
    <w:rsid w:val="0047673B"/>
    <w:rsid w:val="00476ED3"/>
    <w:rsid w:val="00480A53"/>
    <w:rsid w:val="004834AD"/>
    <w:rsid w:val="0048519F"/>
    <w:rsid w:val="00494FF1"/>
    <w:rsid w:val="00495170"/>
    <w:rsid w:val="004962F7"/>
    <w:rsid w:val="004A12C4"/>
    <w:rsid w:val="004A13F9"/>
    <w:rsid w:val="004A1661"/>
    <w:rsid w:val="004A1938"/>
    <w:rsid w:val="004A1E2A"/>
    <w:rsid w:val="004A36BC"/>
    <w:rsid w:val="004A6405"/>
    <w:rsid w:val="004B044E"/>
    <w:rsid w:val="004B1407"/>
    <w:rsid w:val="004B2AD3"/>
    <w:rsid w:val="004B3284"/>
    <w:rsid w:val="004B5FAC"/>
    <w:rsid w:val="004B6878"/>
    <w:rsid w:val="004B7097"/>
    <w:rsid w:val="004B774D"/>
    <w:rsid w:val="004C0541"/>
    <w:rsid w:val="004C1FC3"/>
    <w:rsid w:val="004C2A1D"/>
    <w:rsid w:val="004C3690"/>
    <w:rsid w:val="004C6974"/>
    <w:rsid w:val="004C6975"/>
    <w:rsid w:val="004D25D6"/>
    <w:rsid w:val="004D3116"/>
    <w:rsid w:val="004D3597"/>
    <w:rsid w:val="004D3992"/>
    <w:rsid w:val="004D3CDE"/>
    <w:rsid w:val="004D4B3B"/>
    <w:rsid w:val="004D529D"/>
    <w:rsid w:val="004D6511"/>
    <w:rsid w:val="004D75F1"/>
    <w:rsid w:val="004D7A2B"/>
    <w:rsid w:val="004E0384"/>
    <w:rsid w:val="004E06DE"/>
    <w:rsid w:val="004E24EE"/>
    <w:rsid w:val="004E2B25"/>
    <w:rsid w:val="004E65BD"/>
    <w:rsid w:val="004F0954"/>
    <w:rsid w:val="004F1B2B"/>
    <w:rsid w:val="004F3282"/>
    <w:rsid w:val="004F53DB"/>
    <w:rsid w:val="004F5968"/>
    <w:rsid w:val="004F6631"/>
    <w:rsid w:val="0050204B"/>
    <w:rsid w:val="00503511"/>
    <w:rsid w:val="00503544"/>
    <w:rsid w:val="00503B28"/>
    <w:rsid w:val="005050C4"/>
    <w:rsid w:val="0050525A"/>
    <w:rsid w:val="00505ABA"/>
    <w:rsid w:val="00507615"/>
    <w:rsid w:val="005121B2"/>
    <w:rsid w:val="00512818"/>
    <w:rsid w:val="005138C7"/>
    <w:rsid w:val="005210EB"/>
    <w:rsid w:val="0052327A"/>
    <w:rsid w:val="00526E1E"/>
    <w:rsid w:val="00527830"/>
    <w:rsid w:val="00527910"/>
    <w:rsid w:val="00532889"/>
    <w:rsid w:val="005329DA"/>
    <w:rsid w:val="00536DED"/>
    <w:rsid w:val="0053768A"/>
    <w:rsid w:val="005417DA"/>
    <w:rsid w:val="00541845"/>
    <w:rsid w:val="005420FE"/>
    <w:rsid w:val="00543CA1"/>
    <w:rsid w:val="00543E6F"/>
    <w:rsid w:val="00545303"/>
    <w:rsid w:val="00545C73"/>
    <w:rsid w:val="00545D03"/>
    <w:rsid w:val="0054793B"/>
    <w:rsid w:val="00554F5C"/>
    <w:rsid w:val="00555A34"/>
    <w:rsid w:val="00556BC0"/>
    <w:rsid w:val="00561779"/>
    <w:rsid w:val="00562369"/>
    <w:rsid w:val="00562F1D"/>
    <w:rsid w:val="005641D7"/>
    <w:rsid w:val="00566B0B"/>
    <w:rsid w:val="005672A1"/>
    <w:rsid w:val="00567394"/>
    <w:rsid w:val="005725E3"/>
    <w:rsid w:val="0057293B"/>
    <w:rsid w:val="00575B40"/>
    <w:rsid w:val="00576309"/>
    <w:rsid w:val="00577209"/>
    <w:rsid w:val="005775DF"/>
    <w:rsid w:val="00580552"/>
    <w:rsid w:val="00580E02"/>
    <w:rsid w:val="00581B42"/>
    <w:rsid w:val="00582D2A"/>
    <w:rsid w:val="00583E2C"/>
    <w:rsid w:val="00584165"/>
    <w:rsid w:val="00587C47"/>
    <w:rsid w:val="00590A6D"/>
    <w:rsid w:val="00590CEA"/>
    <w:rsid w:val="0059144F"/>
    <w:rsid w:val="00597F1F"/>
    <w:rsid w:val="005A0BC2"/>
    <w:rsid w:val="005A0E3A"/>
    <w:rsid w:val="005A1EEA"/>
    <w:rsid w:val="005A2160"/>
    <w:rsid w:val="005A2A7D"/>
    <w:rsid w:val="005B0D02"/>
    <w:rsid w:val="005B1698"/>
    <w:rsid w:val="005B1BEC"/>
    <w:rsid w:val="005B3C7A"/>
    <w:rsid w:val="005B7107"/>
    <w:rsid w:val="005C092C"/>
    <w:rsid w:val="005C0EA6"/>
    <w:rsid w:val="005C255C"/>
    <w:rsid w:val="005C401C"/>
    <w:rsid w:val="005C5883"/>
    <w:rsid w:val="005C599D"/>
    <w:rsid w:val="005C6428"/>
    <w:rsid w:val="005C688B"/>
    <w:rsid w:val="005D153D"/>
    <w:rsid w:val="005D35DC"/>
    <w:rsid w:val="005D494D"/>
    <w:rsid w:val="005E4852"/>
    <w:rsid w:val="005E557D"/>
    <w:rsid w:val="005E587D"/>
    <w:rsid w:val="005F008E"/>
    <w:rsid w:val="005F3A23"/>
    <w:rsid w:val="005F4628"/>
    <w:rsid w:val="005F71DD"/>
    <w:rsid w:val="00600910"/>
    <w:rsid w:val="00600FF4"/>
    <w:rsid w:val="00601898"/>
    <w:rsid w:val="00603474"/>
    <w:rsid w:val="00605443"/>
    <w:rsid w:val="0060798C"/>
    <w:rsid w:val="00612607"/>
    <w:rsid w:val="00612B34"/>
    <w:rsid w:val="0061475D"/>
    <w:rsid w:val="006159C1"/>
    <w:rsid w:val="006164FD"/>
    <w:rsid w:val="0061743B"/>
    <w:rsid w:val="00617EE2"/>
    <w:rsid w:val="006200E7"/>
    <w:rsid w:val="00621036"/>
    <w:rsid w:val="00622B60"/>
    <w:rsid w:val="006261C9"/>
    <w:rsid w:val="00626F51"/>
    <w:rsid w:val="00630037"/>
    <w:rsid w:val="006345EE"/>
    <w:rsid w:val="00634D24"/>
    <w:rsid w:val="00635868"/>
    <w:rsid w:val="0063700C"/>
    <w:rsid w:val="006373CC"/>
    <w:rsid w:val="00641121"/>
    <w:rsid w:val="0064205E"/>
    <w:rsid w:val="00643373"/>
    <w:rsid w:val="00645051"/>
    <w:rsid w:val="006500B3"/>
    <w:rsid w:val="006513F1"/>
    <w:rsid w:val="00651434"/>
    <w:rsid w:val="006514BC"/>
    <w:rsid w:val="00651633"/>
    <w:rsid w:val="00651F21"/>
    <w:rsid w:val="006537D4"/>
    <w:rsid w:val="006538C5"/>
    <w:rsid w:val="0066048D"/>
    <w:rsid w:val="006635C8"/>
    <w:rsid w:val="00663CE2"/>
    <w:rsid w:val="00664168"/>
    <w:rsid w:val="00665FDE"/>
    <w:rsid w:val="00666D78"/>
    <w:rsid w:val="006730B4"/>
    <w:rsid w:val="00673155"/>
    <w:rsid w:val="00673BDD"/>
    <w:rsid w:val="00675022"/>
    <w:rsid w:val="00675986"/>
    <w:rsid w:val="00676FDF"/>
    <w:rsid w:val="00680AB0"/>
    <w:rsid w:val="00680FAE"/>
    <w:rsid w:val="006812FE"/>
    <w:rsid w:val="00684DBD"/>
    <w:rsid w:val="00685CD6"/>
    <w:rsid w:val="006862F1"/>
    <w:rsid w:val="00692138"/>
    <w:rsid w:val="00692EB7"/>
    <w:rsid w:val="00693F11"/>
    <w:rsid w:val="00696526"/>
    <w:rsid w:val="00696FC8"/>
    <w:rsid w:val="00697217"/>
    <w:rsid w:val="0069788E"/>
    <w:rsid w:val="006A078F"/>
    <w:rsid w:val="006A1845"/>
    <w:rsid w:val="006A1B9F"/>
    <w:rsid w:val="006A5D52"/>
    <w:rsid w:val="006A77DF"/>
    <w:rsid w:val="006B059A"/>
    <w:rsid w:val="006B1115"/>
    <w:rsid w:val="006B1A72"/>
    <w:rsid w:val="006B24C3"/>
    <w:rsid w:val="006B2B0B"/>
    <w:rsid w:val="006B348A"/>
    <w:rsid w:val="006B440E"/>
    <w:rsid w:val="006B4C05"/>
    <w:rsid w:val="006B4FEB"/>
    <w:rsid w:val="006B55C4"/>
    <w:rsid w:val="006B5A22"/>
    <w:rsid w:val="006C09E4"/>
    <w:rsid w:val="006C0B87"/>
    <w:rsid w:val="006C1E20"/>
    <w:rsid w:val="006C2548"/>
    <w:rsid w:val="006C2C8A"/>
    <w:rsid w:val="006C616E"/>
    <w:rsid w:val="006C6F52"/>
    <w:rsid w:val="006C7F12"/>
    <w:rsid w:val="006D2096"/>
    <w:rsid w:val="006D20DF"/>
    <w:rsid w:val="006D27B8"/>
    <w:rsid w:val="006D3346"/>
    <w:rsid w:val="006D587A"/>
    <w:rsid w:val="006E55FE"/>
    <w:rsid w:val="006E5648"/>
    <w:rsid w:val="006F00BA"/>
    <w:rsid w:val="006F24F7"/>
    <w:rsid w:val="006F2DC6"/>
    <w:rsid w:val="006F34D4"/>
    <w:rsid w:val="006F35D3"/>
    <w:rsid w:val="006F3AD7"/>
    <w:rsid w:val="006F431E"/>
    <w:rsid w:val="00700E9C"/>
    <w:rsid w:val="007013F1"/>
    <w:rsid w:val="00702B26"/>
    <w:rsid w:val="007032A6"/>
    <w:rsid w:val="007056EF"/>
    <w:rsid w:val="007071FB"/>
    <w:rsid w:val="007110C1"/>
    <w:rsid w:val="00716BF9"/>
    <w:rsid w:val="00716FBF"/>
    <w:rsid w:val="00720A18"/>
    <w:rsid w:val="00720E54"/>
    <w:rsid w:val="00720F3D"/>
    <w:rsid w:val="00721E68"/>
    <w:rsid w:val="0072382D"/>
    <w:rsid w:val="00724375"/>
    <w:rsid w:val="00724B46"/>
    <w:rsid w:val="00725DCD"/>
    <w:rsid w:val="00730ABC"/>
    <w:rsid w:val="007330BA"/>
    <w:rsid w:val="00734EE0"/>
    <w:rsid w:val="0073549F"/>
    <w:rsid w:val="00737780"/>
    <w:rsid w:val="007463E1"/>
    <w:rsid w:val="00747EFA"/>
    <w:rsid w:val="0075084E"/>
    <w:rsid w:val="00752423"/>
    <w:rsid w:val="007551BB"/>
    <w:rsid w:val="00760180"/>
    <w:rsid w:val="007604E1"/>
    <w:rsid w:val="007613F2"/>
    <w:rsid w:val="00761556"/>
    <w:rsid w:val="00761B6A"/>
    <w:rsid w:val="00763925"/>
    <w:rsid w:val="007660CA"/>
    <w:rsid w:val="00770E98"/>
    <w:rsid w:val="00773A8A"/>
    <w:rsid w:val="00774A3B"/>
    <w:rsid w:val="0077700A"/>
    <w:rsid w:val="007779B6"/>
    <w:rsid w:val="007820DC"/>
    <w:rsid w:val="00782AC9"/>
    <w:rsid w:val="00782BF2"/>
    <w:rsid w:val="007857D8"/>
    <w:rsid w:val="0078625D"/>
    <w:rsid w:val="00786E89"/>
    <w:rsid w:val="0079171C"/>
    <w:rsid w:val="00792A42"/>
    <w:rsid w:val="00795318"/>
    <w:rsid w:val="00796339"/>
    <w:rsid w:val="007A1F85"/>
    <w:rsid w:val="007A266B"/>
    <w:rsid w:val="007A2E0D"/>
    <w:rsid w:val="007A317D"/>
    <w:rsid w:val="007A389D"/>
    <w:rsid w:val="007A484E"/>
    <w:rsid w:val="007A545B"/>
    <w:rsid w:val="007A76BC"/>
    <w:rsid w:val="007A7F8C"/>
    <w:rsid w:val="007B0637"/>
    <w:rsid w:val="007B0978"/>
    <w:rsid w:val="007B38DB"/>
    <w:rsid w:val="007B3A31"/>
    <w:rsid w:val="007B45F7"/>
    <w:rsid w:val="007B4C33"/>
    <w:rsid w:val="007B5022"/>
    <w:rsid w:val="007B5525"/>
    <w:rsid w:val="007B6809"/>
    <w:rsid w:val="007C079F"/>
    <w:rsid w:val="007C3AC4"/>
    <w:rsid w:val="007C410E"/>
    <w:rsid w:val="007C4744"/>
    <w:rsid w:val="007C5A0A"/>
    <w:rsid w:val="007C5CA2"/>
    <w:rsid w:val="007C640E"/>
    <w:rsid w:val="007D07B8"/>
    <w:rsid w:val="007D0BFA"/>
    <w:rsid w:val="007D19AE"/>
    <w:rsid w:val="007D235B"/>
    <w:rsid w:val="007D3A09"/>
    <w:rsid w:val="007E1FEC"/>
    <w:rsid w:val="007E56A6"/>
    <w:rsid w:val="007E6C2E"/>
    <w:rsid w:val="007E6E0B"/>
    <w:rsid w:val="007F0932"/>
    <w:rsid w:val="007F23BA"/>
    <w:rsid w:val="007F3F8F"/>
    <w:rsid w:val="0080058B"/>
    <w:rsid w:val="00800F5C"/>
    <w:rsid w:val="00802BB7"/>
    <w:rsid w:val="00806778"/>
    <w:rsid w:val="008116E2"/>
    <w:rsid w:val="00816037"/>
    <w:rsid w:val="008170DB"/>
    <w:rsid w:val="0082077A"/>
    <w:rsid w:val="0082108B"/>
    <w:rsid w:val="00825025"/>
    <w:rsid w:val="00825B16"/>
    <w:rsid w:val="008261A4"/>
    <w:rsid w:val="00826EA9"/>
    <w:rsid w:val="00827879"/>
    <w:rsid w:val="00830A82"/>
    <w:rsid w:val="008317F8"/>
    <w:rsid w:val="00831C48"/>
    <w:rsid w:val="008338F2"/>
    <w:rsid w:val="00833CB0"/>
    <w:rsid w:val="0083440B"/>
    <w:rsid w:val="00835947"/>
    <w:rsid w:val="00835C06"/>
    <w:rsid w:val="00843254"/>
    <w:rsid w:val="00844E60"/>
    <w:rsid w:val="008504A6"/>
    <w:rsid w:val="00850612"/>
    <w:rsid w:val="00850BF2"/>
    <w:rsid w:val="00853106"/>
    <w:rsid w:val="00854720"/>
    <w:rsid w:val="00854896"/>
    <w:rsid w:val="00860964"/>
    <w:rsid w:val="008629FA"/>
    <w:rsid w:val="0086505C"/>
    <w:rsid w:val="00867210"/>
    <w:rsid w:val="00867E3B"/>
    <w:rsid w:val="008703E9"/>
    <w:rsid w:val="00873BEA"/>
    <w:rsid w:val="00875FF1"/>
    <w:rsid w:val="0087695F"/>
    <w:rsid w:val="00880C85"/>
    <w:rsid w:val="00881BC5"/>
    <w:rsid w:val="00881BD1"/>
    <w:rsid w:val="00883410"/>
    <w:rsid w:val="00887DE7"/>
    <w:rsid w:val="00892169"/>
    <w:rsid w:val="00892EF1"/>
    <w:rsid w:val="00893CE8"/>
    <w:rsid w:val="00896779"/>
    <w:rsid w:val="00896AA0"/>
    <w:rsid w:val="00896D27"/>
    <w:rsid w:val="00897BCD"/>
    <w:rsid w:val="008A2E4B"/>
    <w:rsid w:val="008A3137"/>
    <w:rsid w:val="008A3E14"/>
    <w:rsid w:val="008A462E"/>
    <w:rsid w:val="008A62FD"/>
    <w:rsid w:val="008B0E2B"/>
    <w:rsid w:val="008B2897"/>
    <w:rsid w:val="008B41CF"/>
    <w:rsid w:val="008B4C5F"/>
    <w:rsid w:val="008C08D0"/>
    <w:rsid w:val="008C10FD"/>
    <w:rsid w:val="008C20CA"/>
    <w:rsid w:val="008C3E9A"/>
    <w:rsid w:val="008C4EA9"/>
    <w:rsid w:val="008C5AB8"/>
    <w:rsid w:val="008C7C06"/>
    <w:rsid w:val="008D273A"/>
    <w:rsid w:val="008D2C5C"/>
    <w:rsid w:val="008D36A9"/>
    <w:rsid w:val="008D3BFC"/>
    <w:rsid w:val="008D46A1"/>
    <w:rsid w:val="008D4E31"/>
    <w:rsid w:val="008D510C"/>
    <w:rsid w:val="008D760C"/>
    <w:rsid w:val="008D775D"/>
    <w:rsid w:val="008E0417"/>
    <w:rsid w:val="008E113C"/>
    <w:rsid w:val="008E4889"/>
    <w:rsid w:val="008E494B"/>
    <w:rsid w:val="008E5608"/>
    <w:rsid w:val="008E6332"/>
    <w:rsid w:val="008E6473"/>
    <w:rsid w:val="008F05F8"/>
    <w:rsid w:val="008F0F99"/>
    <w:rsid w:val="008F27B0"/>
    <w:rsid w:val="008F3990"/>
    <w:rsid w:val="008F7758"/>
    <w:rsid w:val="00900050"/>
    <w:rsid w:val="00900347"/>
    <w:rsid w:val="009011B8"/>
    <w:rsid w:val="00901FA9"/>
    <w:rsid w:val="00902B91"/>
    <w:rsid w:val="00902EFB"/>
    <w:rsid w:val="00902FD8"/>
    <w:rsid w:val="00902FDC"/>
    <w:rsid w:val="009039EA"/>
    <w:rsid w:val="009058FE"/>
    <w:rsid w:val="00906011"/>
    <w:rsid w:val="009063EE"/>
    <w:rsid w:val="00906AFD"/>
    <w:rsid w:val="00907677"/>
    <w:rsid w:val="009107D0"/>
    <w:rsid w:val="009113D7"/>
    <w:rsid w:val="0091227F"/>
    <w:rsid w:val="00913779"/>
    <w:rsid w:val="00920961"/>
    <w:rsid w:val="0092225F"/>
    <w:rsid w:val="00923A34"/>
    <w:rsid w:val="00923F22"/>
    <w:rsid w:val="009242C1"/>
    <w:rsid w:val="00926F5C"/>
    <w:rsid w:val="00927308"/>
    <w:rsid w:val="00927DF4"/>
    <w:rsid w:val="00930111"/>
    <w:rsid w:val="00930CF2"/>
    <w:rsid w:val="00930EFE"/>
    <w:rsid w:val="0093115D"/>
    <w:rsid w:val="00934608"/>
    <w:rsid w:val="0093582B"/>
    <w:rsid w:val="009366FB"/>
    <w:rsid w:val="009368A8"/>
    <w:rsid w:val="0094331C"/>
    <w:rsid w:val="00944857"/>
    <w:rsid w:val="00951765"/>
    <w:rsid w:val="00953B58"/>
    <w:rsid w:val="009550B5"/>
    <w:rsid w:val="00955791"/>
    <w:rsid w:val="00960BDD"/>
    <w:rsid w:val="00961D87"/>
    <w:rsid w:val="00967878"/>
    <w:rsid w:val="00971095"/>
    <w:rsid w:val="00971754"/>
    <w:rsid w:val="00973C0C"/>
    <w:rsid w:val="0097476F"/>
    <w:rsid w:val="00974C46"/>
    <w:rsid w:val="00977C70"/>
    <w:rsid w:val="00980A2B"/>
    <w:rsid w:val="009811BE"/>
    <w:rsid w:val="00982D29"/>
    <w:rsid w:val="009834E8"/>
    <w:rsid w:val="00984F43"/>
    <w:rsid w:val="00985003"/>
    <w:rsid w:val="00985B64"/>
    <w:rsid w:val="00985F01"/>
    <w:rsid w:val="00986FD7"/>
    <w:rsid w:val="009875DC"/>
    <w:rsid w:val="009935A9"/>
    <w:rsid w:val="00993EA7"/>
    <w:rsid w:val="009A1F2D"/>
    <w:rsid w:val="009A3DE2"/>
    <w:rsid w:val="009A7380"/>
    <w:rsid w:val="009A779B"/>
    <w:rsid w:val="009B085D"/>
    <w:rsid w:val="009B45AF"/>
    <w:rsid w:val="009B52B7"/>
    <w:rsid w:val="009B5504"/>
    <w:rsid w:val="009B5C39"/>
    <w:rsid w:val="009B70CD"/>
    <w:rsid w:val="009C04AF"/>
    <w:rsid w:val="009C0589"/>
    <w:rsid w:val="009C1AF6"/>
    <w:rsid w:val="009C3704"/>
    <w:rsid w:val="009C398D"/>
    <w:rsid w:val="009C3E6D"/>
    <w:rsid w:val="009C483E"/>
    <w:rsid w:val="009C7ADC"/>
    <w:rsid w:val="009D086A"/>
    <w:rsid w:val="009D0A83"/>
    <w:rsid w:val="009D2933"/>
    <w:rsid w:val="009D3420"/>
    <w:rsid w:val="009D461F"/>
    <w:rsid w:val="009D52B6"/>
    <w:rsid w:val="009D7EBC"/>
    <w:rsid w:val="009E02AE"/>
    <w:rsid w:val="009E0D91"/>
    <w:rsid w:val="009E0FAC"/>
    <w:rsid w:val="009E315C"/>
    <w:rsid w:val="009E4060"/>
    <w:rsid w:val="009E4302"/>
    <w:rsid w:val="009E4CB8"/>
    <w:rsid w:val="009E71FA"/>
    <w:rsid w:val="009F06C9"/>
    <w:rsid w:val="009F085A"/>
    <w:rsid w:val="009F1AD1"/>
    <w:rsid w:val="009F1E0E"/>
    <w:rsid w:val="009F2097"/>
    <w:rsid w:val="009F2AE4"/>
    <w:rsid w:val="009F38F8"/>
    <w:rsid w:val="009F5B1D"/>
    <w:rsid w:val="009F7BBE"/>
    <w:rsid w:val="00A01397"/>
    <w:rsid w:val="00A03561"/>
    <w:rsid w:val="00A057E1"/>
    <w:rsid w:val="00A10D35"/>
    <w:rsid w:val="00A12A22"/>
    <w:rsid w:val="00A13BDA"/>
    <w:rsid w:val="00A1597B"/>
    <w:rsid w:val="00A15C8F"/>
    <w:rsid w:val="00A20C34"/>
    <w:rsid w:val="00A23952"/>
    <w:rsid w:val="00A239B4"/>
    <w:rsid w:val="00A27609"/>
    <w:rsid w:val="00A302EE"/>
    <w:rsid w:val="00A320F1"/>
    <w:rsid w:val="00A366DB"/>
    <w:rsid w:val="00A36C24"/>
    <w:rsid w:val="00A41BB5"/>
    <w:rsid w:val="00A41BD0"/>
    <w:rsid w:val="00A50749"/>
    <w:rsid w:val="00A53F1F"/>
    <w:rsid w:val="00A5403C"/>
    <w:rsid w:val="00A54F37"/>
    <w:rsid w:val="00A566C6"/>
    <w:rsid w:val="00A5744A"/>
    <w:rsid w:val="00A57451"/>
    <w:rsid w:val="00A614F3"/>
    <w:rsid w:val="00A61D9E"/>
    <w:rsid w:val="00A65DAB"/>
    <w:rsid w:val="00A701B7"/>
    <w:rsid w:val="00A70CFE"/>
    <w:rsid w:val="00A724D9"/>
    <w:rsid w:val="00A72E92"/>
    <w:rsid w:val="00A73767"/>
    <w:rsid w:val="00A748BA"/>
    <w:rsid w:val="00A74D8B"/>
    <w:rsid w:val="00A75A74"/>
    <w:rsid w:val="00A75FB9"/>
    <w:rsid w:val="00A77A57"/>
    <w:rsid w:val="00A8015B"/>
    <w:rsid w:val="00A80AD7"/>
    <w:rsid w:val="00A80F14"/>
    <w:rsid w:val="00A85327"/>
    <w:rsid w:val="00A85A94"/>
    <w:rsid w:val="00A87EE0"/>
    <w:rsid w:val="00A90656"/>
    <w:rsid w:val="00A9107E"/>
    <w:rsid w:val="00A919DB"/>
    <w:rsid w:val="00A94096"/>
    <w:rsid w:val="00A94BD8"/>
    <w:rsid w:val="00A95F76"/>
    <w:rsid w:val="00A976B8"/>
    <w:rsid w:val="00A97858"/>
    <w:rsid w:val="00AA3ED2"/>
    <w:rsid w:val="00AA52EC"/>
    <w:rsid w:val="00AA52F8"/>
    <w:rsid w:val="00AA6C7B"/>
    <w:rsid w:val="00AA6E8B"/>
    <w:rsid w:val="00AA7DA6"/>
    <w:rsid w:val="00AB12E5"/>
    <w:rsid w:val="00AB168C"/>
    <w:rsid w:val="00AB38E6"/>
    <w:rsid w:val="00AB3DF7"/>
    <w:rsid w:val="00AB6986"/>
    <w:rsid w:val="00AB7598"/>
    <w:rsid w:val="00AC0234"/>
    <w:rsid w:val="00AC04D8"/>
    <w:rsid w:val="00AC37B3"/>
    <w:rsid w:val="00AC73E7"/>
    <w:rsid w:val="00AC779F"/>
    <w:rsid w:val="00AC7C40"/>
    <w:rsid w:val="00AC7F3B"/>
    <w:rsid w:val="00AD122E"/>
    <w:rsid w:val="00AD59BE"/>
    <w:rsid w:val="00AD6968"/>
    <w:rsid w:val="00AD6FEC"/>
    <w:rsid w:val="00AE2E43"/>
    <w:rsid w:val="00AE3F35"/>
    <w:rsid w:val="00AE6E15"/>
    <w:rsid w:val="00AE79FF"/>
    <w:rsid w:val="00AF21B2"/>
    <w:rsid w:val="00AF4CBA"/>
    <w:rsid w:val="00AF53F9"/>
    <w:rsid w:val="00AF5D8A"/>
    <w:rsid w:val="00AF6D47"/>
    <w:rsid w:val="00B00CA2"/>
    <w:rsid w:val="00B024E8"/>
    <w:rsid w:val="00B03A78"/>
    <w:rsid w:val="00B04A69"/>
    <w:rsid w:val="00B06365"/>
    <w:rsid w:val="00B0678B"/>
    <w:rsid w:val="00B07E07"/>
    <w:rsid w:val="00B10CFB"/>
    <w:rsid w:val="00B12800"/>
    <w:rsid w:val="00B13809"/>
    <w:rsid w:val="00B14876"/>
    <w:rsid w:val="00B17198"/>
    <w:rsid w:val="00B178D5"/>
    <w:rsid w:val="00B20572"/>
    <w:rsid w:val="00B21C78"/>
    <w:rsid w:val="00B25FA3"/>
    <w:rsid w:val="00B26D3E"/>
    <w:rsid w:val="00B27098"/>
    <w:rsid w:val="00B32875"/>
    <w:rsid w:val="00B328E9"/>
    <w:rsid w:val="00B34755"/>
    <w:rsid w:val="00B34D43"/>
    <w:rsid w:val="00B357F2"/>
    <w:rsid w:val="00B36234"/>
    <w:rsid w:val="00B40D1F"/>
    <w:rsid w:val="00B41E8A"/>
    <w:rsid w:val="00B44D82"/>
    <w:rsid w:val="00B45370"/>
    <w:rsid w:val="00B465A9"/>
    <w:rsid w:val="00B466C0"/>
    <w:rsid w:val="00B47510"/>
    <w:rsid w:val="00B51F5F"/>
    <w:rsid w:val="00B5315D"/>
    <w:rsid w:val="00B53203"/>
    <w:rsid w:val="00B54602"/>
    <w:rsid w:val="00B54A89"/>
    <w:rsid w:val="00B57767"/>
    <w:rsid w:val="00B60251"/>
    <w:rsid w:val="00B6086C"/>
    <w:rsid w:val="00B60996"/>
    <w:rsid w:val="00B60C9F"/>
    <w:rsid w:val="00B6278E"/>
    <w:rsid w:val="00B6364C"/>
    <w:rsid w:val="00B63FAD"/>
    <w:rsid w:val="00B73070"/>
    <w:rsid w:val="00B73258"/>
    <w:rsid w:val="00B7352B"/>
    <w:rsid w:val="00B737E9"/>
    <w:rsid w:val="00B73E3B"/>
    <w:rsid w:val="00B80CD5"/>
    <w:rsid w:val="00B81DBA"/>
    <w:rsid w:val="00B82889"/>
    <w:rsid w:val="00B861BC"/>
    <w:rsid w:val="00B87F84"/>
    <w:rsid w:val="00B916F3"/>
    <w:rsid w:val="00B93B2C"/>
    <w:rsid w:val="00B95F95"/>
    <w:rsid w:val="00B96215"/>
    <w:rsid w:val="00BA0796"/>
    <w:rsid w:val="00BA15C6"/>
    <w:rsid w:val="00BA5F56"/>
    <w:rsid w:val="00BA7CE8"/>
    <w:rsid w:val="00BB0492"/>
    <w:rsid w:val="00BB2422"/>
    <w:rsid w:val="00BB2F26"/>
    <w:rsid w:val="00BB39A1"/>
    <w:rsid w:val="00BB474F"/>
    <w:rsid w:val="00BB5F91"/>
    <w:rsid w:val="00BB6F56"/>
    <w:rsid w:val="00BC11F6"/>
    <w:rsid w:val="00BC13E8"/>
    <w:rsid w:val="00BC24A8"/>
    <w:rsid w:val="00BC26C8"/>
    <w:rsid w:val="00BC48DF"/>
    <w:rsid w:val="00BC635A"/>
    <w:rsid w:val="00BC65EF"/>
    <w:rsid w:val="00BC6996"/>
    <w:rsid w:val="00BC6A0C"/>
    <w:rsid w:val="00BC7D03"/>
    <w:rsid w:val="00BD2561"/>
    <w:rsid w:val="00BD25A5"/>
    <w:rsid w:val="00BD3DB8"/>
    <w:rsid w:val="00BD4907"/>
    <w:rsid w:val="00BD5672"/>
    <w:rsid w:val="00BD6F35"/>
    <w:rsid w:val="00BD734D"/>
    <w:rsid w:val="00BE121C"/>
    <w:rsid w:val="00BE4843"/>
    <w:rsid w:val="00BE48CF"/>
    <w:rsid w:val="00BE553B"/>
    <w:rsid w:val="00BF06EC"/>
    <w:rsid w:val="00BF252C"/>
    <w:rsid w:val="00BF2C71"/>
    <w:rsid w:val="00BF3011"/>
    <w:rsid w:val="00BF447A"/>
    <w:rsid w:val="00BF5A8D"/>
    <w:rsid w:val="00BF65AE"/>
    <w:rsid w:val="00BF7FB1"/>
    <w:rsid w:val="00C00BAD"/>
    <w:rsid w:val="00C015D8"/>
    <w:rsid w:val="00C03D47"/>
    <w:rsid w:val="00C04571"/>
    <w:rsid w:val="00C0710F"/>
    <w:rsid w:val="00C107E6"/>
    <w:rsid w:val="00C1149F"/>
    <w:rsid w:val="00C12353"/>
    <w:rsid w:val="00C124AA"/>
    <w:rsid w:val="00C13FD4"/>
    <w:rsid w:val="00C1439D"/>
    <w:rsid w:val="00C16838"/>
    <w:rsid w:val="00C2142F"/>
    <w:rsid w:val="00C218CC"/>
    <w:rsid w:val="00C23925"/>
    <w:rsid w:val="00C2443C"/>
    <w:rsid w:val="00C24DE6"/>
    <w:rsid w:val="00C265A8"/>
    <w:rsid w:val="00C276AD"/>
    <w:rsid w:val="00C27882"/>
    <w:rsid w:val="00C3460F"/>
    <w:rsid w:val="00C35E83"/>
    <w:rsid w:val="00C4149C"/>
    <w:rsid w:val="00C4263B"/>
    <w:rsid w:val="00C43024"/>
    <w:rsid w:val="00C43388"/>
    <w:rsid w:val="00C44338"/>
    <w:rsid w:val="00C44616"/>
    <w:rsid w:val="00C452F2"/>
    <w:rsid w:val="00C50E36"/>
    <w:rsid w:val="00C543ED"/>
    <w:rsid w:val="00C5505F"/>
    <w:rsid w:val="00C56568"/>
    <w:rsid w:val="00C56CB8"/>
    <w:rsid w:val="00C57342"/>
    <w:rsid w:val="00C621CC"/>
    <w:rsid w:val="00C66F46"/>
    <w:rsid w:val="00C735BF"/>
    <w:rsid w:val="00C74A56"/>
    <w:rsid w:val="00C770D9"/>
    <w:rsid w:val="00C772C7"/>
    <w:rsid w:val="00C8336A"/>
    <w:rsid w:val="00C8615A"/>
    <w:rsid w:val="00C861A5"/>
    <w:rsid w:val="00C90363"/>
    <w:rsid w:val="00C917C6"/>
    <w:rsid w:val="00C95046"/>
    <w:rsid w:val="00C9720E"/>
    <w:rsid w:val="00CA061B"/>
    <w:rsid w:val="00CA275B"/>
    <w:rsid w:val="00CA300A"/>
    <w:rsid w:val="00CB079C"/>
    <w:rsid w:val="00CB0BAF"/>
    <w:rsid w:val="00CB1D09"/>
    <w:rsid w:val="00CB1EE8"/>
    <w:rsid w:val="00CB2993"/>
    <w:rsid w:val="00CB303A"/>
    <w:rsid w:val="00CB5CD7"/>
    <w:rsid w:val="00CB6A19"/>
    <w:rsid w:val="00CC18A7"/>
    <w:rsid w:val="00CC2A45"/>
    <w:rsid w:val="00CC3878"/>
    <w:rsid w:val="00CC4CD9"/>
    <w:rsid w:val="00CC524B"/>
    <w:rsid w:val="00CD10A5"/>
    <w:rsid w:val="00CD136A"/>
    <w:rsid w:val="00CD2026"/>
    <w:rsid w:val="00CD2099"/>
    <w:rsid w:val="00CD3456"/>
    <w:rsid w:val="00CD3823"/>
    <w:rsid w:val="00CD5C67"/>
    <w:rsid w:val="00CD7AB1"/>
    <w:rsid w:val="00CD7BD5"/>
    <w:rsid w:val="00CE0E26"/>
    <w:rsid w:val="00CE4931"/>
    <w:rsid w:val="00CE5CFD"/>
    <w:rsid w:val="00CE6729"/>
    <w:rsid w:val="00CE6A8F"/>
    <w:rsid w:val="00CE6AF9"/>
    <w:rsid w:val="00CE7B6B"/>
    <w:rsid w:val="00CF163E"/>
    <w:rsid w:val="00CF5722"/>
    <w:rsid w:val="00CF5C49"/>
    <w:rsid w:val="00CF6F78"/>
    <w:rsid w:val="00CF72D4"/>
    <w:rsid w:val="00D00788"/>
    <w:rsid w:val="00D015D1"/>
    <w:rsid w:val="00D02CB9"/>
    <w:rsid w:val="00D03194"/>
    <w:rsid w:val="00D03771"/>
    <w:rsid w:val="00D06C96"/>
    <w:rsid w:val="00D07230"/>
    <w:rsid w:val="00D1166B"/>
    <w:rsid w:val="00D13538"/>
    <w:rsid w:val="00D14CC8"/>
    <w:rsid w:val="00D16D7B"/>
    <w:rsid w:val="00D172C1"/>
    <w:rsid w:val="00D20BB5"/>
    <w:rsid w:val="00D22848"/>
    <w:rsid w:val="00D22BDD"/>
    <w:rsid w:val="00D22E0E"/>
    <w:rsid w:val="00D22F6A"/>
    <w:rsid w:val="00D2645A"/>
    <w:rsid w:val="00D26D6B"/>
    <w:rsid w:val="00D308D8"/>
    <w:rsid w:val="00D31BC2"/>
    <w:rsid w:val="00D32A59"/>
    <w:rsid w:val="00D32E6B"/>
    <w:rsid w:val="00D37166"/>
    <w:rsid w:val="00D41285"/>
    <w:rsid w:val="00D4134B"/>
    <w:rsid w:val="00D42192"/>
    <w:rsid w:val="00D4250F"/>
    <w:rsid w:val="00D45818"/>
    <w:rsid w:val="00D510A7"/>
    <w:rsid w:val="00D5162E"/>
    <w:rsid w:val="00D51785"/>
    <w:rsid w:val="00D5234D"/>
    <w:rsid w:val="00D53096"/>
    <w:rsid w:val="00D53CDE"/>
    <w:rsid w:val="00D5497C"/>
    <w:rsid w:val="00D55859"/>
    <w:rsid w:val="00D56991"/>
    <w:rsid w:val="00D60CC4"/>
    <w:rsid w:val="00D61533"/>
    <w:rsid w:val="00D63BB6"/>
    <w:rsid w:val="00D641EE"/>
    <w:rsid w:val="00D65934"/>
    <w:rsid w:val="00D66048"/>
    <w:rsid w:val="00D66B42"/>
    <w:rsid w:val="00D67981"/>
    <w:rsid w:val="00D72B5B"/>
    <w:rsid w:val="00D753F9"/>
    <w:rsid w:val="00D75BC7"/>
    <w:rsid w:val="00D76079"/>
    <w:rsid w:val="00D7613D"/>
    <w:rsid w:val="00D8199F"/>
    <w:rsid w:val="00D830BC"/>
    <w:rsid w:val="00D8536E"/>
    <w:rsid w:val="00D85BB1"/>
    <w:rsid w:val="00D86A59"/>
    <w:rsid w:val="00D903F1"/>
    <w:rsid w:val="00D90906"/>
    <w:rsid w:val="00D90EB4"/>
    <w:rsid w:val="00D96280"/>
    <w:rsid w:val="00DA48C8"/>
    <w:rsid w:val="00DA5F82"/>
    <w:rsid w:val="00DB069D"/>
    <w:rsid w:val="00DB1C17"/>
    <w:rsid w:val="00DB4455"/>
    <w:rsid w:val="00DB4AD4"/>
    <w:rsid w:val="00DB6343"/>
    <w:rsid w:val="00DB6C07"/>
    <w:rsid w:val="00DB6D1C"/>
    <w:rsid w:val="00DC17B8"/>
    <w:rsid w:val="00DC216F"/>
    <w:rsid w:val="00DC2267"/>
    <w:rsid w:val="00DC2DA5"/>
    <w:rsid w:val="00DC37F1"/>
    <w:rsid w:val="00DC43CE"/>
    <w:rsid w:val="00DD1D16"/>
    <w:rsid w:val="00DD2076"/>
    <w:rsid w:val="00DD2797"/>
    <w:rsid w:val="00DD781E"/>
    <w:rsid w:val="00DE533E"/>
    <w:rsid w:val="00DE6332"/>
    <w:rsid w:val="00DE64A0"/>
    <w:rsid w:val="00DF093E"/>
    <w:rsid w:val="00DF131F"/>
    <w:rsid w:val="00DF45B6"/>
    <w:rsid w:val="00DF4B23"/>
    <w:rsid w:val="00DF77D5"/>
    <w:rsid w:val="00DF78A8"/>
    <w:rsid w:val="00E01D2D"/>
    <w:rsid w:val="00E01FB0"/>
    <w:rsid w:val="00E01FC6"/>
    <w:rsid w:val="00E02318"/>
    <w:rsid w:val="00E05E91"/>
    <w:rsid w:val="00E0798F"/>
    <w:rsid w:val="00E1154D"/>
    <w:rsid w:val="00E11964"/>
    <w:rsid w:val="00E131B8"/>
    <w:rsid w:val="00E16308"/>
    <w:rsid w:val="00E168F6"/>
    <w:rsid w:val="00E17CD6"/>
    <w:rsid w:val="00E2046E"/>
    <w:rsid w:val="00E21F0B"/>
    <w:rsid w:val="00E23B7C"/>
    <w:rsid w:val="00E24F6A"/>
    <w:rsid w:val="00E25AB2"/>
    <w:rsid w:val="00E3060C"/>
    <w:rsid w:val="00E33386"/>
    <w:rsid w:val="00E343AC"/>
    <w:rsid w:val="00E36557"/>
    <w:rsid w:val="00E378F4"/>
    <w:rsid w:val="00E4008C"/>
    <w:rsid w:val="00E40700"/>
    <w:rsid w:val="00E40BF4"/>
    <w:rsid w:val="00E421FF"/>
    <w:rsid w:val="00E4345D"/>
    <w:rsid w:val="00E4398B"/>
    <w:rsid w:val="00E4428E"/>
    <w:rsid w:val="00E45F8F"/>
    <w:rsid w:val="00E46D68"/>
    <w:rsid w:val="00E50EB5"/>
    <w:rsid w:val="00E5132A"/>
    <w:rsid w:val="00E527D8"/>
    <w:rsid w:val="00E54982"/>
    <w:rsid w:val="00E5562F"/>
    <w:rsid w:val="00E6010A"/>
    <w:rsid w:val="00E621AB"/>
    <w:rsid w:val="00E64097"/>
    <w:rsid w:val="00E64259"/>
    <w:rsid w:val="00E64FDB"/>
    <w:rsid w:val="00E663EE"/>
    <w:rsid w:val="00E66819"/>
    <w:rsid w:val="00E70543"/>
    <w:rsid w:val="00E7135A"/>
    <w:rsid w:val="00E71446"/>
    <w:rsid w:val="00E72D9D"/>
    <w:rsid w:val="00E74032"/>
    <w:rsid w:val="00E74AAA"/>
    <w:rsid w:val="00E74F91"/>
    <w:rsid w:val="00E769C6"/>
    <w:rsid w:val="00E76B1B"/>
    <w:rsid w:val="00E77FB2"/>
    <w:rsid w:val="00E81B97"/>
    <w:rsid w:val="00E820B1"/>
    <w:rsid w:val="00E82A7D"/>
    <w:rsid w:val="00E83F67"/>
    <w:rsid w:val="00E86880"/>
    <w:rsid w:val="00E87960"/>
    <w:rsid w:val="00E92055"/>
    <w:rsid w:val="00E953A6"/>
    <w:rsid w:val="00E9602E"/>
    <w:rsid w:val="00E96E05"/>
    <w:rsid w:val="00E975E0"/>
    <w:rsid w:val="00E97937"/>
    <w:rsid w:val="00EA08AB"/>
    <w:rsid w:val="00EA306B"/>
    <w:rsid w:val="00EA351D"/>
    <w:rsid w:val="00EA37D8"/>
    <w:rsid w:val="00EA4436"/>
    <w:rsid w:val="00EA5097"/>
    <w:rsid w:val="00EA61D6"/>
    <w:rsid w:val="00EB29B9"/>
    <w:rsid w:val="00EB3CCE"/>
    <w:rsid w:val="00EB7EFA"/>
    <w:rsid w:val="00EC0218"/>
    <w:rsid w:val="00EC1DD1"/>
    <w:rsid w:val="00ED03D8"/>
    <w:rsid w:val="00ED0EC2"/>
    <w:rsid w:val="00ED10CA"/>
    <w:rsid w:val="00ED15B2"/>
    <w:rsid w:val="00ED19BA"/>
    <w:rsid w:val="00ED2510"/>
    <w:rsid w:val="00ED399A"/>
    <w:rsid w:val="00ED3BC4"/>
    <w:rsid w:val="00EE000D"/>
    <w:rsid w:val="00EE24B7"/>
    <w:rsid w:val="00EE253F"/>
    <w:rsid w:val="00EE30E1"/>
    <w:rsid w:val="00EE6FF2"/>
    <w:rsid w:val="00EE7CD8"/>
    <w:rsid w:val="00EF0727"/>
    <w:rsid w:val="00EF10D5"/>
    <w:rsid w:val="00EF188B"/>
    <w:rsid w:val="00EF21B9"/>
    <w:rsid w:val="00EF3CE1"/>
    <w:rsid w:val="00EF4C07"/>
    <w:rsid w:val="00EF763A"/>
    <w:rsid w:val="00EF7BFF"/>
    <w:rsid w:val="00F042E9"/>
    <w:rsid w:val="00F05DBC"/>
    <w:rsid w:val="00F05E83"/>
    <w:rsid w:val="00F06390"/>
    <w:rsid w:val="00F0687D"/>
    <w:rsid w:val="00F0713B"/>
    <w:rsid w:val="00F10BF4"/>
    <w:rsid w:val="00F111C1"/>
    <w:rsid w:val="00F1364E"/>
    <w:rsid w:val="00F14C28"/>
    <w:rsid w:val="00F16CA6"/>
    <w:rsid w:val="00F22C1D"/>
    <w:rsid w:val="00F246AB"/>
    <w:rsid w:val="00F24AC7"/>
    <w:rsid w:val="00F2622D"/>
    <w:rsid w:val="00F30CF0"/>
    <w:rsid w:val="00F33ECA"/>
    <w:rsid w:val="00F37562"/>
    <w:rsid w:val="00F4171B"/>
    <w:rsid w:val="00F41DBB"/>
    <w:rsid w:val="00F42276"/>
    <w:rsid w:val="00F464FA"/>
    <w:rsid w:val="00F51CB0"/>
    <w:rsid w:val="00F51D5C"/>
    <w:rsid w:val="00F522D5"/>
    <w:rsid w:val="00F53AA0"/>
    <w:rsid w:val="00F55459"/>
    <w:rsid w:val="00F558CD"/>
    <w:rsid w:val="00F55A15"/>
    <w:rsid w:val="00F56663"/>
    <w:rsid w:val="00F5781D"/>
    <w:rsid w:val="00F60829"/>
    <w:rsid w:val="00F65349"/>
    <w:rsid w:val="00F705EA"/>
    <w:rsid w:val="00F734ED"/>
    <w:rsid w:val="00F80A1B"/>
    <w:rsid w:val="00F818C5"/>
    <w:rsid w:val="00F85192"/>
    <w:rsid w:val="00F8666D"/>
    <w:rsid w:val="00F86D8C"/>
    <w:rsid w:val="00F90360"/>
    <w:rsid w:val="00F92398"/>
    <w:rsid w:val="00F92B01"/>
    <w:rsid w:val="00F93117"/>
    <w:rsid w:val="00F93E7A"/>
    <w:rsid w:val="00F942C2"/>
    <w:rsid w:val="00FA222A"/>
    <w:rsid w:val="00FA505B"/>
    <w:rsid w:val="00FA728C"/>
    <w:rsid w:val="00FA74B5"/>
    <w:rsid w:val="00FA7F41"/>
    <w:rsid w:val="00FB0342"/>
    <w:rsid w:val="00FB4816"/>
    <w:rsid w:val="00FB5230"/>
    <w:rsid w:val="00FC0F15"/>
    <w:rsid w:val="00FC36A0"/>
    <w:rsid w:val="00FC3A00"/>
    <w:rsid w:val="00FC4294"/>
    <w:rsid w:val="00FC4940"/>
    <w:rsid w:val="00FC544F"/>
    <w:rsid w:val="00FC7CDE"/>
    <w:rsid w:val="00FD43E2"/>
    <w:rsid w:val="00FD5C6A"/>
    <w:rsid w:val="00FD6039"/>
    <w:rsid w:val="00FE1371"/>
    <w:rsid w:val="00FE38DE"/>
    <w:rsid w:val="00FE3D3C"/>
    <w:rsid w:val="00FE4665"/>
    <w:rsid w:val="00FE64BC"/>
    <w:rsid w:val="00FE66BC"/>
    <w:rsid w:val="00FF17DC"/>
    <w:rsid w:val="00FF2001"/>
    <w:rsid w:val="00FF2AA1"/>
    <w:rsid w:val="00FF5620"/>
    <w:rsid w:val="08B61795"/>
    <w:rsid w:val="11C1E6BB"/>
    <w:rsid w:val="15BFBDE2"/>
    <w:rsid w:val="16C18078"/>
    <w:rsid w:val="19B01636"/>
    <w:rsid w:val="1AB9B9EA"/>
    <w:rsid w:val="1AFD2F9A"/>
    <w:rsid w:val="1C8A9E65"/>
    <w:rsid w:val="1D0C74F6"/>
    <w:rsid w:val="1FEFE594"/>
    <w:rsid w:val="20678BEC"/>
    <w:rsid w:val="257AB476"/>
    <w:rsid w:val="260128F0"/>
    <w:rsid w:val="289DEB79"/>
    <w:rsid w:val="2C500164"/>
    <w:rsid w:val="313080D8"/>
    <w:rsid w:val="35D451D6"/>
    <w:rsid w:val="3724C0AF"/>
    <w:rsid w:val="398C9FD2"/>
    <w:rsid w:val="3A420029"/>
    <w:rsid w:val="3B7EE143"/>
    <w:rsid w:val="3FBA86C6"/>
    <w:rsid w:val="41FB04C8"/>
    <w:rsid w:val="4396D529"/>
    <w:rsid w:val="47EB50D5"/>
    <w:rsid w:val="4ACE18AB"/>
    <w:rsid w:val="4DB9FEFE"/>
    <w:rsid w:val="4DF2E6DD"/>
    <w:rsid w:val="50C333A2"/>
    <w:rsid w:val="514F4CA7"/>
    <w:rsid w:val="59453AEB"/>
    <w:rsid w:val="5A3A2D39"/>
    <w:rsid w:val="60B09F66"/>
    <w:rsid w:val="610E7B82"/>
    <w:rsid w:val="61E8BA89"/>
    <w:rsid w:val="71719F46"/>
    <w:rsid w:val="71D97C0B"/>
    <w:rsid w:val="76271591"/>
    <w:rsid w:val="7702B064"/>
    <w:rsid w:val="7E49828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93EB6E"/>
  <w15:chartTrackingRefBased/>
  <w15:docId w15:val="{23F13484-512D-4CE4-A175-06239CB95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BFE"/>
    <w:pPr>
      <w:spacing w:after="120" w:line="276" w:lineRule="auto"/>
    </w:pPr>
    <w:rPr>
      <w:rFonts w:ascii="Arial" w:hAnsi="Arial"/>
      <w:sz w:val="22"/>
    </w:rPr>
  </w:style>
  <w:style w:type="paragraph" w:styleId="Heading1">
    <w:name w:val="heading 1"/>
    <w:basedOn w:val="Normal"/>
    <w:next w:val="Normal"/>
    <w:link w:val="Heading1Char"/>
    <w:uiPriority w:val="9"/>
    <w:qFormat/>
    <w:rsid w:val="001B6BFE"/>
    <w:pPr>
      <w:keepNext/>
      <w:keepLines/>
      <w:spacing w:before="240"/>
      <w:outlineLvl w:val="0"/>
    </w:pPr>
    <w:rPr>
      <w:rFonts w:eastAsiaTheme="majorEastAsia" w:cstheme="majorBidi"/>
      <w:b/>
      <w:color w:val="000000" w:themeColor="text1"/>
      <w:sz w:val="36"/>
      <w:szCs w:val="48"/>
    </w:rPr>
  </w:style>
  <w:style w:type="paragraph" w:styleId="Heading2">
    <w:name w:val="heading 2"/>
    <w:basedOn w:val="Normal"/>
    <w:next w:val="Normal"/>
    <w:link w:val="Heading2Char"/>
    <w:uiPriority w:val="9"/>
    <w:unhideWhenUsed/>
    <w:qFormat/>
    <w:rsid w:val="007A76BC"/>
    <w:pPr>
      <w:keepNext/>
      <w:keepLines/>
      <w:spacing w:before="240"/>
      <w:outlineLvl w:val="1"/>
    </w:pPr>
    <w:rPr>
      <w:rFonts w:eastAsiaTheme="majorEastAsia" w:cstheme="majorBidi"/>
      <w:b/>
      <w:color w:val="000000" w:themeColor="text1"/>
      <w:sz w:val="30"/>
      <w:szCs w:val="26"/>
    </w:rPr>
  </w:style>
  <w:style w:type="paragraph" w:styleId="Heading3">
    <w:name w:val="heading 3"/>
    <w:basedOn w:val="Normal"/>
    <w:next w:val="Normal"/>
    <w:link w:val="Heading3Char"/>
    <w:uiPriority w:val="9"/>
    <w:unhideWhenUsed/>
    <w:qFormat/>
    <w:rsid w:val="001B6BFE"/>
    <w:pPr>
      <w:keepNext/>
      <w:keepLines/>
      <w:spacing w:before="240"/>
      <w:outlineLvl w:val="2"/>
    </w:pPr>
    <w:rPr>
      <w:rFonts w:eastAsiaTheme="majorEastAsia" w:cstheme="majorBidi"/>
      <w:b/>
      <w:color w:val="000000" w:themeColor="text1"/>
      <w:sz w:val="24"/>
    </w:rPr>
  </w:style>
  <w:style w:type="paragraph" w:styleId="Heading4">
    <w:name w:val="heading 4"/>
    <w:basedOn w:val="Normal"/>
    <w:next w:val="Normal"/>
    <w:link w:val="Heading4Char"/>
    <w:uiPriority w:val="9"/>
    <w:semiHidden/>
    <w:unhideWhenUsed/>
    <w:qFormat/>
    <w:rsid w:val="00F1364E"/>
    <w:pPr>
      <w:keepNext/>
      <w:keepLines/>
      <w:spacing w:before="240"/>
      <w:outlineLvl w:val="3"/>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6BFE"/>
    <w:rPr>
      <w:rFonts w:ascii="Arial" w:eastAsiaTheme="majorEastAsia" w:hAnsi="Arial" w:cstheme="majorBidi"/>
      <w:b/>
      <w:color w:val="000000" w:themeColor="text1"/>
      <w:sz w:val="36"/>
      <w:szCs w:val="48"/>
    </w:rPr>
  </w:style>
  <w:style w:type="character" w:customStyle="1" w:styleId="Heading2Char">
    <w:name w:val="Heading 2 Char"/>
    <w:basedOn w:val="DefaultParagraphFont"/>
    <w:link w:val="Heading2"/>
    <w:uiPriority w:val="9"/>
    <w:rsid w:val="007A76BC"/>
    <w:rPr>
      <w:rFonts w:ascii="Arial" w:eastAsiaTheme="majorEastAsia" w:hAnsi="Arial" w:cstheme="majorBidi"/>
      <w:b/>
      <w:color w:val="000000" w:themeColor="text1"/>
      <w:sz w:val="30"/>
      <w:szCs w:val="26"/>
    </w:rPr>
  </w:style>
  <w:style w:type="table" w:styleId="TableGrid">
    <w:name w:val="Table Grid"/>
    <w:aliases w:val="The Bureau Standard Table"/>
    <w:basedOn w:val="TableNormal"/>
    <w:uiPriority w:val="39"/>
    <w:rsid w:val="00FA7F41"/>
    <w:pPr>
      <w:spacing w:before="40" w:after="40"/>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val="0"/>
        <w:color w:val="FFFFFF" w:themeColor="background1"/>
      </w:rPr>
      <w:tblPr/>
      <w:tcPr>
        <w:shd w:val="clear" w:color="auto" w:fill="2461E5"/>
      </w:tcPr>
    </w:tblStylePr>
    <w:tblStylePr w:type="band1Horz">
      <w:rPr>
        <w:rFonts w:ascii="Arial" w:hAnsi="Arial"/>
      </w:rPr>
    </w:tblStylePr>
    <w:tblStylePr w:type="band2Horz">
      <w:rPr>
        <w:rFonts w:ascii="Arial" w:hAnsi="Arial"/>
      </w:rPr>
      <w:tblPr/>
      <w:tcPr>
        <w:shd w:val="clear" w:color="auto" w:fill="F2F2F2" w:themeFill="background2"/>
      </w:tcPr>
    </w:tblStylePr>
  </w:style>
  <w:style w:type="paragraph" w:styleId="Title">
    <w:name w:val="Title"/>
    <w:basedOn w:val="Normal"/>
    <w:next w:val="Normal"/>
    <w:link w:val="TitleChar"/>
    <w:uiPriority w:val="10"/>
    <w:qFormat/>
    <w:rsid w:val="001B6BFE"/>
    <w:pPr>
      <w:spacing w:before="360" w:after="360"/>
    </w:pPr>
    <w:rPr>
      <w:b/>
      <w:color w:val="2461E5"/>
      <w:sz w:val="60"/>
    </w:rPr>
  </w:style>
  <w:style w:type="character" w:customStyle="1" w:styleId="TitleChar">
    <w:name w:val="Title Char"/>
    <w:basedOn w:val="DefaultParagraphFont"/>
    <w:link w:val="Title"/>
    <w:uiPriority w:val="10"/>
    <w:rsid w:val="001B6BFE"/>
    <w:rPr>
      <w:rFonts w:ascii="Arial" w:hAnsi="Arial"/>
      <w:b/>
      <w:color w:val="2461E5"/>
      <w:sz w:val="60"/>
    </w:rPr>
  </w:style>
  <w:style w:type="paragraph" w:styleId="Caption">
    <w:name w:val="caption"/>
    <w:basedOn w:val="Normal"/>
    <w:next w:val="Normal"/>
    <w:uiPriority w:val="35"/>
    <w:unhideWhenUsed/>
    <w:qFormat/>
    <w:rsid w:val="001B6BFE"/>
    <w:pPr>
      <w:spacing w:before="120" w:after="200"/>
    </w:pPr>
    <w:rPr>
      <w:iCs/>
      <w:sz w:val="18"/>
      <w:szCs w:val="18"/>
    </w:rPr>
  </w:style>
  <w:style w:type="paragraph" w:styleId="Header">
    <w:name w:val="header"/>
    <w:basedOn w:val="Normal"/>
    <w:link w:val="HeaderChar"/>
    <w:uiPriority w:val="99"/>
    <w:unhideWhenUsed/>
    <w:rsid w:val="001B6B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BFE"/>
    <w:rPr>
      <w:rFonts w:ascii="Arial" w:hAnsi="Arial"/>
      <w:sz w:val="22"/>
    </w:rPr>
  </w:style>
  <w:style w:type="paragraph" w:styleId="Footer">
    <w:name w:val="footer"/>
    <w:basedOn w:val="Normal"/>
    <w:link w:val="FooterChar"/>
    <w:uiPriority w:val="99"/>
    <w:unhideWhenUsed/>
    <w:rsid w:val="00A41BD0"/>
    <w:pPr>
      <w:tabs>
        <w:tab w:val="center" w:pos="4513"/>
        <w:tab w:val="right" w:pos="9026"/>
      </w:tabs>
      <w:spacing w:before="420" w:after="0" w:line="240" w:lineRule="auto"/>
    </w:pPr>
    <w:rPr>
      <w:sz w:val="20"/>
    </w:rPr>
  </w:style>
  <w:style w:type="character" w:customStyle="1" w:styleId="FooterChar">
    <w:name w:val="Footer Char"/>
    <w:basedOn w:val="DefaultParagraphFont"/>
    <w:link w:val="Footer"/>
    <w:uiPriority w:val="99"/>
    <w:rsid w:val="00A41BD0"/>
    <w:rPr>
      <w:rFonts w:ascii="Arial" w:hAnsi="Arial"/>
      <w:sz w:val="20"/>
    </w:rPr>
  </w:style>
  <w:style w:type="paragraph" w:customStyle="1" w:styleId="SecurityClassification">
    <w:name w:val="Security Classification"/>
    <w:basedOn w:val="Header"/>
    <w:qFormat/>
    <w:rsid w:val="004C0541"/>
    <w:pPr>
      <w:tabs>
        <w:tab w:val="clear" w:pos="4513"/>
        <w:tab w:val="center" w:pos="4253"/>
      </w:tabs>
      <w:spacing w:before="120" w:after="120" w:line="276" w:lineRule="auto"/>
      <w:ind w:left="426" w:hanging="284"/>
      <w:jc w:val="center"/>
    </w:pPr>
    <w:rPr>
      <w:b/>
      <w:color w:val="FF0000"/>
      <w:sz w:val="24"/>
    </w:rPr>
  </w:style>
  <w:style w:type="character" w:styleId="PlaceholderText">
    <w:name w:val="Placeholder Text"/>
    <w:basedOn w:val="DefaultParagraphFont"/>
    <w:uiPriority w:val="99"/>
    <w:semiHidden/>
    <w:rsid w:val="001B6BFE"/>
    <w:rPr>
      <w:color w:val="808080"/>
    </w:rPr>
  </w:style>
  <w:style w:type="character" w:customStyle="1" w:styleId="Heading3Char">
    <w:name w:val="Heading 3 Char"/>
    <w:basedOn w:val="DefaultParagraphFont"/>
    <w:link w:val="Heading3"/>
    <w:uiPriority w:val="9"/>
    <w:rsid w:val="001B6BFE"/>
    <w:rPr>
      <w:rFonts w:ascii="Arial" w:eastAsiaTheme="majorEastAsia" w:hAnsi="Arial" w:cstheme="majorBidi"/>
      <w:b/>
      <w:color w:val="000000" w:themeColor="text1"/>
    </w:rPr>
  </w:style>
  <w:style w:type="character" w:styleId="PageNumber">
    <w:name w:val="page number"/>
    <w:basedOn w:val="DefaultParagraphFont"/>
    <w:uiPriority w:val="99"/>
    <w:semiHidden/>
    <w:unhideWhenUsed/>
    <w:rsid w:val="00F1364E"/>
  </w:style>
  <w:style w:type="paragraph" w:styleId="ListBullet">
    <w:name w:val="List Bullet"/>
    <w:basedOn w:val="Normal"/>
    <w:uiPriority w:val="99"/>
    <w:unhideWhenUsed/>
    <w:rsid w:val="00C13FD4"/>
    <w:pPr>
      <w:numPr>
        <w:numId w:val="24"/>
      </w:numPr>
      <w:spacing w:after="40"/>
      <w:contextualSpacing/>
    </w:pPr>
  </w:style>
  <w:style w:type="paragraph" w:styleId="ListBullet2">
    <w:name w:val="List Bullet 2"/>
    <w:basedOn w:val="Normal"/>
    <w:uiPriority w:val="99"/>
    <w:unhideWhenUsed/>
    <w:rsid w:val="00C13FD4"/>
    <w:pPr>
      <w:numPr>
        <w:ilvl w:val="1"/>
        <w:numId w:val="24"/>
      </w:numPr>
      <w:contextualSpacing/>
    </w:pPr>
  </w:style>
  <w:style w:type="paragraph" w:customStyle="1" w:styleId="NumberedHeading1">
    <w:name w:val="Numbered Heading 1"/>
    <w:basedOn w:val="Normal"/>
    <w:qFormat/>
    <w:rsid w:val="00E74AAA"/>
    <w:pPr>
      <w:keepNext/>
      <w:keepLines/>
      <w:numPr>
        <w:numId w:val="19"/>
      </w:numPr>
      <w:spacing w:before="240"/>
      <w:outlineLvl w:val="1"/>
    </w:pPr>
    <w:rPr>
      <w:rFonts w:eastAsiaTheme="majorEastAsia" w:cstheme="majorBidi"/>
      <w:b/>
      <w:color w:val="000000" w:themeColor="text1"/>
      <w:sz w:val="36"/>
      <w:szCs w:val="36"/>
    </w:rPr>
  </w:style>
  <w:style w:type="paragraph" w:customStyle="1" w:styleId="NumberedHeading2">
    <w:name w:val="Numbered Heading 2"/>
    <w:basedOn w:val="NumberedHeading1"/>
    <w:qFormat/>
    <w:rsid w:val="00E74AAA"/>
    <w:pPr>
      <w:numPr>
        <w:ilvl w:val="1"/>
      </w:numPr>
    </w:pPr>
    <w:rPr>
      <w:sz w:val="30"/>
    </w:rPr>
  </w:style>
  <w:style w:type="character" w:customStyle="1" w:styleId="Heading4Char">
    <w:name w:val="Heading 4 Char"/>
    <w:basedOn w:val="DefaultParagraphFont"/>
    <w:link w:val="Heading4"/>
    <w:uiPriority w:val="9"/>
    <w:semiHidden/>
    <w:rsid w:val="00F1364E"/>
    <w:rPr>
      <w:rFonts w:ascii="Arial" w:eastAsiaTheme="majorEastAsia" w:hAnsi="Arial" w:cstheme="majorBidi"/>
      <w:b/>
      <w:iCs/>
      <w:color w:val="000000" w:themeColor="text1"/>
      <w:sz w:val="22"/>
    </w:rPr>
  </w:style>
  <w:style w:type="paragraph" w:customStyle="1" w:styleId="NumberedHeading3">
    <w:name w:val="Numbered Heading 3"/>
    <w:basedOn w:val="NumberedHeading2"/>
    <w:qFormat/>
    <w:rsid w:val="00E74AAA"/>
    <w:pPr>
      <w:numPr>
        <w:ilvl w:val="2"/>
      </w:numPr>
    </w:pPr>
    <w:rPr>
      <w:sz w:val="24"/>
      <w:szCs w:val="24"/>
    </w:rPr>
  </w:style>
  <w:style w:type="paragraph" w:customStyle="1" w:styleId="NumberedHeading4">
    <w:name w:val="Numbered Heading 4"/>
    <w:basedOn w:val="NumberedHeading3"/>
    <w:qFormat/>
    <w:rsid w:val="00E74AAA"/>
    <w:pPr>
      <w:numPr>
        <w:ilvl w:val="3"/>
      </w:numPr>
    </w:pPr>
    <w:rPr>
      <w:sz w:val="22"/>
      <w:szCs w:val="22"/>
    </w:rPr>
  </w:style>
  <w:style w:type="numbering" w:customStyle="1" w:styleId="CurrentList1">
    <w:name w:val="Current List1"/>
    <w:uiPriority w:val="99"/>
    <w:rsid w:val="00F1364E"/>
    <w:pPr>
      <w:numPr>
        <w:numId w:val="6"/>
      </w:numPr>
    </w:pPr>
  </w:style>
  <w:style w:type="numbering" w:customStyle="1" w:styleId="CurrentList12">
    <w:name w:val="Current List12"/>
    <w:uiPriority w:val="99"/>
    <w:rsid w:val="00E74AAA"/>
    <w:pPr>
      <w:numPr>
        <w:numId w:val="20"/>
      </w:numPr>
    </w:pPr>
  </w:style>
  <w:style w:type="numbering" w:customStyle="1" w:styleId="CurrentList2">
    <w:name w:val="Current List2"/>
    <w:uiPriority w:val="99"/>
    <w:rsid w:val="00F1364E"/>
    <w:pPr>
      <w:numPr>
        <w:numId w:val="7"/>
      </w:numPr>
    </w:pPr>
  </w:style>
  <w:style w:type="numbering" w:customStyle="1" w:styleId="CurrentList3">
    <w:name w:val="Current List3"/>
    <w:uiPriority w:val="99"/>
    <w:rsid w:val="00F1364E"/>
    <w:pPr>
      <w:numPr>
        <w:numId w:val="9"/>
      </w:numPr>
    </w:pPr>
  </w:style>
  <w:style w:type="numbering" w:customStyle="1" w:styleId="CurrentList4">
    <w:name w:val="Current List4"/>
    <w:uiPriority w:val="99"/>
    <w:rsid w:val="00982D29"/>
    <w:pPr>
      <w:numPr>
        <w:numId w:val="10"/>
      </w:numPr>
    </w:pPr>
  </w:style>
  <w:style w:type="numbering" w:customStyle="1" w:styleId="CurrentList5">
    <w:name w:val="Current List5"/>
    <w:uiPriority w:val="99"/>
    <w:rsid w:val="00982D29"/>
    <w:pPr>
      <w:numPr>
        <w:numId w:val="11"/>
      </w:numPr>
    </w:pPr>
  </w:style>
  <w:style w:type="numbering" w:customStyle="1" w:styleId="CurrentList6">
    <w:name w:val="Current List6"/>
    <w:uiPriority w:val="99"/>
    <w:rsid w:val="00982D29"/>
    <w:pPr>
      <w:numPr>
        <w:numId w:val="12"/>
      </w:numPr>
    </w:pPr>
  </w:style>
  <w:style w:type="numbering" w:customStyle="1" w:styleId="CurrentList7">
    <w:name w:val="Current List7"/>
    <w:uiPriority w:val="99"/>
    <w:rsid w:val="00982D29"/>
    <w:pPr>
      <w:numPr>
        <w:numId w:val="13"/>
      </w:numPr>
    </w:pPr>
  </w:style>
  <w:style w:type="numbering" w:customStyle="1" w:styleId="CurrentList8">
    <w:name w:val="Current List8"/>
    <w:uiPriority w:val="99"/>
    <w:rsid w:val="00982D29"/>
    <w:pPr>
      <w:numPr>
        <w:numId w:val="14"/>
      </w:numPr>
    </w:pPr>
  </w:style>
  <w:style w:type="numbering" w:customStyle="1" w:styleId="CurrentList9">
    <w:name w:val="Current List9"/>
    <w:uiPriority w:val="99"/>
    <w:rsid w:val="00982D29"/>
    <w:pPr>
      <w:numPr>
        <w:numId w:val="15"/>
      </w:numPr>
    </w:pPr>
  </w:style>
  <w:style w:type="numbering" w:customStyle="1" w:styleId="CurrentList10">
    <w:name w:val="Current List10"/>
    <w:uiPriority w:val="99"/>
    <w:rsid w:val="00982D29"/>
    <w:pPr>
      <w:numPr>
        <w:numId w:val="16"/>
      </w:numPr>
    </w:pPr>
  </w:style>
  <w:style w:type="numbering" w:customStyle="1" w:styleId="CurrentList11">
    <w:name w:val="Current List11"/>
    <w:uiPriority w:val="99"/>
    <w:rsid w:val="00982D29"/>
    <w:pPr>
      <w:numPr>
        <w:numId w:val="17"/>
      </w:numPr>
    </w:pPr>
  </w:style>
  <w:style w:type="numbering" w:customStyle="1" w:styleId="CurrentList13">
    <w:name w:val="Current List13"/>
    <w:uiPriority w:val="99"/>
    <w:rsid w:val="00FA505B"/>
    <w:pPr>
      <w:numPr>
        <w:numId w:val="22"/>
      </w:numPr>
    </w:pPr>
  </w:style>
  <w:style w:type="numbering" w:customStyle="1" w:styleId="CurrentList14">
    <w:name w:val="Current List14"/>
    <w:uiPriority w:val="99"/>
    <w:rsid w:val="00FA505B"/>
    <w:pPr>
      <w:numPr>
        <w:numId w:val="23"/>
      </w:numPr>
    </w:pPr>
  </w:style>
  <w:style w:type="numbering" w:customStyle="1" w:styleId="CurrentList15">
    <w:name w:val="Current List15"/>
    <w:uiPriority w:val="99"/>
    <w:rsid w:val="00FA505B"/>
    <w:pPr>
      <w:numPr>
        <w:numId w:val="25"/>
      </w:numPr>
    </w:pPr>
  </w:style>
  <w:style w:type="paragraph" w:styleId="TOC1">
    <w:name w:val="toc 1"/>
    <w:basedOn w:val="Heading1"/>
    <w:next w:val="Normal"/>
    <w:autoRedefine/>
    <w:uiPriority w:val="39"/>
    <w:unhideWhenUsed/>
    <w:rsid w:val="00C13FD4"/>
    <w:pPr>
      <w:spacing w:after="100"/>
    </w:pPr>
  </w:style>
  <w:style w:type="paragraph" w:styleId="TOC2">
    <w:name w:val="toc 2"/>
    <w:basedOn w:val="Heading2"/>
    <w:next w:val="Normal"/>
    <w:autoRedefine/>
    <w:uiPriority w:val="39"/>
    <w:unhideWhenUsed/>
    <w:rsid w:val="00C13FD4"/>
    <w:pPr>
      <w:spacing w:after="100"/>
      <w:ind w:left="220"/>
    </w:pPr>
  </w:style>
  <w:style w:type="paragraph" w:styleId="TOC3">
    <w:name w:val="toc 3"/>
    <w:basedOn w:val="Heading3"/>
    <w:next w:val="Normal"/>
    <w:autoRedefine/>
    <w:uiPriority w:val="39"/>
    <w:unhideWhenUsed/>
    <w:rsid w:val="00C13FD4"/>
    <w:pPr>
      <w:spacing w:after="100"/>
      <w:ind w:left="440"/>
    </w:pPr>
  </w:style>
  <w:style w:type="character" w:styleId="Hyperlink">
    <w:name w:val="Hyperlink"/>
    <w:basedOn w:val="DefaultParagraphFont"/>
    <w:uiPriority w:val="99"/>
    <w:unhideWhenUsed/>
    <w:rsid w:val="00BC26C8"/>
    <w:rPr>
      <w:color w:val="2461E5"/>
      <w:u w:val="single"/>
    </w:rPr>
  </w:style>
  <w:style w:type="paragraph" w:customStyle="1" w:styleId="Tableheadingrow">
    <w:name w:val="Table heading row"/>
    <w:basedOn w:val="Normal"/>
    <w:qFormat/>
    <w:rsid w:val="00BC26C8"/>
    <w:pPr>
      <w:spacing w:before="60" w:after="60"/>
    </w:pPr>
    <w:rPr>
      <w:b/>
      <w:color w:val="FFFFFF" w:themeColor="background1"/>
      <w:sz w:val="24"/>
    </w:rPr>
  </w:style>
  <w:style w:type="paragraph" w:styleId="TOC4">
    <w:name w:val="toc 4"/>
    <w:basedOn w:val="Heading4"/>
    <w:next w:val="Normal"/>
    <w:autoRedefine/>
    <w:uiPriority w:val="39"/>
    <w:semiHidden/>
    <w:unhideWhenUsed/>
    <w:rsid w:val="00C13FD4"/>
    <w:pPr>
      <w:spacing w:after="100"/>
      <w:ind w:left="660"/>
    </w:pPr>
  </w:style>
  <w:style w:type="paragraph" w:customStyle="1" w:styleId="Tablebodytext">
    <w:name w:val="Table body text"/>
    <w:basedOn w:val="Tableheadingrow"/>
    <w:qFormat/>
    <w:rsid w:val="005B0D02"/>
    <w:pPr>
      <w:spacing w:before="40" w:after="40"/>
    </w:pPr>
    <w:rPr>
      <w:b w:val="0"/>
      <w:color w:val="auto"/>
      <w:sz w:val="22"/>
    </w:rPr>
  </w:style>
  <w:style w:type="paragraph" w:customStyle="1" w:styleId="Tabletitle">
    <w:name w:val="Table title"/>
    <w:basedOn w:val="Normal"/>
    <w:qFormat/>
    <w:rsid w:val="00C13FD4"/>
    <w:pPr>
      <w:spacing w:before="240"/>
    </w:pPr>
    <w:rPr>
      <w:b/>
    </w:rPr>
  </w:style>
  <w:style w:type="paragraph" w:customStyle="1" w:styleId="ContactusHeading2">
    <w:name w:val="Contact us Heading 2"/>
    <w:basedOn w:val="Heading2"/>
    <w:rsid w:val="00BC26C8"/>
    <w:pPr>
      <w:spacing w:before="720"/>
    </w:pPr>
    <w:rPr>
      <w:rFonts w:eastAsia="Times New Roman" w:cs="Times New Roman"/>
      <w:bCs/>
      <w:color w:val="2461E5"/>
      <w:szCs w:val="20"/>
    </w:rPr>
  </w:style>
  <w:style w:type="table" w:styleId="TableGridLight">
    <w:name w:val="Grid Table Light"/>
    <w:basedOn w:val="TableNormal"/>
    <w:uiPriority w:val="40"/>
    <w:rsid w:val="00BC26C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BC26C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BC26C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rsid w:val="007A76BC"/>
    <w:tblPr>
      <w:tblStyleRowBandSize w:val="1"/>
      <w:tblStyleColBandSize w:val="1"/>
      <w:tblBorders>
        <w:top w:val="single" w:sz="4" w:space="0" w:color="F9F9F1" w:themeColor="accent6" w:themeTint="66"/>
        <w:left w:val="single" w:sz="4" w:space="0" w:color="F9F9F1" w:themeColor="accent6" w:themeTint="66"/>
        <w:bottom w:val="single" w:sz="4" w:space="0" w:color="F9F9F1" w:themeColor="accent6" w:themeTint="66"/>
        <w:right w:val="single" w:sz="4" w:space="0" w:color="F9F9F1" w:themeColor="accent6" w:themeTint="66"/>
        <w:insideH w:val="single" w:sz="4" w:space="0" w:color="F9F9F1" w:themeColor="accent6" w:themeTint="66"/>
        <w:insideV w:val="single" w:sz="4" w:space="0" w:color="F9F9F1" w:themeColor="accent6" w:themeTint="66"/>
      </w:tblBorders>
    </w:tblPr>
    <w:tblStylePr w:type="firstRow">
      <w:rPr>
        <w:b/>
        <w:bCs/>
      </w:rPr>
      <w:tblPr/>
      <w:tcPr>
        <w:tcBorders>
          <w:bottom w:val="single" w:sz="12" w:space="0" w:color="F7F7EA" w:themeColor="accent6" w:themeTint="99"/>
        </w:tcBorders>
      </w:tcPr>
    </w:tblStylePr>
    <w:tblStylePr w:type="lastRow">
      <w:rPr>
        <w:b/>
        <w:bCs/>
      </w:rPr>
      <w:tblPr/>
      <w:tcPr>
        <w:tcBorders>
          <w:top w:val="double" w:sz="2" w:space="0" w:color="F7F7EA" w:themeColor="accent6" w:themeTint="99"/>
        </w:tcBorders>
      </w:tcPr>
    </w:tblStylePr>
    <w:tblStylePr w:type="firstCol">
      <w:rPr>
        <w:b/>
        <w:bCs/>
      </w:rPr>
    </w:tblStylePr>
    <w:tblStylePr w:type="lastCol">
      <w:rPr>
        <w:b/>
        <w:bCs/>
      </w:rPr>
    </w:tblStylePr>
  </w:style>
  <w:style w:type="paragraph" w:customStyle="1" w:styleId="NumberedList1">
    <w:name w:val="Numbered List 1"/>
    <w:basedOn w:val="ListBullet"/>
    <w:qFormat/>
    <w:rsid w:val="008629FA"/>
    <w:pPr>
      <w:numPr>
        <w:numId w:val="28"/>
      </w:numPr>
    </w:pPr>
  </w:style>
  <w:style w:type="paragraph" w:customStyle="1" w:styleId="NumberedList2">
    <w:name w:val="Numbered List 2"/>
    <w:basedOn w:val="NumberedList1"/>
    <w:next w:val="Normal"/>
    <w:qFormat/>
    <w:rsid w:val="008629FA"/>
    <w:pPr>
      <w:numPr>
        <w:ilvl w:val="1"/>
      </w:numPr>
    </w:pPr>
  </w:style>
  <w:style w:type="paragraph" w:customStyle="1" w:styleId="NumberedList3">
    <w:name w:val="Numbered List 3"/>
    <w:basedOn w:val="NumberedList2"/>
    <w:qFormat/>
    <w:rsid w:val="008629FA"/>
    <w:pPr>
      <w:numPr>
        <w:ilvl w:val="2"/>
      </w:numPr>
    </w:pPr>
  </w:style>
  <w:style w:type="numbering" w:customStyle="1" w:styleId="CurrentList16">
    <w:name w:val="Current List16"/>
    <w:uiPriority w:val="99"/>
    <w:rsid w:val="008629FA"/>
    <w:pPr>
      <w:numPr>
        <w:numId w:val="29"/>
      </w:numPr>
    </w:pPr>
  </w:style>
  <w:style w:type="paragraph" w:customStyle="1" w:styleId="Figuretitle">
    <w:name w:val="Figure title"/>
    <w:basedOn w:val="Tabletitle"/>
    <w:qFormat/>
    <w:rsid w:val="00630037"/>
  </w:style>
  <w:style w:type="paragraph" w:customStyle="1" w:styleId="Pa36">
    <w:name w:val="Pa36"/>
    <w:basedOn w:val="Normal"/>
    <w:next w:val="Normal"/>
    <w:uiPriority w:val="99"/>
    <w:rsid w:val="00FA7F41"/>
    <w:pPr>
      <w:autoSpaceDE w:val="0"/>
      <w:autoSpaceDN w:val="0"/>
      <w:adjustRightInd w:val="0"/>
      <w:spacing w:after="0" w:line="181" w:lineRule="atLeast"/>
    </w:pPr>
    <w:rPr>
      <w:rFonts w:ascii="WORK SANS MEDIUM ROMAN" w:hAnsi="WORK SANS MEDIUM ROMAN"/>
      <w:sz w:val="24"/>
      <w:lang w:val="en-GB"/>
    </w:rPr>
  </w:style>
  <w:style w:type="paragraph" w:styleId="TOCHeading">
    <w:name w:val="TOC Heading"/>
    <w:basedOn w:val="Heading1"/>
    <w:next w:val="Normal"/>
    <w:uiPriority w:val="39"/>
    <w:unhideWhenUsed/>
    <w:qFormat/>
    <w:rsid w:val="00FA7F41"/>
    <w:pPr>
      <w:outlineLvl w:val="9"/>
    </w:pPr>
    <w:rPr>
      <w:rFonts w:asciiTheme="majorHAnsi" w:hAnsiTheme="majorHAnsi"/>
      <w:szCs w:val="32"/>
    </w:rPr>
  </w:style>
  <w:style w:type="paragraph" w:styleId="TableofFigures">
    <w:name w:val="table of figures"/>
    <w:basedOn w:val="Normal"/>
    <w:next w:val="Normal"/>
    <w:uiPriority w:val="99"/>
    <w:unhideWhenUsed/>
    <w:rsid w:val="00FA7F41"/>
    <w:pPr>
      <w:spacing w:after="0"/>
    </w:pPr>
  </w:style>
  <w:style w:type="character" w:styleId="CommentReference">
    <w:name w:val="annotation reference"/>
    <w:basedOn w:val="DefaultParagraphFont"/>
    <w:uiPriority w:val="99"/>
    <w:semiHidden/>
    <w:unhideWhenUsed/>
    <w:rsid w:val="00605443"/>
    <w:rPr>
      <w:sz w:val="16"/>
      <w:szCs w:val="16"/>
    </w:rPr>
  </w:style>
  <w:style w:type="paragraph" w:styleId="CommentText">
    <w:name w:val="annotation text"/>
    <w:basedOn w:val="Normal"/>
    <w:link w:val="CommentTextChar"/>
    <w:uiPriority w:val="99"/>
    <w:unhideWhenUsed/>
    <w:rsid w:val="00605443"/>
    <w:pPr>
      <w:spacing w:line="240" w:lineRule="auto"/>
    </w:pPr>
    <w:rPr>
      <w:sz w:val="20"/>
      <w:szCs w:val="20"/>
    </w:rPr>
  </w:style>
  <w:style w:type="character" w:customStyle="1" w:styleId="CommentTextChar">
    <w:name w:val="Comment Text Char"/>
    <w:basedOn w:val="DefaultParagraphFont"/>
    <w:link w:val="CommentText"/>
    <w:uiPriority w:val="99"/>
    <w:rsid w:val="0060544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05443"/>
    <w:rPr>
      <w:b/>
      <w:bCs/>
    </w:rPr>
  </w:style>
  <w:style w:type="character" w:customStyle="1" w:styleId="CommentSubjectChar">
    <w:name w:val="Comment Subject Char"/>
    <w:basedOn w:val="CommentTextChar"/>
    <w:link w:val="CommentSubject"/>
    <w:uiPriority w:val="99"/>
    <w:semiHidden/>
    <w:rsid w:val="00605443"/>
    <w:rPr>
      <w:rFonts w:ascii="Arial" w:hAnsi="Arial"/>
      <w:b/>
      <w:bCs/>
      <w:sz w:val="20"/>
      <w:szCs w:val="20"/>
    </w:rPr>
  </w:style>
  <w:style w:type="character" w:styleId="UnresolvedMention">
    <w:name w:val="Unresolved Mention"/>
    <w:basedOn w:val="DefaultParagraphFont"/>
    <w:uiPriority w:val="99"/>
    <w:semiHidden/>
    <w:unhideWhenUsed/>
    <w:rsid w:val="00605443"/>
    <w:rPr>
      <w:color w:val="605E5C"/>
      <w:shd w:val="clear" w:color="auto" w:fill="E1DFDD"/>
    </w:rPr>
  </w:style>
  <w:style w:type="paragraph" w:styleId="ListParagraph">
    <w:name w:val="List Paragraph"/>
    <w:basedOn w:val="Normal"/>
    <w:uiPriority w:val="34"/>
    <w:qFormat/>
    <w:rsid w:val="00F93E7A"/>
    <w:pPr>
      <w:ind w:left="720"/>
      <w:contextualSpacing/>
    </w:pPr>
  </w:style>
  <w:style w:type="character" w:customStyle="1" w:styleId="normaltextrun">
    <w:name w:val="normaltextrun"/>
    <w:basedOn w:val="DefaultParagraphFont"/>
    <w:rsid w:val="009D3420"/>
  </w:style>
  <w:style w:type="paragraph" w:styleId="Revision">
    <w:name w:val="Revision"/>
    <w:hidden/>
    <w:uiPriority w:val="99"/>
    <w:semiHidden/>
    <w:rsid w:val="005D494D"/>
    <w:rPr>
      <w:rFonts w:ascii="Arial" w:hAnsi="Arial"/>
      <w:sz w:val="22"/>
    </w:rPr>
  </w:style>
  <w:style w:type="character" w:styleId="FollowedHyperlink">
    <w:name w:val="FollowedHyperlink"/>
    <w:basedOn w:val="DefaultParagraphFont"/>
    <w:uiPriority w:val="99"/>
    <w:semiHidden/>
    <w:unhideWhenUsed/>
    <w:rsid w:val="002A4BFA"/>
    <w:rPr>
      <w:color w:val="B6491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1304524">
      <w:bodyDiv w:val="1"/>
      <w:marLeft w:val="0"/>
      <w:marRight w:val="0"/>
      <w:marTop w:val="0"/>
      <w:marBottom w:val="0"/>
      <w:divBdr>
        <w:top w:val="none" w:sz="0" w:space="0" w:color="auto"/>
        <w:left w:val="none" w:sz="0" w:space="0" w:color="auto"/>
        <w:bottom w:val="none" w:sz="0" w:space="0" w:color="auto"/>
        <w:right w:val="none" w:sz="0" w:space="0" w:color="auto"/>
      </w:divBdr>
    </w:div>
    <w:div w:id="625892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hyperlink" Target="https://science.nrlmry.navy.mil/geoips/tcweb4/" TargetMode="External"/><Relationship Id="rId39" Type="http://schemas.openxmlformats.org/officeDocument/2006/relationships/hyperlink" Target="https://www.bom.gov.au/wa/observations/map.shtml" TargetMode="External"/><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image" Target="media/image18.PNG"/><Relationship Id="rId47" Type="http://schemas.openxmlformats.org/officeDocument/2006/relationships/header" Target="header6.xml"/><Relationship Id="rId50"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0.png"/><Relationship Id="rId11" Type="http://schemas.openxmlformats.org/officeDocument/2006/relationships/endnotes" Target="endnotes.xml"/><Relationship Id="rId24" Type="http://schemas.openxmlformats.org/officeDocument/2006/relationships/hyperlink" Target="https://science.nrlmry.navy.mil/geoips/tcweb4/" TargetMode="External"/><Relationship Id="rId32" Type="http://schemas.openxmlformats.org/officeDocument/2006/relationships/hyperlink" Target="https://science.nrlmry.navy.mil/geoips/tcweb4/" TargetMode="External"/><Relationship Id="rId37" Type="http://schemas.openxmlformats.org/officeDocument/2006/relationships/hyperlink" Target="https://www.bom.gov.au/wa/observations/map.shtml" TargetMode="External"/><Relationship Id="rId40" Type="http://schemas.openxmlformats.org/officeDocument/2006/relationships/image" Target="media/image16.png"/><Relationship Id="rId45"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hyperlink" Target="https://science.nrlmry.navy.mil/geoips/tcweb4/" TargetMode="External"/><Relationship Id="rId36" Type="http://schemas.openxmlformats.org/officeDocument/2006/relationships/image" Target="media/image14.PNG"/><Relationship Id="rId49" Type="http://schemas.openxmlformats.org/officeDocument/2006/relationships/image" Target="media/image19.png"/><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1.png"/><Relationship Id="rId44"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yperlink" Target="https://ncics.org/pub/mjo/archive/2026/2026-02-13/v2/" TargetMode="External"/><Relationship Id="rId27" Type="http://schemas.openxmlformats.org/officeDocument/2006/relationships/image" Target="media/image9.png"/><Relationship Id="rId30" Type="http://schemas.openxmlformats.org/officeDocument/2006/relationships/hyperlink" Target="https://www.star.nesdis.noaa.gov/socd/mecb/sar/sarwinds_tropical.php?year=2026&amp;storm=SH102026_HAYLEY" TargetMode="External"/><Relationship Id="rId35" Type="http://schemas.openxmlformats.org/officeDocument/2006/relationships/hyperlink" Target="https://www.abc.net.au/news/2025-12-31/ex-tropical-cyclone-hayley-clean-up-begins-as-damage-assessed/106189586" TargetMode="External"/><Relationship Id="rId43" Type="http://schemas.openxmlformats.org/officeDocument/2006/relationships/header" Target="header4.xml"/><Relationship Id="rId48"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footer" Target="footer5.xml"/><Relationship Id="rId20" Type="http://schemas.openxmlformats.org/officeDocument/2006/relationships/image" Target="media/image5.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numbering" Target="numbering.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e Bureau of Meteorology_Word Theme">
  <a:themeElements>
    <a:clrScheme name="The Bureau of Meteorology">
      <a:dk1>
        <a:srgbClr val="000000"/>
      </a:dk1>
      <a:lt1>
        <a:srgbClr val="FFFFFF"/>
      </a:lt1>
      <a:dk2>
        <a:srgbClr val="424242"/>
      </a:dk2>
      <a:lt2>
        <a:srgbClr val="F2F2F2"/>
      </a:lt2>
      <a:accent1>
        <a:srgbClr val="2461E5"/>
      </a:accent1>
      <a:accent2>
        <a:srgbClr val="00C689"/>
      </a:accent2>
      <a:accent3>
        <a:srgbClr val="243700"/>
      </a:accent3>
      <a:accent4>
        <a:srgbClr val="001F43"/>
      </a:accent4>
      <a:accent5>
        <a:srgbClr val="B64916"/>
      </a:accent5>
      <a:accent6>
        <a:srgbClr val="F2F2DD"/>
      </a:accent6>
      <a:hlink>
        <a:srgbClr val="0563C1"/>
      </a:hlink>
      <a:folHlink>
        <a:srgbClr val="B6491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Specify the security classification for this document</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001eb1a-bf51-4187-96a6-0857fe21f5ac" xsi:nil="true"/>
    <FileClass xmlns="9001eb1a-bf51-4187-96a6-0857fe21f5ac" xsi:nil="true"/>
    <FileCategory xmlns="9001eb1a-bf51-4187-96a6-0857fe21f5ac">
      <Value>Hazards Warnings and Forecasts</Value>
    </FileCategory>
    <lcf76f155ced4ddcb4097134ff3c332f xmlns="033baca5-4e20-4515-816c-6a87a8375b13">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03BE58E3ECFD5438C812B312EE4414F" ma:contentTypeVersion="21" ma:contentTypeDescription="Create a new document." ma:contentTypeScope="" ma:versionID="974de4eeedeba858061980738c509da5">
  <xsd:schema xmlns:xsd="http://www.w3.org/2001/XMLSchema" xmlns:xs="http://www.w3.org/2001/XMLSchema" xmlns:p="http://schemas.microsoft.com/office/2006/metadata/properties" xmlns:ns2="033baca5-4e20-4515-816c-6a87a8375b13" xmlns:ns3="9001eb1a-bf51-4187-96a6-0857fe21f5ac" targetNamespace="http://schemas.microsoft.com/office/2006/metadata/properties" ma:root="true" ma:fieldsID="7d1dc8264c38d6300c7fc03393e9bc31" ns2:_="" ns3:_="">
    <xsd:import namespace="033baca5-4e20-4515-816c-6a87a8375b13"/>
    <xsd:import namespace="9001eb1a-bf51-4187-96a6-0857fe21f5a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3:FileCategory" minOccurs="0"/>
                <xsd:element ref="ns3:FileClas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3baca5-4e20-4515-816c-6a87a8375b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c9612d0-dc94-4ffe-ad7d-ed54524ecfd4"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01eb1a-bf51-4187-96a6-0857fe21f5a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FileCategory" ma:index="19" nillable="true" ma:displayName="File Category" ma:internalName="FileCategory">
      <xsd:complexType>
        <xsd:complexContent>
          <xsd:extension base="dms:MultiChoice">
            <xsd:sequence>
              <xsd:element name="Value" maxOccurs="unbounded" minOccurs="0" nillable="true">
                <xsd:simpleType>
                  <xsd:restriction base="dms:Choice">
                    <xsd:enumeration value="Administration"/>
                    <xsd:enumeration value="Budgetory"/>
                    <xsd:enumeration value="Business Analysis"/>
                    <xsd:enumeration value="Business Case"/>
                    <xsd:enumeration value="Business Transformation"/>
                    <xsd:enumeration value="Capacity Planning"/>
                    <xsd:enumeration value="Change Management"/>
                    <xsd:enumeration value="Change Request"/>
                    <xsd:enumeration value="Climate"/>
                    <xsd:enumeration value="Communications"/>
                    <xsd:enumeration value="Community Relations"/>
                    <xsd:enumeration value="Compliance"/>
                    <xsd:enumeration value="Customer Relations"/>
                    <xsd:enumeration value="Deployment"/>
                    <xsd:enumeration value="Development"/>
                    <xsd:enumeration value="Disaster Recovery"/>
                    <xsd:enumeration value="Equipment"/>
                    <xsd:enumeration value="Finance"/>
                    <xsd:enumeration value="FOI"/>
                    <xsd:enumeration value="Forecast"/>
                    <xsd:enumeration value="Governance"/>
                    <xsd:enumeration value="Hazards Warnings and Forecasts"/>
                    <xsd:enumeration value="HR"/>
                    <xsd:enumeration value="Industrial Relations"/>
                    <xsd:enumeration value="Investigation"/>
                    <xsd:enumeration value="Leadership"/>
                    <xsd:enumeration value="Legal"/>
                    <xsd:enumeration value="Marketing"/>
                    <xsd:enumeration value="Meeting Related"/>
                    <xsd:enumeration value="Ministerial"/>
                    <xsd:enumeration value="Observation"/>
                    <xsd:enumeration value="Operational"/>
                    <xsd:enumeration value="Organisational Development"/>
                    <xsd:enumeration value="People Management &amp; Development"/>
                    <xsd:enumeration value="Pilot"/>
                    <xsd:enumeration value="Planning"/>
                    <xsd:enumeration value="Policy"/>
                    <xsd:enumeration value="PR"/>
                    <xsd:enumeration value="Presentation"/>
                    <xsd:enumeration value="Procedures"/>
                    <xsd:enumeration value="Process Analysis"/>
                    <xsd:enumeration value="Procurement"/>
                    <xsd:enumeration value="Product"/>
                    <xsd:enumeration value="Project Management"/>
                    <xsd:enumeration value="Property Management"/>
                    <xsd:enumeration value="Quality"/>
                    <xsd:enumeration value="R&amp;D"/>
                    <xsd:enumeration value="Records Management"/>
                    <xsd:enumeration value="Research"/>
                    <xsd:enumeration value="Resource"/>
                    <xsd:enumeration value="Risk Assessment"/>
                    <xsd:enumeration value="Security"/>
                    <xsd:enumeration value="Statutory"/>
                    <xsd:enumeration value="Strategy"/>
                    <xsd:enumeration value="Survey"/>
                    <xsd:enumeration value="Terms of reference"/>
                    <xsd:enumeration value="Training"/>
                    <xsd:enumeration value="Travel"/>
                    <xsd:enumeration value="Water Information"/>
                    <xsd:enumeration value="Workplace Health &amp; Safety"/>
                  </xsd:restriction>
                </xsd:simpleType>
              </xsd:element>
            </xsd:sequence>
          </xsd:extension>
        </xsd:complexContent>
      </xsd:complexType>
    </xsd:element>
    <xsd:element name="FileClass" ma:index="20" nillable="true" ma:displayName="File Class" ma:internalName="FileClass">
      <xsd:complexType>
        <xsd:complexContent>
          <xsd:extension base="dms:MultiChoice">
            <xsd:sequence>
              <xsd:element name="Value" maxOccurs="unbounded" minOccurs="0" nillable="true">
                <xsd:simpleType>
                  <xsd:restriction base="dms:Choice">
                    <xsd:enumeration value="advertisement"/>
                    <xsd:enumeration value="advice"/>
                    <xsd:enumeration value="agenda"/>
                    <xsd:enumeration value="agreement"/>
                    <xsd:enumeration value="alert"/>
                    <xsd:enumeration value="application"/>
                    <xsd:enumeration value="brief"/>
                    <xsd:enumeration value="bulletin"/>
                    <xsd:enumeration value="charter"/>
                    <xsd:enumeration value="checklist"/>
                    <xsd:enumeration value="contract"/>
                    <xsd:enumeration value="correspondence"/>
                    <xsd:enumeration value="course materials"/>
                    <xsd:enumeration value="data file"/>
                    <xsd:enumeration value="design"/>
                    <xsd:enumeration value="diagram"/>
                    <xsd:enumeration value="drawing"/>
                    <xsd:enumeration value="evidence"/>
                    <xsd:enumeration value="fact sheet"/>
                    <xsd:enumeration value="FAQ's"/>
                    <xsd:enumeration value="feedback"/>
                    <xsd:enumeration value="flow chart"/>
                    <xsd:enumeration value="flyer"/>
                    <xsd:enumeration value="form"/>
                    <xsd:enumeration value="graph"/>
                    <xsd:enumeration value="guide"/>
                    <xsd:enumeration value="information"/>
                    <xsd:enumeration value="instruction"/>
                    <xsd:enumeration value="Item"/>
                    <xsd:enumeration value="letter"/>
                    <xsd:enumeration value="link"/>
                    <xsd:enumeration value="manual"/>
                    <xsd:enumeration value="map"/>
                    <xsd:enumeration value="media release"/>
                    <xsd:enumeration value="memo"/>
                    <xsd:enumeration value="minutes"/>
                    <xsd:enumeration value="newsletter"/>
                    <xsd:enumeration value="notes"/>
                    <xsd:enumeration value="notice"/>
                    <xsd:enumeration value="photo"/>
                    <xsd:enumeration value="procedure"/>
                    <xsd:enumeration value="proposal"/>
                    <xsd:enumeration value="publication"/>
                    <xsd:enumeration value="quote"/>
                    <xsd:enumeration value="receipt"/>
                    <xsd:enumeration value="register"/>
                    <xsd:enumeration value="report"/>
                    <xsd:enumeration value="RFI"/>
                    <xsd:enumeration value="RFQ"/>
                    <xsd:enumeration value="roster"/>
                    <xsd:enumeration value="speech"/>
                    <xsd:enumeration value="statement"/>
                    <xsd:enumeration value="support material"/>
                    <xsd:enumeration value="survey"/>
                    <xsd:enumeration value="template"/>
                    <xsd:enumeration value="tender"/>
                    <xsd:enumeration value="transcript"/>
                    <xsd:enumeration value="video"/>
                    <xsd:enumeration value="working paper"/>
                  </xsd:restriction>
                </xsd:simpleType>
              </xsd:element>
            </xsd:sequence>
          </xsd:extension>
        </xsd:complexContent>
      </xsd:complexType>
    </xsd:element>
    <xsd:element name="TaxCatchAll" ma:index="24" nillable="true" ma:displayName="Taxonomy Catch All Column" ma:hidden="true" ma:list="{2bec24f9-31a0-44b7-93d6-6ad80f57761a}" ma:internalName="TaxCatchAll" ma:showField="CatchAllData" ma:web="9001eb1a-bf51-4187-96a6-0857fe21f5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F77F57-C6F6-4958-8466-2C4EFEBA458C}">
  <ds:schemaRefs>
    <ds:schemaRef ds:uri="http://schemas.microsoft.com/sharepoint/v3/contenttype/forms"/>
  </ds:schemaRefs>
</ds:datastoreItem>
</file>

<file path=customXml/itemProps3.xml><?xml version="1.0" encoding="utf-8"?>
<ds:datastoreItem xmlns:ds="http://schemas.openxmlformats.org/officeDocument/2006/customXml" ds:itemID="{7C404B5A-4592-4DEF-BB12-4852E84439BD}">
  <ds:schemaRefs>
    <ds:schemaRef ds:uri="http://schemas.microsoft.com/office/2006/metadata/properties"/>
    <ds:schemaRef ds:uri="http://schemas.microsoft.com/office/infopath/2007/PartnerControls"/>
    <ds:schemaRef ds:uri="9001eb1a-bf51-4187-96a6-0857fe21f5ac"/>
    <ds:schemaRef ds:uri="033baca5-4e20-4515-816c-6a87a8375b13"/>
  </ds:schemaRefs>
</ds:datastoreItem>
</file>

<file path=customXml/itemProps4.xml><?xml version="1.0" encoding="utf-8"?>
<ds:datastoreItem xmlns:ds="http://schemas.openxmlformats.org/officeDocument/2006/customXml" ds:itemID="{26927E60-C6EB-464D-9C4C-5445EED36E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3baca5-4e20-4515-816c-6a87a8375b13"/>
    <ds:schemaRef ds:uri="9001eb1a-bf51-4187-96a6-0857fe21f5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79ED7A7-6BA5-BC47-8872-921CC44AF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1500</TotalTime>
  <Pages>1</Pages>
  <Words>4098</Words>
  <Characters>23364</Characters>
  <Application>Microsoft Office Word</Application>
  <DocSecurity>4</DocSecurity>
  <Lines>194</Lines>
  <Paragraphs>54</Paragraphs>
  <ScaleCrop>false</ScaleCrop>
  <Company/>
  <LinksUpToDate>false</LinksUpToDate>
  <CharactersWithSpaces>27408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Tropical Cyclone Hayley Report</dc:title>
  <dc:subject/>
  <dc:creator>Adrienne Bergsma</dc:creator>
  <cp:keywords/>
  <dc:description/>
  <cp:lastModifiedBy>Adam Conroy</cp:lastModifiedBy>
  <cp:revision>85</cp:revision>
  <dcterms:created xsi:type="dcterms:W3CDTF">2026-06-03T23:47:00Z</dcterms:created>
  <dcterms:modified xsi:type="dcterms:W3CDTF">2026-06-09T02:44:00Z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0x010100003BE58E3ECFD5438C812B312EE4414F</vt:lpwstr>
  </property>
  <property fmtid="{D5CDD505-2E9C-101B-9397-08002B2CF9AE}" pid="3" name="MediaServiceImageTags">
    <vt:lpwstr/>
  </property>
  <property fmtid="{D5CDD505-2E9C-101B-9397-08002B2CF9AE}" pid="4" name="Record Activity">
    <vt:lpwstr/>
  </property>
  <property fmtid="{D5CDD505-2E9C-101B-9397-08002B2CF9AE}" pid="5" name="ClassificationContentMarkingHeaderShapeIds">
    <vt:lpwstr>702c36f7,c2ca533,89546ef,40b156c,7431b844,3f2cc7e1</vt:lpwstr>
  </property>
  <property fmtid="{D5CDD505-2E9C-101B-9397-08002B2CF9AE}" pid="6" name="ClassificationContentMarkingHeaderFontProps">
    <vt:lpwstr>#ff0000,10,Calibri</vt:lpwstr>
  </property>
  <property fmtid="{D5CDD505-2E9C-101B-9397-08002B2CF9AE}" pid="7" name="ClassificationContentMarkingHeaderText">
    <vt:lpwstr>OFFICIAL</vt:lpwstr>
  </property>
  <property fmtid="{D5CDD505-2E9C-101B-9397-08002B2CF9AE}" pid="8" name="ClassificationContentMarkingFooterShapeIds">
    <vt:lpwstr>456f75f4,6d11246d,6285f597,185599e8,4b4a2cb4,7a0e2fef</vt:lpwstr>
  </property>
  <property fmtid="{D5CDD505-2E9C-101B-9397-08002B2CF9AE}" pid="9" name="ClassificationContentMarkingFooterFontProps">
    <vt:lpwstr>#ff0000,10,Calibri</vt:lpwstr>
  </property>
  <property fmtid="{D5CDD505-2E9C-101B-9397-08002B2CF9AE}" pid="10" name="ClassificationContentMarkingFooterText">
    <vt:lpwstr>OFFICIAL</vt:lpwstr>
  </property>
  <property fmtid="{D5CDD505-2E9C-101B-9397-08002B2CF9AE}" pid="11" name="MSIP_Label_55edad5e-85c4-4d99-839f-4db88ccef5c5_Enabled">
    <vt:lpwstr>true</vt:lpwstr>
  </property>
  <property fmtid="{D5CDD505-2E9C-101B-9397-08002B2CF9AE}" pid="12" name="MSIP_Label_55edad5e-85c4-4d99-839f-4db88ccef5c5_SetDate">
    <vt:lpwstr>2024-09-02T01:34:15Z</vt:lpwstr>
  </property>
  <property fmtid="{D5CDD505-2E9C-101B-9397-08002B2CF9AE}" pid="13" name="MSIP_Label_55edad5e-85c4-4d99-839f-4db88ccef5c5_Method">
    <vt:lpwstr>Standard</vt:lpwstr>
  </property>
  <property fmtid="{D5CDD505-2E9C-101B-9397-08002B2CF9AE}" pid="14" name="MSIP_Label_55edad5e-85c4-4d99-839f-4db88ccef5c5_Name">
    <vt:lpwstr>PSPF Official</vt:lpwstr>
  </property>
  <property fmtid="{D5CDD505-2E9C-101B-9397-08002B2CF9AE}" pid="15" name="MSIP_Label_55edad5e-85c4-4d99-839f-4db88ccef5c5_SiteId">
    <vt:lpwstr>d1ad7db5-97dd-4f2b-816e-50d663b7bb94</vt:lpwstr>
  </property>
  <property fmtid="{D5CDD505-2E9C-101B-9397-08002B2CF9AE}" pid="16" name="MSIP_Label_55edad5e-85c4-4d99-839f-4db88ccef5c5_ActionId">
    <vt:lpwstr>46a5ac90-c968-4f6b-8c77-7a9275c572bc</vt:lpwstr>
  </property>
  <property fmtid="{D5CDD505-2E9C-101B-9397-08002B2CF9AE}" pid="17" name="MSIP_Label_55edad5e-85c4-4d99-839f-4db88ccef5c5_ContentBits">
    <vt:lpwstr>3</vt:lpwstr>
  </property>
  <property fmtid="{D5CDD505-2E9C-101B-9397-08002B2CF9AE}" pid="18" name="Record_x0020_Activity">
    <vt:lpwstr/>
  </property>
</Properties>
</file>