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A67B" w14:textId="61004C03" w:rsidR="001B6BFE" w:rsidRPr="00F626E4" w:rsidRDefault="0099177A" w:rsidP="001B6BFE">
      <w:pPr>
        <w:pStyle w:val="Title"/>
      </w:pPr>
      <w:r>
        <w:t xml:space="preserve">Severe </w:t>
      </w:r>
      <w:r w:rsidR="001B6BFE">
        <w:t>T</w:t>
      </w:r>
      <w:r w:rsidR="00902FD8">
        <w:t xml:space="preserve">ropical Cyclone </w:t>
      </w:r>
      <w:r w:rsidR="00B93CB9">
        <w:t>Larry</w:t>
      </w:r>
    </w:p>
    <w:p w14:paraId="56CC630F" w14:textId="30221E7A" w:rsidR="008C5AB8" w:rsidRDefault="009C769E" w:rsidP="008C5AB8">
      <w:pPr>
        <w:pStyle w:val="Heading2"/>
      </w:pPr>
      <w:bookmarkStart w:id="0" w:name="_Toc162361513"/>
      <w:bookmarkStart w:id="1" w:name="_Toc175080406"/>
      <w:bookmarkStart w:id="2" w:name="_Toc179189369"/>
      <w:bookmarkStart w:id="3" w:name="_Toc179189994"/>
      <w:bookmarkStart w:id="4" w:name="_Toc179385619"/>
      <w:bookmarkStart w:id="5" w:name="_Toc179385870"/>
      <w:bookmarkStart w:id="6" w:name="_Toc181795192"/>
      <w:bookmarkStart w:id="7" w:name="_Toc181881725"/>
      <w:bookmarkStart w:id="8" w:name="_Toc182411272"/>
      <w:bookmarkStart w:id="9" w:name="_Toc199499120"/>
      <w:bookmarkStart w:id="10" w:name="_Toc199503844"/>
      <w:bookmarkStart w:id="11" w:name="_Toc115789106"/>
      <w:r>
        <w:t>1</w:t>
      </w:r>
      <w:r w:rsidR="00B93CB9">
        <w:t>4</w:t>
      </w:r>
      <w:r w:rsidR="0099177A">
        <w:t xml:space="preserve"> - </w:t>
      </w:r>
      <w:r>
        <w:t>2</w:t>
      </w:r>
      <w:r w:rsidR="00B93CB9">
        <w:t>1</w:t>
      </w:r>
      <w:r w:rsidR="0099177A">
        <w:t xml:space="preserve"> </w:t>
      </w:r>
      <w:r w:rsidR="00B93CB9">
        <w:t>March</w:t>
      </w:r>
      <w:r w:rsidR="0099177A">
        <w:t xml:space="preserve"> </w:t>
      </w:r>
      <w:r w:rsidR="00FB5800">
        <w:t>20</w:t>
      </w:r>
      <w:r w:rsidR="0099177A">
        <w:t>0</w:t>
      </w:r>
      <w:bookmarkEnd w:id="0"/>
      <w:bookmarkEnd w:id="1"/>
      <w:bookmarkEnd w:id="2"/>
      <w:bookmarkEnd w:id="3"/>
      <w:bookmarkEnd w:id="4"/>
      <w:bookmarkEnd w:id="5"/>
      <w:bookmarkEnd w:id="6"/>
      <w:bookmarkEnd w:id="7"/>
      <w:r w:rsidR="001C0D3D">
        <w:t>6</w:t>
      </w:r>
      <w:bookmarkEnd w:id="8"/>
      <w:bookmarkEnd w:id="9"/>
      <w:bookmarkEnd w:id="10"/>
    </w:p>
    <w:p w14:paraId="0B5BE72D" w14:textId="2D04EF38" w:rsidR="008C5AB8" w:rsidRDefault="008C5AB8" w:rsidP="008C5AB8">
      <w:pPr>
        <w:pStyle w:val="Heading2"/>
      </w:pPr>
      <w:bookmarkStart w:id="12" w:name="_Toc179385620"/>
      <w:bookmarkStart w:id="13" w:name="_Toc179385871"/>
      <w:bookmarkStart w:id="14" w:name="_Toc181795193"/>
      <w:bookmarkStart w:id="15" w:name="_Toc181881726"/>
      <w:bookmarkStart w:id="16" w:name="_Toc182411273"/>
      <w:bookmarkStart w:id="17" w:name="_Toc162361515"/>
      <w:bookmarkStart w:id="18" w:name="_Toc175080408"/>
      <w:bookmarkStart w:id="19" w:name="_Toc179189371"/>
      <w:bookmarkStart w:id="20" w:name="_Toc179189996"/>
      <w:bookmarkStart w:id="21" w:name="_Toc199499121"/>
      <w:bookmarkStart w:id="22" w:name="_Toc199503845"/>
      <w:bookmarkEnd w:id="11"/>
      <w:r>
        <w:t>Tropical Cyclone Environmental Prediction Services</w:t>
      </w:r>
      <w:bookmarkEnd w:id="12"/>
      <w:bookmarkEnd w:id="13"/>
      <w:bookmarkEnd w:id="14"/>
      <w:bookmarkEnd w:id="15"/>
      <w:bookmarkEnd w:id="16"/>
      <w:bookmarkEnd w:id="17"/>
      <w:bookmarkEnd w:id="18"/>
      <w:bookmarkEnd w:id="19"/>
      <w:bookmarkEnd w:id="20"/>
      <w:r w:rsidR="006901AE">
        <w:t xml:space="preserve"> </w:t>
      </w:r>
      <w:bookmarkEnd w:id="21"/>
      <w:bookmarkEnd w:id="22"/>
    </w:p>
    <w:p w14:paraId="7F17FBD5" w14:textId="6926101D" w:rsidR="006901AE" w:rsidRPr="006901AE" w:rsidRDefault="006901AE" w:rsidP="006901AE"/>
    <w:p w14:paraId="7B7297D9" w14:textId="62ED2709" w:rsidR="000C1611" w:rsidRPr="000C1611" w:rsidRDefault="00067A01" w:rsidP="000C1611">
      <w:r w:rsidRPr="00067A01">
        <w:rPr>
          <w:noProof/>
        </w:rPr>
        <w:drawing>
          <wp:inline distT="0" distB="0" distL="0" distR="0" wp14:anchorId="3EFF7317" wp14:editId="71065A11">
            <wp:extent cx="6120765" cy="3733165"/>
            <wp:effectExtent l="0" t="0" r="0" b="635"/>
            <wp:docPr id="910571675" name="Picture 1" descr="Track of Severe Tropical Cyclone Larry starting in the Coral Sea on 14 March then moving south then west southwest to be a tropical cyclone on 18 March. The track then goes directly west to cross the coast south of Cairns on 20 March at Category 4 intensity. Then moves over inland Queensland reaching North West Queensland on 21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71675" name="Picture 1" descr="Track of Severe Tropical Cyclone Larry starting in the Coral Sea on 14 March then moving south then west southwest to be a tropical cyclone on 18 March. The track then goes directly west to cross the coast south of Cairns on 20 March at Category 4 intensity. Then moves over inland Queensland reaching North West Queensland on 21 March. "/>
                    <pic:cNvPicPr/>
                  </pic:nvPicPr>
                  <pic:blipFill>
                    <a:blip r:embed="rId12"/>
                    <a:stretch>
                      <a:fillRect/>
                    </a:stretch>
                  </pic:blipFill>
                  <pic:spPr>
                    <a:xfrm>
                      <a:off x="0" y="0"/>
                      <a:ext cx="6120765" cy="3733165"/>
                    </a:xfrm>
                    <a:prstGeom prst="rect">
                      <a:avLst/>
                    </a:prstGeom>
                  </pic:spPr>
                </pic:pic>
              </a:graphicData>
            </a:graphic>
          </wp:inline>
        </w:drawing>
      </w:r>
    </w:p>
    <w:p w14:paraId="702315BD" w14:textId="13A451BB" w:rsidR="00576DF2" w:rsidRPr="00576DF2" w:rsidRDefault="00576DF2" w:rsidP="00576DF2"/>
    <w:p w14:paraId="0069E8A7" w14:textId="7DDD216A" w:rsidR="001B6BFE" w:rsidRPr="001F0A4E" w:rsidRDefault="003C3E89" w:rsidP="007A76BC">
      <w:r>
        <w:rPr>
          <w:noProof/>
        </w:rPr>
        <w:t xml:space="preserve"> </w:t>
      </w:r>
    </w:p>
    <w:p w14:paraId="54435140" w14:textId="77777777" w:rsidR="00BC26C8" w:rsidRDefault="00BC26C8">
      <w:pPr>
        <w:spacing w:after="0" w:line="240" w:lineRule="auto"/>
      </w:pPr>
      <w:r>
        <w:br w:type="page"/>
      </w:r>
    </w:p>
    <w:p w14:paraId="3590F984" w14:textId="77777777" w:rsidR="00BC26C8" w:rsidRPr="007A76BC" w:rsidRDefault="00BC26C8" w:rsidP="007A76BC">
      <w:pPr>
        <w:pStyle w:val="Heading3"/>
      </w:pPr>
      <w:bookmarkStart w:id="23" w:name="_Toc162361516"/>
      <w:bookmarkStart w:id="24" w:name="_Toc175080409"/>
      <w:bookmarkStart w:id="25" w:name="_Toc179189372"/>
      <w:bookmarkStart w:id="26" w:name="_Toc179189997"/>
      <w:bookmarkStart w:id="27" w:name="_Toc179385621"/>
      <w:bookmarkStart w:id="28" w:name="_Toc179385872"/>
      <w:bookmarkStart w:id="29" w:name="_Toc181795194"/>
      <w:bookmarkStart w:id="30" w:name="_Toc181881727"/>
      <w:bookmarkStart w:id="31" w:name="_Toc182411274"/>
      <w:bookmarkStart w:id="32" w:name="_Toc199499122"/>
      <w:bookmarkStart w:id="33" w:name="_Toc199503846"/>
      <w:r w:rsidRPr="007A76BC">
        <w:t>Revision history</w:t>
      </w:r>
      <w:bookmarkEnd w:id="23"/>
      <w:bookmarkEnd w:id="24"/>
      <w:bookmarkEnd w:id="25"/>
      <w:bookmarkEnd w:id="26"/>
      <w:bookmarkEnd w:id="27"/>
      <w:bookmarkEnd w:id="28"/>
      <w:bookmarkEnd w:id="29"/>
      <w:bookmarkEnd w:id="30"/>
      <w:bookmarkEnd w:id="31"/>
      <w:bookmarkEnd w:id="32"/>
      <w:bookmarkEnd w:id="33"/>
    </w:p>
    <w:tbl>
      <w:tblPr>
        <w:tblStyle w:val="TableGrid"/>
        <w:tblW w:w="0" w:type="auto"/>
        <w:tblLook w:val="04A0" w:firstRow="1" w:lastRow="0" w:firstColumn="1" w:lastColumn="0" w:noHBand="0" w:noVBand="1"/>
      </w:tblPr>
      <w:tblGrid>
        <w:gridCol w:w="1413"/>
        <w:gridCol w:w="1134"/>
        <w:gridCol w:w="1984"/>
        <w:gridCol w:w="5097"/>
      </w:tblGrid>
      <w:tr w:rsidR="007A76BC" w14:paraId="174A6257"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BC26C8">
            <w:pPr>
              <w:spacing w:before="120"/>
            </w:pPr>
            <w:r>
              <w:t>Date</w:t>
            </w:r>
          </w:p>
        </w:tc>
        <w:tc>
          <w:tcPr>
            <w:tcW w:w="1134" w:type="dxa"/>
          </w:tcPr>
          <w:p w14:paraId="2AD0C437" w14:textId="77777777" w:rsidR="007A76BC" w:rsidRDefault="007A76BC" w:rsidP="00BC26C8">
            <w:pPr>
              <w:spacing w:before="120"/>
            </w:pPr>
            <w:r>
              <w:t>Version</w:t>
            </w:r>
          </w:p>
        </w:tc>
        <w:tc>
          <w:tcPr>
            <w:tcW w:w="1984" w:type="dxa"/>
          </w:tcPr>
          <w:p w14:paraId="260430B3" w14:textId="7FB21A98" w:rsidR="007A76BC" w:rsidRDefault="007A76BC" w:rsidP="00BC26C8">
            <w:pPr>
              <w:spacing w:before="120"/>
            </w:pPr>
            <w:r>
              <w:t>Author</w:t>
            </w:r>
            <w:r w:rsidR="00FD75E8">
              <w:t>s</w:t>
            </w:r>
          </w:p>
        </w:tc>
        <w:tc>
          <w:tcPr>
            <w:tcW w:w="5097" w:type="dxa"/>
          </w:tcPr>
          <w:p w14:paraId="09CCF7C8" w14:textId="77777777" w:rsidR="007A76BC" w:rsidRDefault="007A76BC" w:rsidP="00BC26C8">
            <w:pPr>
              <w:spacing w:before="120"/>
            </w:pPr>
            <w:r>
              <w:t>Description</w:t>
            </w:r>
          </w:p>
        </w:tc>
      </w:tr>
      <w:tr w:rsidR="007A76BC" w14:paraId="3285AD78"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3DD7CBCB" w:rsidR="007A76BC" w:rsidRDefault="00691610" w:rsidP="00BC26C8">
            <w:pPr>
              <w:spacing w:before="120"/>
            </w:pPr>
            <w:r>
              <w:t>30</w:t>
            </w:r>
            <w:r w:rsidR="00476272">
              <w:t>/</w:t>
            </w:r>
            <w:r w:rsidR="00B93CB9">
              <w:t>0</w:t>
            </w:r>
            <w:r>
              <w:t>4</w:t>
            </w:r>
            <w:r w:rsidR="00476272">
              <w:t>/202</w:t>
            </w:r>
            <w:r w:rsidR="006E7D56">
              <w:t>6</w:t>
            </w:r>
          </w:p>
        </w:tc>
        <w:tc>
          <w:tcPr>
            <w:tcW w:w="1134" w:type="dxa"/>
          </w:tcPr>
          <w:p w14:paraId="18272792" w14:textId="4E5FDAB9" w:rsidR="007A76BC" w:rsidRDefault="00397410" w:rsidP="00BC26C8">
            <w:pPr>
              <w:spacing w:before="120"/>
            </w:pPr>
            <w:r>
              <w:t>1.0</w:t>
            </w:r>
          </w:p>
        </w:tc>
        <w:tc>
          <w:tcPr>
            <w:tcW w:w="1984" w:type="dxa"/>
          </w:tcPr>
          <w:p w14:paraId="3125C24A" w14:textId="37A8CDE0" w:rsidR="007A76BC" w:rsidRDefault="006E7D56" w:rsidP="00BC26C8">
            <w:pPr>
              <w:spacing w:before="120"/>
            </w:pPr>
            <w:r>
              <w:t>EPS Tropical Cyclone Lead</w:t>
            </w:r>
          </w:p>
        </w:tc>
        <w:tc>
          <w:tcPr>
            <w:tcW w:w="5097" w:type="dxa"/>
          </w:tcPr>
          <w:p w14:paraId="109B57D8" w14:textId="2A93259D" w:rsidR="007A76BC" w:rsidRDefault="00FD75E8" w:rsidP="00BC26C8">
            <w:pPr>
              <w:spacing w:before="120"/>
            </w:pPr>
            <w:r>
              <w:t>Final draft ready</w:t>
            </w:r>
            <w:r w:rsidR="009C0262">
              <w:t xml:space="preserve">. Based on information primarily </w:t>
            </w:r>
            <w:r w:rsidR="00942FA7">
              <w:t>collated during 2006.</w:t>
            </w:r>
          </w:p>
        </w:tc>
      </w:tr>
    </w:tbl>
    <w:p w14:paraId="34F736DA" w14:textId="77777777" w:rsidR="00BC26C8" w:rsidRDefault="007A76BC" w:rsidP="007A76BC">
      <w:pPr>
        <w:pStyle w:val="Heading3"/>
      </w:pPr>
      <w:bookmarkStart w:id="34" w:name="_Toc162361517"/>
      <w:bookmarkStart w:id="35" w:name="_Toc175080410"/>
      <w:bookmarkStart w:id="36" w:name="_Toc179189373"/>
      <w:bookmarkStart w:id="37" w:name="_Toc179189998"/>
      <w:bookmarkStart w:id="38" w:name="_Toc179385622"/>
      <w:bookmarkStart w:id="39" w:name="_Toc179385873"/>
      <w:bookmarkStart w:id="40" w:name="_Toc181795195"/>
      <w:bookmarkStart w:id="41" w:name="_Toc181881728"/>
      <w:bookmarkStart w:id="42" w:name="_Toc182411275"/>
      <w:bookmarkStart w:id="43" w:name="_Toc199499123"/>
      <w:bookmarkStart w:id="44" w:name="_Toc199503847"/>
      <w:r>
        <w:t>Review status</w:t>
      </w:r>
      <w:bookmarkEnd w:id="34"/>
      <w:bookmarkEnd w:id="35"/>
      <w:bookmarkEnd w:id="36"/>
      <w:bookmarkEnd w:id="37"/>
      <w:bookmarkEnd w:id="38"/>
      <w:bookmarkEnd w:id="39"/>
      <w:bookmarkEnd w:id="40"/>
      <w:bookmarkEnd w:id="41"/>
      <w:bookmarkEnd w:id="42"/>
      <w:bookmarkEnd w:id="43"/>
      <w:bookmarkEnd w:id="44"/>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Default="007A76BC">
            <w:pPr>
              <w:spacing w:before="120"/>
            </w:pPr>
            <w:r>
              <w:t>Date</w:t>
            </w:r>
          </w:p>
        </w:tc>
        <w:tc>
          <w:tcPr>
            <w:tcW w:w="1134" w:type="dxa"/>
          </w:tcPr>
          <w:p w14:paraId="1D55D893" w14:textId="77777777" w:rsidR="007A76BC" w:rsidRDefault="007A76BC">
            <w:pPr>
              <w:spacing w:before="120"/>
            </w:pPr>
            <w:r>
              <w:t>Version</w:t>
            </w:r>
          </w:p>
        </w:tc>
        <w:tc>
          <w:tcPr>
            <w:tcW w:w="1984" w:type="dxa"/>
          </w:tcPr>
          <w:p w14:paraId="01625114" w14:textId="77777777" w:rsidR="007A76BC" w:rsidRDefault="007A76BC">
            <w:pPr>
              <w:spacing w:before="120"/>
            </w:pPr>
            <w:r>
              <w:t>Reviewer</w:t>
            </w:r>
          </w:p>
        </w:tc>
        <w:tc>
          <w:tcPr>
            <w:tcW w:w="5097" w:type="dxa"/>
          </w:tcPr>
          <w:p w14:paraId="33CD1F4B" w14:textId="77777777" w:rsidR="007A76BC" w:rsidRDefault="007A76BC">
            <w:pPr>
              <w:spacing w:before="120"/>
            </w:pPr>
            <w:r>
              <w:t>Description</w:t>
            </w:r>
          </w:p>
        </w:tc>
      </w:tr>
      <w:tr w:rsidR="007A76BC" w14:paraId="22F64C1E"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4FE2E68D" w:rsidR="007A76BC" w:rsidRDefault="006E7D56">
            <w:pPr>
              <w:spacing w:before="120"/>
            </w:pPr>
            <w:r>
              <w:t>0</w:t>
            </w:r>
            <w:r w:rsidR="00902069">
              <w:t>5</w:t>
            </w:r>
            <w:r w:rsidR="00D82A85">
              <w:t>/</w:t>
            </w:r>
            <w:r w:rsidR="00B93CB9">
              <w:t>0</w:t>
            </w:r>
            <w:r w:rsidR="00691610">
              <w:t>5</w:t>
            </w:r>
            <w:r w:rsidR="00D82A85">
              <w:t>/202</w:t>
            </w:r>
            <w:r>
              <w:t>6</w:t>
            </w:r>
          </w:p>
        </w:tc>
        <w:tc>
          <w:tcPr>
            <w:tcW w:w="1134" w:type="dxa"/>
          </w:tcPr>
          <w:p w14:paraId="1984A548" w14:textId="0C07F7C3" w:rsidR="007A76BC" w:rsidRDefault="00397410">
            <w:pPr>
              <w:spacing w:before="120"/>
            </w:pPr>
            <w:r>
              <w:t>1.0</w:t>
            </w:r>
          </w:p>
        </w:tc>
        <w:tc>
          <w:tcPr>
            <w:tcW w:w="1984" w:type="dxa"/>
          </w:tcPr>
          <w:p w14:paraId="10C58CC2" w14:textId="308B92F0" w:rsidR="007A76BC" w:rsidRDefault="006E7D56">
            <w:pPr>
              <w:spacing w:before="120"/>
            </w:pPr>
            <w:r>
              <w:t>EPS Tropical Cyclone Lead</w:t>
            </w:r>
          </w:p>
        </w:tc>
        <w:tc>
          <w:tcPr>
            <w:tcW w:w="5097" w:type="dxa"/>
          </w:tcPr>
          <w:p w14:paraId="05B59A8A" w14:textId="156231F8" w:rsidR="007A76BC" w:rsidRDefault="00415B32">
            <w:pPr>
              <w:spacing w:before="120"/>
            </w:pPr>
            <w:r>
              <w:t>Completed</w:t>
            </w:r>
          </w:p>
        </w:tc>
      </w:tr>
    </w:tbl>
    <w:p w14:paraId="65C0E308" w14:textId="77777777" w:rsidR="007A76BC" w:rsidRDefault="007A76BC" w:rsidP="007A76BC">
      <w:pPr>
        <w:pStyle w:val="Heading3"/>
      </w:pPr>
      <w:bookmarkStart w:id="45" w:name="_Toc162361518"/>
      <w:bookmarkStart w:id="46" w:name="_Toc175080411"/>
      <w:bookmarkStart w:id="47" w:name="_Toc179189374"/>
      <w:bookmarkStart w:id="48" w:name="_Toc179189999"/>
      <w:bookmarkStart w:id="49" w:name="_Toc179385623"/>
      <w:bookmarkStart w:id="50" w:name="_Toc179385874"/>
      <w:bookmarkStart w:id="51" w:name="_Toc181795196"/>
      <w:bookmarkStart w:id="52" w:name="_Toc181881729"/>
      <w:bookmarkStart w:id="53" w:name="_Toc182411276"/>
      <w:bookmarkStart w:id="54" w:name="_Toc199499124"/>
      <w:bookmarkStart w:id="55" w:name="_Toc199503848"/>
      <w:r>
        <w:t>Release history</w:t>
      </w:r>
      <w:bookmarkEnd w:id="45"/>
      <w:bookmarkEnd w:id="46"/>
      <w:bookmarkEnd w:id="47"/>
      <w:bookmarkEnd w:id="48"/>
      <w:bookmarkEnd w:id="49"/>
      <w:bookmarkEnd w:id="50"/>
      <w:bookmarkEnd w:id="51"/>
      <w:bookmarkEnd w:id="52"/>
      <w:bookmarkEnd w:id="53"/>
      <w:bookmarkEnd w:id="54"/>
      <w:bookmarkEnd w:id="55"/>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pPr>
              <w:spacing w:before="120"/>
            </w:pPr>
            <w:r>
              <w:t>Date</w:t>
            </w:r>
          </w:p>
        </w:tc>
        <w:tc>
          <w:tcPr>
            <w:tcW w:w="1134" w:type="dxa"/>
          </w:tcPr>
          <w:p w14:paraId="327335C0" w14:textId="77777777" w:rsidR="007A76BC" w:rsidRDefault="007A76BC">
            <w:pPr>
              <w:spacing w:before="120"/>
            </w:pPr>
            <w:r>
              <w:t>Version</w:t>
            </w:r>
          </w:p>
        </w:tc>
        <w:tc>
          <w:tcPr>
            <w:tcW w:w="1984" w:type="dxa"/>
          </w:tcPr>
          <w:p w14:paraId="08E1E84F" w14:textId="77777777" w:rsidR="007A76BC" w:rsidRDefault="007A76BC">
            <w:pPr>
              <w:spacing w:before="120"/>
            </w:pPr>
            <w:r>
              <w:t>Status</w:t>
            </w:r>
          </w:p>
        </w:tc>
        <w:tc>
          <w:tcPr>
            <w:tcW w:w="5097" w:type="dxa"/>
          </w:tcPr>
          <w:p w14:paraId="5D99E535" w14:textId="77777777" w:rsidR="007A76BC" w:rsidRDefault="007A76BC">
            <w:pPr>
              <w:spacing w:before="120"/>
            </w:pPr>
            <w:r>
              <w:t>Approval</w:t>
            </w:r>
          </w:p>
        </w:tc>
      </w:tr>
      <w:tr w:rsidR="007A76BC" w14:paraId="682A5FD6" w14:textId="77777777">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36A0DFC6" w:rsidR="007A76BC" w:rsidRDefault="00691610">
            <w:pPr>
              <w:spacing w:before="120"/>
            </w:pPr>
            <w:r>
              <w:t>0</w:t>
            </w:r>
            <w:r w:rsidR="00902069">
              <w:t>5</w:t>
            </w:r>
            <w:r w:rsidR="00457B47">
              <w:t>/</w:t>
            </w:r>
            <w:r w:rsidR="00910747">
              <w:t>0</w:t>
            </w:r>
            <w:r>
              <w:t>5</w:t>
            </w:r>
            <w:r w:rsidR="00457B47">
              <w:t>/202</w:t>
            </w:r>
            <w:r w:rsidR="006E7D56">
              <w:t>6</w:t>
            </w:r>
          </w:p>
        </w:tc>
        <w:tc>
          <w:tcPr>
            <w:tcW w:w="1134" w:type="dxa"/>
          </w:tcPr>
          <w:p w14:paraId="7330120E" w14:textId="358D5976" w:rsidR="007A76BC" w:rsidRDefault="00397410">
            <w:pPr>
              <w:spacing w:before="120"/>
            </w:pPr>
            <w:r>
              <w:t>1.</w:t>
            </w:r>
            <w:r w:rsidR="000605FF">
              <w:t>0</w:t>
            </w:r>
          </w:p>
        </w:tc>
        <w:tc>
          <w:tcPr>
            <w:tcW w:w="1984" w:type="dxa"/>
          </w:tcPr>
          <w:p w14:paraId="1631901C" w14:textId="55252F95" w:rsidR="007A76BC" w:rsidRDefault="00397410">
            <w:pPr>
              <w:spacing w:before="120"/>
            </w:pPr>
            <w:r>
              <w:t>Approved for release</w:t>
            </w:r>
          </w:p>
        </w:tc>
        <w:tc>
          <w:tcPr>
            <w:tcW w:w="5097" w:type="dxa"/>
          </w:tcPr>
          <w:p w14:paraId="067240BE" w14:textId="74E50498" w:rsidR="007A76BC" w:rsidRDefault="006E7D56">
            <w:pPr>
              <w:spacing w:before="120"/>
            </w:pPr>
            <w:r>
              <w:t>EPS Tropical Cyclone Manager</w:t>
            </w:r>
          </w:p>
        </w:tc>
      </w:tr>
    </w:tbl>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5D3570DB" w14:textId="77777777" w:rsidR="00562369" w:rsidRDefault="00562369" w:rsidP="00562369">
      <w:pPr>
        <w:spacing w:before="120" w:line="240" w:lineRule="auto"/>
      </w:pPr>
      <w:r>
        <w:t>Bureau of Meteorology</w:t>
      </w:r>
    </w:p>
    <w:p w14:paraId="66377612" w14:textId="77777777" w:rsidR="00562369" w:rsidRDefault="00562369" w:rsidP="00562369">
      <w:pPr>
        <w:spacing w:before="120" w:line="240" w:lineRule="auto"/>
      </w:pP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298911C4" w:rsidR="00BC26C8" w:rsidRPr="00921A63" w:rsidRDefault="00BC26C8" w:rsidP="00BC26C8">
      <w:r w:rsidRPr="00921A63">
        <w:t xml:space="preserve">© Commonwealth of </w:t>
      </w:r>
      <w:r w:rsidRPr="004D5426">
        <w:t>Australia 20</w:t>
      </w:r>
      <w:r w:rsidR="004D5426" w:rsidRPr="004D5426">
        <w:t>2</w:t>
      </w:r>
      <w:r w:rsidR="006E7D56">
        <w:t>6</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085426D1" w:rsidR="00BC26C8" w:rsidRDefault="00BC26C8" w:rsidP="00910747">
      <w:r w:rsidRPr="00ED7BA5">
        <w:t xml:space="preserve">Cover image: </w:t>
      </w:r>
      <w:r w:rsidR="004D5426" w:rsidRPr="00ED7BA5">
        <w:t xml:space="preserve">Track of </w:t>
      </w:r>
      <w:r w:rsidR="0099177A">
        <w:t xml:space="preserve">Severe </w:t>
      </w:r>
      <w:r w:rsidR="004D5426" w:rsidRPr="00ED7BA5">
        <w:t xml:space="preserve">Tropical Cyclone </w:t>
      </w:r>
      <w:r w:rsidR="00910747">
        <w:t>Larry 14</w:t>
      </w:r>
      <w:r w:rsidR="009B51A7" w:rsidRPr="00ED7BA5">
        <w:t xml:space="preserve"> </w:t>
      </w:r>
      <w:r w:rsidR="000605FF">
        <w:t xml:space="preserve">– </w:t>
      </w:r>
      <w:r w:rsidR="009C769E">
        <w:t>2</w:t>
      </w:r>
      <w:r w:rsidR="00910747">
        <w:t>1</w:t>
      </w:r>
      <w:r w:rsidR="000605FF">
        <w:t xml:space="preserve"> </w:t>
      </w:r>
      <w:r w:rsidR="00910747">
        <w:t xml:space="preserve">March </w:t>
      </w:r>
      <w:r w:rsidR="004F41D7">
        <w:t>2006</w:t>
      </w:r>
      <w:r w:rsidR="00230AEA" w:rsidRPr="00ED7BA5">
        <w:t xml:space="preserve">. Times in </w:t>
      </w:r>
      <w:r w:rsidR="00B8244E">
        <w:t>UTC (</w:t>
      </w:r>
      <w:r w:rsidR="00310E5D">
        <w:t>A</w:t>
      </w:r>
      <w:r w:rsidR="00910747">
        <w:t>E</w:t>
      </w:r>
      <w:r w:rsidR="00310E5D">
        <w:t>ST</w:t>
      </w:r>
      <w:r w:rsidR="00B8244E">
        <w:t>-</w:t>
      </w:r>
      <w:r w:rsidR="00910747">
        <w:t>10</w:t>
      </w:r>
      <w:r w:rsidR="00983145" w:rsidRPr="00ED7BA5">
        <w:t>h</w:t>
      </w:r>
      <w:r w:rsidR="00B8244E">
        <w:t>)</w:t>
      </w:r>
      <w:r w:rsidR="00992BB7" w:rsidRPr="00ED7BA5">
        <w:t>.</w:t>
      </w:r>
    </w:p>
    <w:p w14:paraId="132BB33E" w14:textId="77777777" w:rsidR="00BC26C8" w:rsidRDefault="00BC26C8" w:rsidP="00BC26C8">
      <w:pPr>
        <w:spacing w:after="0" w:line="240" w:lineRule="auto"/>
      </w:pPr>
    </w:p>
    <w:p w14:paraId="0E87FE2F" w14:textId="77777777" w:rsidR="00F1364E" w:rsidRDefault="00F1364E">
      <w:pPr>
        <w:spacing w:after="0" w:line="240" w:lineRule="auto"/>
      </w:pPr>
      <w:r>
        <w:br w:type="page"/>
      </w:r>
    </w:p>
    <w:sdt>
      <w:sdtPr>
        <w:rPr>
          <w:rFonts w:ascii="Arial" w:eastAsiaTheme="minorEastAsia" w:hAnsi="Arial" w:cstheme="minorBidi"/>
          <w:b w:val="0"/>
          <w:color w:val="auto"/>
          <w:sz w:val="22"/>
          <w:szCs w:val="22"/>
        </w:rPr>
        <w:id w:val="1727254739"/>
        <w:docPartObj>
          <w:docPartGallery w:val="Table of Contents"/>
          <w:docPartUnique/>
        </w:docPartObj>
      </w:sdtPr>
      <w:sdtEndPr>
        <w:rPr>
          <w:noProof/>
        </w:rPr>
      </w:sdtEndPr>
      <w:sdtContent>
        <w:p w14:paraId="089492B9" w14:textId="4E5F2778" w:rsidR="00A04344" w:rsidRDefault="00A04344">
          <w:pPr>
            <w:pStyle w:val="TOCHeading"/>
          </w:pPr>
          <w:r>
            <w:t>Table of Contents</w:t>
          </w:r>
        </w:p>
        <w:p w14:paraId="54110405" w14:textId="7133EE24" w:rsidR="001040B2" w:rsidRDefault="00A0434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99503849" w:history="1">
            <w:r w:rsidR="001040B2" w:rsidRPr="00A46802">
              <w:rPr>
                <w:rStyle w:val="Hyperlink"/>
                <w:noProof/>
              </w:rPr>
              <w:t>1. Summary</w:t>
            </w:r>
            <w:r w:rsidR="001040B2">
              <w:rPr>
                <w:noProof/>
                <w:webHidden/>
              </w:rPr>
              <w:tab/>
            </w:r>
            <w:r w:rsidR="001040B2">
              <w:rPr>
                <w:noProof/>
                <w:webHidden/>
              </w:rPr>
              <w:fldChar w:fldCharType="begin"/>
            </w:r>
            <w:r w:rsidR="001040B2">
              <w:rPr>
                <w:noProof/>
                <w:webHidden/>
              </w:rPr>
              <w:instrText xml:space="preserve"> PAGEREF _Toc199503849 \h </w:instrText>
            </w:r>
            <w:r w:rsidR="001040B2">
              <w:rPr>
                <w:noProof/>
                <w:webHidden/>
              </w:rPr>
            </w:r>
            <w:r w:rsidR="001040B2">
              <w:rPr>
                <w:noProof/>
                <w:webHidden/>
              </w:rPr>
              <w:fldChar w:fldCharType="separate"/>
            </w:r>
            <w:r w:rsidR="00234F17">
              <w:rPr>
                <w:noProof/>
                <w:webHidden/>
              </w:rPr>
              <w:t>5</w:t>
            </w:r>
            <w:r w:rsidR="001040B2">
              <w:rPr>
                <w:noProof/>
                <w:webHidden/>
              </w:rPr>
              <w:fldChar w:fldCharType="end"/>
            </w:r>
          </w:hyperlink>
        </w:p>
        <w:p w14:paraId="2BD408C9" w14:textId="2B3CDB0B"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0" w:history="1">
            <w:r w:rsidRPr="00A46802">
              <w:rPr>
                <w:rStyle w:val="Hyperlink"/>
                <w:noProof/>
              </w:rPr>
              <w:t>2. Meteorological description</w:t>
            </w:r>
            <w:r>
              <w:rPr>
                <w:noProof/>
                <w:webHidden/>
              </w:rPr>
              <w:tab/>
            </w:r>
            <w:r>
              <w:rPr>
                <w:noProof/>
                <w:webHidden/>
              </w:rPr>
              <w:fldChar w:fldCharType="begin"/>
            </w:r>
            <w:r>
              <w:rPr>
                <w:noProof/>
                <w:webHidden/>
              </w:rPr>
              <w:instrText xml:space="preserve"> PAGEREF _Toc199503850 \h </w:instrText>
            </w:r>
            <w:r>
              <w:rPr>
                <w:noProof/>
                <w:webHidden/>
              </w:rPr>
            </w:r>
            <w:r>
              <w:rPr>
                <w:noProof/>
                <w:webHidden/>
              </w:rPr>
              <w:fldChar w:fldCharType="separate"/>
            </w:r>
            <w:r w:rsidR="00234F17">
              <w:rPr>
                <w:noProof/>
                <w:webHidden/>
              </w:rPr>
              <w:t>8</w:t>
            </w:r>
            <w:r>
              <w:rPr>
                <w:noProof/>
                <w:webHidden/>
              </w:rPr>
              <w:fldChar w:fldCharType="end"/>
            </w:r>
          </w:hyperlink>
        </w:p>
        <w:p w14:paraId="0061E01D" w14:textId="02ECFDC4"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1" w:history="1">
            <w:r w:rsidRPr="00A46802">
              <w:rPr>
                <w:rStyle w:val="Hyperlink"/>
                <w:noProof/>
              </w:rPr>
              <w:t>2.1. Intensity Analysis</w:t>
            </w:r>
            <w:r>
              <w:rPr>
                <w:noProof/>
                <w:webHidden/>
              </w:rPr>
              <w:tab/>
            </w:r>
            <w:r>
              <w:rPr>
                <w:noProof/>
                <w:webHidden/>
              </w:rPr>
              <w:fldChar w:fldCharType="begin"/>
            </w:r>
            <w:r>
              <w:rPr>
                <w:noProof/>
                <w:webHidden/>
              </w:rPr>
              <w:instrText xml:space="preserve"> PAGEREF _Toc199503851 \h </w:instrText>
            </w:r>
            <w:r>
              <w:rPr>
                <w:noProof/>
                <w:webHidden/>
              </w:rPr>
            </w:r>
            <w:r>
              <w:rPr>
                <w:noProof/>
                <w:webHidden/>
              </w:rPr>
              <w:fldChar w:fldCharType="separate"/>
            </w:r>
            <w:r w:rsidR="00234F17">
              <w:rPr>
                <w:noProof/>
                <w:webHidden/>
              </w:rPr>
              <w:t>8</w:t>
            </w:r>
            <w:r>
              <w:rPr>
                <w:noProof/>
                <w:webHidden/>
              </w:rPr>
              <w:fldChar w:fldCharType="end"/>
            </w:r>
          </w:hyperlink>
        </w:p>
        <w:p w14:paraId="45DF6AE3" w14:textId="1189F0D4"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2" w:history="1">
            <w:r w:rsidRPr="00A46802">
              <w:rPr>
                <w:rStyle w:val="Hyperlink"/>
                <w:noProof/>
              </w:rPr>
              <w:t>2.2. Structure</w:t>
            </w:r>
            <w:r>
              <w:rPr>
                <w:noProof/>
                <w:webHidden/>
              </w:rPr>
              <w:tab/>
            </w:r>
            <w:r>
              <w:rPr>
                <w:noProof/>
                <w:webHidden/>
              </w:rPr>
              <w:fldChar w:fldCharType="begin"/>
            </w:r>
            <w:r>
              <w:rPr>
                <w:noProof/>
                <w:webHidden/>
              </w:rPr>
              <w:instrText xml:space="preserve"> PAGEREF _Toc199503852 \h </w:instrText>
            </w:r>
            <w:r>
              <w:rPr>
                <w:noProof/>
                <w:webHidden/>
              </w:rPr>
            </w:r>
            <w:r>
              <w:rPr>
                <w:noProof/>
                <w:webHidden/>
              </w:rPr>
              <w:fldChar w:fldCharType="separate"/>
            </w:r>
            <w:r w:rsidR="00234F17">
              <w:rPr>
                <w:noProof/>
                <w:webHidden/>
              </w:rPr>
              <w:t>10</w:t>
            </w:r>
            <w:r>
              <w:rPr>
                <w:noProof/>
                <w:webHidden/>
              </w:rPr>
              <w:fldChar w:fldCharType="end"/>
            </w:r>
          </w:hyperlink>
        </w:p>
        <w:p w14:paraId="271462B4" w14:textId="45E1DCB5"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3" w:history="1">
            <w:r w:rsidRPr="00A46802">
              <w:rPr>
                <w:rStyle w:val="Hyperlink"/>
                <w:noProof/>
              </w:rPr>
              <w:t>2.3. Motion</w:t>
            </w:r>
            <w:r>
              <w:rPr>
                <w:noProof/>
                <w:webHidden/>
              </w:rPr>
              <w:tab/>
            </w:r>
            <w:r>
              <w:rPr>
                <w:noProof/>
                <w:webHidden/>
              </w:rPr>
              <w:fldChar w:fldCharType="begin"/>
            </w:r>
            <w:r>
              <w:rPr>
                <w:noProof/>
                <w:webHidden/>
              </w:rPr>
              <w:instrText xml:space="preserve"> PAGEREF _Toc199503853 \h </w:instrText>
            </w:r>
            <w:r>
              <w:rPr>
                <w:noProof/>
                <w:webHidden/>
              </w:rPr>
            </w:r>
            <w:r>
              <w:rPr>
                <w:noProof/>
                <w:webHidden/>
              </w:rPr>
              <w:fldChar w:fldCharType="separate"/>
            </w:r>
            <w:r w:rsidR="00234F17">
              <w:rPr>
                <w:noProof/>
                <w:webHidden/>
              </w:rPr>
              <w:t>10</w:t>
            </w:r>
            <w:r>
              <w:rPr>
                <w:noProof/>
                <w:webHidden/>
              </w:rPr>
              <w:fldChar w:fldCharType="end"/>
            </w:r>
          </w:hyperlink>
        </w:p>
        <w:p w14:paraId="541B6C41" w14:textId="42025E25"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4" w:history="1">
            <w:r w:rsidRPr="00A46802">
              <w:rPr>
                <w:rStyle w:val="Hyperlink"/>
                <w:noProof/>
              </w:rPr>
              <w:t>3. Impact</w:t>
            </w:r>
            <w:r>
              <w:rPr>
                <w:noProof/>
                <w:webHidden/>
              </w:rPr>
              <w:tab/>
            </w:r>
            <w:r>
              <w:rPr>
                <w:noProof/>
                <w:webHidden/>
              </w:rPr>
              <w:fldChar w:fldCharType="begin"/>
            </w:r>
            <w:r>
              <w:rPr>
                <w:noProof/>
                <w:webHidden/>
              </w:rPr>
              <w:instrText xml:space="preserve"> PAGEREF _Toc199503854 \h </w:instrText>
            </w:r>
            <w:r>
              <w:rPr>
                <w:noProof/>
                <w:webHidden/>
              </w:rPr>
            </w:r>
            <w:r>
              <w:rPr>
                <w:noProof/>
                <w:webHidden/>
              </w:rPr>
              <w:fldChar w:fldCharType="separate"/>
            </w:r>
            <w:r w:rsidR="00234F17">
              <w:rPr>
                <w:noProof/>
                <w:webHidden/>
              </w:rPr>
              <w:t>17</w:t>
            </w:r>
            <w:r>
              <w:rPr>
                <w:noProof/>
                <w:webHidden/>
              </w:rPr>
              <w:fldChar w:fldCharType="end"/>
            </w:r>
          </w:hyperlink>
        </w:p>
        <w:p w14:paraId="3B14E3CA" w14:textId="34EFD41C"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5" w:history="1">
            <w:r w:rsidRPr="00A46802">
              <w:rPr>
                <w:rStyle w:val="Hyperlink"/>
                <w:noProof/>
              </w:rPr>
              <w:t>4. Observations</w:t>
            </w:r>
            <w:r>
              <w:rPr>
                <w:noProof/>
                <w:webHidden/>
              </w:rPr>
              <w:tab/>
            </w:r>
            <w:r>
              <w:rPr>
                <w:noProof/>
                <w:webHidden/>
              </w:rPr>
              <w:fldChar w:fldCharType="begin"/>
            </w:r>
            <w:r>
              <w:rPr>
                <w:noProof/>
                <w:webHidden/>
              </w:rPr>
              <w:instrText xml:space="preserve"> PAGEREF _Toc199503855 \h </w:instrText>
            </w:r>
            <w:r>
              <w:rPr>
                <w:noProof/>
                <w:webHidden/>
              </w:rPr>
            </w:r>
            <w:r>
              <w:rPr>
                <w:noProof/>
                <w:webHidden/>
              </w:rPr>
              <w:fldChar w:fldCharType="separate"/>
            </w:r>
            <w:r w:rsidR="00234F17">
              <w:rPr>
                <w:noProof/>
                <w:webHidden/>
              </w:rPr>
              <w:t>22</w:t>
            </w:r>
            <w:r>
              <w:rPr>
                <w:noProof/>
                <w:webHidden/>
              </w:rPr>
              <w:fldChar w:fldCharType="end"/>
            </w:r>
          </w:hyperlink>
        </w:p>
        <w:p w14:paraId="2B737E9F" w14:textId="053E8AB9"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6" w:history="1">
            <w:r w:rsidRPr="00A46802">
              <w:rPr>
                <w:rStyle w:val="Hyperlink"/>
                <w:noProof/>
              </w:rPr>
              <w:t>4.1. Wind</w:t>
            </w:r>
            <w:r>
              <w:rPr>
                <w:noProof/>
                <w:webHidden/>
              </w:rPr>
              <w:tab/>
            </w:r>
            <w:r>
              <w:rPr>
                <w:noProof/>
                <w:webHidden/>
              </w:rPr>
              <w:fldChar w:fldCharType="begin"/>
            </w:r>
            <w:r>
              <w:rPr>
                <w:noProof/>
                <w:webHidden/>
              </w:rPr>
              <w:instrText xml:space="preserve"> PAGEREF _Toc199503856 \h </w:instrText>
            </w:r>
            <w:r>
              <w:rPr>
                <w:noProof/>
                <w:webHidden/>
              </w:rPr>
            </w:r>
            <w:r>
              <w:rPr>
                <w:noProof/>
                <w:webHidden/>
              </w:rPr>
              <w:fldChar w:fldCharType="separate"/>
            </w:r>
            <w:r w:rsidR="00234F17">
              <w:rPr>
                <w:noProof/>
                <w:webHidden/>
              </w:rPr>
              <w:t>22</w:t>
            </w:r>
            <w:r>
              <w:rPr>
                <w:noProof/>
                <w:webHidden/>
              </w:rPr>
              <w:fldChar w:fldCharType="end"/>
            </w:r>
          </w:hyperlink>
        </w:p>
        <w:p w14:paraId="08CD631F" w14:textId="1314B82B"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7" w:history="1">
            <w:r w:rsidRPr="00A46802">
              <w:rPr>
                <w:rStyle w:val="Hyperlink"/>
                <w:noProof/>
              </w:rPr>
              <w:t>4.2. Pressure</w:t>
            </w:r>
            <w:r>
              <w:rPr>
                <w:noProof/>
                <w:webHidden/>
              </w:rPr>
              <w:tab/>
            </w:r>
            <w:r>
              <w:rPr>
                <w:noProof/>
                <w:webHidden/>
              </w:rPr>
              <w:fldChar w:fldCharType="begin"/>
            </w:r>
            <w:r>
              <w:rPr>
                <w:noProof/>
                <w:webHidden/>
              </w:rPr>
              <w:instrText xml:space="preserve"> PAGEREF _Toc199503857 \h </w:instrText>
            </w:r>
            <w:r>
              <w:rPr>
                <w:noProof/>
                <w:webHidden/>
              </w:rPr>
            </w:r>
            <w:r>
              <w:rPr>
                <w:noProof/>
                <w:webHidden/>
              </w:rPr>
              <w:fldChar w:fldCharType="separate"/>
            </w:r>
            <w:r w:rsidR="00234F17">
              <w:rPr>
                <w:noProof/>
                <w:webHidden/>
              </w:rPr>
              <w:t>22</w:t>
            </w:r>
            <w:r>
              <w:rPr>
                <w:noProof/>
                <w:webHidden/>
              </w:rPr>
              <w:fldChar w:fldCharType="end"/>
            </w:r>
          </w:hyperlink>
        </w:p>
        <w:p w14:paraId="4A604912" w14:textId="339C19E9"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8" w:history="1">
            <w:r w:rsidRPr="00A46802">
              <w:rPr>
                <w:rStyle w:val="Hyperlink"/>
                <w:noProof/>
              </w:rPr>
              <w:t>4.3. Rainfall</w:t>
            </w:r>
            <w:r>
              <w:rPr>
                <w:noProof/>
                <w:webHidden/>
              </w:rPr>
              <w:tab/>
            </w:r>
            <w:r>
              <w:rPr>
                <w:noProof/>
                <w:webHidden/>
              </w:rPr>
              <w:fldChar w:fldCharType="begin"/>
            </w:r>
            <w:r>
              <w:rPr>
                <w:noProof/>
                <w:webHidden/>
              </w:rPr>
              <w:instrText xml:space="preserve"> PAGEREF _Toc199503858 \h </w:instrText>
            </w:r>
            <w:r>
              <w:rPr>
                <w:noProof/>
                <w:webHidden/>
              </w:rPr>
            </w:r>
            <w:r>
              <w:rPr>
                <w:noProof/>
                <w:webHidden/>
              </w:rPr>
              <w:fldChar w:fldCharType="separate"/>
            </w:r>
            <w:r w:rsidR="00234F17">
              <w:rPr>
                <w:noProof/>
                <w:webHidden/>
              </w:rPr>
              <w:t>23</w:t>
            </w:r>
            <w:r>
              <w:rPr>
                <w:noProof/>
                <w:webHidden/>
              </w:rPr>
              <w:fldChar w:fldCharType="end"/>
            </w:r>
          </w:hyperlink>
        </w:p>
        <w:p w14:paraId="6AE002D7" w14:textId="389E9B38"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59" w:history="1">
            <w:r w:rsidRPr="00A46802">
              <w:rPr>
                <w:rStyle w:val="Hyperlink"/>
                <w:noProof/>
              </w:rPr>
              <w:t>4.4. Storm Surge</w:t>
            </w:r>
            <w:r>
              <w:rPr>
                <w:noProof/>
                <w:webHidden/>
              </w:rPr>
              <w:tab/>
            </w:r>
            <w:r>
              <w:rPr>
                <w:noProof/>
                <w:webHidden/>
              </w:rPr>
              <w:fldChar w:fldCharType="begin"/>
            </w:r>
            <w:r>
              <w:rPr>
                <w:noProof/>
                <w:webHidden/>
              </w:rPr>
              <w:instrText xml:space="preserve"> PAGEREF _Toc199503859 \h </w:instrText>
            </w:r>
            <w:r>
              <w:rPr>
                <w:noProof/>
                <w:webHidden/>
              </w:rPr>
            </w:r>
            <w:r>
              <w:rPr>
                <w:noProof/>
                <w:webHidden/>
              </w:rPr>
              <w:fldChar w:fldCharType="separate"/>
            </w:r>
            <w:r w:rsidR="00234F17">
              <w:rPr>
                <w:noProof/>
                <w:webHidden/>
              </w:rPr>
              <w:t>27</w:t>
            </w:r>
            <w:r>
              <w:rPr>
                <w:noProof/>
                <w:webHidden/>
              </w:rPr>
              <w:fldChar w:fldCharType="end"/>
            </w:r>
          </w:hyperlink>
        </w:p>
        <w:p w14:paraId="2ED9E100" w14:textId="0EAEBCA9"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60" w:history="1">
            <w:r w:rsidRPr="00A46802">
              <w:rPr>
                <w:rStyle w:val="Hyperlink"/>
                <w:noProof/>
              </w:rPr>
              <w:t>5. References</w:t>
            </w:r>
            <w:r>
              <w:rPr>
                <w:noProof/>
                <w:webHidden/>
              </w:rPr>
              <w:tab/>
            </w:r>
            <w:r>
              <w:rPr>
                <w:noProof/>
                <w:webHidden/>
              </w:rPr>
              <w:fldChar w:fldCharType="begin"/>
            </w:r>
            <w:r>
              <w:rPr>
                <w:noProof/>
                <w:webHidden/>
              </w:rPr>
              <w:instrText xml:space="preserve"> PAGEREF _Toc199503860 \h </w:instrText>
            </w:r>
            <w:r>
              <w:rPr>
                <w:noProof/>
                <w:webHidden/>
              </w:rPr>
            </w:r>
            <w:r>
              <w:rPr>
                <w:noProof/>
                <w:webHidden/>
              </w:rPr>
              <w:fldChar w:fldCharType="separate"/>
            </w:r>
            <w:r w:rsidR="00234F17">
              <w:rPr>
                <w:noProof/>
                <w:webHidden/>
              </w:rPr>
              <w:t>28</w:t>
            </w:r>
            <w:r>
              <w:rPr>
                <w:noProof/>
                <w:webHidden/>
              </w:rPr>
              <w:fldChar w:fldCharType="end"/>
            </w:r>
          </w:hyperlink>
        </w:p>
        <w:p w14:paraId="7799903E" w14:textId="18FF8A4B" w:rsidR="001040B2" w:rsidRDefault="001040B2">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9503861" w:history="1">
            <w:r w:rsidRPr="00A46802">
              <w:rPr>
                <w:rStyle w:val="Hyperlink"/>
                <w:noProof/>
              </w:rPr>
              <w:t>6. Appendix: List of Abbreviations</w:t>
            </w:r>
            <w:r>
              <w:rPr>
                <w:noProof/>
                <w:webHidden/>
              </w:rPr>
              <w:tab/>
            </w:r>
            <w:r>
              <w:rPr>
                <w:noProof/>
                <w:webHidden/>
              </w:rPr>
              <w:fldChar w:fldCharType="begin"/>
            </w:r>
            <w:r>
              <w:rPr>
                <w:noProof/>
                <w:webHidden/>
              </w:rPr>
              <w:instrText xml:space="preserve"> PAGEREF _Toc199503861 \h </w:instrText>
            </w:r>
            <w:r>
              <w:rPr>
                <w:noProof/>
                <w:webHidden/>
              </w:rPr>
            </w:r>
            <w:r>
              <w:rPr>
                <w:noProof/>
                <w:webHidden/>
              </w:rPr>
              <w:fldChar w:fldCharType="separate"/>
            </w:r>
            <w:r w:rsidR="00234F17">
              <w:rPr>
                <w:noProof/>
                <w:webHidden/>
              </w:rPr>
              <w:t>29</w:t>
            </w:r>
            <w:r>
              <w:rPr>
                <w:noProof/>
                <w:webHidden/>
              </w:rPr>
              <w:fldChar w:fldCharType="end"/>
            </w:r>
          </w:hyperlink>
        </w:p>
        <w:p w14:paraId="46CD71E3" w14:textId="593F9328" w:rsidR="00A04344" w:rsidRDefault="00A04344">
          <w:r>
            <w:rPr>
              <w:b/>
              <w:bCs/>
              <w:noProof/>
            </w:rPr>
            <w:fldChar w:fldCharType="end"/>
          </w:r>
        </w:p>
      </w:sdtContent>
    </w:sdt>
    <w:p w14:paraId="4F6B0B79" w14:textId="77777777" w:rsidR="000A74C4" w:rsidRDefault="000A74C4">
      <w:pPr>
        <w:spacing w:after="0" w:line="240" w:lineRule="auto"/>
        <w:rPr>
          <w:b/>
          <w:bCs/>
        </w:rPr>
      </w:pPr>
      <w:r>
        <w:rPr>
          <w:b/>
          <w:bCs/>
        </w:rPr>
        <w:br w:type="page"/>
      </w:r>
    </w:p>
    <w:p w14:paraId="09DCEFCE" w14:textId="4871C3A2" w:rsidR="00F159F2" w:rsidRPr="00B85476" w:rsidRDefault="00B85476">
      <w:pPr>
        <w:rPr>
          <w:b/>
          <w:bCs/>
        </w:rPr>
      </w:pPr>
      <w:r w:rsidRPr="00B85476">
        <w:rPr>
          <w:b/>
          <w:bCs/>
        </w:rPr>
        <w:t>List of Figures</w:t>
      </w:r>
    </w:p>
    <w:p w14:paraId="02DDED61" w14:textId="5DB71D84" w:rsidR="00252313" w:rsidRDefault="00C13308">
      <w:pPr>
        <w:pStyle w:val="TableofFigures"/>
        <w:tabs>
          <w:tab w:val="right" w:leader="dot" w:pos="9629"/>
        </w:tabs>
        <w:rPr>
          <w:rFonts w:asciiTheme="minorHAnsi" w:eastAsiaTheme="minorEastAsia" w:hAnsiTheme="minorHAnsi"/>
          <w:noProof/>
          <w:kern w:val="2"/>
          <w:sz w:val="24"/>
          <w:lang w:eastAsia="en-AU"/>
          <w14:ligatures w14:val="standardContextual"/>
        </w:rPr>
      </w:pPr>
      <w:r>
        <w:fldChar w:fldCharType="begin"/>
      </w:r>
      <w:r>
        <w:instrText xml:space="preserve"> TOC \c "Figure" </w:instrText>
      </w:r>
      <w:r>
        <w:fldChar w:fldCharType="separate"/>
      </w:r>
      <w:r w:rsidR="00252313">
        <w:rPr>
          <w:noProof/>
        </w:rPr>
        <w:t xml:space="preserve">Figure 1. Best track of Severe Tropical Cyclone Larry </w:t>
      </w:r>
      <w:r w:rsidR="00252313">
        <w:rPr>
          <w:noProof/>
        </w:rPr>
        <w:tab/>
      </w:r>
      <w:r w:rsidR="00252313">
        <w:rPr>
          <w:noProof/>
        </w:rPr>
        <w:fldChar w:fldCharType="begin"/>
      </w:r>
      <w:r w:rsidR="00252313">
        <w:rPr>
          <w:noProof/>
        </w:rPr>
        <w:instrText xml:space="preserve"> PAGEREF _Toc228456890 \h </w:instrText>
      </w:r>
      <w:r w:rsidR="00252313">
        <w:rPr>
          <w:noProof/>
        </w:rPr>
      </w:r>
      <w:r w:rsidR="00252313">
        <w:rPr>
          <w:noProof/>
        </w:rPr>
        <w:fldChar w:fldCharType="separate"/>
      </w:r>
      <w:r w:rsidR="000D7422">
        <w:rPr>
          <w:noProof/>
        </w:rPr>
        <w:t>6</w:t>
      </w:r>
      <w:r w:rsidR="00252313">
        <w:rPr>
          <w:noProof/>
        </w:rPr>
        <w:fldChar w:fldCharType="end"/>
      </w:r>
    </w:p>
    <w:p w14:paraId="16E8653A" w14:textId="3A02D26A"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2. Detailed best track of Severe Tropical Cyclone Larry showing wind radii</w:t>
      </w:r>
      <w:r>
        <w:rPr>
          <w:noProof/>
        </w:rPr>
        <w:tab/>
      </w:r>
      <w:r>
        <w:rPr>
          <w:noProof/>
        </w:rPr>
        <w:fldChar w:fldCharType="begin"/>
      </w:r>
      <w:r>
        <w:rPr>
          <w:noProof/>
        </w:rPr>
        <w:instrText xml:space="preserve"> PAGEREF _Toc228456891 \h </w:instrText>
      </w:r>
      <w:r>
        <w:rPr>
          <w:noProof/>
        </w:rPr>
      </w:r>
      <w:r>
        <w:rPr>
          <w:noProof/>
        </w:rPr>
        <w:fldChar w:fldCharType="separate"/>
      </w:r>
      <w:r w:rsidR="000D7422">
        <w:rPr>
          <w:noProof/>
        </w:rPr>
        <w:t>6</w:t>
      </w:r>
      <w:r>
        <w:rPr>
          <w:noProof/>
        </w:rPr>
        <w:fldChar w:fldCharType="end"/>
      </w:r>
    </w:p>
    <w:p w14:paraId="6C802462" w14:textId="056EB022"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3. QSCAT scatterometry winds at 0727 UTC 16 March; and at 1931 UTC 17 March.</w:t>
      </w:r>
      <w:r>
        <w:rPr>
          <w:noProof/>
        </w:rPr>
        <w:tab/>
      </w:r>
      <w:r>
        <w:rPr>
          <w:noProof/>
        </w:rPr>
        <w:fldChar w:fldCharType="begin"/>
      </w:r>
      <w:r>
        <w:rPr>
          <w:noProof/>
        </w:rPr>
        <w:instrText xml:space="preserve"> PAGEREF _Toc228456892 \h </w:instrText>
      </w:r>
      <w:r>
        <w:rPr>
          <w:noProof/>
        </w:rPr>
      </w:r>
      <w:r>
        <w:rPr>
          <w:noProof/>
        </w:rPr>
        <w:fldChar w:fldCharType="separate"/>
      </w:r>
      <w:r w:rsidR="000D7422">
        <w:rPr>
          <w:noProof/>
        </w:rPr>
        <w:t>11</w:t>
      </w:r>
      <w:r>
        <w:rPr>
          <w:noProof/>
        </w:rPr>
        <w:fldChar w:fldCharType="end"/>
      </w:r>
    </w:p>
    <w:p w14:paraId="0B00AAEE" w14:textId="5ED19A61"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 xml:space="preserve">Figure 4. </w:t>
      </w:r>
      <w:r w:rsidR="00BB09FD">
        <w:rPr>
          <w:noProof/>
        </w:rPr>
        <w:t>V</w:t>
      </w:r>
      <w:r>
        <w:rPr>
          <w:noProof/>
        </w:rPr>
        <w:t xml:space="preserve">isible images at 0030 UTC </w:t>
      </w:r>
      <w:r w:rsidR="00360530">
        <w:rPr>
          <w:noProof/>
        </w:rPr>
        <w:t xml:space="preserve">during </w:t>
      </w:r>
      <w:r>
        <w:rPr>
          <w:noProof/>
        </w:rPr>
        <w:t>develop</w:t>
      </w:r>
      <w:r w:rsidR="00360530">
        <w:rPr>
          <w:noProof/>
        </w:rPr>
        <w:t>ment</w:t>
      </w:r>
      <w:r>
        <w:rPr>
          <w:noProof/>
        </w:rPr>
        <w:t xml:space="preserve"> from 15</w:t>
      </w:r>
      <w:r w:rsidR="00BB09FD">
        <w:rPr>
          <w:noProof/>
        </w:rPr>
        <w:t xml:space="preserve"> -</w:t>
      </w:r>
      <w:r>
        <w:rPr>
          <w:noProof/>
        </w:rPr>
        <w:t xml:space="preserve"> 18 March.</w:t>
      </w:r>
      <w:r>
        <w:rPr>
          <w:noProof/>
        </w:rPr>
        <w:tab/>
      </w:r>
      <w:r>
        <w:rPr>
          <w:noProof/>
        </w:rPr>
        <w:fldChar w:fldCharType="begin"/>
      </w:r>
      <w:r>
        <w:rPr>
          <w:noProof/>
        </w:rPr>
        <w:instrText xml:space="preserve"> PAGEREF _Toc228456893 \h </w:instrText>
      </w:r>
      <w:r>
        <w:rPr>
          <w:noProof/>
        </w:rPr>
      </w:r>
      <w:r>
        <w:rPr>
          <w:noProof/>
        </w:rPr>
        <w:fldChar w:fldCharType="separate"/>
      </w:r>
      <w:r w:rsidR="000D7422">
        <w:rPr>
          <w:noProof/>
        </w:rPr>
        <w:t>12</w:t>
      </w:r>
      <w:r>
        <w:rPr>
          <w:noProof/>
        </w:rPr>
        <w:fldChar w:fldCharType="end"/>
      </w:r>
    </w:p>
    <w:p w14:paraId="33AA3285" w14:textId="1CFB7D4E"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5. Series of microwave images on 17-18 March 2006.</w:t>
      </w:r>
      <w:r>
        <w:rPr>
          <w:noProof/>
        </w:rPr>
        <w:tab/>
      </w:r>
      <w:r>
        <w:rPr>
          <w:noProof/>
        </w:rPr>
        <w:fldChar w:fldCharType="begin"/>
      </w:r>
      <w:r>
        <w:rPr>
          <w:noProof/>
        </w:rPr>
        <w:instrText xml:space="preserve"> PAGEREF _Toc228456894 \h </w:instrText>
      </w:r>
      <w:r>
        <w:rPr>
          <w:noProof/>
        </w:rPr>
      </w:r>
      <w:r>
        <w:rPr>
          <w:noProof/>
        </w:rPr>
        <w:fldChar w:fldCharType="separate"/>
      </w:r>
      <w:r w:rsidR="000D7422">
        <w:rPr>
          <w:noProof/>
        </w:rPr>
        <w:t>13</w:t>
      </w:r>
      <w:r>
        <w:rPr>
          <w:noProof/>
        </w:rPr>
        <w:fldChar w:fldCharType="end"/>
      </w:r>
    </w:p>
    <w:p w14:paraId="2360EBCA" w14:textId="41F3B3AC"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6. Series of enhanced IR images 0000 UTC 18 March</w:t>
      </w:r>
      <w:r w:rsidR="00360530">
        <w:rPr>
          <w:noProof/>
        </w:rPr>
        <w:t xml:space="preserve"> to</w:t>
      </w:r>
      <w:r>
        <w:rPr>
          <w:noProof/>
        </w:rPr>
        <w:t xml:space="preserve"> 2100 UTC 19 March.</w:t>
      </w:r>
      <w:r>
        <w:rPr>
          <w:noProof/>
        </w:rPr>
        <w:tab/>
      </w:r>
      <w:r>
        <w:rPr>
          <w:noProof/>
        </w:rPr>
        <w:fldChar w:fldCharType="begin"/>
      </w:r>
      <w:r>
        <w:rPr>
          <w:noProof/>
        </w:rPr>
        <w:instrText xml:space="preserve"> PAGEREF _Toc228456895 \h </w:instrText>
      </w:r>
      <w:r>
        <w:rPr>
          <w:noProof/>
        </w:rPr>
      </w:r>
      <w:r>
        <w:rPr>
          <w:noProof/>
        </w:rPr>
        <w:fldChar w:fldCharType="separate"/>
      </w:r>
      <w:r w:rsidR="000D7422">
        <w:rPr>
          <w:noProof/>
        </w:rPr>
        <w:t>14</w:t>
      </w:r>
      <w:r>
        <w:rPr>
          <w:noProof/>
        </w:rPr>
        <w:fldChar w:fldCharType="end"/>
      </w:r>
    </w:p>
    <w:p w14:paraId="58426532" w14:textId="76821440"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7. Series of microwave images on 19 March 2006</w:t>
      </w:r>
      <w:r>
        <w:rPr>
          <w:noProof/>
        </w:rPr>
        <w:tab/>
      </w:r>
      <w:r>
        <w:rPr>
          <w:noProof/>
        </w:rPr>
        <w:fldChar w:fldCharType="begin"/>
      </w:r>
      <w:r>
        <w:rPr>
          <w:noProof/>
        </w:rPr>
        <w:instrText xml:space="preserve"> PAGEREF _Toc228456896 \h </w:instrText>
      </w:r>
      <w:r>
        <w:rPr>
          <w:noProof/>
        </w:rPr>
      </w:r>
      <w:r>
        <w:rPr>
          <w:noProof/>
        </w:rPr>
        <w:fldChar w:fldCharType="separate"/>
      </w:r>
      <w:r w:rsidR="000D7422">
        <w:rPr>
          <w:noProof/>
        </w:rPr>
        <w:t>15</w:t>
      </w:r>
      <w:r>
        <w:rPr>
          <w:noProof/>
        </w:rPr>
        <w:fldChar w:fldCharType="end"/>
      </w:r>
    </w:p>
    <w:p w14:paraId="06310D94" w14:textId="4B35DED2"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8. Willis Island radar at 1020 UTC and 1120 UTC 19 March.</w:t>
      </w:r>
      <w:r>
        <w:rPr>
          <w:noProof/>
        </w:rPr>
        <w:tab/>
      </w:r>
      <w:r>
        <w:rPr>
          <w:noProof/>
        </w:rPr>
        <w:fldChar w:fldCharType="begin"/>
      </w:r>
      <w:r>
        <w:rPr>
          <w:noProof/>
        </w:rPr>
        <w:instrText xml:space="preserve"> PAGEREF _Toc228456897 \h </w:instrText>
      </w:r>
      <w:r>
        <w:rPr>
          <w:noProof/>
        </w:rPr>
      </w:r>
      <w:r>
        <w:rPr>
          <w:noProof/>
        </w:rPr>
        <w:fldChar w:fldCharType="separate"/>
      </w:r>
      <w:r w:rsidR="000D7422">
        <w:rPr>
          <w:noProof/>
        </w:rPr>
        <w:t>16</w:t>
      </w:r>
      <w:r>
        <w:rPr>
          <w:noProof/>
        </w:rPr>
        <w:fldChar w:fldCharType="end"/>
      </w:r>
    </w:p>
    <w:p w14:paraId="22E29526" w14:textId="04B0C2D5"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9. Morphed Microwave Imagery sequence from 1500 to 2200 UTC 19 March 2006.</w:t>
      </w:r>
      <w:r>
        <w:rPr>
          <w:noProof/>
        </w:rPr>
        <w:tab/>
      </w:r>
      <w:r>
        <w:rPr>
          <w:noProof/>
        </w:rPr>
        <w:fldChar w:fldCharType="begin"/>
      </w:r>
      <w:r>
        <w:rPr>
          <w:noProof/>
        </w:rPr>
        <w:instrText xml:space="preserve"> PAGEREF _Toc228456898 \h </w:instrText>
      </w:r>
      <w:r>
        <w:rPr>
          <w:noProof/>
        </w:rPr>
      </w:r>
      <w:r>
        <w:rPr>
          <w:noProof/>
        </w:rPr>
        <w:fldChar w:fldCharType="separate"/>
      </w:r>
      <w:r w:rsidR="000D7422">
        <w:rPr>
          <w:noProof/>
        </w:rPr>
        <w:t>16</w:t>
      </w:r>
      <w:r>
        <w:rPr>
          <w:noProof/>
        </w:rPr>
        <w:fldChar w:fldCharType="end"/>
      </w:r>
    </w:p>
    <w:p w14:paraId="698096FD" w14:textId="07F5C2EC"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10. Series of merged radar images on 19 March near landfall</w:t>
      </w:r>
      <w:r>
        <w:rPr>
          <w:noProof/>
        </w:rPr>
        <w:tab/>
      </w:r>
      <w:r>
        <w:rPr>
          <w:noProof/>
        </w:rPr>
        <w:fldChar w:fldCharType="begin"/>
      </w:r>
      <w:r>
        <w:rPr>
          <w:noProof/>
        </w:rPr>
        <w:instrText xml:space="preserve"> PAGEREF _Toc228456899 \h </w:instrText>
      </w:r>
      <w:r>
        <w:rPr>
          <w:noProof/>
        </w:rPr>
      </w:r>
      <w:r>
        <w:rPr>
          <w:noProof/>
        </w:rPr>
        <w:fldChar w:fldCharType="separate"/>
      </w:r>
      <w:r w:rsidR="000D7422">
        <w:rPr>
          <w:noProof/>
        </w:rPr>
        <w:t>17</w:t>
      </w:r>
      <w:r>
        <w:rPr>
          <w:noProof/>
        </w:rPr>
        <w:fldChar w:fldCharType="end"/>
      </w:r>
    </w:p>
    <w:p w14:paraId="052D4CFE" w14:textId="0B0FB600"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11. Map showing significant areas of wind damage.</w:t>
      </w:r>
      <w:r>
        <w:rPr>
          <w:noProof/>
        </w:rPr>
        <w:tab/>
      </w:r>
      <w:r>
        <w:rPr>
          <w:noProof/>
        </w:rPr>
        <w:fldChar w:fldCharType="begin"/>
      </w:r>
      <w:r>
        <w:rPr>
          <w:noProof/>
        </w:rPr>
        <w:instrText xml:space="preserve"> PAGEREF _Toc228456900 \h </w:instrText>
      </w:r>
      <w:r>
        <w:rPr>
          <w:noProof/>
        </w:rPr>
      </w:r>
      <w:r>
        <w:rPr>
          <w:noProof/>
        </w:rPr>
        <w:fldChar w:fldCharType="separate"/>
      </w:r>
      <w:r w:rsidR="000D7422">
        <w:rPr>
          <w:noProof/>
        </w:rPr>
        <w:t>19</w:t>
      </w:r>
      <w:r>
        <w:rPr>
          <w:noProof/>
        </w:rPr>
        <w:fldChar w:fldCharType="end"/>
      </w:r>
    </w:p>
    <w:p w14:paraId="35EF6106" w14:textId="6629EE29"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 xml:space="preserve">Figure 12. </w:t>
      </w:r>
      <w:r w:rsidR="00105BBA">
        <w:rPr>
          <w:noProof/>
        </w:rPr>
        <w:t>Photo of d</w:t>
      </w:r>
      <w:r>
        <w:rPr>
          <w:noProof/>
        </w:rPr>
        <w:t>amage to houses in Mourilyan.</w:t>
      </w:r>
      <w:r>
        <w:rPr>
          <w:noProof/>
        </w:rPr>
        <w:tab/>
      </w:r>
      <w:r>
        <w:rPr>
          <w:noProof/>
        </w:rPr>
        <w:fldChar w:fldCharType="begin"/>
      </w:r>
      <w:r>
        <w:rPr>
          <w:noProof/>
        </w:rPr>
        <w:instrText xml:space="preserve"> PAGEREF _Toc228456901 \h </w:instrText>
      </w:r>
      <w:r>
        <w:rPr>
          <w:noProof/>
        </w:rPr>
      </w:r>
      <w:r>
        <w:rPr>
          <w:noProof/>
        </w:rPr>
        <w:fldChar w:fldCharType="separate"/>
      </w:r>
      <w:r w:rsidR="000D7422">
        <w:rPr>
          <w:noProof/>
        </w:rPr>
        <w:t>20</w:t>
      </w:r>
      <w:r>
        <w:rPr>
          <w:noProof/>
        </w:rPr>
        <w:fldChar w:fldCharType="end"/>
      </w:r>
    </w:p>
    <w:p w14:paraId="3B69F839" w14:textId="028189A9"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 xml:space="preserve">Figure 13. </w:t>
      </w:r>
      <w:r w:rsidR="00105BBA">
        <w:rPr>
          <w:noProof/>
        </w:rPr>
        <w:t>Photo of s</w:t>
      </w:r>
      <w:r>
        <w:rPr>
          <w:noProof/>
        </w:rPr>
        <w:t>napped power pole along Mourilyan Harbour road.</w:t>
      </w:r>
      <w:r>
        <w:rPr>
          <w:noProof/>
        </w:rPr>
        <w:tab/>
      </w:r>
      <w:r>
        <w:rPr>
          <w:noProof/>
        </w:rPr>
        <w:fldChar w:fldCharType="begin"/>
      </w:r>
      <w:r>
        <w:rPr>
          <w:noProof/>
        </w:rPr>
        <w:instrText xml:space="preserve"> PAGEREF _Toc228456902 \h </w:instrText>
      </w:r>
      <w:r>
        <w:rPr>
          <w:noProof/>
        </w:rPr>
      </w:r>
      <w:r>
        <w:rPr>
          <w:noProof/>
        </w:rPr>
        <w:fldChar w:fldCharType="separate"/>
      </w:r>
      <w:r w:rsidR="000D7422">
        <w:rPr>
          <w:noProof/>
        </w:rPr>
        <w:t>20</w:t>
      </w:r>
      <w:r>
        <w:rPr>
          <w:noProof/>
        </w:rPr>
        <w:fldChar w:fldCharType="end"/>
      </w:r>
    </w:p>
    <w:p w14:paraId="6B6482C3" w14:textId="6C910922"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 xml:space="preserve">Figure 14. </w:t>
      </w:r>
      <w:r w:rsidR="00105BBA">
        <w:rPr>
          <w:noProof/>
        </w:rPr>
        <w:t>Photo of t</w:t>
      </w:r>
      <w:r>
        <w:rPr>
          <w:noProof/>
        </w:rPr>
        <w:t>ree damage at Ella Bay, totally levelled by winds from the west southwest.</w:t>
      </w:r>
      <w:r>
        <w:rPr>
          <w:noProof/>
        </w:rPr>
        <w:tab/>
      </w:r>
      <w:r>
        <w:rPr>
          <w:noProof/>
        </w:rPr>
        <w:fldChar w:fldCharType="begin"/>
      </w:r>
      <w:r>
        <w:rPr>
          <w:noProof/>
        </w:rPr>
        <w:instrText xml:space="preserve"> PAGEREF _Toc228456903 \h </w:instrText>
      </w:r>
      <w:r>
        <w:rPr>
          <w:noProof/>
        </w:rPr>
      </w:r>
      <w:r>
        <w:rPr>
          <w:noProof/>
        </w:rPr>
        <w:fldChar w:fldCharType="separate"/>
      </w:r>
      <w:r w:rsidR="000D7422">
        <w:rPr>
          <w:noProof/>
        </w:rPr>
        <w:t>21</w:t>
      </w:r>
      <w:r>
        <w:rPr>
          <w:noProof/>
        </w:rPr>
        <w:fldChar w:fldCharType="end"/>
      </w:r>
    </w:p>
    <w:p w14:paraId="09F96DCD" w14:textId="2768522B"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 xml:space="preserve">Figure 15. </w:t>
      </w:r>
      <w:r w:rsidR="00105BBA">
        <w:rPr>
          <w:noProof/>
        </w:rPr>
        <w:t>Photo of t</w:t>
      </w:r>
      <w:r>
        <w:rPr>
          <w:noProof/>
        </w:rPr>
        <w:t xml:space="preserve">he South Johnstone AWS </w:t>
      </w:r>
      <w:r w:rsidR="00105BBA">
        <w:rPr>
          <w:noProof/>
        </w:rPr>
        <w:t>and r</w:t>
      </w:r>
      <w:r>
        <w:rPr>
          <w:noProof/>
        </w:rPr>
        <w:t xml:space="preserve">adar image at 2050 UTC 19 March </w:t>
      </w:r>
      <w:r>
        <w:rPr>
          <w:noProof/>
        </w:rPr>
        <w:tab/>
      </w:r>
      <w:r>
        <w:rPr>
          <w:noProof/>
        </w:rPr>
        <w:fldChar w:fldCharType="begin"/>
      </w:r>
      <w:r>
        <w:rPr>
          <w:noProof/>
        </w:rPr>
        <w:instrText xml:space="preserve"> PAGEREF _Toc228456904 \h </w:instrText>
      </w:r>
      <w:r>
        <w:rPr>
          <w:noProof/>
        </w:rPr>
      </w:r>
      <w:r>
        <w:rPr>
          <w:noProof/>
        </w:rPr>
        <w:fldChar w:fldCharType="separate"/>
      </w:r>
      <w:r w:rsidR="000D7422">
        <w:rPr>
          <w:noProof/>
        </w:rPr>
        <w:t>21</w:t>
      </w:r>
      <w:r>
        <w:rPr>
          <w:noProof/>
        </w:rPr>
        <w:fldChar w:fldCharType="end"/>
      </w:r>
    </w:p>
    <w:p w14:paraId="40F607CC" w14:textId="6D1D766E"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 xml:space="preserve">Figure 16. </w:t>
      </w:r>
      <w:r w:rsidR="00CE28B9">
        <w:rPr>
          <w:noProof/>
        </w:rPr>
        <w:t xml:space="preserve">Photo of </w:t>
      </w:r>
      <w:r>
        <w:rPr>
          <w:noProof/>
        </w:rPr>
        <w:t>Etty Bay</w:t>
      </w:r>
      <w:r>
        <w:rPr>
          <w:noProof/>
        </w:rPr>
        <w:tab/>
      </w:r>
      <w:r>
        <w:rPr>
          <w:noProof/>
        </w:rPr>
        <w:fldChar w:fldCharType="begin"/>
      </w:r>
      <w:r>
        <w:rPr>
          <w:noProof/>
        </w:rPr>
        <w:instrText xml:space="preserve"> PAGEREF _Toc228456905 \h </w:instrText>
      </w:r>
      <w:r>
        <w:rPr>
          <w:noProof/>
        </w:rPr>
      </w:r>
      <w:r>
        <w:rPr>
          <w:noProof/>
        </w:rPr>
        <w:fldChar w:fldCharType="separate"/>
      </w:r>
      <w:r w:rsidR="000D7422">
        <w:rPr>
          <w:noProof/>
        </w:rPr>
        <w:t>22</w:t>
      </w:r>
      <w:r>
        <w:rPr>
          <w:noProof/>
        </w:rPr>
        <w:fldChar w:fldCharType="end"/>
      </w:r>
    </w:p>
    <w:p w14:paraId="3995EB09" w14:textId="4B00B3F9"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 xml:space="preserve">Figure 17. </w:t>
      </w:r>
      <w:r w:rsidR="00F006B4">
        <w:rPr>
          <w:noProof/>
        </w:rPr>
        <w:t>Photo of b</w:t>
      </w:r>
      <w:r>
        <w:rPr>
          <w:noProof/>
        </w:rPr>
        <w:t>anana crop damage near Innisfail.</w:t>
      </w:r>
      <w:r>
        <w:rPr>
          <w:noProof/>
        </w:rPr>
        <w:tab/>
      </w:r>
      <w:r>
        <w:rPr>
          <w:noProof/>
        </w:rPr>
        <w:fldChar w:fldCharType="begin"/>
      </w:r>
      <w:r>
        <w:rPr>
          <w:noProof/>
        </w:rPr>
        <w:instrText xml:space="preserve"> PAGEREF _Toc228456906 \h </w:instrText>
      </w:r>
      <w:r>
        <w:rPr>
          <w:noProof/>
        </w:rPr>
      </w:r>
      <w:r>
        <w:rPr>
          <w:noProof/>
        </w:rPr>
        <w:fldChar w:fldCharType="separate"/>
      </w:r>
      <w:r w:rsidR="000D7422">
        <w:rPr>
          <w:noProof/>
        </w:rPr>
        <w:t>22</w:t>
      </w:r>
      <w:r>
        <w:rPr>
          <w:noProof/>
        </w:rPr>
        <w:fldChar w:fldCharType="end"/>
      </w:r>
    </w:p>
    <w:p w14:paraId="47668E83" w14:textId="64469683"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18. Daily rainfall analysis for north Queensland, 20 March 2006.</w:t>
      </w:r>
      <w:r>
        <w:rPr>
          <w:noProof/>
        </w:rPr>
        <w:tab/>
      </w:r>
      <w:r>
        <w:rPr>
          <w:noProof/>
        </w:rPr>
        <w:fldChar w:fldCharType="begin"/>
      </w:r>
      <w:r>
        <w:rPr>
          <w:noProof/>
        </w:rPr>
        <w:instrText xml:space="preserve"> PAGEREF _Toc228456907 \h </w:instrText>
      </w:r>
      <w:r>
        <w:rPr>
          <w:noProof/>
        </w:rPr>
      </w:r>
      <w:r>
        <w:rPr>
          <w:noProof/>
        </w:rPr>
        <w:fldChar w:fldCharType="separate"/>
      </w:r>
      <w:r w:rsidR="000D7422">
        <w:rPr>
          <w:noProof/>
        </w:rPr>
        <w:t>26</w:t>
      </w:r>
      <w:r>
        <w:rPr>
          <w:noProof/>
        </w:rPr>
        <w:fldChar w:fldCharType="end"/>
      </w:r>
    </w:p>
    <w:p w14:paraId="4476140D" w14:textId="0B91F469"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Figure 19. Rainfall analysis for Queensland for week ending 23 March 2006.</w:t>
      </w:r>
      <w:r>
        <w:rPr>
          <w:noProof/>
        </w:rPr>
        <w:tab/>
      </w:r>
      <w:r>
        <w:rPr>
          <w:noProof/>
        </w:rPr>
        <w:fldChar w:fldCharType="begin"/>
      </w:r>
      <w:r>
        <w:rPr>
          <w:noProof/>
        </w:rPr>
        <w:instrText xml:space="preserve"> PAGEREF _Toc228456908 \h </w:instrText>
      </w:r>
      <w:r>
        <w:rPr>
          <w:noProof/>
        </w:rPr>
      </w:r>
      <w:r>
        <w:rPr>
          <w:noProof/>
        </w:rPr>
        <w:fldChar w:fldCharType="separate"/>
      </w:r>
      <w:r w:rsidR="000D7422">
        <w:rPr>
          <w:noProof/>
        </w:rPr>
        <w:t>27</w:t>
      </w:r>
      <w:r>
        <w:rPr>
          <w:noProof/>
        </w:rPr>
        <w:fldChar w:fldCharType="end"/>
      </w:r>
    </w:p>
    <w:p w14:paraId="00EC161C" w14:textId="10AC980D" w:rsidR="00252313" w:rsidRDefault="00252313">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 xml:space="preserve">Figure 20. 3D Tops radar reflectivity from Cairns radar at 20:50 UTC </w:t>
      </w:r>
      <w:r w:rsidR="00F006B4">
        <w:rPr>
          <w:noProof/>
        </w:rPr>
        <w:t>and</w:t>
      </w:r>
      <w:r>
        <w:rPr>
          <w:noProof/>
        </w:rPr>
        <w:t xml:space="preserve"> IR image at 2045 UTC.</w:t>
      </w:r>
      <w:r>
        <w:rPr>
          <w:noProof/>
        </w:rPr>
        <w:tab/>
      </w:r>
      <w:r>
        <w:rPr>
          <w:noProof/>
        </w:rPr>
        <w:fldChar w:fldCharType="begin"/>
      </w:r>
      <w:r>
        <w:rPr>
          <w:noProof/>
        </w:rPr>
        <w:instrText xml:space="preserve"> PAGEREF _Toc228456909 \h </w:instrText>
      </w:r>
      <w:r>
        <w:rPr>
          <w:noProof/>
        </w:rPr>
      </w:r>
      <w:r>
        <w:rPr>
          <w:noProof/>
        </w:rPr>
        <w:fldChar w:fldCharType="separate"/>
      </w:r>
      <w:r w:rsidR="000D7422">
        <w:rPr>
          <w:noProof/>
        </w:rPr>
        <w:t>29</w:t>
      </w:r>
      <w:r>
        <w:rPr>
          <w:noProof/>
        </w:rPr>
        <w:fldChar w:fldCharType="end"/>
      </w:r>
    </w:p>
    <w:p w14:paraId="5D3D3536" w14:textId="7C18EC69" w:rsidR="001F0E53" w:rsidRDefault="00C13308">
      <w:r>
        <w:fldChar w:fldCharType="end"/>
      </w:r>
    </w:p>
    <w:p w14:paraId="7E05C04B" w14:textId="37FFA7E4" w:rsidR="001F0E53" w:rsidRPr="00AE210D" w:rsidRDefault="00AE210D">
      <w:pPr>
        <w:rPr>
          <w:b/>
          <w:bCs/>
        </w:rPr>
      </w:pPr>
      <w:r w:rsidRPr="00AE210D">
        <w:rPr>
          <w:b/>
          <w:bCs/>
        </w:rPr>
        <w:t>List of Tables</w:t>
      </w:r>
    </w:p>
    <w:p w14:paraId="0E23FF66" w14:textId="073662AB" w:rsidR="00090CD1" w:rsidRDefault="00AE210D">
      <w:pPr>
        <w:pStyle w:val="TableofFigures"/>
        <w:tabs>
          <w:tab w:val="right" w:leader="dot" w:pos="9629"/>
        </w:tabs>
        <w:rPr>
          <w:rFonts w:asciiTheme="minorHAnsi" w:eastAsiaTheme="minorEastAsia" w:hAnsiTheme="minorHAnsi"/>
          <w:noProof/>
          <w:kern w:val="2"/>
          <w:sz w:val="24"/>
          <w:lang w:eastAsia="en-AU"/>
          <w14:ligatures w14:val="standardContextual"/>
        </w:rPr>
      </w:pPr>
      <w:r>
        <w:fldChar w:fldCharType="begin"/>
      </w:r>
      <w:r>
        <w:instrText xml:space="preserve"> TOC \c "Table" </w:instrText>
      </w:r>
      <w:r>
        <w:fldChar w:fldCharType="separate"/>
      </w:r>
      <w:r w:rsidR="00090CD1">
        <w:rPr>
          <w:noProof/>
        </w:rPr>
        <w:t>Table 1. Best track summary for Severe Tropical Cyclone Larry 14 - 21 March 2006</w:t>
      </w:r>
      <w:r w:rsidR="00090CD1">
        <w:rPr>
          <w:noProof/>
        </w:rPr>
        <w:tab/>
      </w:r>
      <w:r w:rsidR="00090CD1">
        <w:rPr>
          <w:noProof/>
        </w:rPr>
        <w:fldChar w:fldCharType="begin"/>
      </w:r>
      <w:r w:rsidR="00090CD1">
        <w:rPr>
          <w:noProof/>
        </w:rPr>
        <w:instrText xml:space="preserve"> PAGEREF _Toc228457303 \h </w:instrText>
      </w:r>
      <w:r w:rsidR="00090CD1">
        <w:rPr>
          <w:noProof/>
        </w:rPr>
      </w:r>
      <w:r w:rsidR="00090CD1">
        <w:rPr>
          <w:noProof/>
        </w:rPr>
        <w:fldChar w:fldCharType="separate"/>
      </w:r>
      <w:r w:rsidR="000D7422">
        <w:rPr>
          <w:noProof/>
        </w:rPr>
        <w:t>7</w:t>
      </w:r>
      <w:r w:rsidR="00090CD1">
        <w:rPr>
          <w:noProof/>
        </w:rPr>
        <w:fldChar w:fldCharType="end"/>
      </w:r>
    </w:p>
    <w:p w14:paraId="1609B7A9" w14:textId="187FC076" w:rsidR="00090CD1" w:rsidRDefault="00090CD1">
      <w:pPr>
        <w:pStyle w:val="TableofFigures"/>
        <w:tabs>
          <w:tab w:val="right" w:leader="dot" w:pos="9629"/>
        </w:tabs>
        <w:rPr>
          <w:rFonts w:asciiTheme="minorHAnsi" w:eastAsiaTheme="minorEastAsia" w:hAnsiTheme="minorHAnsi"/>
          <w:noProof/>
          <w:kern w:val="2"/>
          <w:sz w:val="24"/>
          <w:lang w:eastAsia="en-AU"/>
          <w14:ligatures w14:val="standardContextual"/>
        </w:rPr>
      </w:pPr>
      <w:r>
        <w:rPr>
          <w:noProof/>
        </w:rPr>
        <w:t>Table 2</w:t>
      </w:r>
      <w:r w:rsidRPr="00A9556F">
        <w:rPr>
          <w:rFonts w:eastAsia="Arial" w:cs="Arial"/>
          <w:noProof/>
          <w:color w:val="000000" w:themeColor="text1"/>
        </w:rPr>
        <w:t>. Storm tide levels, and observed surge heights from tide gauges</w:t>
      </w:r>
      <w:r>
        <w:rPr>
          <w:noProof/>
        </w:rPr>
        <w:tab/>
      </w:r>
      <w:r>
        <w:rPr>
          <w:noProof/>
        </w:rPr>
        <w:fldChar w:fldCharType="begin"/>
      </w:r>
      <w:r>
        <w:rPr>
          <w:noProof/>
        </w:rPr>
        <w:instrText xml:space="preserve"> PAGEREF _Toc228457304 \h </w:instrText>
      </w:r>
      <w:r>
        <w:rPr>
          <w:noProof/>
        </w:rPr>
      </w:r>
      <w:r>
        <w:rPr>
          <w:noProof/>
        </w:rPr>
        <w:fldChar w:fldCharType="separate"/>
      </w:r>
      <w:r w:rsidR="000D7422">
        <w:rPr>
          <w:noProof/>
        </w:rPr>
        <w:t>28</w:t>
      </w:r>
      <w:r>
        <w:rPr>
          <w:noProof/>
        </w:rPr>
        <w:fldChar w:fldCharType="end"/>
      </w:r>
    </w:p>
    <w:p w14:paraId="41B8E8BF" w14:textId="0DD78C70" w:rsidR="00C555ED" w:rsidRDefault="00AE210D">
      <w:r>
        <w:fldChar w:fldCharType="end"/>
      </w:r>
    </w:p>
    <w:p w14:paraId="4D32C001" w14:textId="77777777" w:rsidR="00C555ED" w:rsidRDefault="00C555ED">
      <w:pPr>
        <w:spacing w:after="0" w:line="240" w:lineRule="auto"/>
      </w:pPr>
      <w:r>
        <w:br w:type="page"/>
      </w:r>
    </w:p>
    <w:p w14:paraId="6DE747AF" w14:textId="77777777" w:rsidR="00AE210D" w:rsidRDefault="00AE210D"/>
    <w:p w14:paraId="44B1265C" w14:textId="4E6335CB" w:rsidR="00F1364E" w:rsidRPr="00385A1C" w:rsidRDefault="001271D4" w:rsidP="00FA505B">
      <w:pPr>
        <w:pStyle w:val="NumberedHeading1"/>
      </w:pPr>
      <w:bookmarkStart w:id="56" w:name="_Toc162361519"/>
      <w:bookmarkStart w:id="57" w:name="_Toc199503849"/>
      <w:r>
        <w:t>Summary</w:t>
      </w:r>
      <w:bookmarkEnd w:id="56"/>
      <w:bookmarkEnd w:id="57"/>
    </w:p>
    <w:p w14:paraId="5291A3BB" w14:textId="6D54FFCB" w:rsidR="00B322FE" w:rsidRDefault="65362317" w:rsidP="4ED89F93">
      <w:pPr>
        <w:pStyle w:val="Caption"/>
        <w:rPr>
          <w:rFonts w:eastAsiaTheme="minorEastAsia"/>
          <w:color w:val="000000" w:themeColor="text1"/>
          <w:sz w:val="22"/>
          <w:szCs w:val="22"/>
        </w:rPr>
      </w:pPr>
      <w:bookmarkStart w:id="58" w:name="_Toc174376715"/>
      <w:r w:rsidRPr="4ED89F93">
        <w:rPr>
          <w:rFonts w:eastAsiaTheme="minorEastAsia"/>
          <w:color w:val="000000" w:themeColor="text1"/>
          <w:sz w:val="22"/>
          <w:szCs w:val="22"/>
        </w:rPr>
        <w:t xml:space="preserve">Severe Tropical Cyclone </w:t>
      </w:r>
      <w:r w:rsidR="16D08213" w:rsidRPr="4ED89F93">
        <w:rPr>
          <w:rFonts w:eastAsiaTheme="minorEastAsia"/>
          <w:color w:val="000000" w:themeColor="text1"/>
          <w:sz w:val="22"/>
          <w:szCs w:val="22"/>
        </w:rPr>
        <w:t xml:space="preserve">Larry </w:t>
      </w:r>
      <w:r w:rsidR="067990B0" w:rsidRPr="4ED89F93">
        <w:rPr>
          <w:rFonts w:eastAsiaTheme="minorEastAsia"/>
          <w:color w:val="000000" w:themeColor="text1"/>
          <w:sz w:val="22"/>
          <w:szCs w:val="22"/>
        </w:rPr>
        <w:t xml:space="preserve">crossed the far north Queensland coast near Innisfail south of </w:t>
      </w:r>
      <w:r w:rsidR="2A84451D" w:rsidRPr="4ED89F93">
        <w:rPr>
          <w:rFonts w:eastAsiaTheme="minorEastAsia"/>
          <w:color w:val="000000" w:themeColor="text1"/>
          <w:sz w:val="22"/>
          <w:szCs w:val="22"/>
        </w:rPr>
        <w:t>Cairns</w:t>
      </w:r>
      <w:r w:rsidR="118D1F90" w:rsidRPr="4ED89F93">
        <w:rPr>
          <w:rFonts w:eastAsiaTheme="minorEastAsia"/>
          <w:color w:val="000000" w:themeColor="text1"/>
          <w:sz w:val="22"/>
          <w:szCs w:val="22"/>
        </w:rPr>
        <w:t xml:space="preserve"> </w:t>
      </w:r>
      <w:r w:rsidR="5AD9EDB9" w:rsidRPr="4ED89F93">
        <w:rPr>
          <w:rFonts w:eastAsiaTheme="minorEastAsia"/>
          <w:color w:val="000000" w:themeColor="text1"/>
          <w:sz w:val="22"/>
          <w:szCs w:val="22"/>
        </w:rPr>
        <w:t xml:space="preserve">early on 20 March </w:t>
      </w:r>
      <w:r w:rsidR="51B30D37" w:rsidRPr="4ED89F93">
        <w:rPr>
          <w:rFonts w:eastAsiaTheme="minorEastAsia"/>
          <w:color w:val="000000" w:themeColor="text1"/>
          <w:sz w:val="22"/>
          <w:szCs w:val="22"/>
        </w:rPr>
        <w:t xml:space="preserve">2006 </w:t>
      </w:r>
      <w:r w:rsidR="118D1F90" w:rsidRPr="4ED89F93">
        <w:rPr>
          <w:rFonts w:eastAsiaTheme="minorEastAsia"/>
          <w:color w:val="000000" w:themeColor="text1"/>
          <w:sz w:val="22"/>
          <w:szCs w:val="22"/>
        </w:rPr>
        <w:t>at category 4 intensity causing major impacts to the region</w:t>
      </w:r>
      <w:r w:rsidR="2A84451D" w:rsidRPr="4ED89F93">
        <w:rPr>
          <w:rFonts w:eastAsiaTheme="minorEastAsia"/>
          <w:color w:val="000000" w:themeColor="text1"/>
          <w:sz w:val="22"/>
          <w:szCs w:val="22"/>
        </w:rPr>
        <w:t xml:space="preserve">. </w:t>
      </w:r>
      <w:r w:rsidR="3F7652E3" w:rsidRPr="4ED89F93">
        <w:rPr>
          <w:rFonts w:eastAsiaTheme="minorEastAsia"/>
          <w:color w:val="000000" w:themeColor="text1"/>
          <w:sz w:val="22"/>
          <w:szCs w:val="22"/>
        </w:rPr>
        <w:t xml:space="preserve">Fortunately, no </w:t>
      </w:r>
      <w:r w:rsidR="5E47C61C" w:rsidRPr="4ED89F93">
        <w:rPr>
          <w:rFonts w:eastAsiaTheme="minorEastAsia"/>
          <w:color w:val="000000" w:themeColor="text1"/>
          <w:sz w:val="22"/>
          <w:szCs w:val="22"/>
        </w:rPr>
        <w:t>deaths</w:t>
      </w:r>
      <w:r w:rsidR="3F7652E3" w:rsidRPr="4ED89F93">
        <w:rPr>
          <w:rFonts w:eastAsiaTheme="minorEastAsia"/>
          <w:color w:val="000000" w:themeColor="text1"/>
          <w:sz w:val="22"/>
          <w:szCs w:val="22"/>
        </w:rPr>
        <w:t xml:space="preserve"> </w:t>
      </w:r>
      <w:r w:rsidR="5E47C61C" w:rsidRPr="4ED89F93">
        <w:rPr>
          <w:rFonts w:eastAsiaTheme="minorEastAsia"/>
          <w:color w:val="000000" w:themeColor="text1"/>
          <w:sz w:val="22"/>
          <w:szCs w:val="22"/>
        </w:rPr>
        <w:t>or</w:t>
      </w:r>
      <w:r w:rsidR="3F7652E3" w:rsidRPr="4ED89F93">
        <w:rPr>
          <w:rFonts w:eastAsiaTheme="minorEastAsia"/>
          <w:color w:val="000000" w:themeColor="text1"/>
          <w:sz w:val="22"/>
          <w:szCs w:val="22"/>
        </w:rPr>
        <w:t xml:space="preserve"> </w:t>
      </w:r>
      <w:r w:rsidR="5E47C61C" w:rsidRPr="4ED89F93">
        <w:rPr>
          <w:rFonts w:eastAsiaTheme="minorEastAsia"/>
          <w:color w:val="000000" w:themeColor="text1"/>
          <w:sz w:val="22"/>
          <w:szCs w:val="22"/>
        </w:rPr>
        <w:t>life</w:t>
      </w:r>
      <w:r w:rsidR="74525483" w:rsidRPr="4ED89F93">
        <w:rPr>
          <w:rFonts w:eastAsiaTheme="minorEastAsia"/>
          <w:color w:val="000000" w:themeColor="text1"/>
          <w:sz w:val="22"/>
          <w:szCs w:val="22"/>
        </w:rPr>
        <w:t>-</w:t>
      </w:r>
      <w:r w:rsidR="5E47C61C" w:rsidRPr="4ED89F93">
        <w:rPr>
          <w:rFonts w:eastAsiaTheme="minorEastAsia"/>
          <w:color w:val="000000" w:themeColor="text1"/>
          <w:sz w:val="22"/>
          <w:szCs w:val="22"/>
        </w:rPr>
        <w:t>threatening</w:t>
      </w:r>
      <w:r w:rsidR="3F7652E3" w:rsidRPr="4ED89F93">
        <w:rPr>
          <w:rFonts w:eastAsiaTheme="minorEastAsia"/>
          <w:color w:val="000000" w:themeColor="text1"/>
          <w:sz w:val="22"/>
          <w:szCs w:val="22"/>
        </w:rPr>
        <w:t xml:space="preserve"> injuries were </w:t>
      </w:r>
      <w:r w:rsidR="1D26954B" w:rsidRPr="4ED89F93">
        <w:rPr>
          <w:rFonts w:eastAsiaTheme="minorEastAsia"/>
          <w:color w:val="000000" w:themeColor="text1"/>
          <w:sz w:val="22"/>
          <w:szCs w:val="22"/>
        </w:rPr>
        <w:t>directly attribu</w:t>
      </w:r>
      <w:r w:rsidR="6A98B900" w:rsidRPr="4ED89F93">
        <w:rPr>
          <w:rFonts w:eastAsiaTheme="minorEastAsia"/>
          <w:color w:val="000000" w:themeColor="text1"/>
          <w:sz w:val="22"/>
          <w:szCs w:val="22"/>
        </w:rPr>
        <w:t>table to the cyclone</w:t>
      </w:r>
      <w:r w:rsidR="3F7652E3" w:rsidRPr="4ED89F93">
        <w:rPr>
          <w:rFonts w:eastAsiaTheme="minorEastAsia"/>
          <w:color w:val="000000" w:themeColor="text1"/>
          <w:sz w:val="22"/>
          <w:szCs w:val="22"/>
        </w:rPr>
        <w:t xml:space="preserve">. However, between Babinda and Tully, damage to infrastructure and crops was extensive with the total estimated loss upwards of half a billion dollars. </w:t>
      </w:r>
      <w:r w:rsidR="0C14DD04" w:rsidRPr="4ED89F93">
        <w:rPr>
          <w:rFonts w:eastAsiaTheme="minorEastAsia"/>
          <w:color w:val="000000" w:themeColor="text1"/>
          <w:sz w:val="22"/>
          <w:szCs w:val="22"/>
        </w:rPr>
        <w:t>Significant</w:t>
      </w:r>
      <w:r w:rsidR="3F7652E3" w:rsidRPr="4ED89F93">
        <w:rPr>
          <w:rFonts w:eastAsiaTheme="minorEastAsia"/>
          <w:color w:val="000000" w:themeColor="text1"/>
          <w:sz w:val="22"/>
          <w:szCs w:val="22"/>
        </w:rPr>
        <w:t xml:space="preserve"> damage also occurred in areas north to Cairns, south to Cardwell and on the Atherton Tablelands.</w:t>
      </w:r>
    </w:p>
    <w:p w14:paraId="3EC1AD73" w14:textId="70E60AC0" w:rsidR="00FB7F5F" w:rsidRDefault="2A84451D">
      <w:pPr>
        <w:pStyle w:val="Caption"/>
        <w:rPr>
          <w:rFonts w:eastAsiaTheme="minorEastAsia"/>
          <w:color w:val="000000" w:themeColor="text1"/>
          <w:sz w:val="22"/>
          <w:szCs w:val="22"/>
        </w:rPr>
      </w:pPr>
      <w:r w:rsidRPr="4ED89F93">
        <w:rPr>
          <w:rFonts w:eastAsiaTheme="minorEastAsia"/>
          <w:color w:val="000000" w:themeColor="text1"/>
          <w:sz w:val="22"/>
          <w:szCs w:val="22"/>
        </w:rPr>
        <w:t>A</w:t>
      </w:r>
      <w:r w:rsidR="4AAFCA14" w:rsidRPr="4ED89F93">
        <w:rPr>
          <w:rFonts w:eastAsiaTheme="minorEastAsia"/>
          <w:color w:val="000000" w:themeColor="text1"/>
          <w:sz w:val="22"/>
          <w:szCs w:val="22"/>
        </w:rPr>
        <w:t xml:space="preserve"> </w:t>
      </w:r>
      <w:r w:rsidRPr="4ED89F93">
        <w:rPr>
          <w:rFonts w:eastAsiaTheme="minorEastAsia"/>
          <w:color w:val="000000" w:themeColor="text1"/>
          <w:sz w:val="22"/>
          <w:szCs w:val="22"/>
        </w:rPr>
        <w:t xml:space="preserve">tropical </w:t>
      </w:r>
      <w:r w:rsidR="4AAFCA14" w:rsidRPr="4ED89F93">
        <w:rPr>
          <w:rFonts w:eastAsiaTheme="minorEastAsia"/>
          <w:color w:val="000000" w:themeColor="text1"/>
          <w:sz w:val="22"/>
          <w:szCs w:val="22"/>
        </w:rPr>
        <w:t>low</w:t>
      </w:r>
      <w:r w:rsidRPr="4ED89F93">
        <w:rPr>
          <w:rFonts w:eastAsiaTheme="minorEastAsia"/>
          <w:color w:val="000000" w:themeColor="text1"/>
          <w:sz w:val="22"/>
          <w:szCs w:val="22"/>
        </w:rPr>
        <w:t xml:space="preserve"> formed in</w:t>
      </w:r>
      <w:r w:rsidR="4AAFCA14" w:rsidRPr="4ED89F93">
        <w:rPr>
          <w:rFonts w:eastAsiaTheme="minorEastAsia"/>
          <w:color w:val="000000" w:themeColor="text1"/>
          <w:sz w:val="22"/>
          <w:szCs w:val="22"/>
        </w:rPr>
        <w:t xml:space="preserve"> the eastern Coral Sea</w:t>
      </w:r>
      <w:r w:rsidR="4F0B8C01" w:rsidRPr="4ED89F93">
        <w:rPr>
          <w:rFonts w:eastAsiaTheme="minorEastAsia"/>
          <w:color w:val="000000" w:themeColor="text1"/>
          <w:sz w:val="22"/>
          <w:szCs w:val="22"/>
        </w:rPr>
        <w:t xml:space="preserve"> on </w:t>
      </w:r>
      <w:r w:rsidR="56E5A0AE" w:rsidRPr="4ED89F93">
        <w:rPr>
          <w:rFonts w:eastAsiaTheme="minorEastAsia"/>
          <w:color w:val="000000" w:themeColor="text1"/>
          <w:sz w:val="22"/>
          <w:szCs w:val="22"/>
        </w:rPr>
        <w:t>14-</w:t>
      </w:r>
      <w:r w:rsidR="365D792C" w:rsidRPr="4ED89F93">
        <w:rPr>
          <w:rFonts w:eastAsiaTheme="minorEastAsia"/>
          <w:color w:val="000000" w:themeColor="text1"/>
          <w:sz w:val="22"/>
          <w:szCs w:val="22"/>
        </w:rPr>
        <w:t>15 March</w:t>
      </w:r>
      <w:r w:rsidR="45EF33E3" w:rsidRPr="4ED89F93">
        <w:rPr>
          <w:rFonts w:eastAsiaTheme="minorEastAsia"/>
          <w:color w:val="000000" w:themeColor="text1"/>
          <w:sz w:val="22"/>
          <w:szCs w:val="22"/>
        </w:rPr>
        <w:t xml:space="preserve"> assisted by a strong monsoon flow initially</w:t>
      </w:r>
      <w:r w:rsidR="45EF33E3" w:rsidRPr="4ED89F93">
        <w:rPr>
          <w:rFonts w:eastAsiaTheme="minorEastAsia"/>
          <w:color w:val="000000" w:themeColor="text1"/>
          <w:sz w:val="28"/>
          <w:szCs w:val="28"/>
        </w:rPr>
        <w:t xml:space="preserve">. </w:t>
      </w:r>
      <w:r w:rsidR="24F72B5E" w:rsidRPr="4ED89F93">
        <w:rPr>
          <w:rFonts w:eastAsiaTheme="minorEastAsia"/>
          <w:color w:val="000000" w:themeColor="text1"/>
          <w:sz w:val="22"/>
          <w:szCs w:val="22"/>
        </w:rPr>
        <w:t>Although th</w:t>
      </w:r>
      <w:r w:rsidR="2A536284" w:rsidRPr="4ED89F93">
        <w:rPr>
          <w:rFonts w:eastAsiaTheme="minorEastAsia"/>
          <w:color w:val="000000" w:themeColor="text1"/>
          <w:sz w:val="22"/>
          <w:szCs w:val="22"/>
        </w:rPr>
        <w:t xml:space="preserve">e monsoon </w:t>
      </w:r>
      <w:r w:rsidR="24F72B5E" w:rsidRPr="4ED89F93">
        <w:rPr>
          <w:rFonts w:eastAsiaTheme="minorEastAsia"/>
          <w:color w:val="000000" w:themeColor="text1"/>
          <w:sz w:val="22"/>
          <w:szCs w:val="22"/>
        </w:rPr>
        <w:t>flow eased on 17 March</w:t>
      </w:r>
      <w:r w:rsidR="4AAFCA14" w:rsidRPr="4ED89F93">
        <w:rPr>
          <w:rFonts w:eastAsiaTheme="minorEastAsia"/>
          <w:color w:val="000000" w:themeColor="text1"/>
          <w:sz w:val="22"/>
          <w:szCs w:val="22"/>
        </w:rPr>
        <w:t xml:space="preserve">, </w:t>
      </w:r>
      <w:r w:rsidR="2A536284" w:rsidRPr="4ED89F93">
        <w:rPr>
          <w:rFonts w:eastAsiaTheme="minorEastAsia"/>
          <w:color w:val="000000" w:themeColor="text1"/>
          <w:sz w:val="22"/>
          <w:szCs w:val="22"/>
        </w:rPr>
        <w:t xml:space="preserve">a strengthening </w:t>
      </w:r>
      <w:r w:rsidR="787499BC" w:rsidRPr="4ED89F93">
        <w:rPr>
          <w:rFonts w:eastAsiaTheme="minorEastAsia"/>
          <w:color w:val="000000" w:themeColor="text1"/>
          <w:sz w:val="22"/>
          <w:szCs w:val="22"/>
        </w:rPr>
        <w:t xml:space="preserve">high pressure ridge increased winds south of the centre. </w:t>
      </w:r>
      <w:r w:rsidR="6D86EB99" w:rsidRPr="4ED89F93">
        <w:rPr>
          <w:rFonts w:eastAsiaTheme="minorEastAsia"/>
          <w:color w:val="000000" w:themeColor="text1"/>
          <w:sz w:val="22"/>
          <w:szCs w:val="22"/>
        </w:rPr>
        <w:t>Deep convection became more organised overnight from 17 to 18 March</w:t>
      </w:r>
      <w:r w:rsidR="5F94B9F6" w:rsidRPr="4ED89F93">
        <w:rPr>
          <w:rFonts w:eastAsiaTheme="minorEastAsia"/>
          <w:color w:val="000000" w:themeColor="text1"/>
          <w:sz w:val="22"/>
          <w:szCs w:val="22"/>
        </w:rPr>
        <w:t xml:space="preserve">. Tropical cyclone intensity </w:t>
      </w:r>
      <w:r w:rsidR="28BE4CBD" w:rsidRPr="4ED89F93">
        <w:rPr>
          <w:rFonts w:eastAsiaTheme="minorEastAsia"/>
          <w:color w:val="000000" w:themeColor="text1"/>
          <w:sz w:val="22"/>
          <w:szCs w:val="22"/>
        </w:rPr>
        <w:t>was</w:t>
      </w:r>
      <w:r w:rsidR="5F94B9F6" w:rsidRPr="4ED89F93">
        <w:rPr>
          <w:rFonts w:eastAsiaTheme="minorEastAsia"/>
          <w:color w:val="000000" w:themeColor="text1"/>
          <w:sz w:val="22"/>
          <w:szCs w:val="22"/>
        </w:rPr>
        <w:t xml:space="preserve"> estimated at 0000 UTC </w:t>
      </w:r>
      <w:r w:rsidR="122523C7" w:rsidRPr="4ED89F93">
        <w:rPr>
          <w:rFonts w:eastAsiaTheme="minorEastAsia"/>
          <w:color w:val="000000" w:themeColor="text1"/>
          <w:sz w:val="22"/>
          <w:szCs w:val="22"/>
        </w:rPr>
        <w:t>18 March</w:t>
      </w:r>
      <w:r w:rsidR="1052074E" w:rsidRPr="4ED89F93">
        <w:rPr>
          <w:rFonts w:eastAsiaTheme="minorEastAsia"/>
          <w:color w:val="000000" w:themeColor="text1"/>
          <w:sz w:val="22"/>
          <w:szCs w:val="22"/>
        </w:rPr>
        <w:t>.</w:t>
      </w:r>
    </w:p>
    <w:p w14:paraId="4ED2B202" w14:textId="44375944" w:rsidR="00AE73CA" w:rsidRDefault="1052074E">
      <w:pPr>
        <w:pStyle w:val="Caption"/>
        <w:rPr>
          <w:rFonts w:eastAsiaTheme="minorEastAsia"/>
          <w:color w:val="000000" w:themeColor="text1"/>
          <w:sz w:val="22"/>
          <w:szCs w:val="22"/>
        </w:rPr>
      </w:pPr>
      <w:r w:rsidRPr="4ED89F93">
        <w:rPr>
          <w:rFonts w:eastAsiaTheme="minorEastAsia"/>
          <w:color w:val="000000" w:themeColor="text1"/>
          <w:sz w:val="22"/>
          <w:szCs w:val="22"/>
        </w:rPr>
        <w:t xml:space="preserve">Larry rapidly intensified </w:t>
      </w:r>
      <w:r w:rsidR="5AD9EDB9" w:rsidRPr="4ED89F93">
        <w:rPr>
          <w:rFonts w:eastAsiaTheme="minorEastAsia"/>
          <w:color w:val="000000" w:themeColor="text1"/>
          <w:sz w:val="22"/>
          <w:szCs w:val="22"/>
        </w:rPr>
        <w:t xml:space="preserve">into a severe tropical cyclone </w:t>
      </w:r>
      <w:r w:rsidR="3ABF7823" w:rsidRPr="4ED89F93">
        <w:rPr>
          <w:rFonts w:eastAsiaTheme="minorEastAsia"/>
          <w:color w:val="000000" w:themeColor="text1"/>
          <w:sz w:val="22"/>
          <w:szCs w:val="22"/>
        </w:rPr>
        <w:t xml:space="preserve">late on 18 March and then peaked at category </w:t>
      </w:r>
      <w:r w:rsidR="33CD6BAE" w:rsidRPr="4ED89F93">
        <w:rPr>
          <w:rFonts w:eastAsiaTheme="minorEastAsia"/>
          <w:color w:val="000000" w:themeColor="text1"/>
          <w:sz w:val="22"/>
          <w:szCs w:val="22"/>
        </w:rPr>
        <w:t>5</w:t>
      </w:r>
      <w:r w:rsidR="3ABF7823" w:rsidRPr="4ED89F93">
        <w:rPr>
          <w:rFonts w:eastAsiaTheme="minorEastAsia"/>
          <w:color w:val="000000" w:themeColor="text1"/>
          <w:sz w:val="22"/>
          <w:szCs w:val="22"/>
        </w:rPr>
        <w:t xml:space="preserve"> intensity on 19 March</w:t>
      </w:r>
      <w:r w:rsidR="5B0A4ECD" w:rsidRPr="4ED89F93">
        <w:rPr>
          <w:rFonts w:eastAsiaTheme="minorEastAsia"/>
          <w:color w:val="000000" w:themeColor="text1"/>
          <w:sz w:val="22"/>
          <w:szCs w:val="22"/>
        </w:rPr>
        <w:t xml:space="preserve">. </w:t>
      </w:r>
      <w:r w:rsidR="0A42D305" w:rsidRPr="4ED89F93">
        <w:rPr>
          <w:rFonts w:eastAsiaTheme="minorEastAsia"/>
          <w:color w:val="000000" w:themeColor="text1"/>
          <w:sz w:val="22"/>
          <w:szCs w:val="22"/>
        </w:rPr>
        <w:t xml:space="preserve">Larry moved west towards the Queensland coast at faster than normal speeds </w:t>
      </w:r>
      <w:r w:rsidR="0B1F67D1" w:rsidRPr="4ED89F93">
        <w:rPr>
          <w:rFonts w:eastAsiaTheme="minorEastAsia"/>
          <w:color w:val="000000" w:themeColor="text1"/>
          <w:sz w:val="22"/>
          <w:szCs w:val="22"/>
        </w:rPr>
        <w:t>(</w:t>
      </w:r>
      <w:r w:rsidR="0A42D305" w:rsidRPr="4ED89F93">
        <w:rPr>
          <w:rFonts w:eastAsiaTheme="minorEastAsia"/>
          <w:color w:val="000000" w:themeColor="text1"/>
          <w:sz w:val="22"/>
          <w:szCs w:val="22"/>
        </w:rPr>
        <w:t>25 km/h</w:t>
      </w:r>
      <w:r w:rsidR="0B1F67D1" w:rsidRPr="4ED89F93">
        <w:rPr>
          <w:rFonts w:eastAsiaTheme="minorEastAsia"/>
          <w:color w:val="000000" w:themeColor="text1"/>
          <w:sz w:val="22"/>
          <w:szCs w:val="22"/>
        </w:rPr>
        <w:t>)</w:t>
      </w:r>
      <w:r w:rsidR="0A42D305" w:rsidRPr="4ED89F93">
        <w:rPr>
          <w:rFonts w:eastAsiaTheme="minorEastAsia"/>
          <w:color w:val="000000" w:themeColor="text1"/>
          <w:sz w:val="22"/>
          <w:szCs w:val="22"/>
        </w:rPr>
        <w:t xml:space="preserve"> towards landfall. </w:t>
      </w:r>
      <w:r w:rsidR="6210F5D1" w:rsidRPr="4ED89F93">
        <w:rPr>
          <w:rFonts w:eastAsiaTheme="minorEastAsia"/>
          <w:color w:val="000000" w:themeColor="text1"/>
          <w:sz w:val="22"/>
          <w:szCs w:val="22"/>
        </w:rPr>
        <w:t xml:space="preserve">Larry </w:t>
      </w:r>
      <w:r w:rsidR="24FBADFA" w:rsidRPr="4ED89F93">
        <w:rPr>
          <w:rFonts w:eastAsiaTheme="minorEastAsia"/>
          <w:color w:val="000000" w:themeColor="text1"/>
          <w:sz w:val="22"/>
          <w:szCs w:val="22"/>
        </w:rPr>
        <w:t xml:space="preserve">was </w:t>
      </w:r>
      <w:r w:rsidR="6210F5D1" w:rsidRPr="4ED89F93">
        <w:rPr>
          <w:rFonts w:eastAsiaTheme="minorEastAsia"/>
          <w:color w:val="000000" w:themeColor="text1"/>
          <w:sz w:val="22"/>
          <w:szCs w:val="22"/>
        </w:rPr>
        <w:t>under</w:t>
      </w:r>
      <w:r w:rsidR="24FBADFA" w:rsidRPr="4ED89F93">
        <w:rPr>
          <w:rFonts w:eastAsiaTheme="minorEastAsia"/>
          <w:color w:val="000000" w:themeColor="text1"/>
          <w:sz w:val="22"/>
          <w:szCs w:val="22"/>
        </w:rPr>
        <w:t xml:space="preserve">going </w:t>
      </w:r>
      <w:r w:rsidR="6210F5D1" w:rsidRPr="4ED89F93">
        <w:rPr>
          <w:rFonts w:eastAsiaTheme="minorEastAsia"/>
          <w:color w:val="000000" w:themeColor="text1"/>
          <w:sz w:val="22"/>
          <w:szCs w:val="22"/>
        </w:rPr>
        <w:t>a</w:t>
      </w:r>
      <w:r w:rsidR="2B82A6B4" w:rsidRPr="4ED89F93">
        <w:rPr>
          <w:rFonts w:eastAsiaTheme="minorEastAsia"/>
          <w:color w:val="000000" w:themeColor="text1"/>
          <w:sz w:val="22"/>
          <w:szCs w:val="22"/>
        </w:rPr>
        <w:t xml:space="preserve">n </w:t>
      </w:r>
      <w:r w:rsidR="2F09F344" w:rsidRPr="4ED89F93">
        <w:rPr>
          <w:rFonts w:eastAsiaTheme="minorEastAsia"/>
          <w:color w:val="000000" w:themeColor="text1"/>
          <w:sz w:val="22"/>
          <w:szCs w:val="22"/>
        </w:rPr>
        <w:t>eyewall</w:t>
      </w:r>
      <w:r w:rsidR="2B82A6B4" w:rsidRPr="4ED89F93">
        <w:rPr>
          <w:rFonts w:eastAsiaTheme="minorEastAsia"/>
          <w:color w:val="000000" w:themeColor="text1"/>
          <w:sz w:val="22"/>
          <w:szCs w:val="22"/>
        </w:rPr>
        <w:t xml:space="preserve"> replacement cycle </w:t>
      </w:r>
      <w:r w:rsidR="0CAD2808" w:rsidRPr="4ED89F93">
        <w:rPr>
          <w:rFonts w:eastAsiaTheme="minorEastAsia"/>
          <w:color w:val="000000" w:themeColor="text1"/>
          <w:sz w:val="22"/>
          <w:szCs w:val="22"/>
        </w:rPr>
        <w:t>(</w:t>
      </w:r>
      <w:r w:rsidR="51C106F1" w:rsidRPr="4ED89F93">
        <w:rPr>
          <w:rFonts w:eastAsiaTheme="minorEastAsia"/>
          <w:color w:val="000000" w:themeColor="text1"/>
          <w:sz w:val="22"/>
          <w:szCs w:val="22"/>
        </w:rPr>
        <w:t>ERC)</w:t>
      </w:r>
      <w:r w:rsidR="452CBAC5" w:rsidRPr="4ED89F93">
        <w:rPr>
          <w:rFonts w:eastAsiaTheme="minorEastAsia"/>
          <w:color w:val="000000" w:themeColor="text1"/>
          <w:sz w:val="22"/>
          <w:szCs w:val="22"/>
        </w:rPr>
        <w:t xml:space="preserve"> </w:t>
      </w:r>
      <w:r w:rsidR="2B82A6B4" w:rsidRPr="4ED89F93">
        <w:rPr>
          <w:rFonts w:eastAsiaTheme="minorEastAsia"/>
          <w:color w:val="000000" w:themeColor="text1"/>
          <w:sz w:val="22"/>
          <w:szCs w:val="22"/>
        </w:rPr>
        <w:t xml:space="preserve">in the </w:t>
      </w:r>
      <w:r w:rsidR="24FBADFA" w:rsidRPr="4ED89F93">
        <w:rPr>
          <w:rFonts w:eastAsiaTheme="minorEastAsia"/>
          <w:color w:val="000000" w:themeColor="text1"/>
          <w:sz w:val="22"/>
          <w:szCs w:val="22"/>
        </w:rPr>
        <w:t xml:space="preserve">ten hours prior to landfall which resulted in </w:t>
      </w:r>
      <w:r w:rsidR="0B1F67D1" w:rsidRPr="4ED89F93">
        <w:rPr>
          <w:rFonts w:eastAsiaTheme="minorEastAsia"/>
          <w:color w:val="000000" w:themeColor="text1"/>
          <w:sz w:val="22"/>
          <w:szCs w:val="22"/>
        </w:rPr>
        <w:t xml:space="preserve">a slight reduction in maximum winds and a </w:t>
      </w:r>
      <w:r w:rsidR="24FBADFA" w:rsidRPr="4ED89F93">
        <w:rPr>
          <w:rFonts w:eastAsiaTheme="minorEastAsia"/>
          <w:color w:val="000000" w:themeColor="text1"/>
          <w:sz w:val="22"/>
          <w:szCs w:val="22"/>
        </w:rPr>
        <w:t>complex wind field</w:t>
      </w:r>
      <w:r w:rsidR="5B0A4ECD" w:rsidRPr="4ED89F93">
        <w:rPr>
          <w:rFonts w:eastAsiaTheme="minorEastAsia"/>
          <w:color w:val="000000" w:themeColor="text1"/>
          <w:sz w:val="22"/>
          <w:szCs w:val="22"/>
        </w:rPr>
        <w:t xml:space="preserve">. </w:t>
      </w:r>
    </w:p>
    <w:p w14:paraId="51F2F309" w14:textId="459C7C7B" w:rsidR="0002120D" w:rsidRDefault="00CF062A" w:rsidP="00B322FE">
      <w:pPr>
        <w:pStyle w:val="Caption"/>
        <w:rPr>
          <w:rFonts w:eastAsiaTheme="minorEastAsia"/>
          <w:iCs w:val="0"/>
          <w:color w:val="000000" w:themeColor="text1"/>
          <w:sz w:val="22"/>
          <w:szCs w:val="24"/>
        </w:rPr>
      </w:pPr>
      <w:r>
        <w:rPr>
          <w:rFonts w:eastAsiaTheme="minorEastAsia"/>
          <w:iCs w:val="0"/>
          <w:color w:val="000000" w:themeColor="text1"/>
          <w:sz w:val="22"/>
          <w:szCs w:val="24"/>
        </w:rPr>
        <w:t>Larry</w:t>
      </w:r>
      <w:r w:rsidR="00223BF0" w:rsidRPr="00223BF0">
        <w:rPr>
          <w:rFonts w:eastAsiaTheme="minorEastAsia"/>
          <w:iCs w:val="0"/>
          <w:color w:val="000000" w:themeColor="text1"/>
          <w:sz w:val="22"/>
          <w:szCs w:val="24"/>
        </w:rPr>
        <w:t xml:space="preserve"> made landfall </w:t>
      </w:r>
      <w:r w:rsidR="00303056">
        <w:rPr>
          <w:rFonts w:eastAsiaTheme="minorEastAsia"/>
          <w:iCs w:val="0"/>
          <w:color w:val="000000" w:themeColor="text1"/>
          <w:sz w:val="22"/>
          <w:szCs w:val="24"/>
        </w:rPr>
        <w:t xml:space="preserve">at category 4 intensity </w:t>
      </w:r>
      <w:r w:rsidR="00223BF0" w:rsidRPr="00223BF0">
        <w:rPr>
          <w:rFonts w:eastAsiaTheme="minorEastAsia"/>
          <w:iCs w:val="0"/>
          <w:color w:val="000000" w:themeColor="text1"/>
          <w:sz w:val="22"/>
          <w:szCs w:val="24"/>
        </w:rPr>
        <w:t>near Innisfail around daybreak</w:t>
      </w:r>
      <w:r w:rsidR="00223BF0">
        <w:rPr>
          <w:rFonts w:eastAsiaTheme="minorEastAsia"/>
          <w:iCs w:val="0"/>
          <w:color w:val="000000" w:themeColor="text1"/>
          <w:sz w:val="22"/>
          <w:szCs w:val="24"/>
        </w:rPr>
        <w:t xml:space="preserve"> </w:t>
      </w:r>
      <w:r w:rsidR="00983206">
        <w:rPr>
          <w:rFonts w:eastAsiaTheme="minorEastAsia"/>
          <w:iCs w:val="0"/>
          <w:color w:val="000000" w:themeColor="text1"/>
          <w:sz w:val="22"/>
          <w:szCs w:val="24"/>
        </w:rPr>
        <w:t xml:space="preserve">at </w:t>
      </w:r>
      <w:r w:rsidR="00223BF0">
        <w:rPr>
          <w:rFonts w:eastAsiaTheme="minorEastAsia"/>
          <w:iCs w:val="0"/>
          <w:color w:val="000000" w:themeColor="text1"/>
          <w:sz w:val="22"/>
          <w:szCs w:val="24"/>
        </w:rPr>
        <w:t>0700 AEST</w:t>
      </w:r>
      <w:r w:rsidR="00223BF0" w:rsidRPr="00223BF0">
        <w:rPr>
          <w:rFonts w:eastAsiaTheme="minorEastAsia"/>
          <w:iCs w:val="0"/>
          <w:color w:val="000000" w:themeColor="text1"/>
          <w:sz w:val="22"/>
          <w:szCs w:val="24"/>
        </w:rPr>
        <w:t xml:space="preserve"> on Monday 20 March</w:t>
      </w:r>
      <w:r w:rsidR="00C275A5">
        <w:rPr>
          <w:rFonts w:eastAsiaTheme="minorEastAsia"/>
          <w:iCs w:val="0"/>
          <w:color w:val="000000" w:themeColor="text1"/>
          <w:sz w:val="22"/>
          <w:szCs w:val="24"/>
        </w:rPr>
        <w:t xml:space="preserve"> (2100 UTC 19 March)</w:t>
      </w:r>
      <w:r w:rsidR="00223BF0" w:rsidRPr="00223BF0">
        <w:rPr>
          <w:rFonts w:eastAsiaTheme="minorEastAsia"/>
          <w:iCs w:val="0"/>
          <w:color w:val="000000" w:themeColor="text1"/>
          <w:sz w:val="22"/>
          <w:szCs w:val="24"/>
        </w:rPr>
        <w:t xml:space="preserve">. A marked variation in wind gusts was observed, both in a spatial sense and across elevated terrain. This was clearly evidenced by varying levels of damage across relatively small distances. </w:t>
      </w:r>
      <w:r w:rsidR="0002120D" w:rsidRPr="00B322FE">
        <w:rPr>
          <w:rFonts w:eastAsiaTheme="minorEastAsia"/>
          <w:iCs w:val="0"/>
          <w:color w:val="000000" w:themeColor="text1"/>
          <w:sz w:val="22"/>
          <w:szCs w:val="24"/>
        </w:rPr>
        <w:t>Wind damage and flooding rainfall was much less than otherwise could have occurred, due to the rapid motion of the cyclone through the area.</w:t>
      </w:r>
      <w:r w:rsidR="0002120D">
        <w:rPr>
          <w:rFonts w:eastAsiaTheme="minorEastAsia"/>
          <w:iCs w:val="0"/>
          <w:color w:val="000000" w:themeColor="text1"/>
          <w:sz w:val="22"/>
          <w:szCs w:val="24"/>
        </w:rPr>
        <w:t xml:space="preserve"> </w:t>
      </w:r>
    </w:p>
    <w:p w14:paraId="3AF9F5B7" w14:textId="33300981" w:rsidR="00223BF0" w:rsidRDefault="00223BF0" w:rsidP="00B322FE">
      <w:pPr>
        <w:pStyle w:val="Caption"/>
        <w:rPr>
          <w:rFonts w:eastAsiaTheme="minorEastAsia"/>
          <w:iCs w:val="0"/>
          <w:color w:val="000000" w:themeColor="text1"/>
          <w:sz w:val="22"/>
          <w:szCs w:val="24"/>
        </w:rPr>
      </w:pPr>
      <w:r w:rsidRPr="00223BF0">
        <w:rPr>
          <w:rFonts w:eastAsiaTheme="minorEastAsia"/>
          <w:iCs w:val="0"/>
          <w:color w:val="000000" w:themeColor="text1"/>
          <w:sz w:val="22"/>
          <w:szCs w:val="24"/>
        </w:rPr>
        <w:t xml:space="preserve">Larry </w:t>
      </w:r>
      <w:r w:rsidR="000C1BAC">
        <w:rPr>
          <w:rFonts w:eastAsiaTheme="minorEastAsia"/>
          <w:iCs w:val="0"/>
          <w:color w:val="000000" w:themeColor="text1"/>
          <w:sz w:val="22"/>
          <w:szCs w:val="24"/>
        </w:rPr>
        <w:t xml:space="preserve">was at category 3 intensity </w:t>
      </w:r>
      <w:r w:rsidRPr="00223BF0">
        <w:rPr>
          <w:rFonts w:eastAsiaTheme="minorEastAsia"/>
          <w:iCs w:val="0"/>
          <w:color w:val="000000" w:themeColor="text1"/>
          <w:sz w:val="22"/>
          <w:szCs w:val="24"/>
        </w:rPr>
        <w:t>as it moved over the Atherton Tablelands</w:t>
      </w:r>
      <w:r w:rsidR="00AE513D">
        <w:rPr>
          <w:rFonts w:eastAsiaTheme="minorEastAsia"/>
          <w:iCs w:val="0"/>
          <w:color w:val="000000" w:themeColor="text1"/>
          <w:sz w:val="22"/>
          <w:szCs w:val="24"/>
        </w:rPr>
        <w:t xml:space="preserve">, then below tropical cyclone intensity late on 20 March </w:t>
      </w:r>
      <w:r w:rsidR="004260F0">
        <w:rPr>
          <w:rFonts w:eastAsiaTheme="minorEastAsia"/>
          <w:iCs w:val="0"/>
          <w:color w:val="000000" w:themeColor="text1"/>
          <w:sz w:val="22"/>
          <w:szCs w:val="24"/>
        </w:rPr>
        <w:t xml:space="preserve">much further inland than is normal </w:t>
      </w:r>
      <w:r w:rsidR="004260F0" w:rsidRPr="00B322FE">
        <w:rPr>
          <w:rFonts w:eastAsiaTheme="minorEastAsia"/>
          <w:iCs w:val="0"/>
          <w:color w:val="000000" w:themeColor="text1"/>
          <w:sz w:val="22"/>
          <w:szCs w:val="24"/>
        </w:rPr>
        <w:t>and its remnants produced severe flooding in the northwest of the state.</w:t>
      </w:r>
    </w:p>
    <w:p w14:paraId="15CB8560" w14:textId="466D963D" w:rsidR="007A748A" w:rsidRDefault="00F33B38" w:rsidP="002461F5">
      <w:r>
        <w:t>In total 10 000 homes were damage</w:t>
      </w:r>
      <w:r w:rsidR="001F73F6">
        <w:t>d,</w:t>
      </w:r>
      <w:r w:rsidR="003C789F">
        <w:t xml:space="preserve"> most of which were constructed prior to the introduction of higher cyclone rating standards.</w:t>
      </w:r>
      <w:r w:rsidR="00A15343">
        <w:t xml:space="preserve"> More modern</w:t>
      </w:r>
      <w:r w:rsidR="003C789F">
        <w:t xml:space="preserve"> </w:t>
      </w:r>
      <w:r w:rsidR="00134692">
        <w:t xml:space="preserve">houses </w:t>
      </w:r>
      <w:r w:rsidR="0056347C">
        <w:t xml:space="preserve">in the main impact zone </w:t>
      </w:r>
      <w:r w:rsidR="00854DE6">
        <w:t>remained structurally</w:t>
      </w:r>
      <w:r w:rsidR="0056347C">
        <w:t xml:space="preserve"> intact. </w:t>
      </w:r>
      <w:r w:rsidR="00FC456F">
        <w:t>Many powerlines were felled resulting in prolonged power outages.</w:t>
      </w:r>
    </w:p>
    <w:p w14:paraId="71205C26" w14:textId="2554F5D6" w:rsidR="002461F5" w:rsidRDefault="00FB3F3D" w:rsidP="002461F5">
      <w:r>
        <w:t xml:space="preserve">Larry caused extensive </w:t>
      </w:r>
      <w:r w:rsidR="00EB0F28">
        <w:t xml:space="preserve">damage to </w:t>
      </w:r>
      <w:r w:rsidR="00D234E8">
        <w:t xml:space="preserve">forests and </w:t>
      </w:r>
      <w:r w:rsidR="003B7871" w:rsidRPr="003B7871">
        <w:t>destroyed 80–90% of Australia's banana crop</w:t>
      </w:r>
      <w:r w:rsidR="003B7871">
        <w:t xml:space="preserve"> resulting in a short supply throughout Australia for the remainder of 2006</w:t>
      </w:r>
      <w:r w:rsidR="003B7871" w:rsidRPr="003B7871">
        <w:t>.</w:t>
      </w:r>
    </w:p>
    <w:p w14:paraId="3A933AC5" w14:textId="77777777" w:rsidR="007F35C9" w:rsidRDefault="00B06546" w:rsidP="002461F5">
      <w:r>
        <w:t xml:space="preserve">Larry was the first severe tropical cyclone to cross the Queensland coast south of Cairns since </w:t>
      </w:r>
      <w:r w:rsidR="001B282F">
        <w:t xml:space="preserve">Aivu in 1989. </w:t>
      </w:r>
    </w:p>
    <w:p w14:paraId="719DEA1B" w14:textId="40E569F6" w:rsidR="00B06546" w:rsidRPr="002461F5" w:rsidRDefault="00884AA5" w:rsidP="002461F5">
      <w:r>
        <w:fldChar w:fldCharType="begin"/>
      </w:r>
      <w:r>
        <w:instrText xml:space="preserve"> REF _Ref199503031 \h </w:instrText>
      </w:r>
      <w:r>
        <w:fldChar w:fldCharType="separate"/>
      </w:r>
      <w:r w:rsidR="00234F17">
        <w:t xml:space="preserve">Figure </w:t>
      </w:r>
      <w:r w:rsidR="00234F17">
        <w:rPr>
          <w:noProof/>
        </w:rPr>
        <w:t>1</w:t>
      </w:r>
      <w:r>
        <w:fldChar w:fldCharType="end"/>
      </w:r>
      <w:r w:rsidR="00AD0A97" w:rsidRPr="00AD0A97">
        <w:t xml:space="preserve"> shows the </w:t>
      </w:r>
      <w:r w:rsidR="007F35C9">
        <w:t xml:space="preserve">overall </w:t>
      </w:r>
      <w:r w:rsidR="00AD0A97" w:rsidRPr="00AD0A97">
        <w:t xml:space="preserve">track of </w:t>
      </w:r>
      <w:r w:rsidR="00AD0A97">
        <w:t>Larry</w:t>
      </w:r>
      <w:r w:rsidR="007F35C9">
        <w:t xml:space="preserve">, </w:t>
      </w:r>
      <w:r>
        <w:fldChar w:fldCharType="begin"/>
      </w:r>
      <w:r>
        <w:instrText xml:space="preserve"> REF _Ref199503040 \h </w:instrText>
      </w:r>
      <w:r>
        <w:fldChar w:fldCharType="separate"/>
      </w:r>
      <w:r w:rsidR="00234F17">
        <w:t xml:space="preserve">Figure </w:t>
      </w:r>
      <w:r w:rsidR="00234F17">
        <w:rPr>
          <w:noProof/>
        </w:rPr>
        <w:t>2</w:t>
      </w:r>
      <w:r>
        <w:fldChar w:fldCharType="end"/>
      </w:r>
      <w:r w:rsidR="007F35C9">
        <w:t xml:space="preserve"> the more detailed track near land,</w:t>
      </w:r>
      <w:r w:rsidR="00AD0A97" w:rsidRPr="00AD0A97">
        <w:t xml:space="preserve"> while Table 1 is a summary of the best track data.</w:t>
      </w:r>
      <w:r w:rsidR="00EE25F1" w:rsidRPr="00EE25F1">
        <w:rPr>
          <w:rFonts w:eastAsiaTheme="minorEastAsia"/>
          <w:color w:val="000000" w:themeColor="text1"/>
        </w:rPr>
        <w:t xml:space="preserve"> </w:t>
      </w:r>
    </w:p>
    <w:p w14:paraId="1052E5FD" w14:textId="126E4180" w:rsidR="00A21934" w:rsidRDefault="00A21934" w:rsidP="004D477B">
      <w:pPr>
        <w:pStyle w:val="Caption"/>
      </w:pPr>
      <w:bookmarkStart w:id="59" w:name="_Ref179385034"/>
    </w:p>
    <w:p w14:paraId="12C536E4" w14:textId="69075F76" w:rsidR="005C517C" w:rsidRPr="005C517C" w:rsidRDefault="005C517C" w:rsidP="00C46D21"/>
    <w:p w14:paraId="6C6754D4" w14:textId="1BC9D6BF" w:rsidR="002572CB" w:rsidRDefault="002572CB" w:rsidP="002572CB">
      <w:pPr>
        <w:pStyle w:val="Caption"/>
        <w:spacing w:before="240" w:after="240"/>
      </w:pPr>
      <w:bookmarkStart w:id="60" w:name="_Ref199503031"/>
    </w:p>
    <w:p w14:paraId="1A6CF789" w14:textId="632F19E3" w:rsidR="00F678CF" w:rsidRPr="00F678CF" w:rsidRDefault="00F678CF" w:rsidP="00F678CF">
      <w:r>
        <w:rPr>
          <w:noProof/>
        </w:rPr>
        <w:drawing>
          <wp:inline distT="0" distB="0" distL="0" distR="0" wp14:anchorId="210114A6" wp14:editId="2A379DDD">
            <wp:extent cx="6120765" cy="3322320"/>
            <wp:effectExtent l="0" t="0" r="0" b="0"/>
            <wp:docPr id="765276707" name="Picture 1" descr="Track of Severe Tropical Cyclone Larry starting in the Coral Sea on 14 March then moving south then west southwest to be a tropical cyclone on 18 March. The track then goes directly west to cross the coast south of Cairns on 20 March at Category 4 intensity. Then moves over inland Queensland reaching North West Queensland on 21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76707" name="Picture 1" descr="Track of Severe Tropical Cyclone Larry starting in the Coral Sea on 14 March then moving south then west southwest to be a tropical cyclone on 18 March. The track then goes directly west to cross the coast south of Cairns on 20 March at Category 4 intensity. Then moves over inland Queensland reaching North West Queensland on 21 March. "/>
                    <pic:cNvPicPr/>
                  </pic:nvPicPr>
                  <pic:blipFill>
                    <a:blip r:embed="rId14">
                      <a:extLst>
                        <a:ext uri="{28A0092B-C50C-407E-A947-70E740481C1C}">
                          <a14:useLocalDpi xmlns:a14="http://schemas.microsoft.com/office/drawing/2010/main" val="0"/>
                        </a:ext>
                      </a:extLst>
                    </a:blip>
                    <a:stretch>
                      <a:fillRect/>
                    </a:stretch>
                  </pic:blipFill>
                  <pic:spPr>
                    <a:xfrm>
                      <a:off x="0" y="0"/>
                      <a:ext cx="6120765" cy="3322320"/>
                    </a:xfrm>
                    <a:prstGeom prst="rect">
                      <a:avLst/>
                    </a:prstGeom>
                  </pic:spPr>
                </pic:pic>
              </a:graphicData>
            </a:graphic>
          </wp:inline>
        </w:drawing>
      </w:r>
    </w:p>
    <w:p w14:paraId="44878179" w14:textId="2772DE90" w:rsidR="00EB5A8A" w:rsidRDefault="5F3F34B1" w:rsidP="002572CB">
      <w:pPr>
        <w:pStyle w:val="Caption"/>
        <w:spacing w:before="240" w:after="240"/>
      </w:pPr>
      <w:bookmarkStart w:id="61" w:name="_Toc228456890"/>
      <w:r>
        <w:t xml:space="preserve">Figure </w:t>
      </w:r>
      <w:r w:rsidR="000A1C0A">
        <w:fldChar w:fldCharType="begin"/>
      </w:r>
      <w:r w:rsidR="000A1C0A">
        <w:instrText xml:space="preserve"> SEQ Figure \* ARABIC </w:instrText>
      </w:r>
      <w:r w:rsidR="000A1C0A">
        <w:fldChar w:fldCharType="separate"/>
      </w:r>
      <w:r w:rsidR="7E9B523B" w:rsidRPr="4ED89F93">
        <w:rPr>
          <w:noProof/>
        </w:rPr>
        <w:t>1</w:t>
      </w:r>
      <w:r w:rsidR="000A1C0A">
        <w:fldChar w:fldCharType="end"/>
      </w:r>
      <w:bookmarkEnd w:id="60"/>
      <w:r>
        <w:t xml:space="preserve">. </w:t>
      </w:r>
      <w:r w:rsidR="09ECBD66">
        <w:t>Best track of Severe Tropical Cyclone Larry (times in AEST, UTC +10).</w:t>
      </w:r>
      <w:bookmarkEnd w:id="61"/>
    </w:p>
    <w:p w14:paraId="24F6EB4D" w14:textId="0F0DCC59" w:rsidR="00EB5A8A" w:rsidRDefault="00EB5A8A" w:rsidP="00EB5A8A"/>
    <w:p w14:paraId="774028F3" w14:textId="7CC0A5EA" w:rsidR="00846372" w:rsidRDefault="00846372" w:rsidP="00EB5A8A">
      <w:r w:rsidRPr="00846372">
        <w:rPr>
          <w:noProof/>
        </w:rPr>
        <w:drawing>
          <wp:inline distT="0" distB="0" distL="0" distR="0" wp14:anchorId="05A9EF8F" wp14:editId="42E44BA0">
            <wp:extent cx="6120765" cy="3703955"/>
            <wp:effectExtent l="0" t="0" r="0" b="0"/>
            <wp:docPr id="675243286" name="Picture 1" descr="Detailed track of Severe Tropical Cyclone Larry starting on 19 March to landfall near Innisfail at category 4 intensity on 20 March then weakening to a tropical low at 7 pm 20 March over inland areas.  &#10;The pink, light red, dark red areas show the extent of gales, storm-force and hurricane-force winds near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43286" name="Picture 1" descr="Detailed track of Severe Tropical Cyclone Larry starting on 19 March to landfall near Innisfail at category 4 intensity on 20 March then weakening to a tropical low at 7 pm 20 March over inland areas.  &#10;The pink, light red, dark red areas show the extent of gales, storm-force and hurricane-force winds near the centre. "/>
                    <pic:cNvPicPr/>
                  </pic:nvPicPr>
                  <pic:blipFill>
                    <a:blip r:embed="rId15"/>
                    <a:stretch>
                      <a:fillRect/>
                    </a:stretch>
                  </pic:blipFill>
                  <pic:spPr>
                    <a:xfrm>
                      <a:off x="0" y="0"/>
                      <a:ext cx="6120765" cy="3703955"/>
                    </a:xfrm>
                    <a:prstGeom prst="rect">
                      <a:avLst/>
                    </a:prstGeom>
                  </pic:spPr>
                </pic:pic>
              </a:graphicData>
            </a:graphic>
          </wp:inline>
        </w:drawing>
      </w:r>
    </w:p>
    <w:p w14:paraId="2FADBE2B" w14:textId="16CD791A" w:rsidR="00EB5A8A" w:rsidRDefault="000A1C0A" w:rsidP="00EB5A8A">
      <w:pPr>
        <w:pStyle w:val="Caption"/>
      </w:pPr>
      <w:bookmarkStart w:id="62" w:name="_Ref199503040"/>
      <w:bookmarkStart w:id="63" w:name="_Toc228456891"/>
      <w:r>
        <w:t xml:space="preserve">Figure </w:t>
      </w:r>
      <w:r>
        <w:fldChar w:fldCharType="begin"/>
      </w:r>
      <w:r>
        <w:instrText xml:space="preserve"> SEQ Figure \* ARABIC </w:instrText>
      </w:r>
      <w:r>
        <w:fldChar w:fldCharType="separate"/>
      </w:r>
      <w:r w:rsidR="00C157CD">
        <w:rPr>
          <w:noProof/>
        </w:rPr>
        <w:t>2</w:t>
      </w:r>
      <w:r>
        <w:fldChar w:fldCharType="end"/>
      </w:r>
      <w:bookmarkEnd w:id="62"/>
      <w:r w:rsidR="00EB5A8A" w:rsidRPr="00B5395D">
        <w:t xml:space="preserve">. </w:t>
      </w:r>
      <w:r w:rsidR="00EB5A8A">
        <w:t>Detailed b</w:t>
      </w:r>
      <w:r w:rsidR="00EB5A8A" w:rsidRPr="00B5395D">
        <w:t xml:space="preserve">est </w:t>
      </w:r>
      <w:r w:rsidR="00EB5A8A">
        <w:t>t</w:t>
      </w:r>
      <w:r w:rsidR="00EB5A8A" w:rsidRPr="00B5395D">
        <w:t xml:space="preserve">rack of </w:t>
      </w:r>
      <w:r w:rsidR="00EB5A8A">
        <w:t xml:space="preserve">Severe Tropical Cyclone Larry showing wind radii (gale - pink, storm - red and hurricane force – dark red) 19-20 March 2006 </w:t>
      </w:r>
      <w:r w:rsidR="00EB5A8A" w:rsidRPr="00B5395D">
        <w:t>(times in A</w:t>
      </w:r>
      <w:r w:rsidR="00EB5A8A">
        <w:t>EST</w:t>
      </w:r>
      <w:r w:rsidR="00EB5A8A" w:rsidRPr="00B5395D">
        <w:t>, UTC +</w:t>
      </w:r>
      <w:r w:rsidR="00EB5A8A">
        <w:t>10</w:t>
      </w:r>
      <w:r w:rsidR="00EB5A8A" w:rsidRPr="00B5395D">
        <w:t>).</w:t>
      </w:r>
      <w:bookmarkEnd w:id="63"/>
    </w:p>
    <w:p w14:paraId="62C4D1AA" w14:textId="6DADEDC5" w:rsidR="00A21934" w:rsidRDefault="00A21934" w:rsidP="004D477B">
      <w:pPr>
        <w:pStyle w:val="Caption"/>
      </w:pPr>
    </w:p>
    <w:p w14:paraId="4BF09026" w14:textId="77777777" w:rsidR="006B6EF0" w:rsidRPr="006B6EF0" w:rsidRDefault="006B6EF0" w:rsidP="006B6EF0"/>
    <w:tbl>
      <w:tblPr>
        <w:tblStyle w:val="TableGrid"/>
        <w:tblW w:w="5570" w:type="pct"/>
        <w:tblInd w:w="-431" w:type="dxa"/>
        <w:tblLook w:val="04A0" w:firstRow="1" w:lastRow="0" w:firstColumn="1" w:lastColumn="0" w:noHBand="0" w:noVBand="1"/>
      </w:tblPr>
      <w:tblGrid>
        <w:gridCol w:w="617"/>
        <w:gridCol w:w="756"/>
        <w:gridCol w:w="547"/>
        <w:gridCol w:w="636"/>
        <w:gridCol w:w="597"/>
        <w:gridCol w:w="706"/>
        <w:gridCol w:w="597"/>
        <w:gridCol w:w="1277"/>
        <w:gridCol w:w="717"/>
        <w:gridCol w:w="717"/>
        <w:gridCol w:w="1447"/>
        <w:gridCol w:w="1447"/>
        <w:gridCol w:w="666"/>
      </w:tblGrid>
      <w:tr w:rsidR="001E3716" w:rsidRPr="007A76BC" w14:paraId="6289A83F" w14:textId="77777777" w:rsidTr="00A5194E">
        <w:trPr>
          <w:cnfStyle w:val="100000000000" w:firstRow="1" w:lastRow="0" w:firstColumn="0" w:lastColumn="0" w:oddVBand="0" w:evenVBand="0" w:oddHBand="0" w:evenHBand="0" w:firstRowFirstColumn="0" w:firstRowLastColumn="0" w:lastRowFirstColumn="0" w:lastRowLastColumn="0"/>
          <w:trHeight w:val="484"/>
        </w:trPr>
        <w:tc>
          <w:tcPr>
            <w:tcW w:w="288" w:type="pct"/>
          </w:tcPr>
          <w:bookmarkEnd w:id="58"/>
          <w:bookmarkEnd w:id="59"/>
          <w:p w14:paraId="52BD4032" w14:textId="7D74560F" w:rsidR="00503511" w:rsidRPr="000A4BC1" w:rsidRDefault="00503511" w:rsidP="00503511">
            <w:pPr>
              <w:pStyle w:val="Tableheadingrow"/>
              <w:jc w:val="center"/>
              <w:rPr>
                <w:rFonts w:asciiTheme="minorHAnsi" w:hAnsiTheme="minorHAnsi" w:cstheme="minorHAnsi"/>
                <w:sz w:val="18"/>
                <w:szCs w:val="18"/>
              </w:rPr>
            </w:pPr>
            <w:r w:rsidRPr="000A4BC1">
              <w:rPr>
                <w:rFonts w:asciiTheme="minorHAnsi" w:hAnsiTheme="minorHAnsi" w:cstheme="minorHAnsi"/>
                <w:sz w:val="18"/>
                <w:szCs w:val="18"/>
              </w:rPr>
              <w:t>Year</w:t>
            </w:r>
          </w:p>
        </w:tc>
        <w:tc>
          <w:tcPr>
            <w:tcW w:w="352" w:type="pct"/>
          </w:tcPr>
          <w:p w14:paraId="4154AE68" w14:textId="119719C6" w:rsidR="00503511" w:rsidRPr="000A4BC1" w:rsidRDefault="00503511" w:rsidP="00503511">
            <w:pPr>
              <w:pStyle w:val="Tableheadingrow"/>
              <w:jc w:val="center"/>
              <w:rPr>
                <w:rFonts w:asciiTheme="minorHAnsi" w:hAnsiTheme="minorHAnsi" w:cstheme="minorHAnsi"/>
                <w:sz w:val="18"/>
                <w:szCs w:val="18"/>
              </w:rPr>
            </w:pPr>
            <w:r w:rsidRPr="000A4BC1">
              <w:rPr>
                <w:rFonts w:asciiTheme="minorHAnsi" w:hAnsiTheme="minorHAnsi" w:cstheme="minorHAnsi"/>
                <w:sz w:val="18"/>
                <w:szCs w:val="18"/>
              </w:rPr>
              <w:t>Month</w:t>
            </w:r>
          </w:p>
        </w:tc>
        <w:tc>
          <w:tcPr>
            <w:tcW w:w="255" w:type="pct"/>
          </w:tcPr>
          <w:p w14:paraId="68B3A95D" w14:textId="159595F3"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Day</w:t>
            </w:r>
          </w:p>
        </w:tc>
        <w:tc>
          <w:tcPr>
            <w:tcW w:w="296" w:type="pct"/>
          </w:tcPr>
          <w:p w14:paraId="72DB36A3" w14:textId="7B0FC0CC"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Hour UTC</w:t>
            </w:r>
          </w:p>
        </w:tc>
        <w:tc>
          <w:tcPr>
            <w:tcW w:w="278" w:type="pct"/>
          </w:tcPr>
          <w:p w14:paraId="5788DEEB" w14:textId="11FDBE4E"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Pos. Lat</w:t>
            </w:r>
            <w:r w:rsidR="007D05D9" w:rsidRPr="000A4BC1">
              <w:rPr>
                <w:rFonts w:asciiTheme="minorHAnsi" w:hAnsiTheme="minorHAnsi" w:cstheme="minorHAnsi"/>
                <w:sz w:val="18"/>
                <w:szCs w:val="18"/>
              </w:rPr>
              <w:t>.</w:t>
            </w:r>
            <w:r w:rsidRPr="000A4BC1">
              <w:rPr>
                <w:rFonts w:asciiTheme="minorHAnsi" w:hAnsiTheme="minorHAnsi" w:cstheme="minorHAnsi"/>
                <w:sz w:val="18"/>
                <w:szCs w:val="18"/>
              </w:rPr>
              <w:t xml:space="preserve"> S</w:t>
            </w:r>
          </w:p>
        </w:tc>
        <w:tc>
          <w:tcPr>
            <w:tcW w:w="329" w:type="pct"/>
          </w:tcPr>
          <w:p w14:paraId="7F595FC5" w14:textId="38B005E9"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Pos. Long. E</w:t>
            </w:r>
          </w:p>
        </w:tc>
        <w:tc>
          <w:tcPr>
            <w:tcW w:w="278" w:type="pct"/>
          </w:tcPr>
          <w:p w14:paraId="7C1B948E" w14:textId="5F1D78C7"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 xml:space="preserve">Pos. Acc. </w:t>
            </w:r>
            <w:r w:rsidR="00FC3356" w:rsidRPr="000A4BC1">
              <w:rPr>
                <w:rFonts w:asciiTheme="minorHAnsi" w:hAnsiTheme="minorHAnsi" w:cstheme="minorHAnsi"/>
                <w:sz w:val="18"/>
                <w:szCs w:val="18"/>
              </w:rPr>
              <w:t>n</w:t>
            </w:r>
            <w:r w:rsidRPr="000A4BC1">
              <w:rPr>
                <w:rFonts w:asciiTheme="minorHAnsi" w:hAnsiTheme="minorHAnsi" w:cstheme="minorHAnsi"/>
                <w:sz w:val="18"/>
                <w:szCs w:val="18"/>
              </w:rPr>
              <w:t>m</w:t>
            </w:r>
          </w:p>
        </w:tc>
        <w:tc>
          <w:tcPr>
            <w:tcW w:w="595" w:type="pct"/>
          </w:tcPr>
          <w:p w14:paraId="4EC0CE25" w14:textId="7D0DB33C"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 xml:space="preserve">Max. </w:t>
            </w:r>
            <w:r w:rsidR="00EB750F" w:rsidRPr="000A4BC1">
              <w:rPr>
                <w:rFonts w:asciiTheme="minorHAnsi" w:hAnsiTheme="minorHAnsi" w:cstheme="minorHAnsi"/>
                <w:sz w:val="18"/>
                <w:szCs w:val="18"/>
              </w:rPr>
              <w:t>wind</w:t>
            </w:r>
            <w:r w:rsidRPr="000A4BC1">
              <w:rPr>
                <w:rFonts w:asciiTheme="minorHAnsi" w:hAnsiTheme="minorHAnsi" w:cstheme="minorHAnsi"/>
                <w:sz w:val="18"/>
                <w:szCs w:val="18"/>
              </w:rPr>
              <w:t xml:space="preserve"> kn</w:t>
            </w:r>
          </w:p>
        </w:tc>
        <w:tc>
          <w:tcPr>
            <w:tcW w:w="334" w:type="pct"/>
          </w:tcPr>
          <w:p w14:paraId="7CEDCB77" w14:textId="418075A0"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Max. gust kn</w:t>
            </w:r>
          </w:p>
        </w:tc>
        <w:tc>
          <w:tcPr>
            <w:tcW w:w="334" w:type="pct"/>
          </w:tcPr>
          <w:p w14:paraId="522F56D7" w14:textId="3FDF6173"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Cent. Press hPa</w:t>
            </w:r>
          </w:p>
        </w:tc>
        <w:tc>
          <w:tcPr>
            <w:tcW w:w="674" w:type="pct"/>
          </w:tcPr>
          <w:p w14:paraId="5F08E899" w14:textId="7C2934E0"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Rad of gales NE/SE/SW/NW nm</w:t>
            </w:r>
          </w:p>
        </w:tc>
        <w:tc>
          <w:tcPr>
            <w:tcW w:w="674" w:type="pct"/>
          </w:tcPr>
          <w:p w14:paraId="148651FF" w14:textId="161B3A11"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Rad of storm NE/SE/SW/NW nm</w:t>
            </w:r>
          </w:p>
        </w:tc>
        <w:tc>
          <w:tcPr>
            <w:tcW w:w="310" w:type="pct"/>
          </w:tcPr>
          <w:p w14:paraId="4F754FF7" w14:textId="484FB848" w:rsidR="00503511" w:rsidRPr="000A4BC1" w:rsidRDefault="00503511" w:rsidP="00503511">
            <w:pPr>
              <w:pStyle w:val="Tableheadingrow"/>
              <w:rPr>
                <w:rFonts w:asciiTheme="minorHAnsi" w:hAnsiTheme="minorHAnsi" w:cstheme="minorHAnsi"/>
                <w:sz w:val="18"/>
                <w:szCs w:val="18"/>
              </w:rPr>
            </w:pPr>
            <w:r w:rsidRPr="000A4BC1">
              <w:rPr>
                <w:rFonts w:asciiTheme="minorHAnsi" w:hAnsiTheme="minorHAnsi" w:cstheme="minorHAnsi"/>
                <w:sz w:val="18"/>
                <w:szCs w:val="18"/>
              </w:rPr>
              <w:t>RMW nm</w:t>
            </w:r>
          </w:p>
        </w:tc>
      </w:tr>
      <w:tr w:rsidR="00A5194E" w:rsidRPr="00510478" w14:paraId="360521E7"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116F94F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00B2006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47C625E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w:t>
            </w:r>
          </w:p>
        </w:tc>
        <w:tc>
          <w:tcPr>
            <w:tcW w:w="296" w:type="pct"/>
            <w:noWrap/>
            <w:hideMark/>
          </w:tcPr>
          <w:p w14:paraId="17A877B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1200</w:t>
            </w:r>
          </w:p>
        </w:tc>
        <w:tc>
          <w:tcPr>
            <w:tcW w:w="278" w:type="pct"/>
            <w:noWrap/>
            <w:hideMark/>
          </w:tcPr>
          <w:p w14:paraId="35049AC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12.5</w:t>
            </w:r>
          </w:p>
        </w:tc>
        <w:tc>
          <w:tcPr>
            <w:tcW w:w="329" w:type="pct"/>
            <w:noWrap/>
            <w:hideMark/>
          </w:tcPr>
          <w:p w14:paraId="0CB2266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158.0</w:t>
            </w:r>
          </w:p>
        </w:tc>
        <w:tc>
          <w:tcPr>
            <w:tcW w:w="278" w:type="pct"/>
            <w:noWrap/>
            <w:hideMark/>
          </w:tcPr>
          <w:p w14:paraId="2977DEB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w:t>
            </w:r>
          </w:p>
        </w:tc>
        <w:tc>
          <w:tcPr>
            <w:tcW w:w="595" w:type="pct"/>
            <w:noWrap/>
            <w:hideMark/>
          </w:tcPr>
          <w:p w14:paraId="76A6D24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c>
          <w:tcPr>
            <w:tcW w:w="334" w:type="pct"/>
            <w:noWrap/>
            <w:hideMark/>
          </w:tcPr>
          <w:p w14:paraId="78DE3E3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0106B6F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1003</w:t>
            </w:r>
          </w:p>
        </w:tc>
        <w:tc>
          <w:tcPr>
            <w:tcW w:w="674" w:type="pct"/>
            <w:noWrap/>
            <w:hideMark/>
          </w:tcPr>
          <w:p w14:paraId="79A56DC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5A72566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6F694EE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1B085182"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7DF26C1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5828972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283B780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w:t>
            </w:r>
          </w:p>
        </w:tc>
        <w:tc>
          <w:tcPr>
            <w:tcW w:w="296" w:type="pct"/>
            <w:noWrap/>
            <w:hideMark/>
          </w:tcPr>
          <w:p w14:paraId="0C787B9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1800</w:t>
            </w:r>
          </w:p>
        </w:tc>
        <w:tc>
          <w:tcPr>
            <w:tcW w:w="278" w:type="pct"/>
            <w:noWrap/>
            <w:hideMark/>
          </w:tcPr>
          <w:p w14:paraId="052AEC1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12.5</w:t>
            </w:r>
          </w:p>
        </w:tc>
        <w:tc>
          <w:tcPr>
            <w:tcW w:w="329" w:type="pct"/>
            <w:noWrap/>
            <w:hideMark/>
          </w:tcPr>
          <w:p w14:paraId="5AAED3D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158.0</w:t>
            </w:r>
          </w:p>
        </w:tc>
        <w:tc>
          <w:tcPr>
            <w:tcW w:w="278" w:type="pct"/>
            <w:noWrap/>
            <w:hideMark/>
          </w:tcPr>
          <w:p w14:paraId="0002AC0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w:t>
            </w:r>
          </w:p>
        </w:tc>
        <w:tc>
          <w:tcPr>
            <w:tcW w:w="595" w:type="pct"/>
            <w:noWrap/>
            <w:hideMark/>
          </w:tcPr>
          <w:p w14:paraId="018DCA0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c>
          <w:tcPr>
            <w:tcW w:w="334" w:type="pct"/>
            <w:noWrap/>
            <w:hideMark/>
          </w:tcPr>
          <w:p w14:paraId="378D423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413147F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1003</w:t>
            </w:r>
          </w:p>
        </w:tc>
        <w:tc>
          <w:tcPr>
            <w:tcW w:w="674" w:type="pct"/>
            <w:noWrap/>
            <w:hideMark/>
          </w:tcPr>
          <w:p w14:paraId="1AA18AF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425C27B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646BEA4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211345D6"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292BB14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0C3CF4D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1988D1B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c>
          <w:tcPr>
            <w:tcW w:w="296" w:type="pct"/>
            <w:noWrap/>
            <w:hideMark/>
          </w:tcPr>
          <w:p w14:paraId="30E2208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278" w:type="pct"/>
            <w:noWrap/>
            <w:hideMark/>
          </w:tcPr>
          <w:p w14:paraId="6E0622E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12.5</w:t>
            </w:r>
          </w:p>
        </w:tc>
        <w:tc>
          <w:tcPr>
            <w:tcW w:w="329" w:type="pct"/>
            <w:noWrap/>
            <w:hideMark/>
          </w:tcPr>
          <w:p w14:paraId="7C768FB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158.0</w:t>
            </w:r>
          </w:p>
        </w:tc>
        <w:tc>
          <w:tcPr>
            <w:tcW w:w="278" w:type="pct"/>
            <w:noWrap/>
            <w:hideMark/>
          </w:tcPr>
          <w:p w14:paraId="6B73A97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w:t>
            </w:r>
          </w:p>
        </w:tc>
        <w:tc>
          <w:tcPr>
            <w:tcW w:w="595" w:type="pct"/>
            <w:noWrap/>
            <w:hideMark/>
          </w:tcPr>
          <w:p w14:paraId="4F38C8D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c>
          <w:tcPr>
            <w:tcW w:w="334" w:type="pct"/>
            <w:noWrap/>
            <w:hideMark/>
          </w:tcPr>
          <w:p w14:paraId="507DCA2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04C02EA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1005</w:t>
            </w:r>
          </w:p>
        </w:tc>
        <w:tc>
          <w:tcPr>
            <w:tcW w:w="674" w:type="pct"/>
            <w:noWrap/>
            <w:hideMark/>
          </w:tcPr>
          <w:p w14:paraId="5BCA8E4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04C0992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6BBF32F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1271EE0D"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7B6AF26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50E1C36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00119DE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c>
          <w:tcPr>
            <w:tcW w:w="296" w:type="pct"/>
            <w:noWrap/>
            <w:hideMark/>
          </w:tcPr>
          <w:p w14:paraId="3EE2B6A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0600</w:t>
            </w:r>
          </w:p>
        </w:tc>
        <w:tc>
          <w:tcPr>
            <w:tcW w:w="278" w:type="pct"/>
            <w:noWrap/>
            <w:hideMark/>
          </w:tcPr>
          <w:p w14:paraId="1A86E0F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12.5</w:t>
            </w:r>
          </w:p>
        </w:tc>
        <w:tc>
          <w:tcPr>
            <w:tcW w:w="329" w:type="pct"/>
            <w:noWrap/>
            <w:hideMark/>
          </w:tcPr>
          <w:p w14:paraId="437059B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158.7</w:t>
            </w:r>
          </w:p>
        </w:tc>
        <w:tc>
          <w:tcPr>
            <w:tcW w:w="278" w:type="pct"/>
            <w:noWrap/>
            <w:hideMark/>
          </w:tcPr>
          <w:p w14:paraId="482E84F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595" w:type="pct"/>
            <w:noWrap/>
            <w:hideMark/>
          </w:tcPr>
          <w:p w14:paraId="3BB0D10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c>
          <w:tcPr>
            <w:tcW w:w="334" w:type="pct"/>
            <w:noWrap/>
            <w:hideMark/>
          </w:tcPr>
          <w:p w14:paraId="094EC6D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2E2EF7C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1003</w:t>
            </w:r>
          </w:p>
        </w:tc>
        <w:tc>
          <w:tcPr>
            <w:tcW w:w="674" w:type="pct"/>
            <w:noWrap/>
            <w:hideMark/>
          </w:tcPr>
          <w:p w14:paraId="5AE466A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074415C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5A05253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0499E568"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37C6233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4742D60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6A1A39A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c>
          <w:tcPr>
            <w:tcW w:w="296" w:type="pct"/>
            <w:noWrap/>
            <w:hideMark/>
          </w:tcPr>
          <w:p w14:paraId="0B2213A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1200</w:t>
            </w:r>
          </w:p>
        </w:tc>
        <w:tc>
          <w:tcPr>
            <w:tcW w:w="278" w:type="pct"/>
            <w:noWrap/>
            <w:hideMark/>
          </w:tcPr>
          <w:p w14:paraId="3558EE0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12.5</w:t>
            </w:r>
          </w:p>
        </w:tc>
        <w:tc>
          <w:tcPr>
            <w:tcW w:w="329" w:type="pct"/>
            <w:noWrap/>
            <w:hideMark/>
          </w:tcPr>
          <w:p w14:paraId="2FB0156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159.4</w:t>
            </w:r>
          </w:p>
        </w:tc>
        <w:tc>
          <w:tcPr>
            <w:tcW w:w="278" w:type="pct"/>
            <w:noWrap/>
            <w:hideMark/>
          </w:tcPr>
          <w:p w14:paraId="1132C7C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w:t>
            </w:r>
          </w:p>
        </w:tc>
        <w:tc>
          <w:tcPr>
            <w:tcW w:w="595" w:type="pct"/>
            <w:noWrap/>
            <w:hideMark/>
          </w:tcPr>
          <w:p w14:paraId="6425B95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c>
          <w:tcPr>
            <w:tcW w:w="334" w:type="pct"/>
            <w:noWrap/>
            <w:hideMark/>
          </w:tcPr>
          <w:p w14:paraId="1644E97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6CBE764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1003</w:t>
            </w:r>
          </w:p>
        </w:tc>
        <w:tc>
          <w:tcPr>
            <w:tcW w:w="674" w:type="pct"/>
            <w:noWrap/>
            <w:hideMark/>
          </w:tcPr>
          <w:p w14:paraId="61CBF35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6842DB9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67F0312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38329822"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1F028A8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3F88CB9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7DF706F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c>
          <w:tcPr>
            <w:tcW w:w="296" w:type="pct"/>
            <w:noWrap/>
            <w:hideMark/>
          </w:tcPr>
          <w:p w14:paraId="08D32AE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1800</w:t>
            </w:r>
          </w:p>
        </w:tc>
        <w:tc>
          <w:tcPr>
            <w:tcW w:w="278" w:type="pct"/>
            <w:noWrap/>
            <w:hideMark/>
          </w:tcPr>
          <w:p w14:paraId="28213BB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13.4</w:t>
            </w:r>
          </w:p>
        </w:tc>
        <w:tc>
          <w:tcPr>
            <w:tcW w:w="329" w:type="pct"/>
            <w:noWrap/>
            <w:hideMark/>
          </w:tcPr>
          <w:p w14:paraId="1DFD32A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159.4</w:t>
            </w:r>
          </w:p>
        </w:tc>
        <w:tc>
          <w:tcPr>
            <w:tcW w:w="278" w:type="pct"/>
            <w:noWrap/>
            <w:hideMark/>
          </w:tcPr>
          <w:p w14:paraId="158DE41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w:t>
            </w:r>
          </w:p>
        </w:tc>
        <w:tc>
          <w:tcPr>
            <w:tcW w:w="595" w:type="pct"/>
            <w:noWrap/>
            <w:hideMark/>
          </w:tcPr>
          <w:p w14:paraId="7F74775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c>
          <w:tcPr>
            <w:tcW w:w="334" w:type="pct"/>
            <w:noWrap/>
            <w:hideMark/>
          </w:tcPr>
          <w:p w14:paraId="3212F96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1CF7CD0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1003</w:t>
            </w:r>
          </w:p>
        </w:tc>
        <w:tc>
          <w:tcPr>
            <w:tcW w:w="674" w:type="pct"/>
            <w:noWrap/>
            <w:hideMark/>
          </w:tcPr>
          <w:p w14:paraId="6982284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414F898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235CBFB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669A6FDF"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080317F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79BBEAE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392F56E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w:t>
            </w:r>
          </w:p>
        </w:tc>
        <w:tc>
          <w:tcPr>
            <w:tcW w:w="296" w:type="pct"/>
            <w:noWrap/>
            <w:hideMark/>
          </w:tcPr>
          <w:p w14:paraId="6826356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278" w:type="pct"/>
            <w:noWrap/>
            <w:hideMark/>
          </w:tcPr>
          <w:p w14:paraId="1CDCC8C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14.1</w:t>
            </w:r>
          </w:p>
        </w:tc>
        <w:tc>
          <w:tcPr>
            <w:tcW w:w="329" w:type="pct"/>
            <w:noWrap/>
            <w:hideMark/>
          </w:tcPr>
          <w:p w14:paraId="5D0F51E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159.7</w:t>
            </w:r>
          </w:p>
        </w:tc>
        <w:tc>
          <w:tcPr>
            <w:tcW w:w="278" w:type="pct"/>
            <w:noWrap/>
            <w:hideMark/>
          </w:tcPr>
          <w:p w14:paraId="2FC531E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595" w:type="pct"/>
            <w:noWrap/>
            <w:hideMark/>
          </w:tcPr>
          <w:p w14:paraId="3B184CD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c>
          <w:tcPr>
            <w:tcW w:w="334" w:type="pct"/>
            <w:noWrap/>
            <w:hideMark/>
          </w:tcPr>
          <w:p w14:paraId="2E490A2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43186F6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1002</w:t>
            </w:r>
          </w:p>
        </w:tc>
        <w:tc>
          <w:tcPr>
            <w:tcW w:w="674" w:type="pct"/>
            <w:noWrap/>
            <w:hideMark/>
          </w:tcPr>
          <w:p w14:paraId="1B75F94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17E95AE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6E524E8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2608A8D5"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4DC2A31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3EF7847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38A1C4A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w:t>
            </w:r>
          </w:p>
        </w:tc>
        <w:tc>
          <w:tcPr>
            <w:tcW w:w="296" w:type="pct"/>
            <w:noWrap/>
            <w:hideMark/>
          </w:tcPr>
          <w:p w14:paraId="3101814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0600</w:t>
            </w:r>
          </w:p>
        </w:tc>
        <w:tc>
          <w:tcPr>
            <w:tcW w:w="278" w:type="pct"/>
            <w:noWrap/>
            <w:hideMark/>
          </w:tcPr>
          <w:p w14:paraId="21C92F0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14.4</w:t>
            </w:r>
          </w:p>
        </w:tc>
        <w:tc>
          <w:tcPr>
            <w:tcW w:w="329" w:type="pct"/>
            <w:noWrap/>
            <w:hideMark/>
          </w:tcPr>
          <w:p w14:paraId="3E1DD5C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160.0</w:t>
            </w:r>
          </w:p>
        </w:tc>
        <w:tc>
          <w:tcPr>
            <w:tcW w:w="278" w:type="pct"/>
            <w:noWrap/>
            <w:hideMark/>
          </w:tcPr>
          <w:p w14:paraId="199F93B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595" w:type="pct"/>
            <w:noWrap/>
            <w:hideMark/>
          </w:tcPr>
          <w:p w14:paraId="19F23AC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334" w:type="pct"/>
            <w:noWrap/>
            <w:hideMark/>
          </w:tcPr>
          <w:p w14:paraId="7CC4DA3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26F3B96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1000</w:t>
            </w:r>
          </w:p>
        </w:tc>
        <w:tc>
          <w:tcPr>
            <w:tcW w:w="674" w:type="pct"/>
            <w:noWrap/>
            <w:hideMark/>
          </w:tcPr>
          <w:p w14:paraId="6F1DA82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5FC9797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4F45061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257AEBFA"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3541B77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3529148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0405118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w:t>
            </w:r>
          </w:p>
        </w:tc>
        <w:tc>
          <w:tcPr>
            <w:tcW w:w="296" w:type="pct"/>
            <w:noWrap/>
            <w:hideMark/>
          </w:tcPr>
          <w:p w14:paraId="517F22E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1200</w:t>
            </w:r>
          </w:p>
        </w:tc>
        <w:tc>
          <w:tcPr>
            <w:tcW w:w="278" w:type="pct"/>
            <w:noWrap/>
            <w:hideMark/>
          </w:tcPr>
          <w:p w14:paraId="156A686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14.7</w:t>
            </w:r>
          </w:p>
        </w:tc>
        <w:tc>
          <w:tcPr>
            <w:tcW w:w="329" w:type="pct"/>
            <w:noWrap/>
            <w:hideMark/>
          </w:tcPr>
          <w:p w14:paraId="2E3446F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160.0</w:t>
            </w:r>
          </w:p>
        </w:tc>
        <w:tc>
          <w:tcPr>
            <w:tcW w:w="278" w:type="pct"/>
            <w:noWrap/>
            <w:hideMark/>
          </w:tcPr>
          <w:p w14:paraId="2693E5E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595" w:type="pct"/>
            <w:noWrap/>
            <w:hideMark/>
          </w:tcPr>
          <w:p w14:paraId="12E8674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334" w:type="pct"/>
            <w:noWrap/>
            <w:hideMark/>
          </w:tcPr>
          <w:p w14:paraId="78CFC34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5583272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998</w:t>
            </w:r>
          </w:p>
        </w:tc>
        <w:tc>
          <w:tcPr>
            <w:tcW w:w="674" w:type="pct"/>
            <w:noWrap/>
            <w:hideMark/>
          </w:tcPr>
          <w:p w14:paraId="2381CB0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4556867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237047B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12CAAFAB"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77BBA2C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74604E4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2DA9188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w:t>
            </w:r>
          </w:p>
        </w:tc>
        <w:tc>
          <w:tcPr>
            <w:tcW w:w="296" w:type="pct"/>
            <w:noWrap/>
            <w:hideMark/>
          </w:tcPr>
          <w:p w14:paraId="4B1E8ED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1800</w:t>
            </w:r>
          </w:p>
        </w:tc>
        <w:tc>
          <w:tcPr>
            <w:tcW w:w="278" w:type="pct"/>
            <w:noWrap/>
            <w:hideMark/>
          </w:tcPr>
          <w:p w14:paraId="6E5AB6D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15.0</w:t>
            </w:r>
          </w:p>
        </w:tc>
        <w:tc>
          <w:tcPr>
            <w:tcW w:w="329" w:type="pct"/>
            <w:noWrap/>
            <w:hideMark/>
          </w:tcPr>
          <w:p w14:paraId="2925C6D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160.3</w:t>
            </w:r>
          </w:p>
        </w:tc>
        <w:tc>
          <w:tcPr>
            <w:tcW w:w="278" w:type="pct"/>
            <w:noWrap/>
            <w:hideMark/>
          </w:tcPr>
          <w:p w14:paraId="294A643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c>
          <w:tcPr>
            <w:tcW w:w="595" w:type="pct"/>
            <w:noWrap/>
            <w:hideMark/>
          </w:tcPr>
          <w:p w14:paraId="25F2CB8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334" w:type="pct"/>
            <w:noWrap/>
            <w:hideMark/>
          </w:tcPr>
          <w:p w14:paraId="6E779D9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7DE57AA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998</w:t>
            </w:r>
          </w:p>
        </w:tc>
        <w:tc>
          <w:tcPr>
            <w:tcW w:w="674" w:type="pct"/>
            <w:noWrap/>
            <w:hideMark/>
          </w:tcPr>
          <w:p w14:paraId="679E452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3DCF10A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4BBFA93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3D47765A"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04C1F80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20560F2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208EF08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w:t>
            </w:r>
          </w:p>
        </w:tc>
        <w:tc>
          <w:tcPr>
            <w:tcW w:w="296" w:type="pct"/>
            <w:noWrap/>
            <w:hideMark/>
          </w:tcPr>
          <w:p w14:paraId="26AE43D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278" w:type="pct"/>
            <w:noWrap/>
            <w:hideMark/>
          </w:tcPr>
          <w:p w14:paraId="066D259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15.2</w:t>
            </w:r>
          </w:p>
        </w:tc>
        <w:tc>
          <w:tcPr>
            <w:tcW w:w="329" w:type="pct"/>
            <w:noWrap/>
            <w:hideMark/>
          </w:tcPr>
          <w:p w14:paraId="2447B1D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160.0</w:t>
            </w:r>
          </w:p>
        </w:tc>
        <w:tc>
          <w:tcPr>
            <w:tcW w:w="278" w:type="pct"/>
            <w:noWrap/>
            <w:hideMark/>
          </w:tcPr>
          <w:p w14:paraId="6D7EC12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w:t>
            </w:r>
          </w:p>
        </w:tc>
        <w:tc>
          <w:tcPr>
            <w:tcW w:w="595" w:type="pct"/>
            <w:noWrap/>
            <w:hideMark/>
          </w:tcPr>
          <w:p w14:paraId="32C5B20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334" w:type="pct"/>
            <w:noWrap/>
            <w:hideMark/>
          </w:tcPr>
          <w:p w14:paraId="654C099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3119C00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998</w:t>
            </w:r>
          </w:p>
        </w:tc>
        <w:tc>
          <w:tcPr>
            <w:tcW w:w="674" w:type="pct"/>
            <w:noWrap/>
            <w:hideMark/>
          </w:tcPr>
          <w:p w14:paraId="43E886E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4A8C859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0BEDCFB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5E903804"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79943BB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46C4310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6F99A71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w:t>
            </w:r>
          </w:p>
        </w:tc>
        <w:tc>
          <w:tcPr>
            <w:tcW w:w="296" w:type="pct"/>
            <w:noWrap/>
            <w:hideMark/>
          </w:tcPr>
          <w:p w14:paraId="74AC1D7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0600</w:t>
            </w:r>
          </w:p>
        </w:tc>
        <w:tc>
          <w:tcPr>
            <w:tcW w:w="278" w:type="pct"/>
            <w:noWrap/>
            <w:hideMark/>
          </w:tcPr>
          <w:p w14:paraId="09F3E8E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15.7</w:t>
            </w:r>
          </w:p>
        </w:tc>
        <w:tc>
          <w:tcPr>
            <w:tcW w:w="329" w:type="pct"/>
            <w:noWrap/>
            <w:hideMark/>
          </w:tcPr>
          <w:p w14:paraId="6D3AAB1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159.6</w:t>
            </w:r>
          </w:p>
        </w:tc>
        <w:tc>
          <w:tcPr>
            <w:tcW w:w="278" w:type="pct"/>
            <w:noWrap/>
            <w:hideMark/>
          </w:tcPr>
          <w:p w14:paraId="7EC1EAD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w:t>
            </w:r>
          </w:p>
        </w:tc>
        <w:tc>
          <w:tcPr>
            <w:tcW w:w="595" w:type="pct"/>
            <w:noWrap/>
            <w:hideMark/>
          </w:tcPr>
          <w:p w14:paraId="705B2C8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334" w:type="pct"/>
            <w:noWrap/>
            <w:hideMark/>
          </w:tcPr>
          <w:p w14:paraId="74C7D23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30D96BF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997</w:t>
            </w:r>
          </w:p>
        </w:tc>
        <w:tc>
          <w:tcPr>
            <w:tcW w:w="674" w:type="pct"/>
            <w:noWrap/>
            <w:hideMark/>
          </w:tcPr>
          <w:p w14:paraId="200FBBA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169F804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00086ED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458297A1"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5DC1E77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72D9AAE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237F391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w:t>
            </w:r>
          </w:p>
        </w:tc>
        <w:tc>
          <w:tcPr>
            <w:tcW w:w="296" w:type="pct"/>
            <w:noWrap/>
            <w:hideMark/>
          </w:tcPr>
          <w:p w14:paraId="62BEE07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1200</w:t>
            </w:r>
          </w:p>
        </w:tc>
        <w:tc>
          <w:tcPr>
            <w:tcW w:w="278" w:type="pct"/>
            <w:noWrap/>
            <w:hideMark/>
          </w:tcPr>
          <w:p w14:paraId="4FB6AB7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16.1</w:t>
            </w:r>
          </w:p>
        </w:tc>
        <w:tc>
          <w:tcPr>
            <w:tcW w:w="329" w:type="pct"/>
            <w:noWrap/>
            <w:hideMark/>
          </w:tcPr>
          <w:p w14:paraId="2DDC094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159.0</w:t>
            </w:r>
          </w:p>
        </w:tc>
        <w:tc>
          <w:tcPr>
            <w:tcW w:w="278" w:type="pct"/>
            <w:noWrap/>
            <w:hideMark/>
          </w:tcPr>
          <w:p w14:paraId="6D5DEDD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w:t>
            </w:r>
          </w:p>
        </w:tc>
        <w:tc>
          <w:tcPr>
            <w:tcW w:w="595" w:type="pct"/>
            <w:noWrap/>
            <w:hideMark/>
          </w:tcPr>
          <w:p w14:paraId="47796E2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w:t>
            </w:r>
          </w:p>
        </w:tc>
        <w:tc>
          <w:tcPr>
            <w:tcW w:w="334" w:type="pct"/>
            <w:noWrap/>
            <w:hideMark/>
          </w:tcPr>
          <w:p w14:paraId="18829D9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65E3724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995</w:t>
            </w:r>
          </w:p>
        </w:tc>
        <w:tc>
          <w:tcPr>
            <w:tcW w:w="674" w:type="pct"/>
            <w:noWrap/>
            <w:hideMark/>
          </w:tcPr>
          <w:p w14:paraId="61A40D3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674" w:type="pct"/>
            <w:noWrap/>
            <w:hideMark/>
          </w:tcPr>
          <w:p w14:paraId="6D9D029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3B79AA2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3CA3BC6D"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3DFFCB1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191DFAE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2E2F64C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w:t>
            </w:r>
          </w:p>
        </w:tc>
        <w:tc>
          <w:tcPr>
            <w:tcW w:w="296" w:type="pct"/>
            <w:noWrap/>
            <w:hideMark/>
          </w:tcPr>
          <w:p w14:paraId="6B3B1A7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1800</w:t>
            </w:r>
          </w:p>
        </w:tc>
        <w:tc>
          <w:tcPr>
            <w:tcW w:w="278" w:type="pct"/>
            <w:noWrap/>
            <w:hideMark/>
          </w:tcPr>
          <w:p w14:paraId="557302B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16.3</w:t>
            </w:r>
          </w:p>
        </w:tc>
        <w:tc>
          <w:tcPr>
            <w:tcW w:w="329" w:type="pct"/>
            <w:noWrap/>
            <w:hideMark/>
          </w:tcPr>
          <w:p w14:paraId="383C55B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158.0</w:t>
            </w:r>
          </w:p>
        </w:tc>
        <w:tc>
          <w:tcPr>
            <w:tcW w:w="278" w:type="pct"/>
            <w:noWrap/>
            <w:hideMark/>
          </w:tcPr>
          <w:p w14:paraId="7DB2080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w:t>
            </w:r>
          </w:p>
        </w:tc>
        <w:tc>
          <w:tcPr>
            <w:tcW w:w="595" w:type="pct"/>
            <w:noWrap/>
            <w:hideMark/>
          </w:tcPr>
          <w:p w14:paraId="31EAE29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w:t>
            </w:r>
          </w:p>
        </w:tc>
        <w:tc>
          <w:tcPr>
            <w:tcW w:w="334" w:type="pct"/>
            <w:noWrap/>
            <w:hideMark/>
          </w:tcPr>
          <w:p w14:paraId="1B04746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55</w:t>
            </w:r>
          </w:p>
        </w:tc>
        <w:tc>
          <w:tcPr>
            <w:tcW w:w="334" w:type="pct"/>
            <w:noWrap/>
            <w:hideMark/>
          </w:tcPr>
          <w:p w14:paraId="14F3802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992</w:t>
            </w:r>
          </w:p>
        </w:tc>
        <w:tc>
          <w:tcPr>
            <w:tcW w:w="674" w:type="pct"/>
            <w:noWrap/>
            <w:hideMark/>
          </w:tcPr>
          <w:p w14:paraId="5C88D42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0/110/80/0</w:t>
            </w:r>
          </w:p>
        </w:tc>
        <w:tc>
          <w:tcPr>
            <w:tcW w:w="674" w:type="pct"/>
            <w:noWrap/>
            <w:hideMark/>
          </w:tcPr>
          <w:p w14:paraId="083FB08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310" w:type="pct"/>
            <w:noWrap/>
            <w:hideMark/>
          </w:tcPr>
          <w:p w14:paraId="0E6465D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w:t>
            </w:r>
          </w:p>
        </w:tc>
      </w:tr>
      <w:tr w:rsidR="00A5194E" w:rsidRPr="00510478" w14:paraId="4273310D"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70807AD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0BF54A6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5C33D8D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w:t>
            </w:r>
          </w:p>
        </w:tc>
        <w:tc>
          <w:tcPr>
            <w:tcW w:w="296" w:type="pct"/>
            <w:noWrap/>
            <w:hideMark/>
          </w:tcPr>
          <w:p w14:paraId="4C1262E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278" w:type="pct"/>
            <w:noWrap/>
            <w:hideMark/>
          </w:tcPr>
          <w:p w14:paraId="78693DF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17.2</w:t>
            </w:r>
          </w:p>
        </w:tc>
        <w:tc>
          <w:tcPr>
            <w:tcW w:w="329" w:type="pct"/>
            <w:noWrap/>
            <w:hideMark/>
          </w:tcPr>
          <w:p w14:paraId="787B04D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156.6</w:t>
            </w:r>
          </w:p>
        </w:tc>
        <w:tc>
          <w:tcPr>
            <w:tcW w:w="278" w:type="pct"/>
            <w:noWrap/>
            <w:hideMark/>
          </w:tcPr>
          <w:p w14:paraId="2275C3B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c>
          <w:tcPr>
            <w:tcW w:w="595" w:type="pct"/>
            <w:noWrap/>
            <w:hideMark/>
          </w:tcPr>
          <w:p w14:paraId="1AE0FC1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w:t>
            </w:r>
          </w:p>
        </w:tc>
        <w:tc>
          <w:tcPr>
            <w:tcW w:w="334" w:type="pct"/>
            <w:noWrap/>
            <w:hideMark/>
          </w:tcPr>
          <w:p w14:paraId="443417A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65</w:t>
            </w:r>
          </w:p>
        </w:tc>
        <w:tc>
          <w:tcPr>
            <w:tcW w:w="334" w:type="pct"/>
            <w:noWrap/>
            <w:hideMark/>
          </w:tcPr>
          <w:p w14:paraId="1D7C7A4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990</w:t>
            </w:r>
          </w:p>
        </w:tc>
        <w:tc>
          <w:tcPr>
            <w:tcW w:w="674" w:type="pct"/>
            <w:noWrap/>
            <w:hideMark/>
          </w:tcPr>
          <w:p w14:paraId="4B6C8F8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60/110/80/60</w:t>
            </w:r>
          </w:p>
        </w:tc>
        <w:tc>
          <w:tcPr>
            <w:tcW w:w="674" w:type="pct"/>
            <w:noWrap/>
            <w:hideMark/>
          </w:tcPr>
          <w:p w14:paraId="1ECAE05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0/40/30/0</w:t>
            </w:r>
          </w:p>
        </w:tc>
        <w:tc>
          <w:tcPr>
            <w:tcW w:w="310" w:type="pct"/>
            <w:noWrap/>
            <w:hideMark/>
          </w:tcPr>
          <w:p w14:paraId="680C7F0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r>
      <w:tr w:rsidR="00A5194E" w:rsidRPr="00510478" w14:paraId="734614BB"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582D87F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65C5796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63CE3AA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w:t>
            </w:r>
          </w:p>
        </w:tc>
        <w:tc>
          <w:tcPr>
            <w:tcW w:w="296" w:type="pct"/>
            <w:noWrap/>
            <w:hideMark/>
          </w:tcPr>
          <w:p w14:paraId="79AC1BC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0600</w:t>
            </w:r>
          </w:p>
        </w:tc>
        <w:tc>
          <w:tcPr>
            <w:tcW w:w="278" w:type="pct"/>
            <w:noWrap/>
            <w:hideMark/>
          </w:tcPr>
          <w:p w14:paraId="5AB1E98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17.1</w:t>
            </w:r>
          </w:p>
        </w:tc>
        <w:tc>
          <w:tcPr>
            <w:tcW w:w="329" w:type="pct"/>
            <w:noWrap/>
            <w:hideMark/>
          </w:tcPr>
          <w:p w14:paraId="7659744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155.4</w:t>
            </w:r>
          </w:p>
        </w:tc>
        <w:tc>
          <w:tcPr>
            <w:tcW w:w="278" w:type="pct"/>
            <w:noWrap/>
            <w:hideMark/>
          </w:tcPr>
          <w:p w14:paraId="60CFA30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c>
          <w:tcPr>
            <w:tcW w:w="595" w:type="pct"/>
            <w:noWrap/>
            <w:hideMark/>
          </w:tcPr>
          <w:p w14:paraId="18AD797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55</w:t>
            </w:r>
          </w:p>
        </w:tc>
        <w:tc>
          <w:tcPr>
            <w:tcW w:w="334" w:type="pct"/>
            <w:noWrap/>
            <w:hideMark/>
          </w:tcPr>
          <w:p w14:paraId="5218A53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80</w:t>
            </w:r>
          </w:p>
        </w:tc>
        <w:tc>
          <w:tcPr>
            <w:tcW w:w="334" w:type="pct"/>
            <w:noWrap/>
            <w:hideMark/>
          </w:tcPr>
          <w:p w14:paraId="1687F00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985</w:t>
            </w:r>
          </w:p>
        </w:tc>
        <w:tc>
          <w:tcPr>
            <w:tcW w:w="674" w:type="pct"/>
            <w:noWrap/>
            <w:hideMark/>
          </w:tcPr>
          <w:p w14:paraId="7810E2D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60/110/80/70</w:t>
            </w:r>
          </w:p>
        </w:tc>
        <w:tc>
          <w:tcPr>
            <w:tcW w:w="674" w:type="pct"/>
            <w:noWrap/>
            <w:hideMark/>
          </w:tcPr>
          <w:p w14:paraId="3ADBFE5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30/50/40/30</w:t>
            </w:r>
          </w:p>
        </w:tc>
        <w:tc>
          <w:tcPr>
            <w:tcW w:w="310" w:type="pct"/>
            <w:noWrap/>
            <w:hideMark/>
          </w:tcPr>
          <w:p w14:paraId="24B9498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25</w:t>
            </w:r>
          </w:p>
        </w:tc>
      </w:tr>
      <w:tr w:rsidR="00A5194E" w:rsidRPr="00510478" w14:paraId="34D4811C"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62964A9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3AB831B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4756F49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w:t>
            </w:r>
          </w:p>
        </w:tc>
        <w:tc>
          <w:tcPr>
            <w:tcW w:w="296" w:type="pct"/>
            <w:noWrap/>
            <w:hideMark/>
          </w:tcPr>
          <w:p w14:paraId="6DF1516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1200</w:t>
            </w:r>
          </w:p>
        </w:tc>
        <w:tc>
          <w:tcPr>
            <w:tcW w:w="278" w:type="pct"/>
            <w:noWrap/>
            <w:hideMark/>
          </w:tcPr>
          <w:p w14:paraId="5DCC46B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17.2</w:t>
            </w:r>
          </w:p>
        </w:tc>
        <w:tc>
          <w:tcPr>
            <w:tcW w:w="329" w:type="pct"/>
            <w:noWrap/>
            <w:hideMark/>
          </w:tcPr>
          <w:p w14:paraId="00C0B45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154.6</w:t>
            </w:r>
          </w:p>
        </w:tc>
        <w:tc>
          <w:tcPr>
            <w:tcW w:w="278" w:type="pct"/>
            <w:noWrap/>
            <w:hideMark/>
          </w:tcPr>
          <w:p w14:paraId="7BD4393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c>
          <w:tcPr>
            <w:tcW w:w="595" w:type="pct"/>
            <w:noWrap/>
            <w:hideMark/>
          </w:tcPr>
          <w:p w14:paraId="17A4B0C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65</w:t>
            </w:r>
          </w:p>
        </w:tc>
        <w:tc>
          <w:tcPr>
            <w:tcW w:w="334" w:type="pct"/>
            <w:noWrap/>
            <w:hideMark/>
          </w:tcPr>
          <w:p w14:paraId="241DA82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90</w:t>
            </w:r>
          </w:p>
        </w:tc>
        <w:tc>
          <w:tcPr>
            <w:tcW w:w="334" w:type="pct"/>
            <w:noWrap/>
            <w:hideMark/>
          </w:tcPr>
          <w:p w14:paraId="20C93B1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979</w:t>
            </w:r>
          </w:p>
        </w:tc>
        <w:tc>
          <w:tcPr>
            <w:tcW w:w="674" w:type="pct"/>
            <w:noWrap/>
            <w:hideMark/>
          </w:tcPr>
          <w:p w14:paraId="62ED719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70/110/80/70</w:t>
            </w:r>
          </w:p>
        </w:tc>
        <w:tc>
          <w:tcPr>
            <w:tcW w:w="674" w:type="pct"/>
            <w:noWrap/>
            <w:hideMark/>
          </w:tcPr>
          <w:p w14:paraId="4A2AC40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30/50/40/40</w:t>
            </w:r>
          </w:p>
        </w:tc>
        <w:tc>
          <w:tcPr>
            <w:tcW w:w="310" w:type="pct"/>
            <w:noWrap/>
            <w:hideMark/>
          </w:tcPr>
          <w:p w14:paraId="65B03B0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w:t>
            </w:r>
          </w:p>
        </w:tc>
      </w:tr>
      <w:tr w:rsidR="00A5194E" w:rsidRPr="00510478" w14:paraId="0F4999EE"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5769F0A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16421C9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014EE81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w:t>
            </w:r>
          </w:p>
        </w:tc>
        <w:tc>
          <w:tcPr>
            <w:tcW w:w="296" w:type="pct"/>
            <w:noWrap/>
            <w:hideMark/>
          </w:tcPr>
          <w:p w14:paraId="4B2A155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1800</w:t>
            </w:r>
          </w:p>
        </w:tc>
        <w:tc>
          <w:tcPr>
            <w:tcW w:w="278" w:type="pct"/>
            <w:noWrap/>
            <w:hideMark/>
          </w:tcPr>
          <w:p w14:paraId="28818EC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17.5</w:t>
            </w:r>
          </w:p>
        </w:tc>
        <w:tc>
          <w:tcPr>
            <w:tcW w:w="329" w:type="pct"/>
            <w:noWrap/>
            <w:hideMark/>
          </w:tcPr>
          <w:p w14:paraId="0D4F94B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152.8</w:t>
            </w:r>
          </w:p>
        </w:tc>
        <w:tc>
          <w:tcPr>
            <w:tcW w:w="278" w:type="pct"/>
            <w:noWrap/>
            <w:hideMark/>
          </w:tcPr>
          <w:p w14:paraId="4108958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c>
          <w:tcPr>
            <w:tcW w:w="595" w:type="pct"/>
            <w:noWrap/>
            <w:hideMark/>
          </w:tcPr>
          <w:p w14:paraId="015C671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70</w:t>
            </w:r>
          </w:p>
        </w:tc>
        <w:tc>
          <w:tcPr>
            <w:tcW w:w="334" w:type="pct"/>
            <w:noWrap/>
            <w:hideMark/>
          </w:tcPr>
          <w:p w14:paraId="50EB55B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w:t>
            </w:r>
          </w:p>
        </w:tc>
        <w:tc>
          <w:tcPr>
            <w:tcW w:w="334" w:type="pct"/>
            <w:noWrap/>
            <w:hideMark/>
          </w:tcPr>
          <w:p w14:paraId="6F44131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974</w:t>
            </w:r>
          </w:p>
        </w:tc>
        <w:tc>
          <w:tcPr>
            <w:tcW w:w="674" w:type="pct"/>
            <w:noWrap/>
            <w:hideMark/>
          </w:tcPr>
          <w:p w14:paraId="219D34D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70/110/80/70</w:t>
            </w:r>
          </w:p>
        </w:tc>
        <w:tc>
          <w:tcPr>
            <w:tcW w:w="674" w:type="pct"/>
            <w:noWrap/>
            <w:hideMark/>
          </w:tcPr>
          <w:p w14:paraId="2701141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30/50/50/40</w:t>
            </w:r>
          </w:p>
        </w:tc>
        <w:tc>
          <w:tcPr>
            <w:tcW w:w="310" w:type="pct"/>
            <w:noWrap/>
            <w:hideMark/>
          </w:tcPr>
          <w:p w14:paraId="6F6BA29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w:t>
            </w:r>
          </w:p>
        </w:tc>
      </w:tr>
      <w:tr w:rsidR="00A5194E" w:rsidRPr="00510478" w14:paraId="252B9C02"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15A30AE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2AE6897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6934D85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19</w:t>
            </w:r>
          </w:p>
        </w:tc>
        <w:tc>
          <w:tcPr>
            <w:tcW w:w="296" w:type="pct"/>
            <w:noWrap/>
            <w:hideMark/>
          </w:tcPr>
          <w:p w14:paraId="2B5BBB2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0000</w:t>
            </w:r>
          </w:p>
        </w:tc>
        <w:tc>
          <w:tcPr>
            <w:tcW w:w="278" w:type="pct"/>
            <w:noWrap/>
            <w:hideMark/>
          </w:tcPr>
          <w:p w14:paraId="79286AB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17.7</w:t>
            </w:r>
          </w:p>
        </w:tc>
        <w:tc>
          <w:tcPr>
            <w:tcW w:w="329" w:type="pct"/>
            <w:noWrap/>
            <w:hideMark/>
          </w:tcPr>
          <w:p w14:paraId="1E92BF4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151.2</w:t>
            </w:r>
          </w:p>
        </w:tc>
        <w:tc>
          <w:tcPr>
            <w:tcW w:w="278" w:type="pct"/>
            <w:noWrap/>
            <w:hideMark/>
          </w:tcPr>
          <w:p w14:paraId="7EBFF34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w:t>
            </w:r>
          </w:p>
        </w:tc>
        <w:tc>
          <w:tcPr>
            <w:tcW w:w="595" w:type="pct"/>
            <w:noWrap/>
            <w:hideMark/>
          </w:tcPr>
          <w:p w14:paraId="24E4123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80</w:t>
            </w:r>
          </w:p>
        </w:tc>
        <w:tc>
          <w:tcPr>
            <w:tcW w:w="334" w:type="pct"/>
            <w:noWrap/>
            <w:hideMark/>
          </w:tcPr>
          <w:p w14:paraId="5C9C209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110</w:t>
            </w:r>
          </w:p>
        </w:tc>
        <w:tc>
          <w:tcPr>
            <w:tcW w:w="334" w:type="pct"/>
            <w:noWrap/>
            <w:hideMark/>
          </w:tcPr>
          <w:p w14:paraId="6C9B6C2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967</w:t>
            </w:r>
          </w:p>
        </w:tc>
        <w:tc>
          <w:tcPr>
            <w:tcW w:w="674" w:type="pct"/>
            <w:noWrap/>
            <w:hideMark/>
          </w:tcPr>
          <w:p w14:paraId="219083C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70/110/80/70</w:t>
            </w:r>
          </w:p>
        </w:tc>
        <w:tc>
          <w:tcPr>
            <w:tcW w:w="674" w:type="pct"/>
            <w:noWrap/>
            <w:hideMark/>
          </w:tcPr>
          <w:p w14:paraId="401B8BD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40/60/50/40</w:t>
            </w:r>
          </w:p>
        </w:tc>
        <w:tc>
          <w:tcPr>
            <w:tcW w:w="310" w:type="pct"/>
            <w:noWrap/>
            <w:hideMark/>
          </w:tcPr>
          <w:p w14:paraId="7BD13D5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w:t>
            </w:r>
          </w:p>
        </w:tc>
      </w:tr>
      <w:tr w:rsidR="00A5194E" w:rsidRPr="00510478" w14:paraId="5A36BD5B"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150CCB6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26E2E2C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6922383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19</w:t>
            </w:r>
          </w:p>
        </w:tc>
        <w:tc>
          <w:tcPr>
            <w:tcW w:w="296" w:type="pct"/>
            <w:noWrap/>
            <w:hideMark/>
          </w:tcPr>
          <w:p w14:paraId="60D38CF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0600</w:t>
            </w:r>
          </w:p>
        </w:tc>
        <w:tc>
          <w:tcPr>
            <w:tcW w:w="278" w:type="pct"/>
            <w:noWrap/>
            <w:hideMark/>
          </w:tcPr>
          <w:p w14:paraId="2ED3CAA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17.6</w:t>
            </w:r>
          </w:p>
        </w:tc>
        <w:tc>
          <w:tcPr>
            <w:tcW w:w="329" w:type="pct"/>
            <w:noWrap/>
            <w:hideMark/>
          </w:tcPr>
          <w:p w14:paraId="0E124A3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149.7</w:t>
            </w:r>
          </w:p>
        </w:tc>
        <w:tc>
          <w:tcPr>
            <w:tcW w:w="278" w:type="pct"/>
            <w:noWrap/>
            <w:hideMark/>
          </w:tcPr>
          <w:p w14:paraId="6EB6599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w:t>
            </w:r>
          </w:p>
        </w:tc>
        <w:tc>
          <w:tcPr>
            <w:tcW w:w="595" w:type="pct"/>
            <w:noWrap/>
            <w:hideMark/>
          </w:tcPr>
          <w:p w14:paraId="649759A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90</w:t>
            </w:r>
          </w:p>
        </w:tc>
        <w:tc>
          <w:tcPr>
            <w:tcW w:w="334" w:type="pct"/>
            <w:noWrap/>
            <w:hideMark/>
          </w:tcPr>
          <w:p w14:paraId="1D585D0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125</w:t>
            </w:r>
          </w:p>
        </w:tc>
        <w:tc>
          <w:tcPr>
            <w:tcW w:w="334" w:type="pct"/>
            <w:noWrap/>
            <w:hideMark/>
          </w:tcPr>
          <w:p w14:paraId="61F58FD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959</w:t>
            </w:r>
          </w:p>
        </w:tc>
        <w:tc>
          <w:tcPr>
            <w:tcW w:w="674" w:type="pct"/>
            <w:noWrap/>
            <w:hideMark/>
          </w:tcPr>
          <w:p w14:paraId="249BEAB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70/110/80/70</w:t>
            </w:r>
          </w:p>
        </w:tc>
        <w:tc>
          <w:tcPr>
            <w:tcW w:w="674" w:type="pct"/>
            <w:noWrap/>
            <w:hideMark/>
          </w:tcPr>
          <w:p w14:paraId="0C8876D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40/60/50/40</w:t>
            </w:r>
          </w:p>
        </w:tc>
        <w:tc>
          <w:tcPr>
            <w:tcW w:w="310" w:type="pct"/>
            <w:noWrap/>
            <w:hideMark/>
          </w:tcPr>
          <w:p w14:paraId="6A44532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w:t>
            </w:r>
          </w:p>
        </w:tc>
      </w:tr>
      <w:tr w:rsidR="00A5194E" w:rsidRPr="00510478" w14:paraId="72C31FCC"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010B432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281AC7C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266F6DD2"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19</w:t>
            </w:r>
          </w:p>
        </w:tc>
        <w:tc>
          <w:tcPr>
            <w:tcW w:w="296" w:type="pct"/>
            <w:noWrap/>
            <w:hideMark/>
          </w:tcPr>
          <w:p w14:paraId="1BD4E3A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0900</w:t>
            </w:r>
          </w:p>
        </w:tc>
        <w:tc>
          <w:tcPr>
            <w:tcW w:w="278" w:type="pct"/>
            <w:noWrap/>
            <w:hideMark/>
          </w:tcPr>
          <w:p w14:paraId="512F1F8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17.6</w:t>
            </w:r>
          </w:p>
        </w:tc>
        <w:tc>
          <w:tcPr>
            <w:tcW w:w="329" w:type="pct"/>
            <w:noWrap/>
            <w:hideMark/>
          </w:tcPr>
          <w:p w14:paraId="17D95EA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148.9</w:t>
            </w:r>
          </w:p>
        </w:tc>
        <w:tc>
          <w:tcPr>
            <w:tcW w:w="278" w:type="pct"/>
            <w:noWrap/>
            <w:hideMark/>
          </w:tcPr>
          <w:p w14:paraId="09116F0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w:t>
            </w:r>
          </w:p>
        </w:tc>
        <w:tc>
          <w:tcPr>
            <w:tcW w:w="595" w:type="pct"/>
            <w:noWrap/>
            <w:hideMark/>
          </w:tcPr>
          <w:p w14:paraId="7CDD667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w:t>
            </w:r>
          </w:p>
        </w:tc>
        <w:tc>
          <w:tcPr>
            <w:tcW w:w="334" w:type="pct"/>
            <w:noWrap/>
            <w:hideMark/>
          </w:tcPr>
          <w:p w14:paraId="54B1A86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140</w:t>
            </w:r>
          </w:p>
        </w:tc>
        <w:tc>
          <w:tcPr>
            <w:tcW w:w="334" w:type="pct"/>
            <w:noWrap/>
            <w:hideMark/>
          </w:tcPr>
          <w:p w14:paraId="3E96F70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950</w:t>
            </w:r>
          </w:p>
        </w:tc>
        <w:tc>
          <w:tcPr>
            <w:tcW w:w="674" w:type="pct"/>
            <w:noWrap/>
            <w:hideMark/>
          </w:tcPr>
          <w:p w14:paraId="408E849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70/110/80/70</w:t>
            </w:r>
          </w:p>
        </w:tc>
        <w:tc>
          <w:tcPr>
            <w:tcW w:w="674" w:type="pct"/>
            <w:noWrap/>
            <w:hideMark/>
          </w:tcPr>
          <w:p w14:paraId="368109D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40/60/50/40</w:t>
            </w:r>
          </w:p>
        </w:tc>
        <w:tc>
          <w:tcPr>
            <w:tcW w:w="310" w:type="pct"/>
            <w:noWrap/>
            <w:hideMark/>
          </w:tcPr>
          <w:p w14:paraId="0F63626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w:t>
            </w:r>
          </w:p>
        </w:tc>
      </w:tr>
      <w:tr w:rsidR="00A5194E" w:rsidRPr="00510478" w14:paraId="67248FCE"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42A7C427"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391CED8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25D01F7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19</w:t>
            </w:r>
          </w:p>
        </w:tc>
        <w:tc>
          <w:tcPr>
            <w:tcW w:w="296" w:type="pct"/>
            <w:noWrap/>
            <w:hideMark/>
          </w:tcPr>
          <w:p w14:paraId="3C53FB8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1200</w:t>
            </w:r>
          </w:p>
        </w:tc>
        <w:tc>
          <w:tcPr>
            <w:tcW w:w="278" w:type="pct"/>
            <w:noWrap/>
            <w:hideMark/>
          </w:tcPr>
          <w:p w14:paraId="7CE49DE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17.5</w:t>
            </w:r>
          </w:p>
        </w:tc>
        <w:tc>
          <w:tcPr>
            <w:tcW w:w="329" w:type="pct"/>
            <w:noWrap/>
            <w:hideMark/>
          </w:tcPr>
          <w:p w14:paraId="698B053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148.3</w:t>
            </w:r>
          </w:p>
        </w:tc>
        <w:tc>
          <w:tcPr>
            <w:tcW w:w="278" w:type="pct"/>
            <w:noWrap/>
            <w:hideMark/>
          </w:tcPr>
          <w:p w14:paraId="15547F9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w:t>
            </w:r>
          </w:p>
        </w:tc>
        <w:tc>
          <w:tcPr>
            <w:tcW w:w="595" w:type="pct"/>
            <w:noWrap/>
            <w:hideMark/>
          </w:tcPr>
          <w:p w14:paraId="65AF0DC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110</w:t>
            </w:r>
          </w:p>
        </w:tc>
        <w:tc>
          <w:tcPr>
            <w:tcW w:w="334" w:type="pct"/>
            <w:noWrap/>
            <w:hideMark/>
          </w:tcPr>
          <w:p w14:paraId="07AF9FC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155</w:t>
            </w:r>
          </w:p>
        </w:tc>
        <w:tc>
          <w:tcPr>
            <w:tcW w:w="334" w:type="pct"/>
            <w:noWrap/>
            <w:hideMark/>
          </w:tcPr>
          <w:p w14:paraId="77912FA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949</w:t>
            </w:r>
          </w:p>
        </w:tc>
        <w:tc>
          <w:tcPr>
            <w:tcW w:w="674" w:type="pct"/>
            <w:noWrap/>
            <w:hideMark/>
          </w:tcPr>
          <w:p w14:paraId="17DE8A91"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70/110/80/70</w:t>
            </w:r>
          </w:p>
        </w:tc>
        <w:tc>
          <w:tcPr>
            <w:tcW w:w="674" w:type="pct"/>
            <w:noWrap/>
            <w:hideMark/>
          </w:tcPr>
          <w:p w14:paraId="4F768F4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40/60/50/40</w:t>
            </w:r>
          </w:p>
        </w:tc>
        <w:tc>
          <w:tcPr>
            <w:tcW w:w="310" w:type="pct"/>
            <w:noWrap/>
            <w:hideMark/>
          </w:tcPr>
          <w:p w14:paraId="12627B6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r>
      <w:tr w:rsidR="00A5194E" w:rsidRPr="00510478" w14:paraId="18C91F88"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00ADC1EF"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24F5971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7CB2EA3B"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19</w:t>
            </w:r>
          </w:p>
        </w:tc>
        <w:tc>
          <w:tcPr>
            <w:tcW w:w="296" w:type="pct"/>
            <w:noWrap/>
            <w:hideMark/>
          </w:tcPr>
          <w:p w14:paraId="76D0D5B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1500</w:t>
            </w:r>
          </w:p>
        </w:tc>
        <w:tc>
          <w:tcPr>
            <w:tcW w:w="278" w:type="pct"/>
            <w:noWrap/>
            <w:hideMark/>
          </w:tcPr>
          <w:p w14:paraId="44A32AC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17.5</w:t>
            </w:r>
          </w:p>
        </w:tc>
        <w:tc>
          <w:tcPr>
            <w:tcW w:w="329" w:type="pct"/>
            <w:noWrap/>
            <w:hideMark/>
          </w:tcPr>
          <w:p w14:paraId="42AD5D7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147.6</w:t>
            </w:r>
          </w:p>
        </w:tc>
        <w:tc>
          <w:tcPr>
            <w:tcW w:w="278" w:type="pct"/>
            <w:noWrap/>
            <w:hideMark/>
          </w:tcPr>
          <w:p w14:paraId="0FE7DFD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w:t>
            </w:r>
          </w:p>
        </w:tc>
        <w:tc>
          <w:tcPr>
            <w:tcW w:w="595" w:type="pct"/>
            <w:noWrap/>
            <w:hideMark/>
          </w:tcPr>
          <w:p w14:paraId="4D83491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105</w:t>
            </w:r>
          </w:p>
        </w:tc>
        <w:tc>
          <w:tcPr>
            <w:tcW w:w="334" w:type="pct"/>
            <w:noWrap/>
            <w:hideMark/>
          </w:tcPr>
          <w:p w14:paraId="4097FF9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145</w:t>
            </w:r>
          </w:p>
        </w:tc>
        <w:tc>
          <w:tcPr>
            <w:tcW w:w="334" w:type="pct"/>
            <w:noWrap/>
            <w:hideMark/>
          </w:tcPr>
          <w:p w14:paraId="22348CC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950</w:t>
            </w:r>
          </w:p>
        </w:tc>
        <w:tc>
          <w:tcPr>
            <w:tcW w:w="674" w:type="pct"/>
            <w:noWrap/>
            <w:hideMark/>
          </w:tcPr>
          <w:p w14:paraId="5509C173"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70/100/80/70</w:t>
            </w:r>
          </w:p>
        </w:tc>
        <w:tc>
          <w:tcPr>
            <w:tcW w:w="674" w:type="pct"/>
            <w:noWrap/>
            <w:hideMark/>
          </w:tcPr>
          <w:p w14:paraId="724F4F1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40/55/50/40</w:t>
            </w:r>
          </w:p>
        </w:tc>
        <w:tc>
          <w:tcPr>
            <w:tcW w:w="310" w:type="pct"/>
            <w:noWrap/>
            <w:hideMark/>
          </w:tcPr>
          <w:p w14:paraId="6799F7ED"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13</w:t>
            </w:r>
          </w:p>
        </w:tc>
      </w:tr>
      <w:tr w:rsidR="00A5194E" w:rsidRPr="00510478" w14:paraId="4987CB5E"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76CB757A"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2006</w:t>
            </w:r>
          </w:p>
        </w:tc>
        <w:tc>
          <w:tcPr>
            <w:tcW w:w="352" w:type="pct"/>
            <w:noWrap/>
            <w:hideMark/>
          </w:tcPr>
          <w:p w14:paraId="7666B7B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3</w:t>
            </w:r>
          </w:p>
        </w:tc>
        <w:tc>
          <w:tcPr>
            <w:tcW w:w="255" w:type="pct"/>
            <w:noWrap/>
            <w:hideMark/>
          </w:tcPr>
          <w:p w14:paraId="5DA1CA34"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19</w:t>
            </w:r>
          </w:p>
        </w:tc>
        <w:tc>
          <w:tcPr>
            <w:tcW w:w="296" w:type="pct"/>
            <w:noWrap/>
            <w:hideMark/>
          </w:tcPr>
          <w:p w14:paraId="22D7230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1800</w:t>
            </w:r>
          </w:p>
        </w:tc>
        <w:tc>
          <w:tcPr>
            <w:tcW w:w="278" w:type="pct"/>
            <w:noWrap/>
            <w:hideMark/>
          </w:tcPr>
          <w:p w14:paraId="326894B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17.5</w:t>
            </w:r>
          </w:p>
        </w:tc>
        <w:tc>
          <w:tcPr>
            <w:tcW w:w="329" w:type="pct"/>
            <w:noWrap/>
            <w:hideMark/>
          </w:tcPr>
          <w:p w14:paraId="711E3F5E"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146.8</w:t>
            </w:r>
          </w:p>
        </w:tc>
        <w:tc>
          <w:tcPr>
            <w:tcW w:w="278" w:type="pct"/>
            <w:noWrap/>
            <w:hideMark/>
          </w:tcPr>
          <w:p w14:paraId="3071E1E6"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w:t>
            </w:r>
          </w:p>
        </w:tc>
        <w:tc>
          <w:tcPr>
            <w:tcW w:w="595" w:type="pct"/>
            <w:noWrap/>
            <w:hideMark/>
          </w:tcPr>
          <w:p w14:paraId="1BF40C0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100</w:t>
            </w:r>
          </w:p>
        </w:tc>
        <w:tc>
          <w:tcPr>
            <w:tcW w:w="334" w:type="pct"/>
            <w:noWrap/>
            <w:hideMark/>
          </w:tcPr>
          <w:p w14:paraId="7C7D0E80"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140</w:t>
            </w:r>
          </w:p>
        </w:tc>
        <w:tc>
          <w:tcPr>
            <w:tcW w:w="334" w:type="pct"/>
            <w:noWrap/>
            <w:hideMark/>
          </w:tcPr>
          <w:p w14:paraId="64A22EAC"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950</w:t>
            </w:r>
          </w:p>
        </w:tc>
        <w:tc>
          <w:tcPr>
            <w:tcW w:w="674" w:type="pct"/>
            <w:noWrap/>
            <w:hideMark/>
          </w:tcPr>
          <w:p w14:paraId="3CE56529"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70/100/60/70</w:t>
            </w:r>
          </w:p>
        </w:tc>
        <w:tc>
          <w:tcPr>
            <w:tcW w:w="674" w:type="pct"/>
            <w:noWrap/>
            <w:hideMark/>
          </w:tcPr>
          <w:p w14:paraId="4766A638"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45/60/55/40</w:t>
            </w:r>
          </w:p>
        </w:tc>
        <w:tc>
          <w:tcPr>
            <w:tcW w:w="310" w:type="pct"/>
            <w:noWrap/>
            <w:hideMark/>
          </w:tcPr>
          <w:p w14:paraId="48038165" w14:textId="77777777" w:rsidR="00A5194E" w:rsidRPr="00510478"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510478">
              <w:rPr>
                <w:rFonts w:asciiTheme="minorHAnsi" w:eastAsia="Times New Roman" w:hAnsiTheme="minorHAnsi" w:cstheme="minorHAnsi"/>
                <w:color w:val="000000"/>
                <w:sz w:val="18"/>
                <w:szCs w:val="18"/>
                <w:lang w:eastAsia="en-AU"/>
              </w:rPr>
              <w:t>15</w:t>
            </w:r>
          </w:p>
        </w:tc>
      </w:tr>
      <w:tr w:rsidR="00A5194E" w:rsidRPr="00602D05" w14:paraId="41A92152"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7991C08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6793935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238784F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w:t>
            </w:r>
          </w:p>
        </w:tc>
        <w:tc>
          <w:tcPr>
            <w:tcW w:w="296" w:type="pct"/>
            <w:noWrap/>
            <w:hideMark/>
          </w:tcPr>
          <w:p w14:paraId="21039DFE"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1900</w:t>
            </w:r>
          </w:p>
        </w:tc>
        <w:tc>
          <w:tcPr>
            <w:tcW w:w="278" w:type="pct"/>
            <w:noWrap/>
            <w:hideMark/>
          </w:tcPr>
          <w:p w14:paraId="22D0D29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17.5</w:t>
            </w:r>
          </w:p>
        </w:tc>
        <w:tc>
          <w:tcPr>
            <w:tcW w:w="329" w:type="pct"/>
            <w:noWrap/>
            <w:hideMark/>
          </w:tcPr>
          <w:p w14:paraId="402BE95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146.6</w:t>
            </w:r>
          </w:p>
        </w:tc>
        <w:tc>
          <w:tcPr>
            <w:tcW w:w="278" w:type="pct"/>
            <w:noWrap/>
            <w:hideMark/>
          </w:tcPr>
          <w:p w14:paraId="6FA3531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10</w:t>
            </w:r>
          </w:p>
        </w:tc>
        <w:tc>
          <w:tcPr>
            <w:tcW w:w="595" w:type="pct"/>
            <w:noWrap/>
            <w:hideMark/>
          </w:tcPr>
          <w:p w14:paraId="67B7AB2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100</w:t>
            </w:r>
          </w:p>
        </w:tc>
        <w:tc>
          <w:tcPr>
            <w:tcW w:w="334" w:type="pct"/>
            <w:noWrap/>
            <w:hideMark/>
          </w:tcPr>
          <w:p w14:paraId="0C2E566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140</w:t>
            </w:r>
          </w:p>
        </w:tc>
        <w:tc>
          <w:tcPr>
            <w:tcW w:w="334" w:type="pct"/>
            <w:noWrap/>
            <w:hideMark/>
          </w:tcPr>
          <w:p w14:paraId="68B4A53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950</w:t>
            </w:r>
          </w:p>
        </w:tc>
        <w:tc>
          <w:tcPr>
            <w:tcW w:w="674" w:type="pct"/>
            <w:noWrap/>
            <w:hideMark/>
          </w:tcPr>
          <w:p w14:paraId="753266D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70/100/60/60</w:t>
            </w:r>
          </w:p>
        </w:tc>
        <w:tc>
          <w:tcPr>
            <w:tcW w:w="674" w:type="pct"/>
            <w:noWrap/>
            <w:hideMark/>
          </w:tcPr>
          <w:p w14:paraId="299F899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45/60/45/40</w:t>
            </w:r>
          </w:p>
        </w:tc>
        <w:tc>
          <w:tcPr>
            <w:tcW w:w="310" w:type="pct"/>
            <w:noWrap/>
            <w:hideMark/>
          </w:tcPr>
          <w:p w14:paraId="686D3C2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w:t>
            </w:r>
          </w:p>
        </w:tc>
      </w:tr>
      <w:tr w:rsidR="00A5194E" w:rsidRPr="00602D05" w14:paraId="7C0D181B"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1070246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39304BB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0CD4B6D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w:t>
            </w:r>
          </w:p>
        </w:tc>
        <w:tc>
          <w:tcPr>
            <w:tcW w:w="296" w:type="pct"/>
            <w:noWrap/>
            <w:hideMark/>
          </w:tcPr>
          <w:p w14:paraId="577650E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2000</w:t>
            </w:r>
          </w:p>
        </w:tc>
        <w:tc>
          <w:tcPr>
            <w:tcW w:w="278" w:type="pct"/>
            <w:noWrap/>
            <w:hideMark/>
          </w:tcPr>
          <w:p w14:paraId="7109C99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17.6</w:t>
            </w:r>
          </w:p>
        </w:tc>
        <w:tc>
          <w:tcPr>
            <w:tcW w:w="329" w:type="pct"/>
            <w:noWrap/>
            <w:hideMark/>
          </w:tcPr>
          <w:p w14:paraId="1F87776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146.4</w:t>
            </w:r>
          </w:p>
        </w:tc>
        <w:tc>
          <w:tcPr>
            <w:tcW w:w="278" w:type="pct"/>
            <w:noWrap/>
            <w:hideMark/>
          </w:tcPr>
          <w:p w14:paraId="2AFB8FB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10</w:t>
            </w:r>
          </w:p>
        </w:tc>
        <w:tc>
          <w:tcPr>
            <w:tcW w:w="595" w:type="pct"/>
            <w:noWrap/>
            <w:hideMark/>
          </w:tcPr>
          <w:p w14:paraId="0FC44FC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100</w:t>
            </w:r>
          </w:p>
        </w:tc>
        <w:tc>
          <w:tcPr>
            <w:tcW w:w="334" w:type="pct"/>
            <w:noWrap/>
            <w:hideMark/>
          </w:tcPr>
          <w:p w14:paraId="7935039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140</w:t>
            </w:r>
          </w:p>
        </w:tc>
        <w:tc>
          <w:tcPr>
            <w:tcW w:w="334" w:type="pct"/>
            <w:noWrap/>
            <w:hideMark/>
          </w:tcPr>
          <w:p w14:paraId="01D6CB1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950</w:t>
            </w:r>
          </w:p>
        </w:tc>
        <w:tc>
          <w:tcPr>
            <w:tcW w:w="674" w:type="pct"/>
            <w:noWrap/>
            <w:hideMark/>
          </w:tcPr>
          <w:p w14:paraId="2838E22E"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70/100/50/60</w:t>
            </w:r>
          </w:p>
        </w:tc>
        <w:tc>
          <w:tcPr>
            <w:tcW w:w="674" w:type="pct"/>
            <w:noWrap/>
            <w:hideMark/>
          </w:tcPr>
          <w:p w14:paraId="2949CF7D"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40/50/40/45</w:t>
            </w:r>
          </w:p>
        </w:tc>
        <w:tc>
          <w:tcPr>
            <w:tcW w:w="310" w:type="pct"/>
            <w:noWrap/>
            <w:hideMark/>
          </w:tcPr>
          <w:p w14:paraId="0FA9B18D"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w:t>
            </w:r>
          </w:p>
        </w:tc>
      </w:tr>
      <w:tr w:rsidR="00A5194E" w:rsidRPr="00602D05" w14:paraId="14431D3A"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1D62B24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6E5D378F"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092961E3"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w:t>
            </w:r>
          </w:p>
        </w:tc>
        <w:tc>
          <w:tcPr>
            <w:tcW w:w="296" w:type="pct"/>
            <w:noWrap/>
            <w:hideMark/>
          </w:tcPr>
          <w:p w14:paraId="139CFB8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2100</w:t>
            </w:r>
          </w:p>
        </w:tc>
        <w:tc>
          <w:tcPr>
            <w:tcW w:w="278" w:type="pct"/>
            <w:noWrap/>
            <w:hideMark/>
          </w:tcPr>
          <w:p w14:paraId="086A87D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17.6</w:t>
            </w:r>
          </w:p>
        </w:tc>
        <w:tc>
          <w:tcPr>
            <w:tcW w:w="329" w:type="pct"/>
            <w:noWrap/>
            <w:hideMark/>
          </w:tcPr>
          <w:p w14:paraId="79EA317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146.1</w:t>
            </w:r>
          </w:p>
        </w:tc>
        <w:tc>
          <w:tcPr>
            <w:tcW w:w="278" w:type="pct"/>
            <w:noWrap/>
            <w:hideMark/>
          </w:tcPr>
          <w:p w14:paraId="2878DE2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10</w:t>
            </w:r>
          </w:p>
        </w:tc>
        <w:tc>
          <w:tcPr>
            <w:tcW w:w="595" w:type="pct"/>
            <w:noWrap/>
            <w:hideMark/>
          </w:tcPr>
          <w:p w14:paraId="3FEF46EC"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100</w:t>
            </w:r>
          </w:p>
        </w:tc>
        <w:tc>
          <w:tcPr>
            <w:tcW w:w="334" w:type="pct"/>
            <w:noWrap/>
            <w:hideMark/>
          </w:tcPr>
          <w:p w14:paraId="5980B3E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140</w:t>
            </w:r>
          </w:p>
        </w:tc>
        <w:tc>
          <w:tcPr>
            <w:tcW w:w="334" w:type="pct"/>
            <w:noWrap/>
            <w:hideMark/>
          </w:tcPr>
          <w:p w14:paraId="3981D16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950</w:t>
            </w:r>
          </w:p>
        </w:tc>
        <w:tc>
          <w:tcPr>
            <w:tcW w:w="674" w:type="pct"/>
            <w:noWrap/>
            <w:hideMark/>
          </w:tcPr>
          <w:p w14:paraId="444A156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70/100/50/60</w:t>
            </w:r>
          </w:p>
        </w:tc>
        <w:tc>
          <w:tcPr>
            <w:tcW w:w="674" w:type="pct"/>
            <w:noWrap/>
            <w:hideMark/>
          </w:tcPr>
          <w:p w14:paraId="69242633"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40/45/35/45</w:t>
            </w:r>
          </w:p>
        </w:tc>
        <w:tc>
          <w:tcPr>
            <w:tcW w:w="310" w:type="pct"/>
            <w:noWrap/>
            <w:hideMark/>
          </w:tcPr>
          <w:p w14:paraId="2ADA503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w:t>
            </w:r>
          </w:p>
        </w:tc>
      </w:tr>
      <w:tr w:rsidR="00A5194E" w:rsidRPr="00602D05" w14:paraId="3F671503"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6DC5011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39C823C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4E11615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w:t>
            </w:r>
          </w:p>
        </w:tc>
        <w:tc>
          <w:tcPr>
            <w:tcW w:w="296" w:type="pct"/>
            <w:noWrap/>
            <w:hideMark/>
          </w:tcPr>
          <w:p w14:paraId="0BCFE42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2200</w:t>
            </w:r>
          </w:p>
        </w:tc>
        <w:tc>
          <w:tcPr>
            <w:tcW w:w="278" w:type="pct"/>
            <w:noWrap/>
            <w:hideMark/>
          </w:tcPr>
          <w:p w14:paraId="416F8F3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17.4</w:t>
            </w:r>
          </w:p>
        </w:tc>
        <w:tc>
          <w:tcPr>
            <w:tcW w:w="329" w:type="pct"/>
            <w:noWrap/>
            <w:hideMark/>
          </w:tcPr>
          <w:p w14:paraId="6FD5366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145.8</w:t>
            </w:r>
          </w:p>
        </w:tc>
        <w:tc>
          <w:tcPr>
            <w:tcW w:w="278" w:type="pct"/>
            <w:noWrap/>
            <w:hideMark/>
          </w:tcPr>
          <w:p w14:paraId="6194BA9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10</w:t>
            </w:r>
          </w:p>
        </w:tc>
        <w:tc>
          <w:tcPr>
            <w:tcW w:w="595" w:type="pct"/>
            <w:noWrap/>
            <w:hideMark/>
          </w:tcPr>
          <w:p w14:paraId="21C76DCE"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100</w:t>
            </w:r>
          </w:p>
        </w:tc>
        <w:tc>
          <w:tcPr>
            <w:tcW w:w="334" w:type="pct"/>
            <w:noWrap/>
            <w:hideMark/>
          </w:tcPr>
          <w:p w14:paraId="7ACC32B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140</w:t>
            </w:r>
          </w:p>
        </w:tc>
        <w:tc>
          <w:tcPr>
            <w:tcW w:w="334" w:type="pct"/>
            <w:noWrap/>
            <w:hideMark/>
          </w:tcPr>
          <w:p w14:paraId="06C300EF"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950</w:t>
            </w:r>
          </w:p>
        </w:tc>
        <w:tc>
          <w:tcPr>
            <w:tcW w:w="674" w:type="pct"/>
            <w:noWrap/>
            <w:hideMark/>
          </w:tcPr>
          <w:p w14:paraId="020791F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70/100/50/60</w:t>
            </w:r>
          </w:p>
        </w:tc>
        <w:tc>
          <w:tcPr>
            <w:tcW w:w="674" w:type="pct"/>
            <w:noWrap/>
            <w:hideMark/>
          </w:tcPr>
          <w:p w14:paraId="7776781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40/45/30/45</w:t>
            </w:r>
          </w:p>
        </w:tc>
        <w:tc>
          <w:tcPr>
            <w:tcW w:w="310" w:type="pct"/>
            <w:noWrap/>
            <w:hideMark/>
          </w:tcPr>
          <w:p w14:paraId="16EA8E7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12</w:t>
            </w:r>
          </w:p>
        </w:tc>
      </w:tr>
      <w:tr w:rsidR="00A5194E" w:rsidRPr="00602D05" w14:paraId="6F84B558"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709DE203"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73F489B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07534E3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w:t>
            </w:r>
          </w:p>
        </w:tc>
        <w:tc>
          <w:tcPr>
            <w:tcW w:w="296" w:type="pct"/>
            <w:noWrap/>
            <w:hideMark/>
          </w:tcPr>
          <w:p w14:paraId="21EBE0F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2300</w:t>
            </w:r>
          </w:p>
        </w:tc>
        <w:tc>
          <w:tcPr>
            <w:tcW w:w="278" w:type="pct"/>
            <w:noWrap/>
            <w:hideMark/>
          </w:tcPr>
          <w:p w14:paraId="7121D61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17.4</w:t>
            </w:r>
          </w:p>
        </w:tc>
        <w:tc>
          <w:tcPr>
            <w:tcW w:w="329" w:type="pct"/>
            <w:noWrap/>
            <w:hideMark/>
          </w:tcPr>
          <w:p w14:paraId="3A1F2E5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145.6</w:t>
            </w:r>
          </w:p>
        </w:tc>
        <w:tc>
          <w:tcPr>
            <w:tcW w:w="278" w:type="pct"/>
            <w:noWrap/>
            <w:hideMark/>
          </w:tcPr>
          <w:p w14:paraId="59407393"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w:t>
            </w:r>
          </w:p>
        </w:tc>
        <w:tc>
          <w:tcPr>
            <w:tcW w:w="595" w:type="pct"/>
            <w:noWrap/>
            <w:hideMark/>
          </w:tcPr>
          <w:p w14:paraId="189EB74E"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95</w:t>
            </w:r>
          </w:p>
        </w:tc>
        <w:tc>
          <w:tcPr>
            <w:tcW w:w="334" w:type="pct"/>
            <w:noWrap/>
            <w:hideMark/>
          </w:tcPr>
          <w:p w14:paraId="1BEAEA3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135</w:t>
            </w:r>
          </w:p>
        </w:tc>
        <w:tc>
          <w:tcPr>
            <w:tcW w:w="334" w:type="pct"/>
            <w:noWrap/>
            <w:hideMark/>
          </w:tcPr>
          <w:p w14:paraId="1E278F9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955</w:t>
            </w:r>
          </w:p>
        </w:tc>
        <w:tc>
          <w:tcPr>
            <w:tcW w:w="674" w:type="pct"/>
            <w:noWrap/>
            <w:hideMark/>
          </w:tcPr>
          <w:p w14:paraId="6EBBED9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70/100/50/50</w:t>
            </w:r>
          </w:p>
        </w:tc>
        <w:tc>
          <w:tcPr>
            <w:tcW w:w="674" w:type="pct"/>
            <w:noWrap/>
            <w:hideMark/>
          </w:tcPr>
          <w:p w14:paraId="3A95B47C"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40/45/30/40</w:t>
            </w:r>
          </w:p>
        </w:tc>
        <w:tc>
          <w:tcPr>
            <w:tcW w:w="310" w:type="pct"/>
            <w:noWrap/>
            <w:hideMark/>
          </w:tcPr>
          <w:p w14:paraId="1C39C69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12</w:t>
            </w:r>
          </w:p>
        </w:tc>
      </w:tr>
      <w:tr w:rsidR="00A5194E" w:rsidRPr="00602D05" w14:paraId="7BFEF8B4"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512DE20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684550D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463BB66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w:t>
            </w:r>
          </w:p>
        </w:tc>
        <w:tc>
          <w:tcPr>
            <w:tcW w:w="296" w:type="pct"/>
            <w:noWrap/>
            <w:hideMark/>
          </w:tcPr>
          <w:p w14:paraId="7BD07263"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278" w:type="pct"/>
            <w:noWrap/>
            <w:hideMark/>
          </w:tcPr>
          <w:p w14:paraId="06C1474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17.5</w:t>
            </w:r>
          </w:p>
        </w:tc>
        <w:tc>
          <w:tcPr>
            <w:tcW w:w="329" w:type="pct"/>
            <w:noWrap/>
            <w:hideMark/>
          </w:tcPr>
          <w:p w14:paraId="3FD8972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145.3</w:t>
            </w:r>
          </w:p>
        </w:tc>
        <w:tc>
          <w:tcPr>
            <w:tcW w:w="278" w:type="pct"/>
            <w:noWrap/>
            <w:hideMark/>
          </w:tcPr>
          <w:p w14:paraId="732BB8FD"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w:t>
            </w:r>
          </w:p>
        </w:tc>
        <w:tc>
          <w:tcPr>
            <w:tcW w:w="595" w:type="pct"/>
            <w:noWrap/>
            <w:hideMark/>
          </w:tcPr>
          <w:p w14:paraId="6F64AB7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85</w:t>
            </w:r>
          </w:p>
        </w:tc>
        <w:tc>
          <w:tcPr>
            <w:tcW w:w="334" w:type="pct"/>
            <w:noWrap/>
            <w:hideMark/>
          </w:tcPr>
          <w:p w14:paraId="04138B5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120</w:t>
            </w:r>
          </w:p>
        </w:tc>
        <w:tc>
          <w:tcPr>
            <w:tcW w:w="334" w:type="pct"/>
            <w:noWrap/>
            <w:hideMark/>
          </w:tcPr>
          <w:p w14:paraId="7CD5539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965</w:t>
            </w:r>
          </w:p>
        </w:tc>
        <w:tc>
          <w:tcPr>
            <w:tcW w:w="674" w:type="pct"/>
            <w:noWrap/>
            <w:hideMark/>
          </w:tcPr>
          <w:p w14:paraId="1EF55AB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70/100/50/40</w:t>
            </w:r>
          </w:p>
        </w:tc>
        <w:tc>
          <w:tcPr>
            <w:tcW w:w="674" w:type="pct"/>
            <w:noWrap/>
            <w:hideMark/>
          </w:tcPr>
          <w:p w14:paraId="45A51C0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40/40/30/30</w:t>
            </w:r>
          </w:p>
        </w:tc>
        <w:tc>
          <w:tcPr>
            <w:tcW w:w="310" w:type="pct"/>
            <w:noWrap/>
            <w:hideMark/>
          </w:tcPr>
          <w:p w14:paraId="6A312FAD"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w:t>
            </w:r>
          </w:p>
        </w:tc>
      </w:tr>
      <w:tr w:rsidR="00A5194E" w:rsidRPr="00602D05" w14:paraId="5D349E97"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7F98111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07D3A6CD"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5DB2B00E"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w:t>
            </w:r>
          </w:p>
        </w:tc>
        <w:tc>
          <w:tcPr>
            <w:tcW w:w="296" w:type="pct"/>
            <w:noWrap/>
            <w:hideMark/>
          </w:tcPr>
          <w:p w14:paraId="2B19020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0300</w:t>
            </w:r>
          </w:p>
        </w:tc>
        <w:tc>
          <w:tcPr>
            <w:tcW w:w="278" w:type="pct"/>
            <w:noWrap/>
            <w:hideMark/>
          </w:tcPr>
          <w:p w14:paraId="796F5A1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17.6</w:t>
            </w:r>
          </w:p>
        </w:tc>
        <w:tc>
          <w:tcPr>
            <w:tcW w:w="329" w:type="pct"/>
            <w:noWrap/>
            <w:hideMark/>
          </w:tcPr>
          <w:p w14:paraId="3FE05A9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144.6</w:t>
            </w:r>
          </w:p>
        </w:tc>
        <w:tc>
          <w:tcPr>
            <w:tcW w:w="278" w:type="pct"/>
            <w:noWrap/>
            <w:hideMark/>
          </w:tcPr>
          <w:p w14:paraId="1CFFD66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25</w:t>
            </w:r>
          </w:p>
        </w:tc>
        <w:tc>
          <w:tcPr>
            <w:tcW w:w="595" w:type="pct"/>
            <w:noWrap/>
            <w:hideMark/>
          </w:tcPr>
          <w:p w14:paraId="1DD00F5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60</w:t>
            </w:r>
          </w:p>
        </w:tc>
        <w:tc>
          <w:tcPr>
            <w:tcW w:w="334" w:type="pct"/>
            <w:noWrap/>
            <w:hideMark/>
          </w:tcPr>
          <w:p w14:paraId="51E88C9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95</w:t>
            </w:r>
          </w:p>
        </w:tc>
        <w:tc>
          <w:tcPr>
            <w:tcW w:w="334" w:type="pct"/>
            <w:noWrap/>
            <w:hideMark/>
          </w:tcPr>
          <w:p w14:paraId="6166417D"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978</w:t>
            </w:r>
          </w:p>
        </w:tc>
        <w:tc>
          <w:tcPr>
            <w:tcW w:w="674" w:type="pct"/>
            <w:noWrap/>
            <w:hideMark/>
          </w:tcPr>
          <w:p w14:paraId="2AEB40F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40/70/45/30</w:t>
            </w:r>
          </w:p>
        </w:tc>
        <w:tc>
          <w:tcPr>
            <w:tcW w:w="674" w:type="pct"/>
            <w:noWrap/>
            <w:hideMark/>
          </w:tcPr>
          <w:p w14:paraId="1E26F99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0/30/30/0</w:t>
            </w:r>
          </w:p>
        </w:tc>
        <w:tc>
          <w:tcPr>
            <w:tcW w:w="310" w:type="pct"/>
            <w:noWrap/>
            <w:hideMark/>
          </w:tcPr>
          <w:p w14:paraId="584153B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w:t>
            </w:r>
          </w:p>
        </w:tc>
      </w:tr>
      <w:tr w:rsidR="00A5194E" w:rsidRPr="00602D05" w14:paraId="08F3266C"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46B4F94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27CBB3E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4CC20EC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w:t>
            </w:r>
          </w:p>
        </w:tc>
        <w:tc>
          <w:tcPr>
            <w:tcW w:w="296" w:type="pct"/>
            <w:noWrap/>
            <w:hideMark/>
          </w:tcPr>
          <w:p w14:paraId="4BBD719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0600</w:t>
            </w:r>
          </w:p>
        </w:tc>
        <w:tc>
          <w:tcPr>
            <w:tcW w:w="278" w:type="pct"/>
            <w:noWrap/>
            <w:hideMark/>
          </w:tcPr>
          <w:p w14:paraId="3DBB4F0D"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17.8</w:t>
            </w:r>
          </w:p>
        </w:tc>
        <w:tc>
          <w:tcPr>
            <w:tcW w:w="329" w:type="pct"/>
            <w:noWrap/>
            <w:hideMark/>
          </w:tcPr>
          <w:p w14:paraId="55D46B1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143.8</w:t>
            </w:r>
          </w:p>
        </w:tc>
        <w:tc>
          <w:tcPr>
            <w:tcW w:w="278" w:type="pct"/>
            <w:noWrap/>
            <w:hideMark/>
          </w:tcPr>
          <w:p w14:paraId="511DCC4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25</w:t>
            </w:r>
          </w:p>
        </w:tc>
        <w:tc>
          <w:tcPr>
            <w:tcW w:w="595" w:type="pct"/>
            <w:noWrap/>
            <w:hideMark/>
          </w:tcPr>
          <w:p w14:paraId="7F3318C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55</w:t>
            </w:r>
          </w:p>
        </w:tc>
        <w:tc>
          <w:tcPr>
            <w:tcW w:w="334" w:type="pct"/>
            <w:noWrap/>
            <w:hideMark/>
          </w:tcPr>
          <w:p w14:paraId="664AB20E"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70</w:t>
            </w:r>
          </w:p>
        </w:tc>
        <w:tc>
          <w:tcPr>
            <w:tcW w:w="334" w:type="pct"/>
            <w:noWrap/>
            <w:hideMark/>
          </w:tcPr>
          <w:p w14:paraId="5A9DB79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984</w:t>
            </w:r>
          </w:p>
        </w:tc>
        <w:tc>
          <w:tcPr>
            <w:tcW w:w="674" w:type="pct"/>
            <w:noWrap/>
            <w:hideMark/>
          </w:tcPr>
          <w:p w14:paraId="6F9953B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20/50/40/20</w:t>
            </w:r>
          </w:p>
        </w:tc>
        <w:tc>
          <w:tcPr>
            <w:tcW w:w="674" w:type="pct"/>
            <w:noWrap/>
            <w:hideMark/>
          </w:tcPr>
          <w:p w14:paraId="682DFD0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0/15/15/0</w:t>
            </w:r>
          </w:p>
        </w:tc>
        <w:tc>
          <w:tcPr>
            <w:tcW w:w="310" w:type="pct"/>
            <w:noWrap/>
            <w:hideMark/>
          </w:tcPr>
          <w:p w14:paraId="4750FC7D"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w:t>
            </w:r>
          </w:p>
        </w:tc>
      </w:tr>
      <w:tr w:rsidR="00A5194E" w:rsidRPr="00602D05" w14:paraId="4534566E"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7315BCFF"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2400729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40387FFE"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w:t>
            </w:r>
          </w:p>
        </w:tc>
        <w:tc>
          <w:tcPr>
            <w:tcW w:w="296" w:type="pct"/>
            <w:noWrap/>
            <w:hideMark/>
          </w:tcPr>
          <w:p w14:paraId="5293002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0900</w:t>
            </w:r>
          </w:p>
        </w:tc>
        <w:tc>
          <w:tcPr>
            <w:tcW w:w="278" w:type="pct"/>
            <w:noWrap/>
            <w:hideMark/>
          </w:tcPr>
          <w:p w14:paraId="6C79999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18.3</w:t>
            </w:r>
          </w:p>
        </w:tc>
        <w:tc>
          <w:tcPr>
            <w:tcW w:w="329" w:type="pct"/>
            <w:noWrap/>
            <w:hideMark/>
          </w:tcPr>
          <w:p w14:paraId="1005B29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143.0</w:t>
            </w:r>
          </w:p>
        </w:tc>
        <w:tc>
          <w:tcPr>
            <w:tcW w:w="278" w:type="pct"/>
            <w:noWrap/>
            <w:hideMark/>
          </w:tcPr>
          <w:p w14:paraId="459FF21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30</w:t>
            </w:r>
          </w:p>
        </w:tc>
        <w:tc>
          <w:tcPr>
            <w:tcW w:w="595" w:type="pct"/>
            <w:noWrap/>
            <w:hideMark/>
          </w:tcPr>
          <w:p w14:paraId="2417238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45*</w:t>
            </w:r>
          </w:p>
        </w:tc>
        <w:tc>
          <w:tcPr>
            <w:tcW w:w="334" w:type="pct"/>
            <w:noWrap/>
            <w:hideMark/>
          </w:tcPr>
          <w:p w14:paraId="26BB2E0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60</w:t>
            </w:r>
          </w:p>
        </w:tc>
        <w:tc>
          <w:tcPr>
            <w:tcW w:w="334" w:type="pct"/>
            <w:noWrap/>
            <w:hideMark/>
          </w:tcPr>
          <w:p w14:paraId="75E2055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988</w:t>
            </w:r>
          </w:p>
        </w:tc>
        <w:tc>
          <w:tcPr>
            <w:tcW w:w="674" w:type="pct"/>
            <w:noWrap/>
            <w:hideMark/>
          </w:tcPr>
          <w:p w14:paraId="7AF4581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0/45/40/0</w:t>
            </w:r>
          </w:p>
        </w:tc>
        <w:tc>
          <w:tcPr>
            <w:tcW w:w="674" w:type="pct"/>
            <w:noWrap/>
            <w:hideMark/>
          </w:tcPr>
          <w:p w14:paraId="0AE430B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310" w:type="pct"/>
            <w:noWrap/>
            <w:hideMark/>
          </w:tcPr>
          <w:p w14:paraId="6F2DA58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w:t>
            </w:r>
          </w:p>
        </w:tc>
      </w:tr>
      <w:tr w:rsidR="00A5194E" w:rsidRPr="00602D05" w14:paraId="057B70E3"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03E495E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73576D8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7C1186C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w:t>
            </w:r>
          </w:p>
        </w:tc>
        <w:tc>
          <w:tcPr>
            <w:tcW w:w="296" w:type="pct"/>
            <w:noWrap/>
            <w:hideMark/>
          </w:tcPr>
          <w:p w14:paraId="476C0C5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1200</w:t>
            </w:r>
          </w:p>
        </w:tc>
        <w:tc>
          <w:tcPr>
            <w:tcW w:w="278" w:type="pct"/>
            <w:noWrap/>
            <w:hideMark/>
          </w:tcPr>
          <w:p w14:paraId="1722E25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18.7</w:t>
            </w:r>
          </w:p>
        </w:tc>
        <w:tc>
          <w:tcPr>
            <w:tcW w:w="329" w:type="pct"/>
            <w:noWrap/>
            <w:hideMark/>
          </w:tcPr>
          <w:p w14:paraId="3051F0EF"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142.2</w:t>
            </w:r>
          </w:p>
        </w:tc>
        <w:tc>
          <w:tcPr>
            <w:tcW w:w="278" w:type="pct"/>
            <w:noWrap/>
            <w:hideMark/>
          </w:tcPr>
          <w:p w14:paraId="5294C5AF"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30</w:t>
            </w:r>
          </w:p>
        </w:tc>
        <w:tc>
          <w:tcPr>
            <w:tcW w:w="595" w:type="pct"/>
            <w:noWrap/>
            <w:hideMark/>
          </w:tcPr>
          <w:p w14:paraId="3070A1A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w:t>
            </w:r>
          </w:p>
        </w:tc>
        <w:tc>
          <w:tcPr>
            <w:tcW w:w="334" w:type="pct"/>
            <w:noWrap/>
            <w:hideMark/>
          </w:tcPr>
          <w:p w14:paraId="6BF5ECF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55</w:t>
            </w:r>
          </w:p>
        </w:tc>
        <w:tc>
          <w:tcPr>
            <w:tcW w:w="334" w:type="pct"/>
            <w:noWrap/>
            <w:hideMark/>
          </w:tcPr>
          <w:p w14:paraId="5490982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992</w:t>
            </w:r>
          </w:p>
        </w:tc>
        <w:tc>
          <w:tcPr>
            <w:tcW w:w="674" w:type="pct"/>
            <w:noWrap/>
            <w:hideMark/>
          </w:tcPr>
          <w:p w14:paraId="4A29AA2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0/40/40/0</w:t>
            </w:r>
          </w:p>
        </w:tc>
        <w:tc>
          <w:tcPr>
            <w:tcW w:w="674" w:type="pct"/>
            <w:noWrap/>
            <w:hideMark/>
          </w:tcPr>
          <w:p w14:paraId="3B720E9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310" w:type="pct"/>
            <w:noWrap/>
            <w:hideMark/>
          </w:tcPr>
          <w:p w14:paraId="21A6579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w:t>
            </w:r>
          </w:p>
        </w:tc>
      </w:tr>
      <w:tr w:rsidR="00A5194E" w:rsidRPr="00602D05" w14:paraId="31750897"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6BA661F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6908649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0206FEFF"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w:t>
            </w:r>
          </w:p>
        </w:tc>
        <w:tc>
          <w:tcPr>
            <w:tcW w:w="296" w:type="pct"/>
            <w:noWrap/>
            <w:hideMark/>
          </w:tcPr>
          <w:p w14:paraId="61713AD3"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1500</w:t>
            </w:r>
          </w:p>
        </w:tc>
        <w:tc>
          <w:tcPr>
            <w:tcW w:w="278" w:type="pct"/>
            <w:noWrap/>
            <w:hideMark/>
          </w:tcPr>
          <w:p w14:paraId="4FEAA7B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19.0</w:t>
            </w:r>
          </w:p>
        </w:tc>
        <w:tc>
          <w:tcPr>
            <w:tcW w:w="329" w:type="pct"/>
            <w:noWrap/>
            <w:hideMark/>
          </w:tcPr>
          <w:p w14:paraId="7830FA02"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141.3</w:t>
            </w:r>
          </w:p>
        </w:tc>
        <w:tc>
          <w:tcPr>
            <w:tcW w:w="278" w:type="pct"/>
            <w:noWrap/>
            <w:hideMark/>
          </w:tcPr>
          <w:p w14:paraId="09F4197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30</w:t>
            </w:r>
          </w:p>
        </w:tc>
        <w:tc>
          <w:tcPr>
            <w:tcW w:w="595" w:type="pct"/>
            <w:noWrap/>
            <w:hideMark/>
          </w:tcPr>
          <w:p w14:paraId="74818BB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30</w:t>
            </w:r>
          </w:p>
        </w:tc>
        <w:tc>
          <w:tcPr>
            <w:tcW w:w="334" w:type="pct"/>
            <w:noWrap/>
            <w:hideMark/>
          </w:tcPr>
          <w:p w14:paraId="28DA197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45</w:t>
            </w:r>
          </w:p>
        </w:tc>
        <w:tc>
          <w:tcPr>
            <w:tcW w:w="334" w:type="pct"/>
            <w:noWrap/>
            <w:hideMark/>
          </w:tcPr>
          <w:p w14:paraId="520FBB6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995</w:t>
            </w:r>
          </w:p>
        </w:tc>
        <w:tc>
          <w:tcPr>
            <w:tcW w:w="674" w:type="pct"/>
            <w:noWrap/>
            <w:hideMark/>
          </w:tcPr>
          <w:p w14:paraId="40944737"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674" w:type="pct"/>
            <w:noWrap/>
            <w:hideMark/>
          </w:tcPr>
          <w:p w14:paraId="137CCDB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310" w:type="pct"/>
            <w:noWrap/>
            <w:hideMark/>
          </w:tcPr>
          <w:p w14:paraId="35EBC86F"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w:t>
            </w:r>
          </w:p>
        </w:tc>
      </w:tr>
      <w:tr w:rsidR="00A5194E" w:rsidRPr="00602D05" w14:paraId="2E9EFE0B"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71D7608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6E9EBC1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5AA275E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w:t>
            </w:r>
          </w:p>
        </w:tc>
        <w:tc>
          <w:tcPr>
            <w:tcW w:w="296" w:type="pct"/>
            <w:noWrap/>
            <w:hideMark/>
          </w:tcPr>
          <w:p w14:paraId="2591032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1800</w:t>
            </w:r>
          </w:p>
        </w:tc>
        <w:tc>
          <w:tcPr>
            <w:tcW w:w="278" w:type="pct"/>
            <w:noWrap/>
            <w:hideMark/>
          </w:tcPr>
          <w:p w14:paraId="4732641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19.1</w:t>
            </w:r>
          </w:p>
        </w:tc>
        <w:tc>
          <w:tcPr>
            <w:tcW w:w="329" w:type="pct"/>
            <w:noWrap/>
            <w:hideMark/>
          </w:tcPr>
          <w:p w14:paraId="7336319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140.8</w:t>
            </w:r>
          </w:p>
        </w:tc>
        <w:tc>
          <w:tcPr>
            <w:tcW w:w="278" w:type="pct"/>
            <w:noWrap/>
            <w:hideMark/>
          </w:tcPr>
          <w:p w14:paraId="0119AEB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30</w:t>
            </w:r>
          </w:p>
        </w:tc>
        <w:tc>
          <w:tcPr>
            <w:tcW w:w="595" w:type="pct"/>
            <w:noWrap/>
            <w:hideMark/>
          </w:tcPr>
          <w:p w14:paraId="5150B7A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30</w:t>
            </w:r>
          </w:p>
        </w:tc>
        <w:tc>
          <w:tcPr>
            <w:tcW w:w="334" w:type="pct"/>
            <w:noWrap/>
            <w:hideMark/>
          </w:tcPr>
          <w:p w14:paraId="20A2C10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w:t>
            </w:r>
          </w:p>
        </w:tc>
        <w:tc>
          <w:tcPr>
            <w:tcW w:w="334" w:type="pct"/>
            <w:noWrap/>
            <w:hideMark/>
          </w:tcPr>
          <w:p w14:paraId="1ED4582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997</w:t>
            </w:r>
          </w:p>
        </w:tc>
        <w:tc>
          <w:tcPr>
            <w:tcW w:w="674" w:type="pct"/>
            <w:noWrap/>
            <w:hideMark/>
          </w:tcPr>
          <w:p w14:paraId="5345A60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674" w:type="pct"/>
            <w:noWrap/>
            <w:hideMark/>
          </w:tcPr>
          <w:p w14:paraId="31FE612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310" w:type="pct"/>
            <w:noWrap/>
            <w:hideMark/>
          </w:tcPr>
          <w:p w14:paraId="06E231D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w:t>
            </w:r>
          </w:p>
        </w:tc>
      </w:tr>
      <w:tr w:rsidR="00A5194E" w:rsidRPr="00602D05" w14:paraId="582B825F"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2484A5E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0FDDEB83"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4FA0AA7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21</w:t>
            </w:r>
          </w:p>
        </w:tc>
        <w:tc>
          <w:tcPr>
            <w:tcW w:w="296" w:type="pct"/>
            <w:noWrap/>
            <w:hideMark/>
          </w:tcPr>
          <w:p w14:paraId="61B8D26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278" w:type="pct"/>
            <w:noWrap/>
            <w:hideMark/>
          </w:tcPr>
          <w:p w14:paraId="0A6C893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19.4</w:t>
            </w:r>
          </w:p>
        </w:tc>
        <w:tc>
          <w:tcPr>
            <w:tcW w:w="329" w:type="pct"/>
            <w:noWrap/>
            <w:hideMark/>
          </w:tcPr>
          <w:p w14:paraId="00D8EDF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139.9</w:t>
            </w:r>
          </w:p>
        </w:tc>
        <w:tc>
          <w:tcPr>
            <w:tcW w:w="278" w:type="pct"/>
            <w:noWrap/>
            <w:hideMark/>
          </w:tcPr>
          <w:p w14:paraId="1D2E785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30</w:t>
            </w:r>
          </w:p>
        </w:tc>
        <w:tc>
          <w:tcPr>
            <w:tcW w:w="595" w:type="pct"/>
            <w:noWrap/>
            <w:hideMark/>
          </w:tcPr>
          <w:p w14:paraId="1ACBB0B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25</w:t>
            </w:r>
          </w:p>
        </w:tc>
        <w:tc>
          <w:tcPr>
            <w:tcW w:w="334" w:type="pct"/>
            <w:noWrap/>
            <w:hideMark/>
          </w:tcPr>
          <w:p w14:paraId="134765A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w:t>
            </w:r>
          </w:p>
        </w:tc>
        <w:tc>
          <w:tcPr>
            <w:tcW w:w="334" w:type="pct"/>
            <w:noWrap/>
            <w:hideMark/>
          </w:tcPr>
          <w:p w14:paraId="3512F7C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998</w:t>
            </w:r>
          </w:p>
        </w:tc>
        <w:tc>
          <w:tcPr>
            <w:tcW w:w="674" w:type="pct"/>
            <w:noWrap/>
            <w:hideMark/>
          </w:tcPr>
          <w:p w14:paraId="33B8F33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674" w:type="pct"/>
            <w:noWrap/>
            <w:hideMark/>
          </w:tcPr>
          <w:p w14:paraId="5957333F"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310" w:type="pct"/>
            <w:noWrap/>
            <w:hideMark/>
          </w:tcPr>
          <w:p w14:paraId="0155EB2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w:t>
            </w:r>
          </w:p>
        </w:tc>
      </w:tr>
      <w:tr w:rsidR="00A5194E" w:rsidRPr="00602D05" w14:paraId="32E5338D" w14:textId="77777777" w:rsidTr="00A5194E">
        <w:trPr>
          <w:cnfStyle w:val="000000010000" w:firstRow="0" w:lastRow="0" w:firstColumn="0" w:lastColumn="0" w:oddVBand="0" w:evenVBand="0" w:oddHBand="0" w:evenHBand="1" w:firstRowFirstColumn="0" w:firstRowLastColumn="0" w:lastRowFirstColumn="0" w:lastRowLastColumn="0"/>
          <w:trHeight w:val="300"/>
        </w:trPr>
        <w:tc>
          <w:tcPr>
            <w:tcW w:w="288" w:type="pct"/>
            <w:noWrap/>
            <w:hideMark/>
          </w:tcPr>
          <w:p w14:paraId="183567B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53D9417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50B1EFA3"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21</w:t>
            </w:r>
          </w:p>
        </w:tc>
        <w:tc>
          <w:tcPr>
            <w:tcW w:w="296" w:type="pct"/>
            <w:noWrap/>
            <w:hideMark/>
          </w:tcPr>
          <w:p w14:paraId="554325E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0600</w:t>
            </w:r>
          </w:p>
        </w:tc>
        <w:tc>
          <w:tcPr>
            <w:tcW w:w="278" w:type="pct"/>
            <w:noWrap/>
            <w:hideMark/>
          </w:tcPr>
          <w:p w14:paraId="0C11885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19.6</w:t>
            </w:r>
          </w:p>
        </w:tc>
        <w:tc>
          <w:tcPr>
            <w:tcW w:w="329" w:type="pct"/>
            <w:noWrap/>
            <w:hideMark/>
          </w:tcPr>
          <w:p w14:paraId="17A7B29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138.9</w:t>
            </w:r>
          </w:p>
        </w:tc>
        <w:tc>
          <w:tcPr>
            <w:tcW w:w="278" w:type="pct"/>
            <w:noWrap/>
            <w:hideMark/>
          </w:tcPr>
          <w:p w14:paraId="177B2DE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30</w:t>
            </w:r>
          </w:p>
        </w:tc>
        <w:tc>
          <w:tcPr>
            <w:tcW w:w="595" w:type="pct"/>
            <w:noWrap/>
            <w:hideMark/>
          </w:tcPr>
          <w:p w14:paraId="6B9D226D"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25</w:t>
            </w:r>
          </w:p>
        </w:tc>
        <w:tc>
          <w:tcPr>
            <w:tcW w:w="334" w:type="pct"/>
            <w:noWrap/>
            <w:hideMark/>
          </w:tcPr>
          <w:p w14:paraId="063EA730"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w:t>
            </w:r>
          </w:p>
        </w:tc>
        <w:tc>
          <w:tcPr>
            <w:tcW w:w="334" w:type="pct"/>
            <w:noWrap/>
            <w:hideMark/>
          </w:tcPr>
          <w:p w14:paraId="2CA08C0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998</w:t>
            </w:r>
          </w:p>
        </w:tc>
        <w:tc>
          <w:tcPr>
            <w:tcW w:w="674" w:type="pct"/>
            <w:noWrap/>
            <w:hideMark/>
          </w:tcPr>
          <w:p w14:paraId="26285C6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674" w:type="pct"/>
            <w:noWrap/>
            <w:hideMark/>
          </w:tcPr>
          <w:p w14:paraId="756DCB4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310" w:type="pct"/>
            <w:noWrap/>
            <w:hideMark/>
          </w:tcPr>
          <w:p w14:paraId="101C90A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w:t>
            </w:r>
          </w:p>
        </w:tc>
      </w:tr>
      <w:tr w:rsidR="00A5194E" w:rsidRPr="00602D05" w14:paraId="606F2BDD" w14:textId="77777777" w:rsidTr="00A5194E">
        <w:trPr>
          <w:cnfStyle w:val="000000100000" w:firstRow="0" w:lastRow="0" w:firstColumn="0" w:lastColumn="0" w:oddVBand="0" w:evenVBand="0" w:oddHBand="1" w:evenHBand="0" w:firstRowFirstColumn="0" w:firstRowLastColumn="0" w:lastRowFirstColumn="0" w:lastRowLastColumn="0"/>
          <w:trHeight w:val="300"/>
        </w:trPr>
        <w:tc>
          <w:tcPr>
            <w:tcW w:w="288" w:type="pct"/>
            <w:noWrap/>
            <w:hideMark/>
          </w:tcPr>
          <w:p w14:paraId="1DF7718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2006</w:t>
            </w:r>
          </w:p>
        </w:tc>
        <w:tc>
          <w:tcPr>
            <w:tcW w:w="352" w:type="pct"/>
            <w:noWrap/>
            <w:hideMark/>
          </w:tcPr>
          <w:p w14:paraId="38CA2E11"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w:t>
            </w:r>
          </w:p>
        </w:tc>
        <w:tc>
          <w:tcPr>
            <w:tcW w:w="255" w:type="pct"/>
            <w:noWrap/>
            <w:hideMark/>
          </w:tcPr>
          <w:p w14:paraId="3F56119A"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21</w:t>
            </w:r>
          </w:p>
        </w:tc>
        <w:tc>
          <w:tcPr>
            <w:tcW w:w="296" w:type="pct"/>
            <w:noWrap/>
            <w:hideMark/>
          </w:tcPr>
          <w:p w14:paraId="63EE0919"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1200</w:t>
            </w:r>
          </w:p>
        </w:tc>
        <w:tc>
          <w:tcPr>
            <w:tcW w:w="278" w:type="pct"/>
            <w:noWrap/>
            <w:hideMark/>
          </w:tcPr>
          <w:p w14:paraId="3DE0013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19.7</w:t>
            </w:r>
          </w:p>
        </w:tc>
        <w:tc>
          <w:tcPr>
            <w:tcW w:w="329" w:type="pct"/>
            <w:noWrap/>
            <w:hideMark/>
          </w:tcPr>
          <w:p w14:paraId="559B5B7E"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138.7</w:t>
            </w:r>
          </w:p>
        </w:tc>
        <w:tc>
          <w:tcPr>
            <w:tcW w:w="278" w:type="pct"/>
            <w:noWrap/>
            <w:hideMark/>
          </w:tcPr>
          <w:p w14:paraId="4411D9AC"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30</w:t>
            </w:r>
          </w:p>
        </w:tc>
        <w:tc>
          <w:tcPr>
            <w:tcW w:w="595" w:type="pct"/>
            <w:noWrap/>
            <w:hideMark/>
          </w:tcPr>
          <w:p w14:paraId="7BD880B6"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20</w:t>
            </w:r>
          </w:p>
        </w:tc>
        <w:tc>
          <w:tcPr>
            <w:tcW w:w="334" w:type="pct"/>
            <w:noWrap/>
            <w:hideMark/>
          </w:tcPr>
          <w:p w14:paraId="3BCEAF2B"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40</w:t>
            </w:r>
          </w:p>
        </w:tc>
        <w:tc>
          <w:tcPr>
            <w:tcW w:w="334" w:type="pct"/>
            <w:noWrap/>
            <w:hideMark/>
          </w:tcPr>
          <w:p w14:paraId="0322D194"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1000</w:t>
            </w:r>
          </w:p>
        </w:tc>
        <w:tc>
          <w:tcPr>
            <w:tcW w:w="674" w:type="pct"/>
            <w:noWrap/>
            <w:hideMark/>
          </w:tcPr>
          <w:p w14:paraId="69CEBCC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674" w:type="pct"/>
            <w:noWrap/>
            <w:hideMark/>
          </w:tcPr>
          <w:p w14:paraId="3B2D3055"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0/0/0/0</w:t>
            </w:r>
          </w:p>
        </w:tc>
        <w:tc>
          <w:tcPr>
            <w:tcW w:w="310" w:type="pct"/>
            <w:noWrap/>
            <w:hideMark/>
          </w:tcPr>
          <w:p w14:paraId="4FA3F808" w14:textId="77777777" w:rsidR="00A5194E" w:rsidRPr="00602D05" w:rsidRDefault="00A5194E" w:rsidP="00A5194E">
            <w:pPr>
              <w:spacing w:after="0" w:line="240" w:lineRule="auto"/>
              <w:jc w:val="center"/>
              <w:rPr>
                <w:rFonts w:asciiTheme="minorHAnsi" w:eastAsia="Times New Roman" w:hAnsiTheme="minorHAnsi" w:cstheme="minorHAnsi"/>
                <w:color w:val="000000"/>
                <w:sz w:val="18"/>
                <w:szCs w:val="18"/>
                <w:lang w:eastAsia="en-AU"/>
              </w:rPr>
            </w:pPr>
            <w:r w:rsidRPr="00602D05">
              <w:rPr>
                <w:rFonts w:asciiTheme="minorHAnsi" w:eastAsia="Times New Roman" w:hAnsiTheme="minorHAnsi" w:cstheme="minorHAnsi"/>
                <w:color w:val="000000"/>
                <w:sz w:val="18"/>
                <w:szCs w:val="18"/>
                <w:lang w:eastAsia="en-AU"/>
              </w:rPr>
              <w:t>-</w:t>
            </w:r>
          </w:p>
        </w:tc>
      </w:tr>
    </w:tbl>
    <w:p w14:paraId="594A59C1" w14:textId="7E470709" w:rsidR="00C72EDA" w:rsidRPr="002572CB" w:rsidRDefault="00883E4E" w:rsidP="007F35C9">
      <w:pPr>
        <w:pStyle w:val="Caption"/>
      </w:pPr>
      <w:bookmarkStart w:id="64" w:name="_Ref179385594"/>
      <w:bookmarkStart w:id="65" w:name="_Toc228457303"/>
      <w:r>
        <w:t xml:space="preserve">Table </w:t>
      </w:r>
      <w:r w:rsidR="009A160F">
        <w:fldChar w:fldCharType="begin"/>
      </w:r>
      <w:r w:rsidR="009A160F">
        <w:instrText xml:space="preserve"> SEQ Table \* ARABIC </w:instrText>
      </w:r>
      <w:r w:rsidR="009A160F">
        <w:fldChar w:fldCharType="separate"/>
      </w:r>
      <w:r w:rsidR="00234F17">
        <w:rPr>
          <w:noProof/>
        </w:rPr>
        <w:t>1</w:t>
      </w:r>
      <w:r w:rsidR="009A160F">
        <w:fldChar w:fldCharType="end"/>
      </w:r>
      <w:bookmarkEnd w:id="64"/>
      <w:r>
        <w:t xml:space="preserve">. Best track summary for </w:t>
      </w:r>
      <w:r w:rsidR="00702BF3">
        <w:t xml:space="preserve">Severe </w:t>
      </w:r>
      <w:r>
        <w:t xml:space="preserve">Tropical Cyclone </w:t>
      </w:r>
      <w:r w:rsidR="00EB5A8A">
        <w:t xml:space="preserve">Larry 14 </w:t>
      </w:r>
      <w:r w:rsidR="0077623C">
        <w:t>-</w:t>
      </w:r>
      <w:r w:rsidR="00EB5A8A">
        <w:t xml:space="preserve"> 21 March</w:t>
      </w:r>
      <w:r w:rsidR="004E38FF">
        <w:t xml:space="preserve"> </w:t>
      </w:r>
      <w:r w:rsidR="008A03F5">
        <w:t>2006</w:t>
      </w:r>
      <w:r>
        <w:t>.</w:t>
      </w:r>
      <w:r w:rsidR="00110C56">
        <w:t xml:space="preserve"> </w:t>
      </w:r>
      <w:r w:rsidR="00D50CB0" w:rsidRPr="00C67BD7">
        <w:t>UTC</w:t>
      </w:r>
      <w:r w:rsidR="00C67BD7" w:rsidRPr="00C67BD7">
        <w:t>=</w:t>
      </w:r>
      <w:r w:rsidR="00E62C56">
        <w:t>AEST-10h</w:t>
      </w:r>
      <w:r w:rsidR="00C67BD7" w:rsidRPr="00C67BD7">
        <w:t xml:space="preserve">. </w:t>
      </w:r>
      <w:r w:rsidR="00E62C56">
        <w:t xml:space="preserve">             </w:t>
      </w:r>
      <w:r w:rsidR="002B287D">
        <w:t xml:space="preserve">             </w:t>
      </w:r>
      <w:r w:rsidR="00E62C56">
        <w:t xml:space="preserve"> </w:t>
      </w:r>
      <w:r w:rsidR="00C67BD7" w:rsidRPr="00C67BD7">
        <w:t xml:space="preserve"> </w:t>
      </w:r>
      <w:r w:rsidR="002572CB">
        <w:t xml:space="preserve"> * </w:t>
      </w:r>
      <w:r w:rsidR="00C67BD7" w:rsidRPr="00C67BD7">
        <w:t>Not at tropical cyclone intensity as gales less than halfway around centre.</w:t>
      </w:r>
      <w:bookmarkStart w:id="66" w:name="_Toc162361520"/>
      <w:bookmarkEnd w:id="65"/>
      <w:r w:rsidR="007F35C9">
        <w:rPr>
          <w:rFonts w:eastAsiaTheme="majorEastAsia" w:cstheme="majorBidi"/>
          <w:b/>
          <w:color w:val="000000" w:themeColor="text1"/>
          <w:sz w:val="36"/>
          <w:szCs w:val="36"/>
        </w:rPr>
        <w:t xml:space="preserve"> </w:t>
      </w:r>
    </w:p>
    <w:p w14:paraId="260762E9" w14:textId="6A730316" w:rsidR="007820DC" w:rsidRDefault="007820DC" w:rsidP="007820DC">
      <w:pPr>
        <w:pStyle w:val="NumberedHeading1"/>
      </w:pPr>
      <w:bookmarkStart w:id="67" w:name="_Toc199503850"/>
      <w:r>
        <w:t>Meteorological description</w:t>
      </w:r>
      <w:bookmarkEnd w:id="66"/>
      <w:bookmarkEnd w:id="67"/>
    </w:p>
    <w:p w14:paraId="212ECF0E" w14:textId="54864AF3" w:rsidR="001C3803" w:rsidRDefault="001C3803" w:rsidP="001C3803">
      <w:pPr>
        <w:pStyle w:val="NumberedHeading2"/>
      </w:pPr>
      <w:bookmarkStart w:id="68" w:name="_Toc162361521"/>
      <w:bookmarkStart w:id="69" w:name="_Toc199503851"/>
      <w:r>
        <w:t>Intensity Analysis</w:t>
      </w:r>
      <w:bookmarkEnd w:id="68"/>
      <w:bookmarkEnd w:id="69"/>
    </w:p>
    <w:p w14:paraId="504DD325" w14:textId="77777777" w:rsidR="005654D3" w:rsidRPr="005654D3" w:rsidRDefault="005654D3" w:rsidP="002572CB">
      <w:pPr>
        <w:pStyle w:val="Caption"/>
        <w:spacing w:after="120"/>
        <w:rPr>
          <w:rFonts w:eastAsiaTheme="minorEastAsia"/>
          <w:b/>
          <w:bCs/>
          <w:iCs w:val="0"/>
          <w:color w:val="000000" w:themeColor="text1"/>
          <w:sz w:val="22"/>
          <w:szCs w:val="24"/>
        </w:rPr>
      </w:pPr>
      <w:r w:rsidRPr="005654D3">
        <w:rPr>
          <w:rFonts w:eastAsiaTheme="minorEastAsia"/>
          <w:b/>
          <w:bCs/>
          <w:iCs w:val="0"/>
          <w:color w:val="000000" w:themeColor="text1"/>
          <w:sz w:val="22"/>
          <w:szCs w:val="24"/>
        </w:rPr>
        <w:t>Formation</w:t>
      </w:r>
    </w:p>
    <w:p w14:paraId="3E3D1C42" w14:textId="0A2E2A24" w:rsidR="00F12B09" w:rsidRDefault="00AA66B5" w:rsidP="003762DA">
      <w:pPr>
        <w:pStyle w:val="Caption"/>
        <w:spacing w:before="0"/>
        <w:rPr>
          <w:rFonts w:eastAsiaTheme="minorEastAsia"/>
          <w:iCs w:val="0"/>
          <w:color w:val="000000" w:themeColor="text1"/>
          <w:sz w:val="22"/>
          <w:szCs w:val="24"/>
        </w:rPr>
      </w:pPr>
      <w:r w:rsidRPr="00AA66B5">
        <w:rPr>
          <w:rFonts w:eastAsiaTheme="minorEastAsia"/>
          <w:iCs w:val="0"/>
          <w:color w:val="000000" w:themeColor="text1"/>
          <w:sz w:val="22"/>
          <w:szCs w:val="24"/>
        </w:rPr>
        <w:t>A</w:t>
      </w:r>
      <w:r w:rsidR="000B349C">
        <w:rPr>
          <w:rFonts w:eastAsiaTheme="minorEastAsia"/>
          <w:iCs w:val="0"/>
          <w:color w:val="000000" w:themeColor="text1"/>
          <w:sz w:val="22"/>
          <w:szCs w:val="24"/>
        </w:rPr>
        <w:t xml:space="preserve"> tropical low formed </w:t>
      </w:r>
      <w:r w:rsidR="00AA04CC">
        <w:rPr>
          <w:rFonts w:eastAsiaTheme="minorEastAsia"/>
          <w:iCs w:val="0"/>
          <w:color w:val="000000" w:themeColor="text1"/>
          <w:sz w:val="22"/>
          <w:szCs w:val="24"/>
        </w:rPr>
        <w:t xml:space="preserve">in the northeast Coral Sea southwest of the Solomon Islands </w:t>
      </w:r>
      <w:r w:rsidR="000B349C">
        <w:rPr>
          <w:rFonts w:eastAsiaTheme="minorEastAsia"/>
          <w:iCs w:val="0"/>
          <w:color w:val="000000" w:themeColor="text1"/>
          <w:sz w:val="22"/>
          <w:szCs w:val="24"/>
        </w:rPr>
        <w:t>from w</w:t>
      </w:r>
      <w:r w:rsidR="00796DE1">
        <w:rPr>
          <w:rFonts w:eastAsiaTheme="minorEastAsia"/>
          <w:iCs w:val="0"/>
          <w:color w:val="000000" w:themeColor="text1"/>
          <w:sz w:val="22"/>
          <w:szCs w:val="24"/>
        </w:rPr>
        <w:t>ithin a trough on 14 March</w:t>
      </w:r>
      <w:r w:rsidR="00A56C8F">
        <w:rPr>
          <w:rFonts w:eastAsiaTheme="minorEastAsia"/>
          <w:iCs w:val="0"/>
          <w:color w:val="000000" w:themeColor="text1"/>
          <w:sz w:val="22"/>
          <w:szCs w:val="24"/>
        </w:rPr>
        <w:t xml:space="preserve"> associated with strong westerly monsoon flow to the north. </w:t>
      </w:r>
      <w:r w:rsidR="00891C0A">
        <w:rPr>
          <w:rFonts w:eastAsiaTheme="minorEastAsia"/>
          <w:iCs w:val="0"/>
          <w:color w:val="000000" w:themeColor="text1"/>
          <w:sz w:val="22"/>
          <w:szCs w:val="24"/>
        </w:rPr>
        <w:t xml:space="preserve">Scatterometry (QSCAT) showed </w:t>
      </w:r>
      <w:r w:rsidR="00FC2C3B">
        <w:rPr>
          <w:rFonts w:eastAsiaTheme="minorEastAsia"/>
          <w:iCs w:val="0"/>
          <w:color w:val="000000" w:themeColor="text1"/>
          <w:sz w:val="22"/>
          <w:szCs w:val="24"/>
        </w:rPr>
        <w:t xml:space="preserve">near gale-force winds </w:t>
      </w:r>
      <w:r w:rsidR="00BC5CC2">
        <w:rPr>
          <w:rFonts w:eastAsiaTheme="minorEastAsia"/>
          <w:iCs w:val="0"/>
          <w:color w:val="000000" w:themeColor="text1"/>
          <w:sz w:val="22"/>
          <w:szCs w:val="24"/>
        </w:rPr>
        <w:t>to the north on 16 March but then easing on 17 March</w:t>
      </w:r>
      <w:r w:rsidR="00F12B09">
        <w:rPr>
          <w:rFonts w:eastAsiaTheme="minorEastAsia"/>
          <w:iCs w:val="0"/>
          <w:color w:val="000000" w:themeColor="text1"/>
          <w:sz w:val="22"/>
          <w:szCs w:val="24"/>
        </w:rPr>
        <w:t xml:space="preserve"> as shown in </w:t>
      </w:r>
      <w:r w:rsidR="00F17BC2" w:rsidRPr="00884AA5">
        <w:rPr>
          <w:rFonts w:eastAsiaTheme="minorEastAsia"/>
          <w:iCs w:val="0"/>
          <w:color w:val="000000" w:themeColor="text1"/>
          <w:sz w:val="28"/>
          <w:szCs w:val="32"/>
        </w:rPr>
        <w:fldChar w:fldCharType="begin"/>
      </w:r>
      <w:r w:rsidR="00F17BC2" w:rsidRPr="00884AA5">
        <w:rPr>
          <w:rFonts w:eastAsiaTheme="minorEastAsia"/>
          <w:iCs w:val="0"/>
          <w:color w:val="000000" w:themeColor="text1"/>
          <w:sz w:val="28"/>
          <w:szCs w:val="32"/>
        </w:rPr>
        <w:instrText xml:space="preserve"> REF _Ref199502999 \h  \* MERGEFORMAT </w:instrText>
      </w:r>
      <w:r w:rsidR="00F17BC2" w:rsidRPr="00884AA5">
        <w:rPr>
          <w:rFonts w:eastAsiaTheme="minorEastAsia"/>
          <w:iCs w:val="0"/>
          <w:color w:val="000000" w:themeColor="text1"/>
          <w:sz w:val="28"/>
          <w:szCs w:val="32"/>
        </w:rPr>
      </w:r>
      <w:r w:rsidR="00F17BC2" w:rsidRPr="00884AA5">
        <w:rPr>
          <w:rFonts w:eastAsiaTheme="minorEastAsia"/>
          <w:iCs w:val="0"/>
          <w:color w:val="000000" w:themeColor="text1"/>
          <w:sz w:val="28"/>
          <w:szCs w:val="32"/>
        </w:rPr>
        <w:fldChar w:fldCharType="separate"/>
      </w:r>
      <w:r w:rsidR="00F17BC2" w:rsidRPr="00884AA5">
        <w:rPr>
          <w:sz w:val="22"/>
          <w:szCs w:val="22"/>
        </w:rPr>
        <w:t xml:space="preserve">Figure </w:t>
      </w:r>
      <w:r w:rsidR="00F17BC2" w:rsidRPr="00884AA5">
        <w:rPr>
          <w:noProof/>
          <w:sz w:val="22"/>
          <w:szCs w:val="22"/>
        </w:rPr>
        <w:t>3</w:t>
      </w:r>
      <w:r w:rsidR="00F17BC2" w:rsidRPr="00884AA5">
        <w:rPr>
          <w:rFonts w:eastAsiaTheme="minorEastAsia"/>
          <w:iCs w:val="0"/>
          <w:color w:val="000000" w:themeColor="text1"/>
          <w:sz w:val="28"/>
          <w:szCs w:val="32"/>
        </w:rPr>
        <w:fldChar w:fldCharType="end"/>
      </w:r>
      <w:r w:rsidR="00C550F0" w:rsidRPr="00C550F0">
        <w:rPr>
          <w:rFonts w:eastAsiaTheme="minorEastAsia"/>
          <w:iCs w:val="0"/>
          <w:color w:val="000000" w:themeColor="text1"/>
          <w:sz w:val="22"/>
          <w:szCs w:val="22"/>
        </w:rPr>
        <w:fldChar w:fldCharType="begin"/>
      </w:r>
      <w:r w:rsidR="00C550F0" w:rsidRPr="00C550F0">
        <w:rPr>
          <w:rFonts w:eastAsiaTheme="minorEastAsia"/>
          <w:iCs w:val="0"/>
          <w:color w:val="000000" w:themeColor="text1"/>
          <w:sz w:val="22"/>
          <w:szCs w:val="22"/>
        </w:rPr>
        <w:instrText xml:space="preserve"> REF _Ref199502999 \h </w:instrText>
      </w:r>
      <w:r w:rsidR="00C550F0">
        <w:rPr>
          <w:rFonts w:eastAsiaTheme="minorEastAsia"/>
          <w:iCs w:val="0"/>
          <w:color w:val="000000" w:themeColor="text1"/>
          <w:sz w:val="22"/>
          <w:szCs w:val="22"/>
        </w:rPr>
        <w:instrText xml:space="preserve"> \* MERGEFORMAT </w:instrText>
      </w:r>
      <w:r w:rsidR="00C550F0" w:rsidRPr="00C550F0">
        <w:rPr>
          <w:rFonts w:eastAsiaTheme="minorEastAsia"/>
          <w:iCs w:val="0"/>
          <w:color w:val="000000" w:themeColor="text1"/>
          <w:sz w:val="22"/>
          <w:szCs w:val="22"/>
        </w:rPr>
      </w:r>
      <w:r w:rsidR="00C550F0" w:rsidRPr="00C550F0">
        <w:rPr>
          <w:rFonts w:eastAsiaTheme="minorEastAsia"/>
          <w:iCs w:val="0"/>
          <w:color w:val="000000" w:themeColor="text1"/>
          <w:sz w:val="22"/>
          <w:szCs w:val="22"/>
        </w:rPr>
        <w:fldChar w:fldCharType="separate"/>
      </w:r>
      <w:r w:rsidR="00C550F0" w:rsidRPr="00C550F0">
        <w:rPr>
          <w:rFonts w:eastAsiaTheme="minorEastAsia"/>
          <w:iCs w:val="0"/>
          <w:color w:val="000000" w:themeColor="text1"/>
          <w:sz w:val="22"/>
          <w:szCs w:val="22"/>
        </w:rPr>
        <w:fldChar w:fldCharType="end"/>
      </w:r>
      <w:r w:rsidR="00842E44" w:rsidRPr="00C550F0">
        <w:rPr>
          <w:rFonts w:eastAsiaTheme="minorEastAsia"/>
          <w:iCs w:val="0"/>
          <w:color w:val="000000" w:themeColor="text1"/>
          <w:sz w:val="22"/>
          <w:szCs w:val="22"/>
        </w:rPr>
        <w:t xml:space="preserve">. </w:t>
      </w:r>
      <w:r w:rsidR="00477B39">
        <w:rPr>
          <w:rFonts w:eastAsiaTheme="minorEastAsia"/>
          <w:iCs w:val="0"/>
          <w:color w:val="000000" w:themeColor="text1"/>
          <w:sz w:val="22"/>
          <w:szCs w:val="24"/>
        </w:rPr>
        <w:t>Dvorak estimates rose from T1</w:t>
      </w:r>
      <w:r w:rsidR="00DF4DE3">
        <w:rPr>
          <w:rFonts w:eastAsiaTheme="minorEastAsia"/>
          <w:iCs w:val="0"/>
          <w:color w:val="000000" w:themeColor="text1"/>
          <w:sz w:val="22"/>
          <w:szCs w:val="24"/>
        </w:rPr>
        <w:t xml:space="preserve">.0 at 0000 UTC 16 March to 2.0 at 0000 UTC 17 March and then </w:t>
      </w:r>
      <w:r w:rsidR="00256E56">
        <w:rPr>
          <w:rFonts w:eastAsiaTheme="minorEastAsia"/>
          <w:iCs w:val="0"/>
          <w:color w:val="000000" w:themeColor="text1"/>
          <w:sz w:val="22"/>
          <w:szCs w:val="24"/>
        </w:rPr>
        <w:t>to 3.0 at 1800 UTC 17 March as d</w:t>
      </w:r>
      <w:r w:rsidR="00842E44">
        <w:rPr>
          <w:rFonts w:eastAsiaTheme="minorEastAsia"/>
          <w:iCs w:val="0"/>
          <w:color w:val="000000" w:themeColor="text1"/>
          <w:sz w:val="22"/>
          <w:szCs w:val="24"/>
        </w:rPr>
        <w:t>eep convection became more organised</w:t>
      </w:r>
      <w:r w:rsidR="00256E56">
        <w:rPr>
          <w:rFonts w:eastAsiaTheme="minorEastAsia"/>
          <w:iCs w:val="0"/>
          <w:color w:val="000000" w:themeColor="text1"/>
          <w:sz w:val="22"/>
          <w:szCs w:val="24"/>
        </w:rPr>
        <w:t xml:space="preserve">. </w:t>
      </w:r>
      <w:r w:rsidR="00CB664C">
        <w:rPr>
          <w:rFonts w:eastAsiaTheme="minorEastAsia"/>
          <w:iCs w:val="0"/>
          <w:color w:val="000000" w:themeColor="text1"/>
          <w:sz w:val="22"/>
          <w:szCs w:val="24"/>
        </w:rPr>
        <w:t>The series of daily visible images</w:t>
      </w:r>
      <w:r w:rsidR="007935AF">
        <w:rPr>
          <w:rFonts w:eastAsiaTheme="minorEastAsia"/>
          <w:iCs w:val="0"/>
          <w:color w:val="000000" w:themeColor="text1"/>
          <w:sz w:val="22"/>
          <w:szCs w:val="24"/>
        </w:rPr>
        <w:t xml:space="preserve"> from 15 to 18 March in </w:t>
      </w:r>
      <w:r w:rsidR="00F32DE3" w:rsidRPr="00F32DE3">
        <w:rPr>
          <w:rFonts w:eastAsiaTheme="minorEastAsia"/>
          <w:iCs w:val="0"/>
          <w:color w:val="000000" w:themeColor="text1"/>
          <w:sz w:val="22"/>
          <w:szCs w:val="22"/>
        </w:rPr>
        <w:fldChar w:fldCharType="begin"/>
      </w:r>
      <w:r w:rsidR="00F32DE3" w:rsidRPr="00F32DE3">
        <w:rPr>
          <w:rFonts w:eastAsiaTheme="minorEastAsia"/>
          <w:iCs w:val="0"/>
          <w:color w:val="000000" w:themeColor="text1"/>
          <w:sz w:val="22"/>
          <w:szCs w:val="22"/>
        </w:rPr>
        <w:instrText xml:space="preserve"> REF _Ref199503059 \h </w:instrText>
      </w:r>
      <w:r w:rsidR="00F32DE3">
        <w:rPr>
          <w:rFonts w:eastAsiaTheme="minorEastAsia"/>
          <w:iCs w:val="0"/>
          <w:color w:val="000000" w:themeColor="text1"/>
          <w:sz w:val="22"/>
          <w:szCs w:val="22"/>
        </w:rPr>
        <w:instrText xml:space="preserve"> \* MERGEFORMAT </w:instrText>
      </w:r>
      <w:r w:rsidR="00F32DE3" w:rsidRPr="00F32DE3">
        <w:rPr>
          <w:rFonts w:eastAsiaTheme="minorEastAsia"/>
          <w:iCs w:val="0"/>
          <w:color w:val="000000" w:themeColor="text1"/>
          <w:sz w:val="22"/>
          <w:szCs w:val="22"/>
        </w:rPr>
      </w:r>
      <w:r w:rsidR="00F32DE3" w:rsidRPr="00F32DE3">
        <w:rPr>
          <w:rFonts w:eastAsiaTheme="minorEastAsia"/>
          <w:iCs w:val="0"/>
          <w:color w:val="000000" w:themeColor="text1"/>
          <w:sz w:val="22"/>
          <w:szCs w:val="22"/>
        </w:rPr>
        <w:fldChar w:fldCharType="separate"/>
      </w:r>
      <w:r w:rsidR="00F32DE3" w:rsidRPr="004C1DB9">
        <w:rPr>
          <w:sz w:val="22"/>
          <w:szCs w:val="22"/>
        </w:rPr>
        <w:t>Figure 4</w:t>
      </w:r>
      <w:r w:rsidR="00F32DE3" w:rsidRPr="00F32DE3">
        <w:rPr>
          <w:rFonts w:eastAsiaTheme="minorEastAsia"/>
          <w:iCs w:val="0"/>
          <w:color w:val="000000" w:themeColor="text1"/>
          <w:sz w:val="22"/>
          <w:szCs w:val="22"/>
        </w:rPr>
        <w:fldChar w:fldCharType="end"/>
      </w:r>
      <w:r w:rsidR="00884AA5" w:rsidRPr="00F32DE3">
        <w:rPr>
          <w:rFonts w:eastAsiaTheme="minorEastAsia"/>
          <w:iCs w:val="0"/>
          <w:color w:val="000000" w:themeColor="text1"/>
          <w:sz w:val="22"/>
          <w:szCs w:val="22"/>
        </w:rPr>
        <w:fldChar w:fldCharType="begin"/>
      </w:r>
      <w:r w:rsidR="00884AA5" w:rsidRPr="00F32DE3">
        <w:rPr>
          <w:rFonts w:eastAsiaTheme="minorEastAsia"/>
          <w:iCs w:val="0"/>
          <w:color w:val="000000" w:themeColor="text1"/>
          <w:sz w:val="22"/>
          <w:szCs w:val="22"/>
        </w:rPr>
        <w:instrText xml:space="preserve"> REF _Ref199503059 \h  \* MERGEFORMAT </w:instrText>
      </w:r>
      <w:r w:rsidR="00884AA5" w:rsidRPr="00F32DE3">
        <w:rPr>
          <w:rFonts w:eastAsiaTheme="minorEastAsia"/>
          <w:iCs w:val="0"/>
          <w:color w:val="000000" w:themeColor="text1"/>
          <w:sz w:val="22"/>
          <w:szCs w:val="22"/>
        </w:rPr>
      </w:r>
      <w:r w:rsidR="00884AA5" w:rsidRPr="00F32DE3">
        <w:rPr>
          <w:rFonts w:eastAsiaTheme="minorEastAsia"/>
          <w:iCs w:val="0"/>
          <w:color w:val="000000" w:themeColor="text1"/>
          <w:sz w:val="22"/>
          <w:szCs w:val="22"/>
        </w:rPr>
        <w:fldChar w:fldCharType="separate"/>
      </w:r>
      <w:r w:rsidR="00884AA5" w:rsidRPr="00F32DE3">
        <w:rPr>
          <w:rFonts w:eastAsiaTheme="minorEastAsia"/>
          <w:iCs w:val="0"/>
          <w:color w:val="000000" w:themeColor="text1"/>
          <w:sz w:val="22"/>
          <w:szCs w:val="22"/>
        </w:rPr>
        <w:fldChar w:fldCharType="end"/>
      </w:r>
      <w:r w:rsidR="00884AA5" w:rsidRPr="00884AA5">
        <w:rPr>
          <w:rFonts w:eastAsiaTheme="minorEastAsia"/>
          <w:iCs w:val="0"/>
          <w:color w:val="000000" w:themeColor="text1"/>
          <w:sz w:val="22"/>
          <w:szCs w:val="22"/>
        </w:rPr>
        <w:t xml:space="preserve"> </w:t>
      </w:r>
      <w:r w:rsidR="007935AF">
        <w:rPr>
          <w:rFonts w:eastAsiaTheme="minorEastAsia"/>
          <w:iCs w:val="0"/>
          <w:color w:val="000000" w:themeColor="text1"/>
          <w:sz w:val="22"/>
          <w:szCs w:val="24"/>
        </w:rPr>
        <w:t xml:space="preserve">show the development of cloud patterns </w:t>
      </w:r>
      <w:r w:rsidR="0096401C">
        <w:rPr>
          <w:rFonts w:eastAsiaTheme="minorEastAsia"/>
          <w:iCs w:val="0"/>
          <w:color w:val="000000" w:themeColor="text1"/>
          <w:sz w:val="22"/>
          <w:szCs w:val="24"/>
        </w:rPr>
        <w:t xml:space="preserve">towards a well-defined circulation. </w:t>
      </w:r>
      <w:r w:rsidR="006E46B7">
        <w:rPr>
          <w:rFonts w:eastAsiaTheme="minorEastAsia"/>
          <w:iCs w:val="0"/>
          <w:color w:val="000000" w:themeColor="text1"/>
          <w:sz w:val="22"/>
          <w:szCs w:val="24"/>
        </w:rPr>
        <w:t xml:space="preserve">The TMI 85 GHz microwave image </w:t>
      </w:r>
      <w:r w:rsidR="009D5529">
        <w:rPr>
          <w:rFonts w:eastAsiaTheme="minorEastAsia"/>
          <w:iCs w:val="0"/>
          <w:color w:val="000000" w:themeColor="text1"/>
          <w:sz w:val="22"/>
          <w:szCs w:val="24"/>
        </w:rPr>
        <w:t xml:space="preserve">at 1828 UTC 17 March </w:t>
      </w:r>
      <w:r w:rsidR="006E46B7">
        <w:rPr>
          <w:rFonts w:eastAsiaTheme="minorEastAsia"/>
          <w:iCs w:val="0"/>
          <w:color w:val="000000" w:themeColor="text1"/>
          <w:sz w:val="22"/>
          <w:szCs w:val="24"/>
        </w:rPr>
        <w:t xml:space="preserve">in </w:t>
      </w:r>
      <w:r w:rsidR="00A44F73" w:rsidRPr="007B74B0">
        <w:rPr>
          <w:rFonts w:eastAsiaTheme="minorEastAsia"/>
          <w:iCs w:val="0"/>
          <w:color w:val="000000" w:themeColor="text1"/>
          <w:sz w:val="22"/>
          <w:szCs w:val="22"/>
        </w:rPr>
        <w:fldChar w:fldCharType="begin"/>
      </w:r>
      <w:r w:rsidR="00A44F73" w:rsidRPr="007B74B0">
        <w:rPr>
          <w:rFonts w:eastAsiaTheme="minorEastAsia"/>
          <w:iCs w:val="0"/>
          <w:color w:val="000000" w:themeColor="text1"/>
          <w:sz w:val="22"/>
          <w:szCs w:val="22"/>
        </w:rPr>
        <w:instrText xml:space="preserve"> REF _Ref199503103 \h </w:instrText>
      </w:r>
      <w:r w:rsidR="007B74B0">
        <w:rPr>
          <w:rFonts w:eastAsiaTheme="minorEastAsia"/>
          <w:iCs w:val="0"/>
          <w:color w:val="000000" w:themeColor="text1"/>
          <w:sz w:val="22"/>
          <w:szCs w:val="22"/>
        </w:rPr>
        <w:instrText xml:space="preserve"> \* MERGEFORMAT </w:instrText>
      </w:r>
      <w:r w:rsidR="00A44F73" w:rsidRPr="007B74B0">
        <w:rPr>
          <w:rFonts w:eastAsiaTheme="minorEastAsia"/>
          <w:iCs w:val="0"/>
          <w:color w:val="000000" w:themeColor="text1"/>
          <w:sz w:val="22"/>
          <w:szCs w:val="22"/>
        </w:rPr>
      </w:r>
      <w:r w:rsidR="00A44F73" w:rsidRPr="007B74B0">
        <w:rPr>
          <w:rFonts w:eastAsiaTheme="minorEastAsia"/>
          <w:iCs w:val="0"/>
          <w:color w:val="000000" w:themeColor="text1"/>
          <w:sz w:val="22"/>
          <w:szCs w:val="22"/>
        </w:rPr>
        <w:fldChar w:fldCharType="separate"/>
      </w:r>
      <w:r w:rsidR="00A44F73" w:rsidRPr="004C1DB9">
        <w:rPr>
          <w:sz w:val="22"/>
          <w:szCs w:val="22"/>
        </w:rPr>
        <w:t>Figure 5</w:t>
      </w:r>
      <w:r w:rsidR="00A44F73" w:rsidRPr="007B74B0">
        <w:rPr>
          <w:rFonts w:eastAsiaTheme="minorEastAsia"/>
          <w:iCs w:val="0"/>
          <w:color w:val="000000" w:themeColor="text1"/>
          <w:sz w:val="22"/>
          <w:szCs w:val="22"/>
        </w:rPr>
        <w:fldChar w:fldCharType="end"/>
      </w:r>
      <w:r w:rsidR="007B74B0">
        <w:rPr>
          <w:rFonts w:eastAsiaTheme="minorEastAsia"/>
          <w:iCs w:val="0"/>
          <w:color w:val="000000" w:themeColor="text1"/>
          <w:sz w:val="22"/>
          <w:szCs w:val="22"/>
        </w:rPr>
        <w:t>a</w:t>
      </w:r>
      <w:r w:rsidR="00C550F0" w:rsidRPr="007B74B0">
        <w:rPr>
          <w:rFonts w:eastAsiaTheme="minorEastAsia"/>
          <w:iCs w:val="0"/>
          <w:color w:val="000000" w:themeColor="text1"/>
          <w:sz w:val="22"/>
          <w:szCs w:val="22"/>
        </w:rPr>
        <w:fldChar w:fldCharType="begin"/>
      </w:r>
      <w:r w:rsidR="00C550F0" w:rsidRPr="007B74B0">
        <w:rPr>
          <w:rFonts w:eastAsiaTheme="minorEastAsia"/>
          <w:iCs w:val="0"/>
          <w:color w:val="000000" w:themeColor="text1"/>
          <w:sz w:val="22"/>
          <w:szCs w:val="22"/>
        </w:rPr>
        <w:instrText xml:space="preserve"> REF _Ref199503103 \h  \* MERGEFORMAT </w:instrText>
      </w:r>
      <w:r w:rsidR="00C550F0" w:rsidRPr="007B74B0">
        <w:rPr>
          <w:rFonts w:eastAsiaTheme="minorEastAsia"/>
          <w:iCs w:val="0"/>
          <w:color w:val="000000" w:themeColor="text1"/>
          <w:sz w:val="22"/>
          <w:szCs w:val="22"/>
        </w:rPr>
      </w:r>
      <w:r w:rsidR="00C550F0" w:rsidRPr="007B74B0">
        <w:rPr>
          <w:rFonts w:eastAsiaTheme="minorEastAsia"/>
          <w:iCs w:val="0"/>
          <w:color w:val="000000" w:themeColor="text1"/>
          <w:sz w:val="22"/>
          <w:szCs w:val="22"/>
        </w:rPr>
        <w:fldChar w:fldCharType="separate"/>
      </w:r>
      <w:r w:rsidR="00C550F0" w:rsidRPr="007B74B0">
        <w:rPr>
          <w:rFonts w:eastAsiaTheme="minorEastAsia"/>
          <w:iCs w:val="0"/>
          <w:color w:val="000000" w:themeColor="text1"/>
          <w:sz w:val="22"/>
          <w:szCs w:val="22"/>
        </w:rPr>
        <w:fldChar w:fldCharType="end"/>
      </w:r>
      <w:r w:rsidR="00FD7E85">
        <w:rPr>
          <w:rFonts w:eastAsiaTheme="minorEastAsia"/>
          <w:color w:val="000000" w:themeColor="text1"/>
          <w:sz w:val="22"/>
          <w:szCs w:val="24"/>
        </w:rPr>
        <w:t xml:space="preserve"> </w:t>
      </w:r>
      <w:r w:rsidR="006E46B7">
        <w:rPr>
          <w:rFonts w:eastAsiaTheme="minorEastAsia"/>
          <w:iCs w:val="0"/>
          <w:color w:val="000000" w:themeColor="text1"/>
          <w:sz w:val="22"/>
          <w:szCs w:val="24"/>
        </w:rPr>
        <w:t xml:space="preserve">shows </w:t>
      </w:r>
      <w:r w:rsidR="0047100C">
        <w:rPr>
          <w:rFonts w:eastAsiaTheme="minorEastAsia"/>
          <w:iCs w:val="0"/>
          <w:color w:val="000000" w:themeColor="text1"/>
          <w:sz w:val="22"/>
          <w:szCs w:val="24"/>
        </w:rPr>
        <w:t xml:space="preserve">well defined </w:t>
      </w:r>
      <w:r w:rsidR="009D5529">
        <w:rPr>
          <w:rFonts w:eastAsiaTheme="minorEastAsia"/>
          <w:iCs w:val="0"/>
          <w:color w:val="000000" w:themeColor="text1"/>
          <w:sz w:val="22"/>
          <w:szCs w:val="24"/>
        </w:rPr>
        <w:t>curvature</w:t>
      </w:r>
      <w:r w:rsidR="0047100C">
        <w:rPr>
          <w:rFonts w:eastAsiaTheme="minorEastAsia"/>
          <w:iCs w:val="0"/>
          <w:color w:val="000000" w:themeColor="text1"/>
          <w:sz w:val="22"/>
          <w:szCs w:val="24"/>
        </w:rPr>
        <w:t xml:space="preserve"> south of the centre. </w:t>
      </w:r>
      <w:r w:rsidR="007F16A4">
        <w:rPr>
          <w:rFonts w:eastAsiaTheme="minorEastAsia"/>
          <w:iCs w:val="0"/>
          <w:color w:val="000000" w:themeColor="text1"/>
          <w:sz w:val="22"/>
          <w:szCs w:val="24"/>
        </w:rPr>
        <w:t>However,</w:t>
      </w:r>
      <w:r w:rsidR="0047100C">
        <w:rPr>
          <w:rFonts w:eastAsiaTheme="minorEastAsia"/>
          <w:iCs w:val="0"/>
          <w:color w:val="000000" w:themeColor="text1"/>
          <w:sz w:val="22"/>
          <w:szCs w:val="24"/>
        </w:rPr>
        <w:t xml:space="preserve"> a QSCAT pass at </w:t>
      </w:r>
      <w:r w:rsidR="006259BA">
        <w:rPr>
          <w:rFonts w:eastAsiaTheme="minorEastAsia"/>
          <w:iCs w:val="0"/>
          <w:color w:val="000000" w:themeColor="text1"/>
          <w:sz w:val="22"/>
          <w:szCs w:val="24"/>
        </w:rPr>
        <w:t>1933 UTC only showed gales south of the centre</w:t>
      </w:r>
      <w:r w:rsidR="00F12B09">
        <w:rPr>
          <w:rFonts w:eastAsiaTheme="minorEastAsia"/>
          <w:iCs w:val="0"/>
          <w:color w:val="000000" w:themeColor="text1"/>
          <w:sz w:val="22"/>
          <w:szCs w:val="24"/>
        </w:rPr>
        <w:t xml:space="preserve"> (</w:t>
      </w:r>
      <w:r w:rsidR="00E66B70" w:rsidRPr="00E66B70">
        <w:rPr>
          <w:rFonts w:eastAsiaTheme="minorEastAsia"/>
          <w:iCs w:val="0"/>
          <w:color w:val="000000" w:themeColor="text1"/>
          <w:sz w:val="22"/>
          <w:szCs w:val="22"/>
        </w:rPr>
        <w:fldChar w:fldCharType="begin"/>
      </w:r>
      <w:r w:rsidR="00E66B70" w:rsidRPr="00E66B70">
        <w:rPr>
          <w:rFonts w:eastAsiaTheme="minorEastAsia"/>
          <w:iCs w:val="0"/>
          <w:color w:val="000000" w:themeColor="text1"/>
          <w:sz w:val="22"/>
          <w:szCs w:val="22"/>
        </w:rPr>
        <w:instrText xml:space="preserve"> REF _Ref199502999 \h </w:instrText>
      </w:r>
      <w:r w:rsidR="00E66B70">
        <w:rPr>
          <w:rFonts w:eastAsiaTheme="minorEastAsia"/>
          <w:iCs w:val="0"/>
          <w:color w:val="000000" w:themeColor="text1"/>
          <w:sz w:val="22"/>
          <w:szCs w:val="22"/>
        </w:rPr>
        <w:instrText xml:space="preserve"> \* MERGEFORMAT </w:instrText>
      </w:r>
      <w:r w:rsidR="00E66B70" w:rsidRPr="00E66B70">
        <w:rPr>
          <w:rFonts w:eastAsiaTheme="minorEastAsia"/>
          <w:iCs w:val="0"/>
          <w:color w:val="000000" w:themeColor="text1"/>
          <w:sz w:val="22"/>
          <w:szCs w:val="22"/>
        </w:rPr>
      </w:r>
      <w:r w:rsidR="00E66B70" w:rsidRPr="00E66B70">
        <w:rPr>
          <w:rFonts w:eastAsiaTheme="minorEastAsia"/>
          <w:iCs w:val="0"/>
          <w:color w:val="000000" w:themeColor="text1"/>
          <w:sz w:val="22"/>
          <w:szCs w:val="22"/>
        </w:rPr>
        <w:fldChar w:fldCharType="separate"/>
      </w:r>
      <w:r w:rsidR="00E66B70" w:rsidRPr="00E66B70">
        <w:rPr>
          <w:sz w:val="22"/>
          <w:szCs w:val="22"/>
        </w:rPr>
        <w:t xml:space="preserve">Figure </w:t>
      </w:r>
      <w:r w:rsidR="00E66B70" w:rsidRPr="00E66B70">
        <w:rPr>
          <w:noProof/>
          <w:sz w:val="22"/>
          <w:szCs w:val="22"/>
        </w:rPr>
        <w:t>3</w:t>
      </w:r>
      <w:r w:rsidR="00E66B70" w:rsidRPr="00E66B70">
        <w:rPr>
          <w:rFonts w:eastAsiaTheme="minorEastAsia"/>
          <w:iCs w:val="0"/>
          <w:color w:val="000000" w:themeColor="text1"/>
          <w:sz w:val="22"/>
          <w:szCs w:val="22"/>
        </w:rPr>
        <w:fldChar w:fldCharType="end"/>
      </w:r>
      <w:r w:rsidR="00F12B09">
        <w:rPr>
          <w:rFonts w:eastAsiaTheme="minorEastAsia"/>
          <w:iCs w:val="0"/>
          <w:color w:val="000000" w:themeColor="text1"/>
          <w:sz w:val="22"/>
          <w:szCs w:val="24"/>
        </w:rPr>
        <w:t>)</w:t>
      </w:r>
      <w:r w:rsidR="00E718D9">
        <w:rPr>
          <w:rFonts w:eastAsiaTheme="minorEastAsia"/>
          <w:iCs w:val="0"/>
          <w:color w:val="000000" w:themeColor="text1"/>
          <w:sz w:val="22"/>
          <w:szCs w:val="24"/>
        </w:rPr>
        <w:t>.</w:t>
      </w:r>
    </w:p>
    <w:p w14:paraId="6144B5F4" w14:textId="5E19D472" w:rsidR="00982554" w:rsidRDefault="441E34C6">
      <w:pPr>
        <w:pStyle w:val="Caption"/>
        <w:rPr>
          <w:rFonts w:eastAsiaTheme="minorEastAsia"/>
          <w:color w:val="000000" w:themeColor="text1"/>
          <w:sz w:val="22"/>
          <w:szCs w:val="22"/>
        </w:rPr>
      </w:pPr>
      <w:r w:rsidRPr="4ED89F93">
        <w:rPr>
          <w:rFonts w:eastAsiaTheme="minorEastAsia"/>
          <w:color w:val="000000" w:themeColor="text1"/>
          <w:sz w:val="22"/>
          <w:szCs w:val="22"/>
        </w:rPr>
        <w:t>T</w:t>
      </w:r>
      <w:r w:rsidR="454F9769" w:rsidRPr="4ED89F93">
        <w:rPr>
          <w:rFonts w:eastAsiaTheme="minorEastAsia"/>
          <w:color w:val="000000" w:themeColor="text1"/>
          <w:sz w:val="22"/>
          <w:szCs w:val="22"/>
        </w:rPr>
        <w:t xml:space="preserve">ropical cyclone intensity was </w:t>
      </w:r>
      <w:r w:rsidR="0CB04CA4" w:rsidRPr="4ED89F93">
        <w:rPr>
          <w:rFonts w:eastAsiaTheme="minorEastAsia"/>
          <w:color w:val="000000" w:themeColor="text1"/>
          <w:sz w:val="22"/>
          <w:szCs w:val="22"/>
        </w:rPr>
        <w:t xml:space="preserve">estimated </w:t>
      </w:r>
      <w:r w:rsidR="376136CC" w:rsidRPr="4ED89F93">
        <w:rPr>
          <w:rFonts w:eastAsiaTheme="minorEastAsia"/>
          <w:color w:val="000000" w:themeColor="text1"/>
          <w:sz w:val="22"/>
          <w:szCs w:val="22"/>
        </w:rPr>
        <w:t>at</w:t>
      </w:r>
      <w:r w:rsidR="0CB04CA4" w:rsidRPr="4ED89F93">
        <w:rPr>
          <w:rFonts w:eastAsiaTheme="minorEastAsia"/>
          <w:color w:val="000000" w:themeColor="text1"/>
          <w:sz w:val="22"/>
          <w:szCs w:val="22"/>
        </w:rPr>
        <w:t xml:space="preserve"> 0000 UTC 18 March when cloud features had </w:t>
      </w:r>
      <w:r w:rsidRPr="4ED89F93">
        <w:rPr>
          <w:rFonts w:eastAsiaTheme="minorEastAsia"/>
          <w:color w:val="000000" w:themeColor="text1"/>
          <w:sz w:val="22"/>
          <w:szCs w:val="22"/>
        </w:rPr>
        <w:t>become further organised</w:t>
      </w:r>
      <w:r w:rsidR="7DCBC796" w:rsidRPr="4ED89F93">
        <w:rPr>
          <w:rFonts w:eastAsiaTheme="minorEastAsia"/>
          <w:color w:val="000000" w:themeColor="text1"/>
          <w:sz w:val="22"/>
          <w:szCs w:val="22"/>
        </w:rPr>
        <w:t xml:space="preserve"> and gales </w:t>
      </w:r>
      <w:r w:rsidR="1D5023D7" w:rsidRPr="4ED89F93">
        <w:rPr>
          <w:rFonts w:eastAsiaTheme="minorEastAsia"/>
          <w:color w:val="000000" w:themeColor="text1"/>
          <w:sz w:val="22"/>
          <w:szCs w:val="22"/>
        </w:rPr>
        <w:t>were</w:t>
      </w:r>
      <w:r w:rsidR="595356FE" w:rsidRPr="4ED89F93">
        <w:rPr>
          <w:rFonts w:eastAsiaTheme="minorEastAsia"/>
          <w:color w:val="000000" w:themeColor="text1"/>
          <w:sz w:val="22"/>
          <w:szCs w:val="22"/>
        </w:rPr>
        <w:t xml:space="preserve"> estimated </w:t>
      </w:r>
      <w:r w:rsidR="27B0CCF7" w:rsidRPr="4ED89F93">
        <w:rPr>
          <w:rFonts w:eastAsiaTheme="minorEastAsia"/>
          <w:color w:val="000000" w:themeColor="text1"/>
          <w:sz w:val="22"/>
          <w:szCs w:val="22"/>
        </w:rPr>
        <w:t xml:space="preserve">surrounding </w:t>
      </w:r>
      <w:r w:rsidR="28BA2C3C" w:rsidRPr="4ED89F93">
        <w:rPr>
          <w:rFonts w:eastAsiaTheme="minorEastAsia"/>
          <w:color w:val="000000" w:themeColor="text1"/>
          <w:sz w:val="22"/>
          <w:szCs w:val="22"/>
        </w:rPr>
        <w:t>the centre</w:t>
      </w:r>
      <w:r w:rsidRPr="4ED89F93">
        <w:rPr>
          <w:rFonts w:eastAsiaTheme="minorEastAsia"/>
          <w:color w:val="000000" w:themeColor="text1"/>
          <w:sz w:val="22"/>
          <w:szCs w:val="22"/>
        </w:rPr>
        <w:t>.</w:t>
      </w:r>
      <w:r w:rsidR="589E71B7" w:rsidRPr="4ED89F93">
        <w:rPr>
          <w:rFonts w:eastAsiaTheme="minorEastAsia"/>
          <w:color w:val="000000" w:themeColor="text1"/>
          <w:sz w:val="22"/>
          <w:szCs w:val="22"/>
        </w:rPr>
        <w:t xml:space="preserve"> At this time,</w:t>
      </w:r>
      <w:r w:rsidRPr="4ED89F93">
        <w:rPr>
          <w:rFonts w:eastAsiaTheme="minorEastAsia"/>
          <w:color w:val="000000" w:themeColor="text1"/>
          <w:sz w:val="22"/>
          <w:szCs w:val="22"/>
        </w:rPr>
        <w:t xml:space="preserve"> </w:t>
      </w:r>
      <w:r w:rsidR="3D6DC966" w:rsidRPr="4ED89F93">
        <w:rPr>
          <w:rFonts w:eastAsiaTheme="minorEastAsia"/>
          <w:color w:val="000000" w:themeColor="text1"/>
          <w:sz w:val="22"/>
          <w:szCs w:val="22"/>
        </w:rPr>
        <w:t xml:space="preserve">Dvorak estimates </w:t>
      </w:r>
      <w:r w:rsidRPr="4ED89F93">
        <w:rPr>
          <w:rFonts w:eastAsiaTheme="minorEastAsia"/>
          <w:color w:val="000000" w:themeColor="text1"/>
          <w:sz w:val="22"/>
          <w:szCs w:val="22"/>
        </w:rPr>
        <w:t>reached 3.5 consistent with category 2 intensity</w:t>
      </w:r>
      <w:r w:rsidR="589E71B7" w:rsidRPr="4ED89F93">
        <w:rPr>
          <w:rFonts w:eastAsiaTheme="minorEastAsia"/>
          <w:color w:val="000000" w:themeColor="text1"/>
          <w:sz w:val="22"/>
          <w:szCs w:val="22"/>
        </w:rPr>
        <w:t>,</w:t>
      </w:r>
      <w:r w:rsidR="4AE26E15" w:rsidRPr="4ED89F93">
        <w:rPr>
          <w:rFonts w:eastAsiaTheme="minorEastAsia"/>
          <w:color w:val="000000" w:themeColor="text1"/>
          <w:sz w:val="22"/>
          <w:szCs w:val="22"/>
        </w:rPr>
        <w:t xml:space="preserve"> and storm-force winds </w:t>
      </w:r>
      <w:r w:rsidR="41D0F410" w:rsidRPr="4ED89F93">
        <w:rPr>
          <w:rFonts w:eastAsiaTheme="minorEastAsia"/>
          <w:color w:val="000000" w:themeColor="text1"/>
          <w:sz w:val="22"/>
          <w:szCs w:val="22"/>
        </w:rPr>
        <w:t>were</w:t>
      </w:r>
      <w:r w:rsidR="4AE26E15" w:rsidRPr="4ED89F93">
        <w:rPr>
          <w:rFonts w:eastAsiaTheme="minorEastAsia"/>
          <w:color w:val="000000" w:themeColor="text1"/>
          <w:sz w:val="22"/>
          <w:szCs w:val="22"/>
        </w:rPr>
        <w:t xml:space="preserve"> estimated south of the centre.</w:t>
      </w:r>
    </w:p>
    <w:p w14:paraId="73CF498E" w14:textId="77777777" w:rsidR="005654D3" w:rsidRPr="00CD7A1F" w:rsidRDefault="005654D3" w:rsidP="002572CB">
      <w:pPr>
        <w:pStyle w:val="Caption"/>
        <w:spacing w:after="120"/>
        <w:rPr>
          <w:rFonts w:eastAsiaTheme="minorEastAsia"/>
          <w:b/>
          <w:bCs/>
          <w:iCs w:val="0"/>
          <w:color w:val="000000" w:themeColor="text1"/>
          <w:sz w:val="22"/>
          <w:szCs w:val="24"/>
        </w:rPr>
      </w:pPr>
      <w:r w:rsidRPr="00CD7A1F">
        <w:rPr>
          <w:rFonts w:eastAsiaTheme="minorEastAsia"/>
          <w:b/>
          <w:bCs/>
          <w:iCs w:val="0"/>
          <w:color w:val="000000" w:themeColor="text1"/>
          <w:sz w:val="22"/>
          <w:szCs w:val="24"/>
        </w:rPr>
        <w:t>Intensification</w:t>
      </w:r>
    </w:p>
    <w:p w14:paraId="6998D18C" w14:textId="39991F37" w:rsidR="00BF0B2D" w:rsidRDefault="002A6D85" w:rsidP="00737407">
      <w:r>
        <w:t>Larry rapid</w:t>
      </w:r>
      <w:r w:rsidR="00695AF4">
        <w:t>ly</w:t>
      </w:r>
      <w:r>
        <w:t xml:space="preserve"> intensifi</w:t>
      </w:r>
      <w:r w:rsidR="00695AF4">
        <w:t>ed</w:t>
      </w:r>
      <w:r>
        <w:t xml:space="preserve"> during 18</w:t>
      </w:r>
      <w:r w:rsidR="002408E9">
        <w:t>-19</w:t>
      </w:r>
      <w:r>
        <w:t xml:space="preserve"> March under favourable </w:t>
      </w:r>
      <w:r w:rsidR="0097477E">
        <w:t xml:space="preserve">environmental </w:t>
      </w:r>
      <w:r>
        <w:t xml:space="preserve">conditions </w:t>
      </w:r>
      <w:r w:rsidR="0097477E">
        <w:t xml:space="preserve">of high sea surface temperatures, high moisture levels in low to mid-levels, </w:t>
      </w:r>
      <w:r>
        <w:t xml:space="preserve">low vertical wind shear </w:t>
      </w:r>
      <w:r w:rsidR="0097477E">
        <w:t>and upper</w:t>
      </w:r>
      <w:r w:rsidR="00B61AD9">
        <w:t>-</w:t>
      </w:r>
      <w:r w:rsidR="0097477E">
        <w:t xml:space="preserve">level outflow. </w:t>
      </w:r>
      <w:r w:rsidR="00F30DC9">
        <w:t xml:space="preserve">The series of microwave images in </w:t>
      </w:r>
      <w:r w:rsidR="00AA5E2E">
        <w:fldChar w:fldCharType="begin"/>
      </w:r>
      <w:r w:rsidR="00AA5E2E">
        <w:instrText xml:space="preserve"> REF _Ref199503103 \h </w:instrText>
      </w:r>
      <w:r w:rsidR="00AA5E2E">
        <w:fldChar w:fldCharType="separate"/>
      </w:r>
      <w:r w:rsidR="00234F17">
        <w:t xml:space="preserve">Figure </w:t>
      </w:r>
      <w:r w:rsidR="00234F17">
        <w:rPr>
          <w:noProof/>
        </w:rPr>
        <w:t>5</w:t>
      </w:r>
      <w:r w:rsidR="00AA5E2E">
        <w:fldChar w:fldCharType="end"/>
      </w:r>
      <w:r w:rsidR="00AA5E2E">
        <w:t xml:space="preserve"> </w:t>
      </w:r>
      <w:r w:rsidR="00974520">
        <w:t xml:space="preserve">and enhanced IR images in </w:t>
      </w:r>
      <w:r w:rsidR="00AA5E2E">
        <w:fldChar w:fldCharType="begin"/>
      </w:r>
      <w:r w:rsidR="00AA5E2E">
        <w:instrText xml:space="preserve"> REF _Ref199503112 \h </w:instrText>
      </w:r>
      <w:r w:rsidR="00AA5E2E">
        <w:fldChar w:fldCharType="separate"/>
      </w:r>
      <w:r w:rsidR="00234F17">
        <w:t xml:space="preserve">Figure </w:t>
      </w:r>
      <w:r w:rsidR="00234F17">
        <w:rPr>
          <w:noProof/>
        </w:rPr>
        <w:t>6</w:t>
      </w:r>
      <w:r w:rsidR="00AA5E2E">
        <w:fldChar w:fldCharType="end"/>
      </w:r>
      <w:r w:rsidR="00F30DC9">
        <w:t xml:space="preserve"> shows the developing cloud pattern signatures</w:t>
      </w:r>
      <w:r w:rsidR="00F3069B">
        <w:t xml:space="preserve"> including the emergence of a microwave eye </w:t>
      </w:r>
      <w:r w:rsidR="001127A0">
        <w:t xml:space="preserve">evident </w:t>
      </w:r>
      <w:r w:rsidR="00F3069B">
        <w:t>in low and mid-levels</w:t>
      </w:r>
      <w:r w:rsidR="00F30DC9">
        <w:t xml:space="preserve">. </w:t>
      </w:r>
      <w:r w:rsidR="0097517E">
        <w:t xml:space="preserve">Larry </w:t>
      </w:r>
      <w:r w:rsidR="00FE3A51">
        <w:t xml:space="preserve">was estimated to reach </w:t>
      </w:r>
      <w:r w:rsidR="00527960">
        <w:t>65 kn (</w:t>
      </w:r>
      <w:r w:rsidR="00422FAC">
        <w:t xml:space="preserve">120 km/h, </w:t>
      </w:r>
      <w:r w:rsidR="00FE3A51">
        <w:t xml:space="preserve">category 3) </w:t>
      </w:r>
      <w:r w:rsidR="00823513">
        <w:t xml:space="preserve">intensity </w:t>
      </w:r>
      <w:r w:rsidR="00FE3A51">
        <w:t>at</w:t>
      </w:r>
      <w:r w:rsidR="00952CA7">
        <w:t xml:space="preserve"> 1200 UTC 18 March</w:t>
      </w:r>
      <w:r w:rsidR="00FE3A51">
        <w:t xml:space="preserve"> and then </w:t>
      </w:r>
      <w:r w:rsidR="00527960">
        <w:t>90 kn (</w:t>
      </w:r>
      <w:r w:rsidR="008673A5">
        <w:t xml:space="preserve">165 km/h, </w:t>
      </w:r>
      <w:r w:rsidR="00FE3A51">
        <w:t xml:space="preserve">category 4) at </w:t>
      </w:r>
      <w:r w:rsidR="00952CA7">
        <w:t>0</w:t>
      </w:r>
      <w:r w:rsidR="00B14A75">
        <w:t>6</w:t>
      </w:r>
      <w:r w:rsidR="00952CA7">
        <w:t>00 UTC 19 March</w:t>
      </w:r>
      <w:r w:rsidR="00315DFA">
        <w:t xml:space="preserve"> by which time an eye was </w:t>
      </w:r>
      <w:r w:rsidR="00BF0B2D">
        <w:t xml:space="preserve">clearly evident on visible and IR imagery. </w:t>
      </w:r>
    </w:p>
    <w:p w14:paraId="7D2FEB2E" w14:textId="77777777" w:rsidR="005654D3" w:rsidRPr="00CD7A1F" w:rsidRDefault="005654D3" w:rsidP="002572CB">
      <w:pPr>
        <w:pStyle w:val="Caption"/>
        <w:spacing w:after="120"/>
        <w:rPr>
          <w:rFonts w:eastAsiaTheme="minorEastAsia"/>
          <w:b/>
          <w:bCs/>
          <w:iCs w:val="0"/>
          <w:color w:val="000000" w:themeColor="text1"/>
          <w:sz w:val="22"/>
          <w:szCs w:val="24"/>
        </w:rPr>
      </w:pPr>
      <w:r w:rsidRPr="00CD7A1F">
        <w:rPr>
          <w:rFonts w:eastAsiaTheme="minorEastAsia"/>
          <w:b/>
          <w:bCs/>
          <w:iCs w:val="0"/>
          <w:color w:val="000000" w:themeColor="text1"/>
          <w:sz w:val="22"/>
          <w:szCs w:val="24"/>
        </w:rPr>
        <w:t>Peak intensity</w:t>
      </w:r>
    </w:p>
    <w:p w14:paraId="295E2B91" w14:textId="3DDE0E23" w:rsidR="005B07AA" w:rsidRDefault="41610140" w:rsidP="4ED89F93">
      <w:pPr>
        <w:rPr>
          <w:rFonts w:eastAsiaTheme="minorEastAsia"/>
          <w:color w:val="000000" w:themeColor="text1"/>
        </w:rPr>
      </w:pPr>
      <w:r>
        <w:t>M</w:t>
      </w:r>
      <w:r w:rsidR="0C6105C3" w:rsidRPr="4ED89F93">
        <w:rPr>
          <w:rFonts w:eastAsiaTheme="minorEastAsia"/>
          <w:color w:val="000000" w:themeColor="text1"/>
        </w:rPr>
        <w:t xml:space="preserve">aximum winds </w:t>
      </w:r>
      <w:r w:rsidR="007F52B3">
        <w:rPr>
          <w:rFonts w:eastAsiaTheme="minorEastAsia"/>
          <w:color w:val="000000" w:themeColor="text1"/>
        </w:rPr>
        <w:t>were</w:t>
      </w:r>
      <w:r w:rsidR="0C6105C3" w:rsidRPr="4ED89F93">
        <w:rPr>
          <w:rFonts w:eastAsiaTheme="minorEastAsia"/>
          <w:color w:val="000000" w:themeColor="text1"/>
        </w:rPr>
        <w:t xml:space="preserve"> estimated </w:t>
      </w:r>
      <w:r w:rsidR="4852EDF6" w:rsidRPr="4ED89F93">
        <w:rPr>
          <w:rFonts w:eastAsiaTheme="minorEastAsia"/>
          <w:color w:val="000000" w:themeColor="text1"/>
        </w:rPr>
        <w:t xml:space="preserve">to peak </w:t>
      </w:r>
      <w:r w:rsidR="0C6105C3" w:rsidRPr="4ED89F93">
        <w:rPr>
          <w:rFonts w:eastAsiaTheme="minorEastAsia"/>
          <w:color w:val="000000" w:themeColor="text1"/>
        </w:rPr>
        <w:t>at 1</w:t>
      </w:r>
      <w:r w:rsidR="249790B7" w:rsidRPr="4ED89F93">
        <w:rPr>
          <w:rFonts w:eastAsiaTheme="minorEastAsia"/>
          <w:color w:val="000000" w:themeColor="text1"/>
        </w:rPr>
        <w:t>1</w:t>
      </w:r>
      <w:r w:rsidR="0C6105C3" w:rsidRPr="4ED89F93">
        <w:rPr>
          <w:rFonts w:eastAsiaTheme="minorEastAsia"/>
          <w:color w:val="000000" w:themeColor="text1"/>
        </w:rPr>
        <w:t>0 kn (</w:t>
      </w:r>
      <w:r w:rsidR="734D0A59" w:rsidRPr="4ED89F93">
        <w:rPr>
          <w:rFonts w:eastAsiaTheme="minorEastAsia"/>
          <w:color w:val="000000" w:themeColor="text1"/>
        </w:rPr>
        <w:t>205</w:t>
      </w:r>
      <w:r w:rsidR="0C6105C3" w:rsidRPr="4ED89F93">
        <w:rPr>
          <w:rFonts w:eastAsiaTheme="minorEastAsia"/>
          <w:color w:val="000000" w:themeColor="text1"/>
        </w:rPr>
        <w:t xml:space="preserve"> km/h)</w:t>
      </w:r>
      <w:r w:rsidR="4852EDF6" w:rsidRPr="4ED89F93">
        <w:rPr>
          <w:rFonts w:eastAsiaTheme="minorEastAsia"/>
          <w:color w:val="000000" w:themeColor="text1"/>
        </w:rPr>
        <w:t>,</w:t>
      </w:r>
      <w:r w:rsidR="0C6105C3" w:rsidRPr="4ED89F93">
        <w:rPr>
          <w:rFonts w:eastAsiaTheme="minorEastAsia"/>
          <w:color w:val="000000" w:themeColor="text1"/>
        </w:rPr>
        <w:t xml:space="preserve"> category </w:t>
      </w:r>
      <w:r w:rsidR="6C374A6A" w:rsidRPr="4ED89F93">
        <w:rPr>
          <w:rFonts w:eastAsiaTheme="minorEastAsia"/>
          <w:color w:val="000000" w:themeColor="text1"/>
        </w:rPr>
        <w:t>5</w:t>
      </w:r>
      <w:r w:rsidR="0C6105C3" w:rsidRPr="4ED89F93">
        <w:rPr>
          <w:rFonts w:eastAsiaTheme="minorEastAsia"/>
          <w:color w:val="000000" w:themeColor="text1"/>
        </w:rPr>
        <w:t xml:space="preserve"> intensity</w:t>
      </w:r>
      <w:r w:rsidR="4852EDF6" w:rsidRPr="4ED89F93">
        <w:rPr>
          <w:rFonts w:eastAsiaTheme="minorEastAsia"/>
          <w:color w:val="000000" w:themeColor="text1"/>
        </w:rPr>
        <w:t>,</w:t>
      </w:r>
      <w:r w:rsidR="0C6105C3" w:rsidRPr="4ED89F93">
        <w:rPr>
          <w:rFonts w:eastAsiaTheme="minorEastAsia"/>
          <w:color w:val="000000" w:themeColor="text1"/>
        </w:rPr>
        <w:t xml:space="preserve"> </w:t>
      </w:r>
      <w:r w:rsidR="6C374A6A" w:rsidRPr="4ED89F93">
        <w:rPr>
          <w:rFonts w:eastAsiaTheme="minorEastAsia"/>
          <w:color w:val="000000" w:themeColor="text1"/>
        </w:rPr>
        <w:t xml:space="preserve">briefly at </w:t>
      </w:r>
      <w:r w:rsidR="0C6105C3" w:rsidRPr="4ED89F93">
        <w:rPr>
          <w:rFonts w:eastAsiaTheme="minorEastAsia"/>
          <w:color w:val="000000" w:themeColor="text1"/>
        </w:rPr>
        <w:t xml:space="preserve">1200 </w:t>
      </w:r>
      <w:r w:rsidR="1A6962F1" w:rsidRPr="4ED89F93">
        <w:rPr>
          <w:rFonts w:eastAsiaTheme="minorEastAsia"/>
          <w:color w:val="000000" w:themeColor="text1"/>
        </w:rPr>
        <w:t xml:space="preserve">UTC 19 March </w:t>
      </w:r>
      <w:r w:rsidR="6607FB03" w:rsidRPr="4ED89F93">
        <w:rPr>
          <w:rFonts w:eastAsiaTheme="minorEastAsia"/>
          <w:color w:val="000000" w:themeColor="text1"/>
        </w:rPr>
        <w:t>prior to landfall</w:t>
      </w:r>
      <w:r w:rsidR="7DF12AE3" w:rsidRPr="4ED89F93">
        <w:rPr>
          <w:rFonts w:eastAsiaTheme="minorEastAsia"/>
          <w:color w:val="000000" w:themeColor="text1"/>
        </w:rPr>
        <w:t xml:space="preserve"> nine hours later</w:t>
      </w:r>
      <w:r w:rsidR="1A6962F1" w:rsidRPr="4ED89F93">
        <w:rPr>
          <w:rFonts w:eastAsiaTheme="minorEastAsia"/>
          <w:color w:val="000000" w:themeColor="text1"/>
        </w:rPr>
        <w:t xml:space="preserve">. </w:t>
      </w:r>
      <w:r w:rsidR="379C6CE2" w:rsidRPr="4ED89F93">
        <w:rPr>
          <w:rFonts w:eastAsiaTheme="minorEastAsia"/>
          <w:color w:val="000000" w:themeColor="text1"/>
        </w:rPr>
        <w:t xml:space="preserve">The peak was based upon </w:t>
      </w:r>
      <w:r w:rsidR="38024DB8" w:rsidRPr="4ED89F93">
        <w:rPr>
          <w:rFonts w:eastAsiaTheme="minorEastAsia"/>
          <w:color w:val="000000" w:themeColor="text1"/>
        </w:rPr>
        <w:t xml:space="preserve">Dvorak </w:t>
      </w:r>
      <w:r w:rsidR="71C875BF" w:rsidRPr="4ED89F93">
        <w:rPr>
          <w:rFonts w:eastAsiaTheme="minorEastAsia"/>
          <w:color w:val="000000" w:themeColor="text1"/>
        </w:rPr>
        <w:t xml:space="preserve">CI </w:t>
      </w:r>
      <w:r w:rsidR="38024DB8" w:rsidRPr="4ED89F93">
        <w:rPr>
          <w:rFonts w:eastAsiaTheme="minorEastAsia"/>
          <w:color w:val="000000" w:themeColor="text1"/>
        </w:rPr>
        <w:t>estimates</w:t>
      </w:r>
      <w:r w:rsidR="00306F06">
        <w:rPr>
          <w:rFonts w:eastAsiaTheme="minorEastAsia"/>
          <w:color w:val="000000" w:themeColor="text1"/>
        </w:rPr>
        <w:t xml:space="preserve">, with the </w:t>
      </w:r>
      <w:r w:rsidR="3CF2454F" w:rsidRPr="4ED89F93">
        <w:rPr>
          <w:rFonts w:eastAsiaTheme="minorEastAsia"/>
          <w:color w:val="000000" w:themeColor="text1"/>
        </w:rPr>
        <w:t>DT</w:t>
      </w:r>
      <w:r w:rsidR="00306F06">
        <w:rPr>
          <w:rFonts w:eastAsiaTheme="minorEastAsia"/>
          <w:color w:val="000000" w:themeColor="text1"/>
        </w:rPr>
        <w:t xml:space="preserve"> </w:t>
      </w:r>
      <w:r w:rsidR="00F54D8E">
        <w:rPr>
          <w:rFonts w:eastAsiaTheme="minorEastAsia"/>
          <w:color w:val="000000" w:themeColor="text1"/>
        </w:rPr>
        <w:t xml:space="preserve">averaging </w:t>
      </w:r>
      <w:r w:rsidR="3CF2454F" w:rsidRPr="4ED89F93">
        <w:rPr>
          <w:rFonts w:eastAsiaTheme="minorEastAsia"/>
          <w:color w:val="000000" w:themeColor="text1"/>
        </w:rPr>
        <w:t xml:space="preserve">6.5 </w:t>
      </w:r>
      <w:r w:rsidR="2B039D8D" w:rsidRPr="4ED89F93">
        <w:rPr>
          <w:rFonts w:eastAsiaTheme="minorEastAsia"/>
          <w:color w:val="000000" w:themeColor="text1"/>
        </w:rPr>
        <w:t xml:space="preserve">from </w:t>
      </w:r>
      <w:r w:rsidR="3CF2454F" w:rsidRPr="4ED89F93">
        <w:rPr>
          <w:rFonts w:eastAsiaTheme="minorEastAsia"/>
          <w:color w:val="000000" w:themeColor="text1"/>
        </w:rPr>
        <w:t>0</w:t>
      </w:r>
      <w:r w:rsidR="526E479E" w:rsidRPr="4ED89F93">
        <w:rPr>
          <w:rFonts w:eastAsiaTheme="minorEastAsia"/>
          <w:color w:val="000000" w:themeColor="text1"/>
        </w:rPr>
        <w:t xml:space="preserve">830 UTC </w:t>
      </w:r>
      <w:r w:rsidR="42C88EB0" w:rsidRPr="4ED89F93">
        <w:rPr>
          <w:rFonts w:eastAsiaTheme="minorEastAsia"/>
          <w:color w:val="000000" w:themeColor="text1"/>
        </w:rPr>
        <w:t>19 March</w:t>
      </w:r>
      <w:r w:rsidR="00206AF3" w:rsidRPr="4ED89F93">
        <w:rPr>
          <w:rFonts w:eastAsiaTheme="minorEastAsia"/>
          <w:color w:val="000000" w:themeColor="text1"/>
        </w:rPr>
        <w:t xml:space="preserve"> (refer </w:t>
      </w:r>
      <w:r w:rsidR="004A076A" w:rsidRPr="4ED89F93">
        <w:rPr>
          <w:rFonts w:eastAsiaTheme="minorEastAsia"/>
          <w:color w:val="000000" w:themeColor="text1"/>
        </w:rPr>
        <w:fldChar w:fldCharType="begin"/>
      </w:r>
      <w:r w:rsidR="004A076A" w:rsidRPr="4ED89F93">
        <w:rPr>
          <w:rFonts w:eastAsiaTheme="minorEastAsia"/>
          <w:color w:val="000000" w:themeColor="text1"/>
        </w:rPr>
        <w:instrText xml:space="preserve"> REF _Ref199503112 \h </w:instrText>
      </w:r>
      <w:r w:rsidR="004A076A" w:rsidRPr="4ED89F93">
        <w:rPr>
          <w:rFonts w:eastAsiaTheme="minorEastAsia"/>
          <w:color w:val="000000" w:themeColor="text1"/>
        </w:rPr>
      </w:r>
      <w:r w:rsidR="004A076A" w:rsidRPr="4ED89F93">
        <w:rPr>
          <w:rFonts w:eastAsiaTheme="minorEastAsia"/>
          <w:color w:val="000000" w:themeColor="text1"/>
        </w:rPr>
        <w:fldChar w:fldCharType="separate"/>
      </w:r>
      <w:r w:rsidR="00206AF3">
        <w:t xml:space="preserve">Figure </w:t>
      </w:r>
      <w:r w:rsidR="00206AF3">
        <w:rPr>
          <w:noProof/>
        </w:rPr>
        <w:t>6</w:t>
      </w:r>
      <w:r w:rsidR="004A076A" w:rsidRPr="4ED89F93">
        <w:rPr>
          <w:rFonts w:eastAsiaTheme="minorEastAsia"/>
          <w:color w:val="000000" w:themeColor="text1"/>
        </w:rPr>
        <w:fldChar w:fldCharType="end"/>
      </w:r>
      <w:r w:rsidR="4C19C268" w:rsidRPr="4ED89F93">
        <w:rPr>
          <w:rFonts w:eastAsiaTheme="minorEastAsia"/>
          <w:color w:val="000000" w:themeColor="text1"/>
        </w:rPr>
        <w:t>)</w:t>
      </w:r>
      <w:r w:rsidR="2C98B81A" w:rsidRPr="4ED89F93">
        <w:rPr>
          <w:rFonts w:eastAsiaTheme="minorEastAsia"/>
          <w:color w:val="000000" w:themeColor="text1"/>
        </w:rPr>
        <w:t>.</w:t>
      </w:r>
    </w:p>
    <w:p w14:paraId="54157E41" w14:textId="443BC948" w:rsidR="00156A60" w:rsidRDefault="0060165D" w:rsidP="00F63E1F">
      <w:pPr>
        <w:rPr>
          <w:rFonts w:eastAsiaTheme="minorEastAsia"/>
          <w:color w:val="000000" w:themeColor="text1"/>
        </w:rPr>
      </w:pPr>
      <w:r>
        <w:rPr>
          <w:rFonts w:eastAsiaTheme="minorEastAsia"/>
          <w:color w:val="000000" w:themeColor="text1"/>
        </w:rPr>
        <w:t xml:space="preserve">Around this time Larry </w:t>
      </w:r>
      <w:r w:rsidR="0091022A">
        <w:rPr>
          <w:rFonts w:eastAsiaTheme="minorEastAsia"/>
          <w:color w:val="000000" w:themeColor="text1"/>
        </w:rPr>
        <w:t xml:space="preserve">had </w:t>
      </w:r>
      <w:r w:rsidR="005761DA">
        <w:rPr>
          <w:rFonts w:eastAsiaTheme="minorEastAsia"/>
          <w:color w:val="000000" w:themeColor="text1"/>
        </w:rPr>
        <w:t xml:space="preserve">just </w:t>
      </w:r>
      <w:r>
        <w:rPr>
          <w:rFonts w:eastAsiaTheme="minorEastAsia"/>
          <w:color w:val="000000" w:themeColor="text1"/>
        </w:rPr>
        <w:t xml:space="preserve">passed </w:t>
      </w:r>
      <w:r w:rsidR="000A21BC">
        <w:rPr>
          <w:rFonts w:eastAsiaTheme="minorEastAsia"/>
          <w:color w:val="000000" w:themeColor="text1"/>
        </w:rPr>
        <w:t xml:space="preserve">within 30 km </w:t>
      </w:r>
      <w:r>
        <w:rPr>
          <w:rFonts w:eastAsiaTheme="minorEastAsia"/>
          <w:color w:val="000000" w:themeColor="text1"/>
        </w:rPr>
        <w:t>north of Flinders Reef</w:t>
      </w:r>
      <w:r w:rsidR="00644EA3">
        <w:rPr>
          <w:rFonts w:eastAsiaTheme="minorEastAsia"/>
          <w:color w:val="000000" w:themeColor="text1"/>
        </w:rPr>
        <w:t xml:space="preserve"> wh</w:t>
      </w:r>
      <w:r w:rsidR="009C31F0">
        <w:rPr>
          <w:rFonts w:eastAsiaTheme="minorEastAsia"/>
          <w:color w:val="000000" w:themeColor="text1"/>
        </w:rPr>
        <w:t xml:space="preserve">ich </w:t>
      </w:r>
      <w:r w:rsidR="009C31F0">
        <w:t>recorded maximum mean winds of 84 kn (155 km/h) gusting to 114 kn (211 km/h) in the southern eyewall at 1</w:t>
      </w:r>
      <w:r w:rsidR="00DB1800">
        <w:t>11</w:t>
      </w:r>
      <w:r w:rsidR="009C31F0">
        <w:t>0 UTC</w:t>
      </w:r>
      <w:r w:rsidR="00AD0F04">
        <w:t xml:space="preserve">. </w:t>
      </w:r>
      <w:r w:rsidR="007B1EDB">
        <w:t>The Willis Island radar images</w:t>
      </w:r>
      <w:r w:rsidR="0043612B">
        <w:t xml:space="preserve"> in</w:t>
      </w:r>
      <w:r w:rsidR="007B1EDB">
        <w:t xml:space="preserve"> </w:t>
      </w:r>
      <w:r w:rsidR="007B1EDB">
        <w:fldChar w:fldCharType="begin"/>
      </w:r>
      <w:r w:rsidR="007B1EDB">
        <w:instrText xml:space="preserve"> REF _Ref199503128 \h </w:instrText>
      </w:r>
      <w:r w:rsidR="007B1EDB">
        <w:fldChar w:fldCharType="separate"/>
      </w:r>
      <w:r w:rsidR="007B1EDB">
        <w:t xml:space="preserve">Figure </w:t>
      </w:r>
      <w:r w:rsidR="007B1EDB">
        <w:rPr>
          <w:noProof/>
        </w:rPr>
        <w:t>8</w:t>
      </w:r>
      <w:r w:rsidR="007B1EDB">
        <w:fldChar w:fldCharType="end"/>
      </w:r>
      <w:r w:rsidR="0043612B">
        <w:t xml:space="preserve"> </w:t>
      </w:r>
      <w:r w:rsidR="00E25FAC">
        <w:t>at</w:t>
      </w:r>
      <w:r w:rsidR="00316120">
        <w:t xml:space="preserve"> 1020 and 1120 UTC</w:t>
      </w:r>
      <w:r w:rsidR="00C77114">
        <w:t xml:space="preserve"> show </w:t>
      </w:r>
      <w:r w:rsidR="00B173D1">
        <w:t xml:space="preserve">Flinders Reef </w:t>
      </w:r>
      <w:r w:rsidR="00C77114">
        <w:t>very close to the maximum reflectivity</w:t>
      </w:r>
      <w:r w:rsidR="004C247B">
        <w:t xml:space="preserve"> </w:t>
      </w:r>
      <w:r w:rsidR="005053A3">
        <w:t>in the sampled sectors of the cyclone</w:t>
      </w:r>
      <w:r w:rsidR="00835A6E">
        <w:t xml:space="preserve"> (western and southern)</w:t>
      </w:r>
      <w:r w:rsidR="00ED699C">
        <w:t xml:space="preserve">. However, </w:t>
      </w:r>
      <w:r w:rsidR="00DB5820">
        <w:t xml:space="preserve">the inner edge of the eyewall </w:t>
      </w:r>
      <w:r w:rsidR="001A192A">
        <w:t xml:space="preserve">where the maximum winds </w:t>
      </w:r>
      <w:r w:rsidR="00B06116">
        <w:t>occur</w:t>
      </w:r>
      <w:r w:rsidR="00645CFB">
        <w:t xml:space="preserve">, </w:t>
      </w:r>
      <w:r w:rsidR="00347B51">
        <w:t>was</w:t>
      </w:r>
      <w:r w:rsidR="00B06116">
        <w:t xml:space="preserve"> likely closer </w:t>
      </w:r>
      <w:r w:rsidR="00BB46B6">
        <w:t xml:space="preserve">to the centre given </w:t>
      </w:r>
      <w:r w:rsidR="008C3D61">
        <w:t>Willis Island radar is some 240</w:t>
      </w:r>
      <w:r w:rsidR="00DD41FE">
        <w:t xml:space="preserve"> km away and </w:t>
      </w:r>
      <w:r w:rsidR="007938C9">
        <w:t xml:space="preserve">hence </w:t>
      </w:r>
      <w:r w:rsidR="00C032DB">
        <w:t xml:space="preserve">the radar </w:t>
      </w:r>
      <w:r w:rsidR="00461B99">
        <w:t>show</w:t>
      </w:r>
      <w:r w:rsidR="00B77D02">
        <w:t>ed</w:t>
      </w:r>
      <w:r w:rsidR="00461B99">
        <w:t xml:space="preserve"> the reflectivity well above the surface. </w:t>
      </w:r>
      <w:r w:rsidR="00347B51">
        <w:t>Additionally</w:t>
      </w:r>
      <w:r w:rsidR="001F4147">
        <w:t>,</w:t>
      </w:r>
      <w:r w:rsidR="00347B51">
        <w:t xml:space="preserve"> t</w:t>
      </w:r>
      <w:r w:rsidR="00623EB5">
        <w:t xml:space="preserve">he TRMM microwave image in </w:t>
      </w:r>
      <w:r w:rsidR="005906E2">
        <w:fldChar w:fldCharType="begin"/>
      </w:r>
      <w:r w:rsidR="005906E2">
        <w:instrText xml:space="preserve"> REF _Ref199503211 \h </w:instrText>
      </w:r>
      <w:r w:rsidR="005906E2">
        <w:fldChar w:fldCharType="separate"/>
      </w:r>
      <w:r w:rsidR="005906E2">
        <w:t xml:space="preserve">Figure </w:t>
      </w:r>
      <w:r w:rsidR="005906E2">
        <w:rPr>
          <w:noProof/>
        </w:rPr>
        <w:t>7</w:t>
      </w:r>
      <w:r w:rsidR="005906E2">
        <w:fldChar w:fldCharType="end"/>
      </w:r>
      <w:r w:rsidR="00284FBF">
        <w:t xml:space="preserve">a </w:t>
      </w:r>
      <w:r w:rsidR="005C4E30">
        <w:t>at</w:t>
      </w:r>
      <w:r w:rsidR="0062221E">
        <w:t xml:space="preserve"> 1001 UTC</w:t>
      </w:r>
      <w:r w:rsidR="00FE7ED4">
        <w:t xml:space="preserve">, </w:t>
      </w:r>
      <w:r w:rsidR="00284FBF">
        <w:t>show</w:t>
      </w:r>
      <w:r w:rsidR="00B77D02">
        <w:t>ed</w:t>
      </w:r>
      <w:r w:rsidR="009512EB">
        <w:t xml:space="preserve"> </w:t>
      </w:r>
      <w:r w:rsidR="00733A22">
        <w:t>considerably stronger convection on the northern sid</w:t>
      </w:r>
      <w:r w:rsidR="00AC2AA3">
        <w:t>e</w:t>
      </w:r>
      <w:r w:rsidR="00275AE0">
        <w:t xml:space="preserve">. Flinders Reef, </w:t>
      </w:r>
      <w:r w:rsidR="00A96893">
        <w:t>located southwest of the centre at this time, experienced the southern eyewall</w:t>
      </w:r>
      <w:r w:rsidR="00B11275">
        <w:t xml:space="preserve"> and h</w:t>
      </w:r>
      <w:r w:rsidR="00461B99">
        <w:t xml:space="preserve">ence, </w:t>
      </w:r>
      <w:r w:rsidR="009C31F0">
        <w:t xml:space="preserve">did not sample the strongest inner edge of the eyewall. </w:t>
      </w:r>
      <w:r w:rsidR="005D0D1A">
        <w:t xml:space="preserve">Larry was moving </w:t>
      </w:r>
      <w:r w:rsidR="00B464B6">
        <w:t xml:space="preserve">west </w:t>
      </w:r>
      <w:r w:rsidR="005D0D1A">
        <w:t xml:space="preserve">at </w:t>
      </w:r>
      <w:r w:rsidR="00B464B6">
        <w:t>25 km/h</w:t>
      </w:r>
      <w:r w:rsidR="00AA5B0E">
        <w:t xml:space="preserve"> which would suggest higher winds south of the centre</w:t>
      </w:r>
      <w:r w:rsidR="00FE5479">
        <w:t>,</w:t>
      </w:r>
      <w:r w:rsidR="00AA5B0E">
        <w:t xml:space="preserve"> but the </w:t>
      </w:r>
      <w:r w:rsidR="001250F5">
        <w:t>deepe</w:t>
      </w:r>
      <w:r w:rsidR="00CA5992">
        <w:t>st convection</w:t>
      </w:r>
      <w:r w:rsidR="003626D2">
        <w:t xml:space="preserve"> was </w:t>
      </w:r>
      <w:r w:rsidR="00C66697">
        <w:t>north of the centre.</w:t>
      </w:r>
    </w:p>
    <w:p w14:paraId="7F72286A" w14:textId="77777777" w:rsidR="00156A60" w:rsidRDefault="00156A60" w:rsidP="00F63E1F">
      <w:pPr>
        <w:rPr>
          <w:rFonts w:eastAsiaTheme="minorEastAsia"/>
          <w:color w:val="000000" w:themeColor="text1"/>
        </w:rPr>
      </w:pPr>
    </w:p>
    <w:p w14:paraId="6E4083FE" w14:textId="77777777" w:rsidR="00AB7619" w:rsidRDefault="00AB7619" w:rsidP="00AB7619">
      <w:pPr>
        <w:pStyle w:val="ListParagraph"/>
      </w:pPr>
    </w:p>
    <w:p w14:paraId="3B0FD670" w14:textId="77777777" w:rsidR="002572CB" w:rsidRDefault="002572CB" w:rsidP="003762DA">
      <w:pPr>
        <w:pStyle w:val="Caption"/>
        <w:spacing w:after="0"/>
        <w:rPr>
          <w:rFonts w:eastAsiaTheme="minorEastAsia"/>
          <w:b/>
          <w:bCs/>
          <w:iCs w:val="0"/>
          <w:color w:val="000000" w:themeColor="text1"/>
          <w:sz w:val="22"/>
          <w:szCs w:val="24"/>
        </w:rPr>
      </w:pPr>
    </w:p>
    <w:p w14:paraId="6CF994AE" w14:textId="69A254B0" w:rsidR="006C687D" w:rsidRPr="003762DA" w:rsidRDefault="006C687D" w:rsidP="002572CB">
      <w:pPr>
        <w:pStyle w:val="Caption"/>
        <w:spacing w:after="120"/>
        <w:rPr>
          <w:rFonts w:eastAsiaTheme="minorEastAsia"/>
          <w:b/>
          <w:bCs/>
          <w:iCs w:val="0"/>
          <w:color w:val="000000" w:themeColor="text1"/>
          <w:sz w:val="22"/>
          <w:szCs w:val="24"/>
        </w:rPr>
      </w:pPr>
      <w:r w:rsidRPr="003762DA">
        <w:rPr>
          <w:rFonts w:eastAsiaTheme="minorEastAsia"/>
          <w:b/>
          <w:bCs/>
          <w:iCs w:val="0"/>
          <w:color w:val="000000" w:themeColor="text1"/>
          <w:sz w:val="22"/>
          <w:szCs w:val="24"/>
        </w:rPr>
        <w:t>Landfall</w:t>
      </w:r>
      <w:r w:rsidR="00E45F78" w:rsidRPr="003762DA">
        <w:rPr>
          <w:rFonts w:eastAsiaTheme="minorEastAsia"/>
          <w:b/>
          <w:bCs/>
          <w:iCs w:val="0"/>
          <w:color w:val="000000" w:themeColor="text1"/>
          <w:sz w:val="22"/>
          <w:szCs w:val="24"/>
        </w:rPr>
        <w:t xml:space="preserve"> intensity</w:t>
      </w:r>
    </w:p>
    <w:p w14:paraId="5F76C8D2" w14:textId="2012994C" w:rsidR="00481327" w:rsidRDefault="00481327" w:rsidP="00F73E54">
      <w:pPr>
        <w:rPr>
          <w:rFonts w:eastAsiaTheme="minorEastAsia"/>
          <w:iCs/>
          <w:color w:val="000000" w:themeColor="text1"/>
        </w:rPr>
      </w:pPr>
      <w:r>
        <w:rPr>
          <w:rFonts w:eastAsiaTheme="minorEastAsia"/>
          <w:iCs/>
          <w:color w:val="000000" w:themeColor="text1"/>
        </w:rPr>
        <w:t xml:space="preserve">Following the intensity peak </w:t>
      </w:r>
      <w:r w:rsidR="00FB59FD">
        <w:rPr>
          <w:rFonts w:eastAsiaTheme="minorEastAsia"/>
          <w:iCs/>
          <w:color w:val="000000" w:themeColor="text1"/>
        </w:rPr>
        <w:t xml:space="preserve">at 1200 UTC winds </w:t>
      </w:r>
      <w:r w:rsidR="0075651D">
        <w:rPr>
          <w:rFonts w:eastAsiaTheme="minorEastAsia"/>
          <w:iCs/>
          <w:color w:val="000000" w:themeColor="text1"/>
        </w:rPr>
        <w:t>we</w:t>
      </w:r>
      <w:r w:rsidR="00FB59FD">
        <w:rPr>
          <w:rFonts w:eastAsiaTheme="minorEastAsia"/>
          <w:iCs/>
          <w:color w:val="000000" w:themeColor="text1"/>
        </w:rPr>
        <w:t xml:space="preserve">re estimated to have reduced slightly as Larry </w:t>
      </w:r>
      <w:r w:rsidR="001A75AE">
        <w:rPr>
          <w:rFonts w:eastAsiaTheme="minorEastAsia"/>
          <w:iCs/>
          <w:color w:val="000000" w:themeColor="text1"/>
        </w:rPr>
        <w:t xml:space="preserve">commenced </w:t>
      </w:r>
      <w:r w:rsidR="00FB59FD">
        <w:rPr>
          <w:rFonts w:eastAsiaTheme="minorEastAsia"/>
          <w:iCs/>
          <w:color w:val="000000" w:themeColor="text1"/>
        </w:rPr>
        <w:t xml:space="preserve">an </w:t>
      </w:r>
      <w:r w:rsidR="00D624D0">
        <w:rPr>
          <w:rFonts w:eastAsiaTheme="minorEastAsia"/>
          <w:iCs/>
          <w:color w:val="000000" w:themeColor="text1"/>
        </w:rPr>
        <w:t>ERC</w:t>
      </w:r>
      <w:r w:rsidR="00FB59FD">
        <w:rPr>
          <w:rFonts w:eastAsiaTheme="minorEastAsia"/>
          <w:iCs/>
          <w:color w:val="000000" w:themeColor="text1"/>
        </w:rPr>
        <w:t xml:space="preserve"> </w:t>
      </w:r>
      <w:r w:rsidR="001A75AE">
        <w:rPr>
          <w:rFonts w:eastAsiaTheme="minorEastAsia"/>
          <w:iCs/>
          <w:color w:val="000000" w:themeColor="text1"/>
        </w:rPr>
        <w:t>that only completed just after landfall.</w:t>
      </w:r>
      <w:r w:rsidR="002D10C0">
        <w:rPr>
          <w:rFonts w:eastAsiaTheme="minorEastAsia"/>
          <w:iCs/>
          <w:color w:val="000000" w:themeColor="text1"/>
        </w:rPr>
        <w:t xml:space="preserve"> This is </w:t>
      </w:r>
      <w:r w:rsidR="00B70B64">
        <w:rPr>
          <w:rFonts w:eastAsiaTheme="minorEastAsia"/>
          <w:iCs/>
          <w:color w:val="000000" w:themeColor="text1"/>
        </w:rPr>
        <w:t>consistent with general ERC studies e.g. Sitkowski et al</w:t>
      </w:r>
      <w:r w:rsidR="000347C5">
        <w:rPr>
          <w:rFonts w:eastAsiaTheme="minorEastAsia"/>
          <w:iCs/>
          <w:color w:val="000000" w:themeColor="text1"/>
        </w:rPr>
        <w:t>.</w:t>
      </w:r>
      <w:r w:rsidR="00B70B64">
        <w:rPr>
          <w:rFonts w:eastAsiaTheme="minorEastAsia"/>
          <w:iCs/>
          <w:color w:val="000000" w:themeColor="text1"/>
        </w:rPr>
        <w:t xml:space="preserve"> 2011</w:t>
      </w:r>
      <w:r w:rsidR="009E588E">
        <w:rPr>
          <w:rFonts w:eastAsiaTheme="minorEastAsia"/>
          <w:iCs/>
          <w:color w:val="000000" w:themeColor="text1"/>
        </w:rPr>
        <w:t>, Kossin 2015</w:t>
      </w:r>
      <w:r w:rsidR="00B70B64">
        <w:rPr>
          <w:rFonts w:eastAsiaTheme="minorEastAsia"/>
          <w:iCs/>
          <w:color w:val="000000" w:themeColor="text1"/>
        </w:rPr>
        <w:t xml:space="preserve">, and with </w:t>
      </w:r>
      <w:r w:rsidR="00EC768C">
        <w:rPr>
          <w:rFonts w:eastAsiaTheme="minorEastAsia"/>
          <w:iCs/>
          <w:color w:val="000000" w:themeColor="text1"/>
        </w:rPr>
        <w:t xml:space="preserve">the </w:t>
      </w:r>
      <w:r w:rsidR="00A07975">
        <w:rPr>
          <w:rFonts w:eastAsiaTheme="minorEastAsia"/>
          <w:iCs/>
          <w:color w:val="000000" w:themeColor="text1"/>
        </w:rPr>
        <w:t>subsequent landfall intensity</w:t>
      </w:r>
      <w:r w:rsidR="00EC768C">
        <w:rPr>
          <w:rFonts w:eastAsiaTheme="minorEastAsia"/>
          <w:iCs/>
          <w:color w:val="000000" w:themeColor="text1"/>
        </w:rPr>
        <w:t xml:space="preserve"> estimate </w:t>
      </w:r>
      <w:r w:rsidR="001F7E7E">
        <w:rPr>
          <w:rFonts w:eastAsiaTheme="minorEastAsia"/>
          <w:iCs/>
          <w:color w:val="000000" w:themeColor="text1"/>
        </w:rPr>
        <w:t>supported by o</w:t>
      </w:r>
      <w:r w:rsidR="00EC768C">
        <w:rPr>
          <w:rFonts w:eastAsiaTheme="minorEastAsia"/>
          <w:iCs/>
          <w:color w:val="000000" w:themeColor="text1"/>
        </w:rPr>
        <w:t xml:space="preserve">ther </w:t>
      </w:r>
      <w:r w:rsidR="001F7E7E">
        <w:rPr>
          <w:rFonts w:eastAsiaTheme="minorEastAsia"/>
          <w:iCs/>
          <w:color w:val="000000" w:themeColor="text1"/>
        </w:rPr>
        <w:t xml:space="preserve">evidence. </w:t>
      </w:r>
      <w:r w:rsidR="009162B8">
        <w:rPr>
          <w:rFonts w:eastAsiaTheme="minorEastAsia"/>
          <w:iCs/>
          <w:color w:val="000000" w:themeColor="text1"/>
        </w:rPr>
        <w:fldChar w:fldCharType="begin"/>
      </w:r>
      <w:r w:rsidR="009162B8">
        <w:rPr>
          <w:rFonts w:eastAsiaTheme="minorEastAsia"/>
          <w:iCs/>
          <w:color w:val="000000" w:themeColor="text1"/>
        </w:rPr>
        <w:instrText xml:space="preserve"> REF _Ref228438936 \h </w:instrText>
      </w:r>
      <w:r w:rsidR="009162B8">
        <w:rPr>
          <w:rFonts w:eastAsiaTheme="minorEastAsia"/>
          <w:iCs/>
          <w:color w:val="000000" w:themeColor="text1"/>
        </w:rPr>
      </w:r>
      <w:r w:rsidR="009162B8">
        <w:rPr>
          <w:rFonts w:eastAsiaTheme="minorEastAsia"/>
          <w:iCs/>
          <w:color w:val="000000" w:themeColor="text1"/>
        </w:rPr>
        <w:fldChar w:fldCharType="separate"/>
      </w:r>
      <w:r w:rsidR="009162B8">
        <w:t xml:space="preserve">Figure </w:t>
      </w:r>
      <w:r w:rsidR="009162B8">
        <w:rPr>
          <w:noProof/>
        </w:rPr>
        <w:t>9</w:t>
      </w:r>
      <w:r w:rsidR="009162B8">
        <w:rPr>
          <w:rFonts w:eastAsiaTheme="minorEastAsia"/>
          <w:iCs/>
          <w:color w:val="000000" w:themeColor="text1"/>
        </w:rPr>
        <w:fldChar w:fldCharType="end"/>
      </w:r>
      <w:r w:rsidR="00C31B8E">
        <w:rPr>
          <w:rFonts w:eastAsiaTheme="minorEastAsia"/>
          <w:iCs/>
          <w:color w:val="000000" w:themeColor="text1"/>
        </w:rPr>
        <w:t xml:space="preserve"> show</w:t>
      </w:r>
      <w:r w:rsidR="0075651D">
        <w:rPr>
          <w:rFonts w:eastAsiaTheme="minorEastAsia"/>
          <w:iCs/>
          <w:color w:val="000000" w:themeColor="text1"/>
        </w:rPr>
        <w:t>s</w:t>
      </w:r>
      <w:r w:rsidR="00C31B8E">
        <w:rPr>
          <w:rFonts w:eastAsiaTheme="minorEastAsia"/>
          <w:iCs/>
          <w:color w:val="000000" w:themeColor="text1"/>
        </w:rPr>
        <w:t xml:space="preserve"> a series of hourly m</w:t>
      </w:r>
      <w:r w:rsidR="00C31B8E" w:rsidRPr="00C31B8E">
        <w:rPr>
          <w:rFonts w:eastAsiaTheme="minorEastAsia"/>
          <w:iCs/>
          <w:color w:val="000000" w:themeColor="text1"/>
        </w:rPr>
        <w:t xml:space="preserve">orphed </w:t>
      </w:r>
      <w:r w:rsidR="00C31B8E">
        <w:rPr>
          <w:rFonts w:eastAsiaTheme="minorEastAsia"/>
          <w:iCs/>
          <w:color w:val="000000" w:themeColor="text1"/>
        </w:rPr>
        <w:t>m</w:t>
      </w:r>
      <w:r w:rsidR="00C31B8E" w:rsidRPr="00C31B8E">
        <w:rPr>
          <w:rFonts w:eastAsiaTheme="minorEastAsia"/>
          <w:iCs/>
          <w:color w:val="000000" w:themeColor="text1"/>
        </w:rPr>
        <w:t xml:space="preserve">icrowave </w:t>
      </w:r>
      <w:r w:rsidR="00C31B8E">
        <w:rPr>
          <w:rFonts w:eastAsiaTheme="minorEastAsia"/>
          <w:iCs/>
          <w:color w:val="000000" w:themeColor="text1"/>
        </w:rPr>
        <w:t>images</w:t>
      </w:r>
      <w:r w:rsidR="00C31B8E" w:rsidRPr="00C31B8E">
        <w:rPr>
          <w:rFonts w:eastAsiaTheme="minorEastAsia"/>
          <w:iCs/>
          <w:color w:val="000000" w:themeColor="text1"/>
        </w:rPr>
        <w:t xml:space="preserve"> from 1500 to 2200 UTC 19 March </w:t>
      </w:r>
      <w:r w:rsidR="00D12868">
        <w:rPr>
          <w:rFonts w:eastAsiaTheme="minorEastAsia"/>
          <w:iCs/>
          <w:color w:val="000000" w:themeColor="text1"/>
        </w:rPr>
        <w:t xml:space="preserve">that shows the evolution of the </w:t>
      </w:r>
      <w:r w:rsidR="0041749A">
        <w:rPr>
          <w:rFonts w:eastAsiaTheme="minorEastAsia"/>
          <w:iCs/>
          <w:color w:val="000000" w:themeColor="text1"/>
        </w:rPr>
        <w:t xml:space="preserve">secondary outer eyewall </w:t>
      </w:r>
      <w:r w:rsidR="00B77BC3">
        <w:rPr>
          <w:rFonts w:eastAsiaTheme="minorEastAsia"/>
          <w:iCs/>
          <w:color w:val="000000" w:themeColor="text1"/>
        </w:rPr>
        <w:t xml:space="preserve">becoming the dominant </w:t>
      </w:r>
      <w:r w:rsidR="00FD6E9E">
        <w:rPr>
          <w:rFonts w:eastAsiaTheme="minorEastAsia"/>
          <w:iCs/>
          <w:color w:val="000000" w:themeColor="text1"/>
        </w:rPr>
        <w:t>eyewall after landfall, although the sequence of radar imagery shows greater detail</w:t>
      </w:r>
      <w:r w:rsidR="009162B8">
        <w:rPr>
          <w:rFonts w:eastAsiaTheme="minorEastAsia"/>
          <w:iCs/>
          <w:color w:val="000000" w:themeColor="text1"/>
        </w:rPr>
        <w:t xml:space="preserve"> near landfall. </w:t>
      </w:r>
      <w:r w:rsidR="00F2372A">
        <w:rPr>
          <w:rFonts w:eastAsiaTheme="minorEastAsia"/>
          <w:iCs/>
          <w:color w:val="000000" w:themeColor="text1"/>
        </w:rPr>
        <w:t>Dvorak e</w:t>
      </w:r>
      <w:r w:rsidR="009E3344">
        <w:rPr>
          <w:rFonts w:eastAsiaTheme="minorEastAsia"/>
          <w:iCs/>
          <w:color w:val="000000" w:themeColor="text1"/>
        </w:rPr>
        <w:t>stimates remain</w:t>
      </w:r>
      <w:r w:rsidR="00A618B0">
        <w:rPr>
          <w:rFonts w:eastAsiaTheme="minorEastAsia"/>
          <w:iCs/>
          <w:color w:val="000000" w:themeColor="text1"/>
        </w:rPr>
        <w:t>ed</w:t>
      </w:r>
      <w:r w:rsidR="009E3344">
        <w:rPr>
          <w:rFonts w:eastAsiaTheme="minorEastAsia"/>
          <w:iCs/>
          <w:color w:val="000000" w:themeColor="text1"/>
        </w:rPr>
        <w:t xml:space="preserve"> at 6.5 </w:t>
      </w:r>
      <w:r w:rsidR="00A618B0">
        <w:rPr>
          <w:rFonts w:eastAsiaTheme="minorEastAsia"/>
          <w:iCs/>
          <w:color w:val="000000" w:themeColor="text1"/>
        </w:rPr>
        <w:t>but</w:t>
      </w:r>
      <w:r w:rsidR="00F11181">
        <w:rPr>
          <w:rFonts w:eastAsiaTheme="minorEastAsia"/>
          <w:iCs/>
          <w:color w:val="000000" w:themeColor="text1"/>
        </w:rPr>
        <w:t xml:space="preserve"> the technique is known to struggle </w:t>
      </w:r>
      <w:r w:rsidR="005D78A3">
        <w:rPr>
          <w:rFonts w:eastAsiaTheme="minorEastAsia"/>
          <w:iCs/>
          <w:color w:val="000000" w:themeColor="text1"/>
        </w:rPr>
        <w:t xml:space="preserve">during </w:t>
      </w:r>
      <w:r w:rsidR="00FC4485">
        <w:rPr>
          <w:rFonts w:eastAsiaTheme="minorEastAsia"/>
          <w:iCs/>
          <w:color w:val="000000" w:themeColor="text1"/>
        </w:rPr>
        <w:t xml:space="preserve">an ERC as high cloud </w:t>
      </w:r>
      <w:r w:rsidR="00DD692A">
        <w:rPr>
          <w:rFonts w:eastAsiaTheme="minorEastAsia"/>
          <w:iCs/>
          <w:color w:val="000000" w:themeColor="text1"/>
        </w:rPr>
        <w:t xml:space="preserve">on infrared imagery </w:t>
      </w:r>
      <w:r w:rsidR="00FC4485">
        <w:rPr>
          <w:rFonts w:eastAsiaTheme="minorEastAsia"/>
          <w:iCs/>
          <w:color w:val="000000" w:themeColor="text1"/>
        </w:rPr>
        <w:t xml:space="preserve">obscures variations in </w:t>
      </w:r>
      <w:r w:rsidR="00B524DA">
        <w:rPr>
          <w:rFonts w:eastAsiaTheme="minorEastAsia"/>
          <w:iCs/>
          <w:color w:val="000000" w:themeColor="text1"/>
        </w:rPr>
        <w:t xml:space="preserve">eyewall </w:t>
      </w:r>
      <w:r w:rsidR="00E30B74">
        <w:rPr>
          <w:rFonts w:eastAsiaTheme="minorEastAsia"/>
          <w:iCs/>
          <w:color w:val="000000" w:themeColor="text1"/>
        </w:rPr>
        <w:t>structure</w:t>
      </w:r>
      <w:r w:rsidR="00AC7723">
        <w:rPr>
          <w:rFonts w:eastAsiaTheme="minorEastAsia"/>
          <w:iCs/>
          <w:color w:val="000000" w:themeColor="text1"/>
        </w:rPr>
        <w:t>.</w:t>
      </w:r>
    </w:p>
    <w:p w14:paraId="1D20495C" w14:textId="4AF6FBDB" w:rsidR="00F73E54" w:rsidRPr="003762DA" w:rsidRDefault="00A7CA6D" w:rsidP="4ED89F93">
      <w:pPr>
        <w:rPr>
          <w:rFonts w:eastAsiaTheme="minorEastAsia"/>
          <w:color w:val="000000" w:themeColor="text1"/>
        </w:rPr>
      </w:pPr>
      <w:r w:rsidRPr="4ED89F93">
        <w:rPr>
          <w:rFonts w:eastAsiaTheme="minorEastAsia"/>
          <w:color w:val="000000" w:themeColor="text1"/>
        </w:rPr>
        <w:t xml:space="preserve">The landfall intensity </w:t>
      </w:r>
      <w:r w:rsidR="0B2BD6B7" w:rsidRPr="4ED89F93">
        <w:rPr>
          <w:rFonts w:eastAsiaTheme="minorEastAsia"/>
          <w:color w:val="000000" w:themeColor="text1"/>
        </w:rPr>
        <w:t>of 100 kn 10</w:t>
      </w:r>
      <w:r w:rsidR="0638DB1E" w:rsidRPr="4ED89F93">
        <w:rPr>
          <w:rFonts w:eastAsiaTheme="minorEastAsia"/>
          <w:color w:val="000000" w:themeColor="text1"/>
        </w:rPr>
        <w:t>-</w:t>
      </w:r>
      <w:r w:rsidR="0B2BD6B7" w:rsidRPr="4ED89F93">
        <w:rPr>
          <w:rFonts w:eastAsiaTheme="minorEastAsia"/>
          <w:color w:val="000000" w:themeColor="text1"/>
        </w:rPr>
        <w:t xml:space="preserve">minute mean winds </w:t>
      </w:r>
      <w:r w:rsidRPr="4ED89F93">
        <w:rPr>
          <w:rFonts w:eastAsiaTheme="minorEastAsia"/>
          <w:color w:val="000000" w:themeColor="text1"/>
        </w:rPr>
        <w:t xml:space="preserve">was </w:t>
      </w:r>
      <w:r w:rsidR="03C86678" w:rsidRPr="4ED89F93">
        <w:rPr>
          <w:rFonts w:eastAsiaTheme="minorEastAsia"/>
          <w:color w:val="000000" w:themeColor="text1"/>
        </w:rPr>
        <w:t>estimated uti</w:t>
      </w:r>
      <w:r w:rsidR="03C39E39" w:rsidRPr="4ED89F93">
        <w:rPr>
          <w:rFonts w:eastAsiaTheme="minorEastAsia"/>
          <w:color w:val="000000" w:themeColor="text1"/>
        </w:rPr>
        <w:t>li</w:t>
      </w:r>
      <w:r w:rsidR="03C86678" w:rsidRPr="4ED89F93">
        <w:rPr>
          <w:rFonts w:eastAsiaTheme="minorEastAsia"/>
          <w:color w:val="000000" w:themeColor="text1"/>
        </w:rPr>
        <w:t xml:space="preserve">sing a range of </w:t>
      </w:r>
      <w:r w:rsidR="176DEF28" w:rsidRPr="4ED89F93">
        <w:rPr>
          <w:rFonts w:eastAsiaTheme="minorEastAsia"/>
          <w:color w:val="000000" w:themeColor="text1"/>
        </w:rPr>
        <w:t xml:space="preserve">information from </w:t>
      </w:r>
      <w:r w:rsidR="03C86678" w:rsidRPr="4ED89F93">
        <w:rPr>
          <w:rFonts w:eastAsiaTheme="minorEastAsia"/>
          <w:color w:val="000000" w:themeColor="text1"/>
        </w:rPr>
        <w:t xml:space="preserve">satellite, radar, wind and pressure observations and </w:t>
      </w:r>
      <w:r w:rsidR="34D89CC2" w:rsidRPr="4ED89F93">
        <w:rPr>
          <w:rFonts w:eastAsiaTheme="minorEastAsia"/>
          <w:color w:val="000000" w:themeColor="text1"/>
        </w:rPr>
        <w:t xml:space="preserve">storm tide and </w:t>
      </w:r>
      <w:r w:rsidR="03C86678" w:rsidRPr="4ED89F93">
        <w:rPr>
          <w:rFonts w:eastAsiaTheme="minorEastAsia"/>
          <w:color w:val="000000" w:themeColor="text1"/>
        </w:rPr>
        <w:t>damage surveys.</w:t>
      </w:r>
      <w:r w:rsidR="03C39E39" w:rsidRPr="4ED89F93">
        <w:rPr>
          <w:rFonts w:eastAsiaTheme="minorEastAsia"/>
          <w:color w:val="000000" w:themeColor="text1"/>
        </w:rPr>
        <w:t xml:space="preserve"> These highlighted the complexities of the wind field at landfall including localised extreme winds</w:t>
      </w:r>
      <w:r w:rsidR="34D89CC2" w:rsidRPr="4ED89F93">
        <w:rPr>
          <w:rFonts w:eastAsiaTheme="minorEastAsia"/>
          <w:color w:val="000000" w:themeColor="text1"/>
        </w:rPr>
        <w:t xml:space="preserve"> within the </w:t>
      </w:r>
      <w:r w:rsidR="2F09F344" w:rsidRPr="4ED89F93">
        <w:rPr>
          <w:rFonts w:eastAsiaTheme="minorEastAsia"/>
          <w:color w:val="000000" w:themeColor="text1"/>
        </w:rPr>
        <w:t>eyewall</w:t>
      </w:r>
      <w:r w:rsidR="34D89CC2" w:rsidRPr="4ED89F93">
        <w:rPr>
          <w:rFonts w:eastAsiaTheme="minorEastAsia"/>
          <w:color w:val="000000" w:themeColor="text1"/>
        </w:rPr>
        <w:t xml:space="preserve"> and </w:t>
      </w:r>
      <w:r w:rsidR="7C6F8BB9" w:rsidRPr="4ED89F93">
        <w:rPr>
          <w:rFonts w:eastAsiaTheme="minorEastAsia"/>
          <w:color w:val="000000" w:themeColor="text1"/>
        </w:rPr>
        <w:t>terrain-enhanced</w:t>
      </w:r>
      <w:r w:rsidR="3985F7C8" w:rsidRPr="4ED89F93">
        <w:rPr>
          <w:rFonts w:eastAsiaTheme="minorEastAsia"/>
          <w:color w:val="000000" w:themeColor="text1"/>
        </w:rPr>
        <w:t xml:space="preserve"> </w:t>
      </w:r>
      <w:r w:rsidR="027AB452" w:rsidRPr="4ED89F93">
        <w:rPr>
          <w:rFonts w:eastAsiaTheme="minorEastAsia"/>
          <w:color w:val="000000" w:themeColor="text1"/>
        </w:rPr>
        <w:t xml:space="preserve">winds </w:t>
      </w:r>
      <w:r w:rsidR="3985F7C8" w:rsidRPr="4ED89F93">
        <w:rPr>
          <w:rFonts w:eastAsiaTheme="minorEastAsia"/>
          <w:color w:val="000000" w:themeColor="text1"/>
        </w:rPr>
        <w:t>(see structure</w:t>
      </w:r>
      <w:r w:rsidR="5B519E7C" w:rsidRPr="4ED89F93">
        <w:rPr>
          <w:rFonts w:eastAsiaTheme="minorEastAsia"/>
          <w:color w:val="000000" w:themeColor="text1"/>
        </w:rPr>
        <w:t xml:space="preserve"> discussion in the next section). </w:t>
      </w:r>
    </w:p>
    <w:p w14:paraId="2B59056C" w14:textId="37DFC9E8" w:rsidR="00AA5FDE" w:rsidRPr="003762DA" w:rsidRDefault="00140231" w:rsidP="00AA5FDE">
      <w:pPr>
        <w:rPr>
          <w:rFonts w:eastAsiaTheme="minorEastAsia"/>
          <w:iCs/>
          <w:color w:val="000000" w:themeColor="text1"/>
        </w:rPr>
      </w:pPr>
      <w:r>
        <w:rPr>
          <w:rFonts w:eastAsiaTheme="minorEastAsia"/>
          <w:iCs/>
          <w:color w:val="000000" w:themeColor="text1"/>
        </w:rPr>
        <w:t>S</w:t>
      </w:r>
      <w:r w:rsidR="00AA5FDE">
        <w:rPr>
          <w:rFonts w:eastAsiaTheme="minorEastAsia"/>
          <w:iCs/>
          <w:color w:val="000000" w:themeColor="text1"/>
        </w:rPr>
        <w:t xml:space="preserve">ubjective Dvorak estimates </w:t>
      </w:r>
      <w:r>
        <w:rPr>
          <w:rFonts w:eastAsiaTheme="minorEastAsia"/>
          <w:iCs/>
          <w:color w:val="000000" w:themeColor="text1"/>
        </w:rPr>
        <w:t xml:space="preserve">remained at CI=6.5 </w:t>
      </w:r>
      <w:r w:rsidR="00B22C67">
        <w:rPr>
          <w:rFonts w:eastAsiaTheme="minorEastAsia"/>
          <w:iCs/>
          <w:color w:val="000000" w:themeColor="text1"/>
        </w:rPr>
        <w:t xml:space="preserve">equivalent to 110-115 kn, </w:t>
      </w:r>
      <w:r>
        <w:rPr>
          <w:rFonts w:eastAsiaTheme="minorEastAsia"/>
          <w:iCs/>
          <w:color w:val="000000" w:themeColor="text1"/>
        </w:rPr>
        <w:t>despite slight weakening of the DT and FT to 6.0 based on a slightly weaker eye signature</w:t>
      </w:r>
      <w:r w:rsidR="00772A41">
        <w:rPr>
          <w:rFonts w:eastAsiaTheme="minorEastAsia"/>
          <w:iCs/>
          <w:color w:val="000000" w:themeColor="text1"/>
        </w:rPr>
        <w:t xml:space="preserve"> at landfall</w:t>
      </w:r>
      <w:r>
        <w:rPr>
          <w:rFonts w:eastAsiaTheme="minorEastAsia"/>
          <w:iCs/>
          <w:color w:val="000000" w:themeColor="text1"/>
        </w:rPr>
        <w:t xml:space="preserve">. </w:t>
      </w:r>
      <w:r w:rsidR="00AA5FDE" w:rsidRPr="003762DA">
        <w:rPr>
          <w:rFonts w:eastAsiaTheme="minorEastAsia"/>
          <w:iCs/>
          <w:color w:val="000000" w:themeColor="text1"/>
        </w:rPr>
        <w:t>Objective ADT and SATCON intensity estimates increased through to landfall, SATCON peaking at 107 kn (</w:t>
      </w:r>
      <w:r w:rsidR="00DC0909">
        <w:rPr>
          <w:rFonts w:eastAsiaTheme="minorEastAsia"/>
          <w:iCs/>
          <w:color w:val="000000" w:themeColor="text1"/>
        </w:rPr>
        <w:t>adjusted</w:t>
      </w:r>
      <w:r w:rsidR="00AA5FDE" w:rsidRPr="003762DA">
        <w:rPr>
          <w:rFonts w:eastAsiaTheme="minorEastAsia"/>
          <w:iCs/>
          <w:color w:val="000000" w:themeColor="text1"/>
        </w:rPr>
        <w:t xml:space="preserve"> to 10-min. mean) and ADT peaking at CI=6.2 equivalent to about 105 kn (10-min. mean). </w:t>
      </w:r>
    </w:p>
    <w:p w14:paraId="5B4FAD4A" w14:textId="5BDD213A" w:rsidR="004C2C90" w:rsidRPr="003762DA" w:rsidRDefault="0052653B" w:rsidP="003762DA">
      <w:pPr>
        <w:rPr>
          <w:rFonts w:eastAsiaTheme="minorEastAsia"/>
          <w:iCs/>
          <w:color w:val="000000" w:themeColor="text1"/>
        </w:rPr>
      </w:pPr>
      <w:r w:rsidRPr="003762DA">
        <w:rPr>
          <w:rFonts w:eastAsiaTheme="minorEastAsia"/>
          <w:iCs/>
          <w:color w:val="000000" w:themeColor="text1"/>
        </w:rPr>
        <w:t>The only Bureau of Meteorology wind recording station in the impact site was at South Johnstone</w:t>
      </w:r>
      <w:r w:rsidR="0011517F">
        <w:rPr>
          <w:rFonts w:eastAsiaTheme="minorEastAsia"/>
          <w:iCs/>
          <w:color w:val="000000" w:themeColor="text1"/>
        </w:rPr>
        <w:t xml:space="preserve"> which recorded peak gust of </w:t>
      </w:r>
      <w:r w:rsidR="003E6F51">
        <w:rPr>
          <w:rFonts w:eastAsia="Arial" w:cs="Arial"/>
          <w:color w:val="000000" w:themeColor="text1"/>
        </w:rPr>
        <w:t xml:space="preserve">98 kn (181 km/h) </w:t>
      </w:r>
      <w:r w:rsidR="005E64D4" w:rsidRPr="005E64D4">
        <w:rPr>
          <w:rFonts w:eastAsiaTheme="minorEastAsia"/>
          <w:iCs/>
          <w:color w:val="000000" w:themeColor="text1"/>
        </w:rPr>
        <w:t xml:space="preserve">at 2040 UTC </w:t>
      </w:r>
      <w:r w:rsidR="005E64D4">
        <w:rPr>
          <w:rFonts w:eastAsiaTheme="minorEastAsia"/>
          <w:iCs/>
          <w:color w:val="000000" w:themeColor="text1"/>
        </w:rPr>
        <w:t>in the southerly flow</w:t>
      </w:r>
      <w:r w:rsidR="00F70725">
        <w:rPr>
          <w:rFonts w:eastAsiaTheme="minorEastAsia"/>
          <w:iCs/>
          <w:color w:val="000000" w:themeColor="text1"/>
        </w:rPr>
        <w:t xml:space="preserve"> </w:t>
      </w:r>
      <w:r w:rsidR="005E64D4" w:rsidRPr="005E64D4">
        <w:rPr>
          <w:rFonts w:eastAsiaTheme="minorEastAsia"/>
          <w:iCs/>
          <w:color w:val="000000" w:themeColor="text1"/>
        </w:rPr>
        <w:t>just inside the radar eyewall</w:t>
      </w:r>
      <w:r w:rsidRPr="003762DA">
        <w:rPr>
          <w:rFonts w:eastAsiaTheme="minorEastAsia"/>
          <w:iCs/>
          <w:color w:val="000000" w:themeColor="text1"/>
        </w:rPr>
        <w:t xml:space="preserve">. An upper bound wind gust was also estimated from street sign damage nearby. </w:t>
      </w:r>
      <w:r w:rsidR="000E312A" w:rsidRPr="003762DA">
        <w:rPr>
          <w:rFonts w:eastAsiaTheme="minorEastAsia"/>
          <w:iCs/>
          <w:color w:val="000000" w:themeColor="text1"/>
        </w:rPr>
        <w:t xml:space="preserve">However, </w:t>
      </w:r>
      <w:r w:rsidRPr="003762DA">
        <w:rPr>
          <w:rFonts w:eastAsiaTheme="minorEastAsia"/>
          <w:iCs/>
          <w:color w:val="000000" w:themeColor="text1"/>
        </w:rPr>
        <w:t>both sites were sheltered from the strongest wind in the area by densely forested terrain, and in the case of the weather station, also by nearby buildings. Consequently</w:t>
      </w:r>
      <w:r w:rsidR="000E312A" w:rsidRPr="003762DA">
        <w:rPr>
          <w:rFonts w:eastAsiaTheme="minorEastAsia"/>
          <w:iCs/>
          <w:color w:val="000000" w:themeColor="text1"/>
        </w:rPr>
        <w:t>,</w:t>
      </w:r>
      <w:r w:rsidRPr="003762DA">
        <w:rPr>
          <w:rFonts w:eastAsiaTheme="minorEastAsia"/>
          <w:iCs/>
          <w:color w:val="000000" w:themeColor="text1"/>
        </w:rPr>
        <w:t xml:space="preserve"> neither can indicate the strength of the strongest wind in the area.  </w:t>
      </w:r>
    </w:p>
    <w:p w14:paraId="23761EB1" w14:textId="04094A9C" w:rsidR="00442B5B" w:rsidRPr="003762DA" w:rsidRDefault="00E45F78" w:rsidP="00442B5B">
      <w:pPr>
        <w:rPr>
          <w:rFonts w:eastAsiaTheme="minorEastAsia"/>
          <w:iCs/>
          <w:color w:val="000000" w:themeColor="text1"/>
        </w:rPr>
      </w:pPr>
      <w:r w:rsidRPr="003762DA">
        <w:rPr>
          <w:rFonts w:eastAsiaTheme="minorEastAsia"/>
          <w:iCs/>
          <w:color w:val="000000" w:themeColor="text1"/>
        </w:rPr>
        <w:t xml:space="preserve">There were various measurements of pressure from within the eye. </w:t>
      </w:r>
      <w:r w:rsidR="006940ED">
        <w:rPr>
          <w:rFonts w:eastAsiaTheme="minorEastAsia"/>
          <w:iCs/>
          <w:color w:val="000000" w:themeColor="text1"/>
        </w:rPr>
        <w:t xml:space="preserve">About </w:t>
      </w:r>
      <w:r w:rsidR="006940ED" w:rsidRPr="003762DA">
        <w:rPr>
          <w:rFonts w:eastAsiaTheme="minorEastAsia"/>
          <w:iCs/>
          <w:color w:val="000000" w:themeColor="text1"/>
        </w:rPr>
        <w:t xml:space="preserve">30-60 minutes after landfall </w:t>
      </w:r>
      <w:r w:rsidRPr="003762DA">
        <w:rPr>
          <w:rFonts w:eastAsiaTheme="minorEastAsia"/>
          <w:iCs/>
          <w:color w:val="000000" w:themeColor="text1"/>
        </w:rPr>
        <w:t xml:space="preserve">two </w:t>
      </w:r>
      <w:r w:rsidR="00FC632C" w:rsidRPr="003762DA">
        <w:rPr>
          <w:rFonts w:eastAsiaTheme="minorEastAsia"/>
          <w:iCs/>
          <w:color w:val="000000" w:themeColor="text1"/>
        </w:rPr>
        <w:t xml:space="preserve">official </w:t>
      </w:r>
      <w:r w:rsidRPr="003762DA">
        <w:rPr>
          <w:rFonts w:eastAsiaTheme="minorEastAsia"/>
          <w:iCs/>
          <w:color w:val="000000" w:themeColor="text1"/>
        </w:rPr>
        <w:t>Innisfail</w:t>
      </w:r>
      <w:r w:rsidR="00FC632C" w:rsidRPr="003762DA">
        <w:rPr>
          <w:rFonts w:eastAsiaTheme="minorEastAsia"/>
          <w:iCs/>
          <w:color w:val="000000" w:themeColor="text1"/>
        </w:rPr>
        <w:t xml:space="preserve"> measurements (see Observations) </w:t>
      </w:r>
      <w:r w:rsidR="001748C8">
        <w:rPr>
          <w:rFonts w:eastAsiaTheme="minorEastAsia"/>
          <w:iCs/>
          <w:color w:val="000000" w:themeColor="text1"/>
        </w:rPr>
        <w:t>measured 959 hPa but the barograph was a</w:t>
      </w:r>
      <w:r w:rsidR="00FC632C" w:rsidRPr="003762DA">
        <w:rPr>
          <w:rFonts w:eastAsiaTheme="minorEastAsia"/>
          <w:iCs/>
          <w:color w:val="000000" w:themeColor="text1"/>
        </w:rPr>
        <w:t xml:space="preserve">djusted to </w:t>
      </w:r>
      <w:r w:rsidR="001748C8">
        <w:rPr>
          <w:rFonts w:eastAsiaTheme="minorEastAsia"/>
          <w:iCs/>
          <w:color w:val="000000" w:themeColor="text1"/>
        </w:rPr>
        <w:t xml:space="preserve">955 hPa </w:t>
      </w:r>
      <w:r w:rsidR="006940ED">
        <w:rPr>
          <w:rFonts w:eastAsiaTheme="minorEastAsia"/>
          <w:iCs/>
          <w:color w:val="000000" w:themeColor="text1"/>
        </w:rPr>
        <w:t xml:space="preserve">and the </w:t>
      </w:r>
      <w:r w:rsidR="006B156D">
        <w:rPr>
          <w:rFonts w:eastAsiaTheme="minorEastAsia"/>
          <w:iCs/>
          <w:color w:val="000000" w:themeColor="text1"/>
        </w:rPr>
        <w:t xml:space="preserve">AWS </w:t>
      </w:r>
      <w:r w:rsidR="003276ED">
        <w:rPr>
          <w:rFonts w:eastAsiaTheme="minorEastAsia"/>
          <w:iCs/>
          <w:color w:val="000000" w:themeColor="text1"/>
        </w:rPr>
        <w:t xml:space="preserve">did not </w:t>
      </w:r>
      <w:r w:rsidR="004F62F8">
        <w:rPr>
          <w:rFonts w:eastAsiaTheme="minorEastAsia"/>
          <w:iCs/>
          <w:color w:val="000000" w:themeColor="text1"/>
        </w:rPr>
        <w:t xml:space="preserve">quite </w:t>
      </w:r>
      <w:r w:rsidR="003276ED">
        <w:rPr>
          <w:rFonts w:eastAsiaTheme="minorEastAsia"/>
          <w:iCs/>
          <w:color w:val="000000" w:themeColor="text1"/>
        </w:rPr>
        <w:t xml:space="preserve">sample the true minimum pressure. </w:t>
      </w:r>
      <w:r w:rsidR="00FE4D25" w:rsidRPr="003762DA">
        <w:rPr>
          <w:rFonts w:eastAsiaTheme="minorEastAsia"/>
          <w:iCs/>
          <w:color w:val="000000" w:themeColor="text1"/>
        </w:rPr>
        <w:t>S</w:t>
      </w:r>
      <w:r w:rsidR="00FC632C" w:rsidRPr="003762DA">
        <w:rPr>
          <w:rFonts w:eastAsiaTheme="minorEastAsia"/>
          <w:iCs/>
          <w:color w:val="000000" w:themeColor="text1"/>
        </w:rPr>
        <w:t xml:space="preserve">everal unofficial </w:t>
      </w:r>
      <w:r w:rsidR="00B46309" w:rsidRPr="003762DA">
        <w:rPr>
          <w:rFonts w:eastAsiaTheme="minorEastAsia"/>
          <w:iCs/>
          <w:color w:val="000000" w:themeColor="text1"/>
        </w:rPr>
        <w:t xml:space="preserve">barometers </w:t>
      </w:r>
      <w:r w:rsidR="00FE4D25" w:rsidRPr="003762DA">
        <w:rPr>
          <w:rFonts w:eastAsiaTheme="minorEastAsia"/>
          <w:iCs/>
          <w:color w:val="000000" w:themeColor="text1"/>
        </w:rPr>
        <w:t xml:space="preserve">that were verified after the event </w:t>
      </w:r>
      <w:r w:rsidR="00B46309" w:rsidRPr="003762DA">
        <w:rPr>
          <w:rFonts w:eastAsiaTheme="minorEastAsia"/>
          <w:iCs/>
          <w:color w:val="000000" w:themeColor="text1"/>
        </w:rPr>
        <w:t>measured</w:t>
      </w:r>
      <w:r w:rsidRPr="003762DA">
        <w:rPr>
          <w:rFonts w:eastAsiaTheme="minorEastAsia"/>
          <w:iCs/>
          <w:color w:val="000000" w:themeColor="text1"/>
        </w:rPr>
        <w:t xml:space="preserve"> </w:t>
      </w:r>
      <w:r w:rsidR="00687A34" w:rsidRPr="003762DA">
        <w:rPr>
          <w:rFonts w:eastAsiaTheme="minorEastAsia"/>
          <w:iCs/>
          <w:color w:val="000000" w:themeColor="text1"/>
        </w:rPr>
        <w:t xml:space="preserve">minimum pressures from 950 to 959 hPa. Two </w:t>
      </w:r>
      <w:r w:rsidR="00C62D28" w:rsidRPr="003762DA">
        <w:rPr>
          <w:rFonts w:eastAsiaTheme="minorEastAsia"/>
          <w:iCs/>
          <w:color w:val="000000" w:themeColor="text1"/>
        </w:rPr>
        <w:t xml:space="preserve">other unofficial </w:t>
      </w:r>
      <w:r w:rsidR="00687A34" w:rsidRPr="003762DA">
        <w:rPr>
          <w:rFonts w:eastAsiaTheme="minorEastAsia"/>
          <w:iCs/>
          <w:color w:val="000000" w:themeColor="text1"/>
        </w:rPr>
        <w:t>barometers measured pressures considerably lower</w:t>
      </w:r>
      <w:r w:rsidR="00C62D28" w:rsidRPr="003762DA">
        <w:rPr>
          <w:rFonts w:eastAsiaTheme="minorEastAsia"/>
          <w:iCs/>
          <w:color w:val="000000" w:themeColor="text1"/>
        </w:rPr>
        <w:t xml:space="preserve"> at less than 937 hPa</w:t>
      </w:r>
      <w:r w:rsidR="00C679B3" w:rsidRPr="003762DA">
        <w:rPr>
          <w:rFonts w:eastAsiaTheme="minorEastAsia"/>
          <w:iCs/>
          <w:color w:val="000000" w:themeColor="text1"/>
        </w:rPr>
        <w:t xml:space="preserve">, one of which was able to be </w:t>
      </w:r>
      <w:r w:rsidR="0082182C" w:rsidRPr="003762DA">
        <w:rPr>
          <w:rFonts w:eastAsiaTheme="minorEastAsia"/>
          <w:iCs/>
          <w:color w:val="000000" w:themeColor="text1"/>
        </w:rPr>
        <w:t>verified after the event</w:t>
      </w:r>
      <w:r w:rsidR="00C62D28" w:rsidRPr="003762DA">
        <w:rPr>
          <w:rFonts w:eastAsiaTheme="minorEastAsia"/>
          <w:iCs/>
          <w:color w:val="000000" w:themeColor="text1"/>
        </w:rPr>
        <w:t xml:space="preserve">. </w:t>
      </w:r>
      <w:r w:rsidR="00FA39B5" w:rsidRPr="003762DA">
        <w:rPr>
          <w:rFonts w:eastAsiaTheme="minorEastAsia"/>
          <w:iCs/>
          <w:color w:val="000000" w:themeColor="text1"/>
        </w:rPr>
        <w:t xml:space="preserve">Using the CKZ </w:t>
      </w:r>
      <w:r w:rsidR="002D227D">
        <w:rPr>
          <w:rFonts w:eastAsiaTheme="minorEastAsia"/>
          <w:iCs/>
          <w:color w:val="000000" w:themeColor="text1"/>
        </w:rPr>
        <w:t>w</w:t>
      </w:r>
      <w:r w:rsidR="00FA39B5" w:rsidRPr="003762DA">
        <w:rPr>
          <w:rFonts w:eastAsiaTheme="minorEastAsia"/>
          <w:iCs/>
          <w:color w:val="000000" w:themeColor="text1"/>
        </w:rPr>
        <w:t>ind</w:t>
      </w:r>
      <w:r w:rsidR="002D227D">
        <w:rPr>
          <w:rFonts w:eastAsiaTheme="minorEastAsia"/>
          <w:iCs/>
          <w:color w:val="000000" w:themeColor="text1"/>
        </w:rPr>
        <w:t>-p</w:t>
      </w:r>
      <w:r w:rsidR="00FA39B5" w:rsidRPr="003762DA">
        <w:rPr>
          <w:rFonts w:eastAsiaTheme="minorEastAsia"/>
          <w:iCs/>
          <w:color w:val="000000" w:themeColor="text1"/>
        </w:rPr>
        <w:t>ressure relationship</w:t>
      </w:r>
      <w:r w:rsidR="002D227D">
        <w:rPr>
          <w:rFonts w:eastAsiaTheme="minorEastAsia"/>
          <w:iCs/>
          <w:color w:val="000000" w:themeColor="text1"/>
        </w:rPr>
        <w:t xml:space="preserve"> (WPR)</w:t>
      </w:r>
      <w:r w:rsidR="000E0425">
        <w:rPr>
          <w:rFonts w:eastAsiaTheme="minorEastAsia"/>
          <w:iCs/>
          <w:color w:val="000000" w:themeColor="text1"/>
        </w:rPr>
        <w:t>,</w:t>
      </w:r>
      <w:r w:rsidR="00FA39B5" w:rsidRPr="003762DA">
        <w:rPr>
          <w:rFonts w:eastAsiaTheme="minorEastAsia"/>
          <w:iCs/>
          <w:color w:val="000000" w:themeColor="text1"/>
        </w:rPr>
        <w:t xml:space="preserve"> a central pressure of 95</w:t>
      </w:r>
      <w:r w:rsidR="002B46CC" w:rsidRPr="003762DA">
        <w:rPr>
          <w:rFonts w:eastAsiaTheme="minorEastAsia"/>
          <w:iCs/>
          <w:color w:val="000000" w:themeColor="text1"/>
        </w:rPr>
        <w:t>5</w:t>
      </w:r>
      <w:r w:rsidR="00FA39B5" w:rsidRPr="003762DA">
        <w:rPr>
          <w:rFonts w:eastAsiaTheme="minorEastAsia"/>
          <w:iCs/>
          <w:color w:val="000000" w:themeColor="text1"/>
        </w:rPr>
        <w:t xml:space="preserve"> hPa </w:t>
      </w:r>
      <w:r w:rsidR="00D01AB3" w:rsidRPr="003762DA">
        <w:rPr>
          <w:rFonts w:eastAsiaTheme="minorEastAsia"/>
          <w:iCs/>
          <w:color w:val="000000" w:themeColor="text1"/>
        </w:rPr>
        <w:t xml:space="preserve">would match winds of 95 kn while 950 hPa matches 100 kn based on </w:t>
      </w:r>
      <w:r w:rsidR="00B33861" w:rsidRPr="003762DA">
        <w:rPr>
          <w:rFonts w:eastAsiaTheme="minorEastAsia"/>
          <w:iCs/>
          <w:color w:val="000000" w:themeColor="text1"/>
        </w:rPr>
        <w:t>o</w:t>
      </w:r>
      <w:r w:rsidR="00D117F1" w:rsidRPr="003762DA">
        <w:rPr>
          <w:rFonts w:eastAsiaTheme="minorEastAsia"/>
          <w:iCs/>
          <w:color w:val="000000" w:themeColor="text1"/>
        </w:rPr>
        <w:t>ther parameters</w:t>
      </w:r>
      <w:r w:rsidR="00B33861" w:rsidRPr="003762DA">
        <w:rPr>
          <w:rFonts w:eastAsiaTheme="minorEastAsia"/>
          <w:iCs/>
          <w:color w:val="000000" w:themeColor="text1"/>
        </w:rPr>
        <w:t xml:space="preserve"> at the time.</w:t>
      </w:r>
      <w:r w:rsidR="00030898" w:rsidRPr="003762DA">
        <w:rPr>
          <w:rFonts w:eastAsiaTheme="minorEastAsia"/>
          <w:iCs/>
          <w:color w:val="000000" w:themeColor="text1"/>
        </w:rPr>
        <w:t xml:space="preserve"> </w:t>
      </w:r>
      <w:r w:rsidR="00057BF9" w:rsidRPr="003762DA">
        <w:rPr>
          <w:rFonts w:eastAsiaTheme="minorEastAsia"/>
          <w:iCs/>
          <w:color w:val="000000" w:themeColor="text1"/>
        </w:rPr>
        <w:t xml:space="preserve">Larry's central pressures </w:t>
      </w:r>
      <w:r w:rsidR="00F9704F">
        <w:rPr>
          <w:rFonts w:eastAsiaTheme="minorEastAsia"/>
          <w:iCs/>
          <w:color w:val="000000" w:themeColor="text1"/>
        </w:rPr>
        <w:t>we</w:t>
      </w:r>
      <w:r w:rsidR="00057BF9" w:rsidRPr="003762DA">
        <w:rPr>
          <w:rFonts w:eastAsiaTheme="minorEastAsia"/>
          <w:iCs/>
          <w:color w:val="000000" w:themeColor="text1"/>
        </w:rPr>
        <w:t>re estimated at 950</w:t>
      </w:r>
      <w:r w:rsidR="00EB56AA">
        <w:rPr>
          <w:rFonts w:eastAsiaTheme="minorEastAsia"/>
          <w:iCs/>
          <w:color w:val="000000" w:themeColor="text1"/>
        </w:rPr>
        <w:t xml:space="preserve"> </w:t>
      </w:r>
      <w:r w:rsidR="00057BF9" w:rsidRPr="003762DA">
        <w:rPr>
          <w:rFonts w:eastAsiaTheme="minorEastAsia"/>
          <w:iCs/>
          <w:color w:val="000000" w:themeColor="text1"/>
        </w:rPr>
        <w:t xml:space="preserve">hPa </w:t>
      </w:r>
      <w:r w:rsidR="00AE2CFC">
        <w:rPr>
          <w:rFonts w:eastAsiaTheme="minorEastAsia"/>
          <w:iCs/>
          <w:color w:val="000000" w:themeColor="text1"/>
        </w:rPr>
        <w:t xml:space="preserve">prior </w:t>
      </w:r>
      <w:r w:rsidR="00057BF9" w:rsidRPr="003762DA">
        <w:rPr>
          <w:rFonts w:eastAsiaTheme="minorEastAsia"/>
          <w:iCs/>
          <w:color w:val="000000" w:themeColor="text1"/>
        </w:rPr>
        <w:t xml:space="preserve">to landfall </w:t>
      </w:r>
      <w:r w:rsidR="00EB56AA">
        <w:rPr>
          <w:rFonts w:eastAsiaTheme="minorEastAsia"/>
          <w:iCs/>
          <w:color w:val="000000" w:themeColor="text1"/>
        </w:rPr>
        <w:t xml:space="preserve">based on the WPR </w:t>
      </w:r>
      <w:r w:rsidR="00057BF9" w:rsidRPr="003762DA">
        <w:rPr>
          <w:rFonts w:eastAsiaTheme="minorEastAsia"/>
          <w:iCs/>
          <w:color w:val="000000" w:themeColor="text1"/>
        </w:rPr>
        <w:t xml:space="preserve">and then 955 hPa </w:t>
      </w:r>
      <w:r w:rsidR="0007720E">
        <w:rPr>
          <w:rFonts w:eastAsiaTheme="minorEastAsia"/>
          <w:iCs/>
          <w:color w:val="000000" w:themeColor="text1"/>
        </w:rPr>
        <w:t xml:space="preserve">at 2100 UTC </w:t>
      </w:r>
      <w:r w:rsidR="00B71907">
        <w:rPr>
          <w:rFonts w:eastAsiaTheme="minorEastAsia"/>
          <w:iCs/>
          <w:color w:val="000000" w:themeColor="text1"/>
        </w:rPr>
        <w:t>once over land</w:t>
      </w:r>
      <w:r w:rsidR="00540795" w:rsidRPr="003762DA">
        <w:rPr>
          <w:rFonts w:eastAsiaTheme="minorEastAsia"/>
          <w:iCs/>
          <w:color w:val="000000" w:themeColor="text1"/>
        </w:rPr>
        <w:t xml:space="preserve"> consistent with the observations at Innisfail.</w:t>
      </w:r>
      <w:r w:rsidR="001551C9">
        <w:rPr>
          <w:rFonts w:eastAsiaTheme="minorEastAsia"/>
          <w:iCs/>
          <w:color w:val="000000" w:themeColor="text1"/>
        </w:rPr>
        <w:t xml:space="preserve"> </w:t>
      </w:r>
      <w:r w:rsidR="00442B5B">
        <w:rPr>
          <w:rFonts w:eastAsiaTheme="minorEastAsia"/>
          <w:iCs/>
          <w:color w:val="000000" w:themeColor="text1"/>
        </w:rPr>
        <w:t>Kossin (2015)</w:t>
      </w:r>
      <w:r w:rsidR="002E535B">
        <w:rPr>
          <w:rFonts w:eastAsiaTheme="minorEastAsia"/>
          <w:iCs/>
          <w:color w:val="000000" w:themeColor="text1"/>
        </w:rPr>
        <w:t xml:space="preserve"> indicated </w:t>
      </w:r>
      <w:r w:rsidR="00A7207C">
        <w:rPr>
          <w:rFonts w:eastAsiaTheme="minorEastAsia"/>
          <w:iCs/>
          <w:color w:val="000000" w:themeColor="text1"/>
        </w:rPr>
        <w:t>high</w:t>
      </w:r>
      <w:r w:rsidR="002D49CA">
        <w:rPr>
          <w:rFonts w:eastAsiaTheme="minorEastAsia"/>
          <w:iCs/>
          <w:color w:val="000000" w:themeColor="text1"/>
        </w:rPr>
        <w:t>er</w:t>
      </w:r>
      <w:r w:rsidR="00A7207C">
        <w:rPr>
          <w:rFonts w:eastAsiaTheme="minorEastAsia"/>
          <w:iCs/>
          <w:color w:val="000000" w:themeColor="text1"/>
        </w:rPr>
        <w:t xml:space="preserve"> scatter </w:t>
      </w:r>
      <w:r w:rsidR="009D120C">
        <w:rPr>
          <w:rFonts w:eastAsiaTheme="minorEastAsia"/>
          <w:iCs/>
          <w:color w:val="000000" w:themeColor="text1"/>
        </w:rPr>
        <w:t xml:space="preserve">than normal </w:t>
      </w:r>
      <w:r w:rsidR="00A7207C">
        <w:rPr>
          <w:rFonts w:eastAsiaTheme="minorEastAsia"/>
          <w:iCs/>
          <w:color w:val="000000" w:themeColor="text1"/>
        </w:rPr>
        <w:t xml:space="preserve">in the WPR with </w:t>
      </w:r>
      <w:r w:rsidR="00442B5B">
        <w:rPr>
          <w:rFonts w:eastAsiaTheme="minorEastAsia"/>
          <w:iCs/>
          <w:color w:val="000000" w:themeColor="text1"/>
        </w:rPr>
        <w:t xml:space="preserve">maximum winds </w:t>
      </w:r>
      <w:r w:rsidR="00A7207C">
        <w:rPr>
          <w:rFonts w:eastAsiaTheme="minorEastAsia"/>
          <w:iCs/>
          <w:color w:val="000000" w:themeColor="text1"/>
        </w:rPr>
        <w:t xml:space="preserve">tending to be </w:t>
      </w:r>
      <w:r w:rsidR="00442B5B">
        <w:rPr>
          <w:rFonts w:eastAsiaTheme="minorEastAsia"/>
          <w:iCs/>
          <w:color w:val="000000" w:themeColor="text1"/>
        </w:rPr>
        <w:t xml:space="preserve">lower for a given pressure </w:t>
      </w:r>
      <w:r w:rsidR="000D6857">
        <w:rPr>
          <w:rFonts w:eastAsiaTheme="minorEastAsia"/>
          <w:iCs/>
          <w:color w:val="000000" w:themeColor="text1"/>
        </w:rPr>
        <w:t>during the mid to end stages of an ERC</w:t>
      </w:r>
      <w:r w:rsidR="00442B5B">
        <w:rPr>
          <w:rFonts w:eastAsiaTheme="minorEastAsia"/>
          <w:iCs/>
          <w:color w:val="000000" w:themeColor="text1"/>
        </w:rPr>
        <w:t>.</w:t>
      </w:r>
    </w:p>
    <w:p w14:paraId="582A0D42" w14:textId="35B55553" w:rsidR="00B1360B" w:rsidRPr="003762DA" w:rsidRDefault="00B1360B" w:rsidP="003762DA">
      <w:pPr>
        <w:rPr>
          <w:rFonts w:eastAsiaTheme="minorEastAsia"/>
          <w:iCs/>
          <w:color w:val="000000" w:themeColor="text1"/>
        </w:rPr>
      </w:pPr>
      <w:r w:rsidRPr="003762DA">
        <w:rPr>
          <w:rFonts w:eastAsiaTheme="minorEastAsia"/>
          <w:iCs/>
          <w:color w:val="000000" w:themeColor="text1"/>
        </w:rPr>
        <w:t xml:space="preserve">An analysis of the </w:t>
      </w:r>
      <w:r w:rsidR="00B72B08">
        <w:rPr>
          <w:rFonts w:eastAsiaTheme="minorEastAsia"/>
          <w:iCs/>
          <w:color w:val="000000" w:themeColor="text1"/>
        </w:rPr>
        <w:t>eyewall</w:t>
      </w:r>
      <w:r w:rsidRPr="003762DA">
        <w:rPr>
          <w:rFonts w:eastAsiaTheme="minorEastAsia"/>
          <w:iCs/>
          <w:color w:val="000000" w:themeColor="text1"/>
        </w:rPr>
        <w:t xml:space="preserve"> </w:t>
      </w:r>
      <w:r w:rsidR="00C612E3" w:rsidRPr="003762DA">
        <w:rPr>
          <w:rFonts w:eastAsiaTheme="minorEastAsia"/>
          <w:iCs/>
          <w:color w:val="000000" w:themeColor="text1"/>
        </w:rPr>
        <w:t>s</w:t>
      </w:r>
      <w:r w:rsidR="00306AE2" w:rsidRPr="003762DA">
        <w:rPr>
          <w:rFonts w:eastAsiaTheme="minorEastAsia"/>
          <w:iCs/>
          <w:color w:val="000000" w:themeColor="text1"/>
        </w:rPr>
        <w:t xml:space="preserve">tructure </w:t>
      </w:r>
      <w:r w:rsidRPr="003762DA">
        <w:rPr>
          <w:rFonts w:eastAsiaTheme="minorEastAsia"/>
          <w:iCs/>
          <w:color w:val="000000" w:themeColor="text1"/>
        </w:rPr>
        <w:t xml:space="preserve">variations is discussed in </w:t>
      </w:r>
      <w:r w:rsidR="00484C91">
        <w:rPr>
          <w:rFonts w:eastAsiaTheme="minorEastAsia"/>
          <w:iCs/>
          <w:color w:val="000000" w:themeColor="text1"/>
        </w:rPr>
        <w:t xml:space="preserve">the structure section </w:t>
      </w:r>
      <w:r w:rsidR="007C2623">
        <w:rPr>
          <w:rFonts w:eastAsiaTheme="minorEastAsia"/>
          <w:iCs/>
          <w:color w:val="000000" w:themeColor="text1"/>
        </w:rPr>
        <w:t>and in</w:t>
      </w:r>
      <w:r w:rsidR="00531134" w:rsidRPr="003762DA">
        <w:rPr>
          <w:rFonts w:eastAsiaTheme="minorEastAsia"/>
          <w:iCs/>
          <w:color w:val="000000" w:themeColor="text1"/>
        </w:rPr>
        <w:t xml:space="preserve"> detail in </w:t>
      </w:r>
      <w:r w:rsidRPr="003762DA">
        <w:rPr>
          <w:rFonts w:eastAsiaTheme="minorEastAsia"/>
          <w:iCs/>
          <w:color w:val="000000" w:themeColor="text1"/>
        </w:rPr>
        <w:t>Ott</w:t>
      </w:r>
      <w:r w:rsidR="00531134" w:rsidRPr="003762DA">
        <w:rPr>
          <w:rFonts w:eastAsiaTheme="minorEastAsia"/>
          <w:iCs/>
          <w:color w:val="000000" w:themeColor="text1"/>
        </w:rPr>
        <w:t xml:space="preserve">o </w:t>
      </w:r>
      <w:r w:rsidR="003D13DB">
        <w:rPr>
          <w:rFonts w:eastAsiaTheme="minorEastAsia"/>
          <w:iCs/>
          <w:color w:val="000000" w:themeColor="text1"/>
        </w:rPr>
        <w:t>(</w:t>
      </w:r>
      <w:r w:rsidR="00531134" w:rsidRPr="003762DA">
        <w:rPr>
          <w:rFonts w:eastAsiaTheme="minorEastAsia"/>
          <w:iCs/>
          <w:color w:val="000000" w:themeColor="text1"/>
        </w:rPr>
        <w:t>201</w:t>
      </w:r>
      <w:r w:rsidR="00C612E3" w:rsidRPr="003762DA">
        <w:rPr>
          <w:rFonts w:eastAsiaTheme="minorEastAsia"/>
          <w:iCs/>
          <w:color w:val="000000" w:themeColor="text1"/>
        </w:rPr>
        <w:t>2</w:t>
      </w:r>
      <w:r w:rsidR="003D13DB">
        <w:rPr>
          <w:rFonts w:eastAsiaTheme="minorEastAsia"/>
          <w:iCs/>
          <w:color w:val="000000" w:themeColor="text1"/>
        </w:rPr>
        <w:t>)</w:t>
      </w:r>
      <w:r w:rsidR="00306AE2" w:rsidRPr="003762DA">
        <w:rPr>
          <w:rFonts w:eastAsiaTheme="minorEastAsia"/>
          <w:iCs/>
          <w:color w:val="000000" w:themeColor="text1"/>
        </w:rPr>
        <w:t xml:space="preserve"> including analysis of extreme winds </w:t>
      </w:r>
      <w:r w:rsidR="001C5F90" w:rsidRPr="003762DA">
        <w:rPr>
          <w:rFonts w:eastAsiaTheme="minorEastAsia"/>
          <w:iCs/>
          <w:color w:val="000000" w:themeColor="text1"/>
        </w:rPr>
        <w:t>based on radar, observations and storm surge variations</w:t>
      </w:r>
      <w:r w:rsidR="00C37A31" w:rsidRPr="003762DA">
        <w:rPr>
          <w:rFonts w:eastAsiaTheme="minorEastAsia"/>
          <w:iCs/>
          <w:color w:val="000000" w:themeColor="text1"/>
        </w:rPr>
        <w:t>.</w:t>
      </w:r>
      <w:r w:rsidR="00430689">
        <w:rPr>
          <w:rFonts w:eastAsiaTheme="minorEastAsia"/>
          <w:iCs/>
          <w:color w:val="000000" w:themeColor="text1"/>
        </w:rPr>
        <w:t xml:space="preserve"> </w:t>
      </w:r>
      <w:r w:rsidR="00BA2A9F">
        <w:rPr>
          <w:rFonts w:eastAsiaTheme="minorEastAsia"/>
          <w:iCs/>
          <w:color w:val="000000" w:themeColor="text1"/>
        </w:rPr>
        <w:t xml:space="preserve">Otto and Soderholm (2012) analysed the </w:t>
      </w:r>
      <w:r w:rsidR="0062786C">
        <w:rPr>
          <w:rFonts w:eastAsiaTheme="minorEastAsia"/>
          <w:iCs/>
          <w:color w:val="000000" w:themeColor="text1"/>
        </w:rPr>
        <w:t xml:space="preserve">rotation of </w:t>
      </w:r>
      <w:r w:rsidR="00BA2A9F">
        <w:rPr>
          <w:rFonts w:eastAsiaTheme="minorEastAsia"/>
          <w:iCs/>
          <w:color w:val="000000" w:themeColor="text1"/>
        </w:rPr>
        <w:t xml:space="preserve">radar reflectivity </w:t>
      </w:r>
      <w:r w:rsidR="0062786C">
        <w:rPr>
          <w:rFonts w:eastAsiaTheme="minorEastAsia"/>
          <w:iCs/>
          <w:color w:val="000000" w:themeColor="text1"/>
        </w:rPr>
        <w:t>anomalies around the eyewall</w:t>
      </w:r>
      <w:r w:rsidR="00490177">
        <w:rPr>
          <w:rFonts w:eastAsiaTheme="minorEastAsia"/>
          <w:iCs/>
          <w:color w:val="000000" w:themeColor="text1"/>
        </w:rPr>
        <w:t xml:space="preserve"> to propose Larry</w:t>
      </w:r>
      <w:r w:rsidR="002C0FC9">
        <w:rPr>
          <w:rFonts w:eastAsiaTheme="minorEastAsia"/>
          <w:iCs/>
          <w:color w:val="000000" w:themeColor="text1"/>
        </w:rPr>
        <w:t>'s structure and intensity was affected by vortex Rossby wave activity</w:t>
      </w:r>
      <w:r w:rsidR="001B2EF8">
        <w:rPr>
          <w:rFonts w:eastAsiaTheme="minorEastAsia"/>
          <w:iCs/>
          <w:color w:val="000000" w:themeColor="text1"/>
        </w:rPr>
        <w:t>. They also noted</w:t>
      </w:r>
      <w:r w:rsidR="00251C18">
        <w:rPr>
          <w:rFonts w:eastAsiaTheme="minorEastAsia"/>
          <w:iCs/>
          <w:color w:val="000000" w:themeColor="text1"/>
        </w:rPr>
        <w:t xml:space="preserve"> these features </w:t>
      </w:r>
      <w:r w:rsidR="0064399F">
        <w:rPr>
          <w:rFonts w:eastAsiaTheme="minorEastAsia"/>
          <w:iCs/>
          <w:color w:val="000000" w:themeColor="text1"/>
        </w:rPr>
        <w:t>moved at speeds consistent with expectations derived from linear barotropic theory</w:t>
      </w:r>
      <w:r w:rsidR="004F5D15">
        <w:rPr>
          <w:rFonts w:eastAsiaTheme="minorEastAsia"/>
          <w:iCs/>
          <w:color w:val="000000" w:themeColor="text1"/>
        </w:rPr>
        <w:t xml:space="preserve">, with an implied </w:t>
      </w:r>
      <w:r w:rsidR="00D053B2">
        <w:rPr>
          <w:rFonts w:eastAsiaTheme="minorEastAsia"/>
          <w:iCs/>
          <w:color w:val="000000" w:themeColor="text1"/>
        </w:rPr>
        <w:t xml:space="preserve">maximum mean windspeed of the cyclone </w:t>
      </w:r>
      <w:r w:rsidR="00754121">
        <w:rPr>
          <w:rFonts w:eastAsiaTheme="minorEastAsia"/>
          <w:iCs/>
          <w:color w:val="000000" w:themeColor="text1"/>
        </w:rPr>
        <w:t xml:space="preserve">at landfall </w:t>
      </w:r>
      <w:r w:rsidR="00E14EC6">
        <w:rPr>
          <w:rFonts w:eastAsiaTheme="minorEastAsia"/>
          <w:iCs/>
          <w:color w:val="000000" w:themeColor="text1"/>
        </w:rPr>
        <w:t xml:space="preserve">of </w:t>
      </w:r>
      <w:r w:rsidR="00E350A6">
        <w:rPr>
          <w:rFonts w:eastAsiaTheme="minorEastAsia"/>
          <w:iCs/>
          <w:color w:val="000000" w:themeColor="text1"/>
        </w:rPr>
        <w:t>~1</w:t>
      </w:r>
      <w:r w:rsidR="006417D6">
        <w:rPr>
          <w:rFonts w:eastAsiaTheme="minorEastAsia"/>
          <w:iCs/>
          <w:color w:val="000000" w:themeColor="text1"/>
        </w:rPr>
        <w:t>07</w:t>
      </w:r>
      <w:r w:rsidR="00E350A6">
        <w:rPr>
          <w:rFonts w:eastAsiaTheme="minorEastAsia"/>
          <w:iCs/>
          <w:color w:val="000000" w:themeColor="text1"/>
        </w:rPr>
        <w:t xml:space="preserve"> knots</w:t>
      </w:r>
      <w:r w:rsidR="00962F25">
        <w:rPr>
          <w:rFonts w:eastAsiaTheme="minorEastAsia"/>
          <w:iCs/>
          <w:color w:val="000000" w:themeColor="text1"/>
        </w:rPr>
        <w:t>, however the uncertainty in this value was high.</w:t>
      </w:r>
      <w:r w:rsidR="0062786C">
        <w:rPr>
          <w:rFonts w:eastAsiaTheme="minorEastAsia"/>
          <w:iCs/>
          <w:color w:val="000000" w:themeColor="text1"/>
        </w:rPr>
        <w:t xml:space="preserve"> </w:t>
      </w:r>
      <w:r w:rsidR="00F81AC1">
        <w:rPr>
          <w:rFonts w:eastAsiaTheme="minorEastAsia"/>
          <w:iCs/>
          <w:color w:val="000000" w:themeColor="text1"/>
        </w:rPr>
        <w:fldChar w:fldCharType="begin"/>
      </w:r>
      <w:r w:rsidR="00F81AC1">
        <w:rPr>
          <w:rFonts w:eastAsiaTheme="minorEastAsia"/>
          <w:iCs/>
          <w:color w:val="000000" w:themeColor="text1"/>
        </w:rPr>
        <w:instrText xml:space="preserve"> REF _Ref199503195 \h </w:instrText>
      </w:r>
      <w:r w:rsidR="00F81AC1">
        <w:rPr>
          <w:rFonts w:eastAsiaTheme="minorEastAsia"/>
          <w:iCs/>
          <w:color w:val="000000" w:themeColor="text1"/>
        </w:rPr>
      </w:r>
      <w:r w:rsidR="00F81AC1">
        <w:rPr>
          <w:rFonts w:eastAsiaTheme="minorEastAsia"/>
          <w:iCs/>
          <w:color w:val="000000" w:themeColor="text1"/>
        </w:rPr>
        <w:fldChar w:fldCharType="separate"/>
      </w:r>
      <w:r w:rsidR="00F81AC1">
        <w:t xml:space="preserve">Figure </w:t>
      </w:r>
      <w:r w:rsidR="00F81AC1">
        <w:rPr>
          <w:noProof/>
        </w:rPr>
        <w:t>10</w:t>
      </w:r>
      <w:r w:rsidR="00F81AC1">
        <w:rPr>
          <w:rFonts w:eastAsiaTheme="minorEastAsia"/>
          <w:iCs/>
          <w:color w:val="000000" w:themeColor="text1"/>
        </w:rPr>
        <w:fldChar w:fldCharType="end"/>
      </w:r>
      <w:r w:rsidR="001D7F62">
        <w:rPr>
          <w:rFonts w:eastAsiaTheme="minorEastAsia"/>
          <w:iCs/>
          <w:color w:val="000000" w:themeColor="text1"/>
        </w:rPr>
        <w:t xml:space="preserve"> </w:t>
      </w:r>
      <w:r w:rsidR="0021040B">
        <w:rPr>
          <w:rFonts w:eastAsiaTheme="minorEastAsia"/>
          <w:iCs/>
          <w:color w:val="000000" w:themeColor="text1"/>
        </w:rPr>
        <w:t>shows the series of radar images near landfall</w:t>
      </w:r>
      <w:r w:rsidR="00BA0AF2">
        <w:rPr>
          <w:rFonts w:eastAsiaTheme="minorEastAsia"/>
          <w:iCs/>
          <w:color w:val="000000" w:themeColor="text1"/>
        </w:rPr>
        <w:t xml:space="preserve"> demonstrating the complexity of the structure</w:t>
      </w:r>
      <w:r w:rsidR="00596F57">
        <w:rPr>
          <w:rFonts w:eastAsiaTheme="minorEastAsia"/>
          <w:iCs/>
          <w:color w:val="000000" w:themeColor="text1"/>
        </w:rPr>
        <w:t>.</w:t>
      </w:r>
      <w:r w:rsidR="0021040B">
        <w:rPr>
          <w:rFonts w:eastAsiaTheme="minorEastAsia"/>
          <w:iCs/>
          <w:color w:val="000000" w:themeColor="text1"/>
        </w:rPr>
        <w:t xml:space="preserve"> </w:t>
      </w:r>
    </w:p>
    <w:p w14:paraId="50597FC6" w14:textId="7B1EDC39" w:rsidR="00C37A31" w:rsidRPr="003762DA" w:rsidRDefault="00C37A31" w:rsidP="003762DA">
      <w:pPr>
        <w:rPr>
          <w:rFonts w:eastAsiaTheme="minorEastAsia"/>
          <w:iCs/>
          <w:color w:val="000000" w:themeColor="text1"/>
        </w:rPr>
      </w:pPr>
      <w:r w:rsidRPr="003762DA">
        <w:rPr>
          <w:rFonts w:eastAsiaTheme="minorEastAsia"/>
          <w:iCs/>
          <w:color w:val="000000" w:themeColor="text1"/>
        </w:rPr>
        <w:t xml:space="preserve">Extreme winds were also experienced well north of the centre </w:t>
      </w:r>
      <w:r w:rsidR="003D6B46" w:rsidRPr="003762DA">
        <w:rPr>
          <w:rFonts w:eastAsiaTheme="minorEastAsia"/>
          <w:iCs/>
          <w:color w:val="000000" w:themeColor="text1"/>
        </w:rPr>
        <w:t>as far as Cairns associated with high terrain. These downslope</w:t>
      </w:r>
      <w:r w:rsidR="008C5D4F" w:rsidRPr="003762DA">
        <w:rPr>
          <w:rFonts w:eastAsiaTheme="minorEastAsia"/>
          <w:iCs/>
          <w:color w:val="000000" w:themeColor="text1"/>
        </w:rPr>
        <w:t xml:space="preserve"> westerly winds included measured gusts to 294 km/h at Mt Bellenden Ker and 178 km/h at a Cairns Skyrail tower. </w:t>
      </w:r>
      <w:r w:rsidR="00097F45" w:rsidRPr="003762DA">
        <w:rPr>
          <w:rFonts w:eastAsiaTheme="minorEastAsia"/>
          <w:iCs/>
          <w:color w:val="000000" w:themeColor="text1"/>
        </w:rPr>
        <w:t>These observations are discussed in sections on damage and observations.</w:t>
      </w:r>
    </w:p>
    <w:p w14:paraId="5AC48648" w14:textId="19ADA336" w:rsidR="008C58C9" w:rsidRDefault="009A3EB4" w:rsidP="003762DA">
      <w:pPr>
        <w:rPr>
          <w:rFonts w:eastAsiaTheme="minorEastAsia"/>
          <w:iCs/>
          <w:color w:val="000000" w:themeColor="text1"/>
        </w:rPr>
      </w:pPr>
      <w:r w:rsidRPr="003762DA">
        <w:rPr>
          <w:rFonts w:eastAsiaTheme="minorEastAsia"/>
          <w:iCs/>
          <w:color w:val="000000" w:themeColor="text1"/>
        </w:rPr>
        <w:t xml:space="preserve">Post event modelling of the storm surge </w:t>
      </w:r>
      <w:r w:rsidR="005C6A5F">
        <w:rPr>
          <w:rFonts w:eastAsiaTheme="minorEastAsia"/>
          <w:iCs/>
          <w:color w:val="000000" w:themeColor="text1"/>
        </w:rPr>
        <w:t xml:space="preserve">(Boswood et al. 2007) </w:t>
      </w:r>
      <w:r w:rsidR="00215924">
        <w:rPr>
          <w:rFonts w:eastAsiaTheme="minorEastAsia"/>
          <w:iCs/>
          <w:color w:val="000000" w:themeColor="text1"/>
        </w:rPr>
        <w:t>used</w:t>
      </w:r>
      <w:r w:rsidR="00196FA4">
        <w:rPr>
          <w:rFonts w:eastAsiaTheme="minorEastAsia"/>
          <w:iCs/>
          <w:color w:val="000000" w:themeColor="text1"/>
        </w:rPr>
        <w:t xml:space="preserve"> a </w:t>
      </w:r>
      <w:r w:rsidR="00A03975">
        <w:rPr>
          <w:rFonts w:eastAsiaTheme="minorEastAsia"/>
          <w:iCs/>
          <w:color w:val="000000" w:themeColor="text1"/>
        </w:rPr>
        <w:t>central pressure of 940</w:t>
      </w:r>
      <w:r w:rsidR="002572CB">
        <w:rPr>
          <w:rFonts w:eastAsiaTheme="minorEastAsia"/>
          <w:iCs/>
          <w:color w:val="000000" w:themeColor="text1"/>
        </w:rPr>
        <w:t xml:space="preserve"> </w:t>
      </w:r>
      <w:r w:rsidR="00A03975">
        <w:rPr>
          <w:rFonts w:eastAsiaTheme="minorEastAsia"/>
          <w:iCs/>
          <w:color w:val="000000" w:themeColor="text1"/>
        </w:rPr>
        <w:t>hPa to derive levels to 85% of the surveyed inundation level</w:t>
      </w:r>
      <w:r w:rsidR="00C9035B">
        <w:rPr>
          <w:rFonts w:eastAsiaTheme="minorEastAsia"/>
          <w:iCs/>
          <w:color w:val="000000" w:themeColor="text1"/>
        </w:rPr>
        <w:t xml:space="preserve">, however </w:t>
      </w:r>
      <w:r w:rsidR="00622C8A">
        <w:rPr>
          <w:rFonts w:eastAsiaTheme="minorEastAsia"/>
          <w:iCs/>
          <w:color w:val="000000" w:themeColor="text1"/>
        </w:rPr>
        <w:t xml:space="preserve">this does not discount a lower or higher </w:t>
      </w:r>
      <w:r w:rsidR="003A4123" w:rsidRPr="003762DA">
        <w:rPr>
          <w:rFonts w:eastAsiaTheme="minorEastAsia"/>
          <w:iCs/>
          <w:color w:val="000000" w:themeColor="text1"/>
        </w:rPr>
        <w:t xml:space="preserve">central pressure given </w:t>
      </w:r>
      <w:r w:rsidR="003B7823" w:rsidRPr="003762DA">
        <w:rPr>
          <w:rFonts w:eastAsiaTheme="minorEastAsia"/>
          <w:iCs/>
          <w:color w:val="000000" w:themeColor="text1"/>
        </w:rPr>
        <w:t>Larry's complex wind field</w:t>
      </w:r>
      <w:r w:rsidR="003A4123" w:rsidRPr="003762DA">
        <w:rPr>
          <w:rFonts w:eastAsiaTheme="minorEastAsia"/>
          <w:iCs/>
          <w:color w:val="000000" w:themeColor="text1"/>
        </w:rPr>
        <w:t>.</w:t>
      </w:r>
      <w:r w:rsidR="00AF54E6">
        <w:rPr>
          <w:rFonts w:eastAsiaTheme="minorEastAsia"/>
          <w:iCs/>
          <w:color w:val="000000" w:themeColor="text1"/>
        </w:rPr>
        <w:t xml:space="preserve"> </w:t>
      </w:r>
    </w:p>
    <w:p w14:paraId="5B2FD98F" w14:textId="20E6E461" w:rsidR="00B72B08" w:rsidRPr="00EC0D2C" w:rsidRDefault="00D851EA" w:rsidP="003762DA">
      <w:pPr>
        <w:rPr>
          <w:rFonts w:eastAsiaTheme="minorEastAsia"/>
          <w:b/>
          <w:bCs/>
          <w:iCs/>
          <w:color w:val="000000" w:themeColor="text1"/>
        </w:rPr>
      </w:pPr>
      <w:r w:rsidRPr="00EC0D2C">
        <w:rPr>
          <w:rFonts w:eastAsiaTheme="minorEastAsia"/>
          <w:b/>
          <w:bCs/>
          <w:iCs/>
          <w:color w:val="000000" w:themeColor="text1"/>
        </w:rPr>
        <w:t>Inland weakening</w:t>
      </w:r>
    </w:p>
    <w:p w14:paraId="52777914" w14:textId="5692A4BB" w:rsidR="00947083" w:rsidRPr="003762DA" w:rsidRDefault="13F115A4" w:rsidP="4ED89F93">
      <w:pPr>
        <w:rPr>
          <w:rFonts w:eastAsiaTheme="minorEastAsia"/>
          <w:color w:val="000000" w:themeColor="text1"/>
        </w:rPr>
      </w:pPr>
      <w:r w:rsidRPr="4ED89F93">
        <w:rPr>
          <w:rFonts w:eastAsiaTheme="minorEastAsia"/>
          <w:color w:val="000000" w:themeColor="text1"/>
        </w:rPr>
        <w:t>The contraction of the outer eyewall near landfall as evident on radar and microwave (</w:t>
      </w:r>
      <w:r w:rsidR="001D7F62" w:rsidRPr="4ED89F93">
        <w:rPr>
          <w:rFonts w:eastAsiaTheme="minorEastAsia"/>
          <w:color w:val="000000" w:themeColor="text1"/>
        </w:rPr>
        <w:fldChar w:fldCharType="begin"/>
      </w:r>
      <w:r w:rsidR="001D7F62" w:rsidRPr="4ED89F93">
        <w:rPr>
          <w:rFonts w:eastAsiaTheme="minorEastAsia"/>
          <w:color w:val="000000" w:themeColor="text1"/>
        </w:rPr>
        <w:instrText xml:space="preserve"> REF _Ref199503211 \h </w:instrText>
      </w:r>
      <w:r w:rsidR="001D7F62" w:rsidRPr="4ED89F93">
        <w:rPr>
          <w:rFonts w:eastAsiaTheme="minorEastAsia"/>
          <w:color w:val="000000" w:themeColor="text1"/>
        </w:rPr>
      </w:r>
      <w:r w:rsidR="001D7F62" w:rsidRPr="4ED89F93">
        <w:rPr>
          <w:rFonts w:eastAsiaTheme="minorEastAsia"/>
          <w:color w:val="000000" w:themeColor="text1"/>
        </w:rPr>
        <w:fldChar w:fldCharType="separate"/>
      </w:r>
      <w:r w:rsidR="6113717B">
        <w:t xml:space="preserve">Figure </w:t>
      </w:r>
      <w:r w:rsidR="6113717B">
        <w:rPr>
          <w:noProof/>
        </w:rPr>
        <w:t>7</w:t>
      </w:r>
      <w:r w:rsidR="001D7F62" w:rsidRPr="4ED89F93">
        <w:rPr>
          <w:rFonts w:eastAsiaTheme="minorEastAsia"/>
          <w:color w:val="000000" w:themeColor="text1"/>
        </w:rPr>
        <w:fldChar w:fldCharType="end"/>
      </w:r>
      <w:r w:rsidR="76F6FA3F" w:rsidRPr="4ED89F93">
        <w:rPr>
          <w:rFonts w:eastAsiaTheme="minorEastAsia"/>
          <w:color w:val="000000" w:themeColor="text1"/>
        </w:rPr>
        <w:t>d)</w:t>
      </w:r>
      <w:r w:rsidRPr="4ED89F93">
        <w:rPr>
          <w:rFonts w:eastAsiaTheme="minorEastAsia"/>
          <w:color w:val="000000" w:themeColor="text1"/>
        </w:rPr>
        <w:t xml:space="preserve"> </w:t>
      </w:r>
      <w:r w:rsidR="00D16C78">
        <w:rPr>
          <w:rFonts w:eastAsiaTheme="minorEastAsia"/>
          <w:color w:val="000000" w:themeColor="text1"/>
        </w:rPr>
        <w:t>was</w:t>
      </w:r>
      <w:r w:rsidRPr="4ED89F93">
        <w:rPr>
          <w:rFonts w:eastAsiaTheme="minorEastAsia"/>
          <w:color w:val="000000" w:themeColor="text1"/>
        </w:rPr>
        <w:t xml:space="preserve"> likely to have caused higher winds to extend further inland than would be typical and consistent </w:t>
      </w:r>
      <w:r w:rsidR="3F830559" w:rsidRPr="4ED89F93">
        <w:rPr>
          <w:rFonts w:eastAsiaTheme="minorEastAsia"/>
          <w:color w:val="000000" w:themeColor="text1"/>
        </w:rPr>
        <w:t>with</w:t>
      </w:r>
      <w:r w:rsidRPr="4ED89F93">
        <w:rPr>
          <w:rFonts w:eastAsiaTheme="minorEastAsia"/>
          <w:color w:val="000000" w:themeColor="text1"/>
        </w:rPr>
        <w:t xml:space="preserve"> eye-witness reports around Innisfail that the second experience of the eastern eyewall following the lull in winds in the eye was stronger than the initial eyewall. It is also consistent with extensive forest damage extending a considerable distance inland as documented in Pohlman et al. (2008) and the many downed powerlines inland.</w:t>
      </w:r>
    </w:p>
    <w:p w14:paraId="1B7126C1" w14:textId="3A292D14" w:rsidR="00EC0D2C" w:rsidRPr="003762DA" w:rsidRDefault="31C3CA9D" w:rsidP="4ED89F93">
      <w:pPr>
        <w:rPr>
          <w:rFonts w:eastAsiaTheme="minorEastAsia"/>
          <w:color w:val="000000" w:themeColor="text1"/>
        </w:rPr>
      </w:pPr>
      <w:r w:rsidRPr="4ED89F93">
        <w:rPr>
          <w:rFonts w:eastAsiaTheme="minorEastAsia"/>
          <w:color w:val="000000" w:themeColor="text1"/>
        </w:rPr>
        <w:t>On</w:t>
      </w:r>
      <w:r w:rsidR="1BA2F932" w:rsidRPr="4ED89F93">
        <w:rPr>
          <w:rFonts w:eastAsiaTheme="minorEastAsia"/>
          <w:color w:val="000000" w:themeColor="text1"/>
        </w:rPr>
        <w:t>c</w:t>
      </w:r>
      <w:r w:rsidRPr="4ED89F93">
        <w:rPr>
          <w:rFonts w:eastAsiaTheme="minorEastAsia"/>
          <w:color w:val="000000" w:themeColor="text1"/>
        </w:rPr>
        <w:t xml:space="preserve">e past the Atherton </w:t>
      </w:r>
      <w:r w:rsidR="7128F72A" w:rsidRPr="4ED89F93">
        <w:rPr>
          <w:rFonts w:eastAsiaTheme="minorEastAsia"/>
          <w:color w:val="000000" w:themeColor="text1"/>
        </w:rPr>
        <w:t>Tablelands</w:t>
      </w:r>
      <w:r w:rsidR="1BA2F932" w:rsidRPr="4ED89F93">
        <w:rPr>
          <w:rFonts w:eastAsiaTheme="minorEastAsia"/>
          <w:color w:val="000000" w:themeColor="text1"/>
        </w:rPr>
        <w:t>,</w:t>
      </w:r>
      <w:r w:rsidRPr="4ED89F93">
        <w:rPr>
          <w:rFonts w:eastAsiaTheme="minorEastAsia"/>
          <w:color w:val="000000" w:themeColor="text1"/>
        </w:rPr>
        <w:t xml:space="preserve"> w</w:t>
      </w:r>
      <w:r w:rsidR="0C94AC17" w:rsidRPr="4ED89F93">
        <w:rPr>
          <w:rFonts w:eastAsiaTheme="minorEastAsia"/>
          <w:color w:val="000000" w:themeColor="text1"/>
        </w:rPr>
        <w:t xml:space="preserve">eakening </w:t>
      </w:r>
      <w:r w:rsidR="70DF8CDA" w:rsidRPr="4ED89F93">
        <w:rPr>
          <w:rFonts w:eastAsiaTheme="minorEastAsia"/>
          <w:color w:val="000000" w:themeColor="text1"/>
        </w:rPr>
        <w:t xml:space="preserve">accelerated </w:t>
      </w:r>
      <w:r w:rsidRPr="4ED89F93">
        <w:rPr>
          <w:rFonts w:eastAsiaTheme="minorEastAsia"/>
          <w:color w:val="000000" w:themeColor="text1"/>
        </w:rPr>
        <w:t xml:space="preserve">over inland Queensland. </w:t>
      </w:r>
      <w:r w:rsidR="132EB037" w:rsidRPr="4ED89F93">
        <w:rPr>
          <w:rFonts w:eastAsiaTheme="minorEastAsia"/>
          <w:color w:val="000000" w:themeColor="text1"/>
        </w:rPr>
        <w:t>Larry was estimated to reduce to 60 kn (category 2) at 0300 UTC</w:t>
      </w:r>
      <w:r w:rsidR="27D22BB0" w:rsidRPr="4ED89F93">
        <w:rPr>
          <w:rFonts w:eastAsiaTheme="minorEastAsia"/>
          <w:color w:val="000000" w:themeColor="text1"/>
        </w:rPr>
        <w:t xml:space="preserve"> 20 March then at 0900 UTC to 45 kn but with gales limited to southern quadrants</w:t>
      </w:r>
      <w:r w:rsidR="107253B7" w:rsidRPr="4ED89F93">
        <w:rPr>
          <w:rFonts w:eastAsiaTheme="minorEastAsia"/>
          <w:color w:val="000000" w:themeColor="text1"/>
        </w:rPr>
        <w:t xml:space="preserve"> assisted by the </w:t>
      </w:r>
      <w:r w:rsidR="19982152" w:rsidRPr="4ED89F93">
        <w:rPr>
          <w:rFonts w:eastAsiaTheme="minorEastAsia"/>
          <w:color w:val="000000" w:themeColor="text1"/>
        </w:rPr>
        <w:t>rapid 30 km/h translation speed</w:t>
      </w:r>
      <w:r w:rsidR="0C0FFD01" w:rsidRPr="4ED89F93">
        <w:rPr>
          <w:rFonts w:eastAsiaTheme="minorEastAsia"/>
          <w:color w:val="000000" w:themeColor="text1"/>
        </w:rPr>
        <w:t xml:space="preserve">. </w:t>
      </w:r>
      <w:r w:rsidR="107253B7" w:rsidRPr="4ED89F93">
        <w:rPr>
          <w:rFonts w:eastAsiaTheme="minorEastAsia"/>
          <w:color w:val="000000" w:themeColor="text1"/>
        </w:rPr>
        <w:t xml:space="preserve">Gales </w:t>
      </w:r>
      <w:r w:rsidR="1D95E24F" w:rsidRPr="4ED89F93">
        <w:rPr>
          <w:rFonts w:eastAsiaTheme="minorEastAsia"/>
          <w:color w:val="000000" w:themeColor="text1"/>
        </w:rPr>
        <w:t>were</w:t>
      </w:r>
      <w:r w:rsidR="107253B7" w:rsidRPr="4ED89F93">
        <w:rPr>
          <w:rFonts w:eastAsiaTheme="minorEastAsia"/>
          <w:color w:val="000000" w:themeColor="text1"/>
        </w:rPr>
        <w:t xml:space="preserve"> estimated to cease by 1500 UTC 20 March</w:t>
      </w:r>
      <w:r w:rsidR="4B57E21C" w:rsidRPr="4ED89F93">
        <w:rPr>
          <w:rFonts w:eastAsiaTheme="minorEastAsia"/>
          <w:color w:val="000000" w:themeColor="text1"/>
        </w:rPr>
        <w:t xml:space="preserve"> </w:t>
      </w:r>
      <w:r w:rsidR="73114F29" w:rsidRPr="4ED89F93">
        <w:rPr>
          <w:rFonts w:eastAsiaTheme="minorEastAsia"/>
          <w:color w:val="000000" w:themeColor="text1"/>
        </w:rPr>
        <w:t>by which time Larry had moved 500 km inland.</w:t>
      </w:r>
    </w:p>
    <w:p w14:paraId="7248E0BB" w14:textId="77777777" w:rsidR="00293662" w:rsidRDefault="00293662" w:rsidP="00293662">
      <w:pPr>
        <w:pStyle w:val="NumberedHeading2"/>
      </w:pPr>
      <w:bookmarkStart w:id="70" w:name="_Toc162361522"/>
      <w:bookmarkStart w:id="71" w:name="_Toc199503852"/>
      <w:r>
        <w:t>Structure</w:t>
      </w:r>
      <w:bookmarkEnd w:id="70"/>
      <w:bookmarkEnd w:id="71"/>
    </w:p>
    <w:p w14:paraId="1A91CD8F" w14:textId="4647DF72" w:rsidR="0011287C" w:rsidRDefault="00982554" w:rsidP="00293662">
      <w:r>
        <w:t xml:space="preserve">Larry was very asymmetric throughout its lifetime, </w:t>
      </w:r>
      <w:r w:rsidR="00E840AC">
        <w:t xml:space="preserve">with </w:t>
      </w:r>
      <w:r>
        <w:t>gales extending further south of the centre due to a com</w:t>
      </w:r>
      <w:r w:rsidR="0011287C">
        <w:t>b</w:t>
      </w:r>
      <w:r>
        <w:t xml:space="preserve">ination of its fast </w:t>
      </w:r>
      <w:r w:rsidR="0011287C">
        <w:t xml:space="preserve">westerly </w:t>
      </w:r>
      <w:r>
        <w:t xml:space="preserve">motion </w:t>
      </w:r>
      <w:r w:rsidR="0011287C">
        <w:t>and a ridge to the south</w:t>
      </w:r>
      <w:r w:rsidR="0029747C">
        <w:t xml:space="preserve"> enhancing the east to southerly flow</w:t>
      </w:r>
      <w:r w:rsidR="0011287C">
        <w:t>.</w:t>
      </w:r>
      <w:r w:rsidR="00005215">
        <w:t xml:space="preserve"> </w:t>
      </w:r>
      <w:r w:rsidR="009775D0">
        <w:t>Table 1</w:t>
      </w:r>
      <w:r w:rsidR="000438CE">
        <w:t xml:space="preserve"> shows that </w:t>
      </w:r>
      <w:r w:rsidR="009775D0">
        <w:t>g</w:t>
      </w:r>
      <w:r w:rsidR="004300BD">
        <w:t xml:space="preserve">ales extended to 100-110 nm </w:t>
      </w:r>
      <w:r w:rsidR="00614895">
        <w:t>(185-</w:t>
      </w:r>
      <w:r w:rsidR="0056408E">
        <w:t>205</w:t>
      </w:r>
      <w:r w:rsidR="00614895">
        <w:t xml:space="preserve"> km) </w:t>
      </w:r>
      <w:r w:rsidR="004300BD">
        <w:t xml:space="preserve">to the southeast, </w:t>
      </w:r>
      <w:r w:rsidR="009775D0">
        <w:t xml:space="preserve">80 nm </w:t>
      </w:r>
      <w:r w:rsidR="0056408E">
        <w:t xml:space="preserve">(150 km) </w:t>
      </w:r>
      <w:r w:rsidR="009775D0">
        <w:t>to the southwest</w:t>
      </w:r>
      <w:r w:rsidR="00AB4E9C">
        <w:t xml:space="preserve">, and about 70 nm </w:t>
      </w:r>
      <w:r w:rsidR="001C6DE0">
        <w:t xml:space="preserve">(130 km) </w:t>
      </w:r>
      <w:r w:rsidR="00AB4E9C">
        <w:t>to the north until land</w:t>
      </w:r>
      <w:r w:rsidR="00E51390">
        <w:t xml:space="preserve"> attenuated the gale extent. </w:t>
      </w:r>
      <w:r w:rsidR="006A47E8">
        <w:t xml:space="preserve">Storm-force winds extended 50-60 nm </w:t>
      </w:r>
      <w:r w:rsidR="001C6DE0">
        <w:t xml:space="preserve">(95-110 km) </w:t>
      </w:r>
      <w:r w:rsidR="006A47E8">
        <w:t xml:space="preserve">to the south and </w:t>
      </w:r>
      <w:r w:rsidR="001D45AE">
        <w:t xml:space="preserve">about 40 nm </w:t>
      </w:r>
      <w:r w:rsidR="00DB405F">
        <w:t xml:space="preserve">(75 km) </w:t>
      </w:r>
      <w:r w:rsidR="001D45AE">
        <w:t xml:space="preserve">to the north while hurricane-force winds </w:t>
      </w:r>
      <w:r w:rsidR="001910FA">
        <w:t xml:space="preserve">were mostly 25-30 nm </w:t>
      </w:r>
      <w:r w:rsidR="00DB405F">
        <w:t xml:space="preserve">(45-55 km) </w:t>
      </w:r>
      <w:r w:rsidR="001910FA">
        <w:t xml:space="preserve">in extent. </w:t>
      </w:r>
    </w:p>
    <w:p w14:paraId="348E2014" w14:textId="70EBC0C3" w:rsidR="000B7903" w:rsidRDefault="000B7903" w:rsidP="00293662">
      <w:r w:rsidRPr="000B7903">
        <w:t xml:space="preserve">For approximately ten hours before making landfall Larry possessed two concentric </w:t>
      </w:r>
      <w:r w:rsidR="00B72B08">
        <w:t>eyewall</w:t>
      </w:r>
      <w:r w:rsidRPr="000B7903">
        <w:t xml:space="preserve">s, and they changed in radius often on short time scales. By landfall, one dominant outer </w:t>
      </w:r>
      <w:r w:rsidR="00B72B08">
        <w:t>eyewall</w:t>
      </w:r>
      <w:r w:rsidRPr="000B7903">
        <w:t xml:space="preserve"> was contracting rapidly as it spiralled into the centre. The inner </w:t>
      </w:r>
      <w:r w:rsidR="00B72B08">
        <w:t>eyewall</w:t>
      </w:r>
      <w:r w:rsidRPr="000B7903">
        <w:t xml:space="preserve"> was still present, but storm surge modelling and inundation heights indicate it was relatively weak.</w:t>
      </w:r>
    </w:p>
    <w:p w14:paraId="4905C28C" w14:textId="7E10CFFE" w:rsidR="00D36CED" w:rsidRDefault="00F34B2C" w:rsidP="007A26DC">
      <w:r>
        <w:t>T</w:t>
      </w:r>
      <w:r w:rsidR="008E0C29">
        <w:t>he RMW was</w:t>
      </w:r>
      <w:r>
        <w:t xml:space="preserve"> mainly</w:t>
      </w:r>
      <w:r w:rsidR="008E0C29">
        <w:t xml:space="preserve"> estimated using </w:t>
      </w:r>
      <w:r w:rsidR="00EE1289">
        <w:t xml:space="preserve">microwave imagery, </w:t>
      </w:r>
      <w:r w:rsidR="009D2594">
        <w:t>Willis Island</w:t>
      </w:r>
      <w:r w:rsidR="00784864">
        <w:t>, Cairns</w:t>
      </w:r>
      <w:r w:rsidR="009D2594">
        <w:t xml:space="preserve"> and </w:t>
      </w:r>
      <w:r w:rsidR="008E0C29">
        <w:t>Mt Stuart (Townsville) radar</w:t>
      </w:r>
      <w:r w:rsidR="009D2594">
        <w:t>s</w:t>
      </w:r>
      <w:r w:rsidR="0011287C">
        <w:t xml:space="preserve"> </w:t>
      </w:r>
      <w:r w:rsidR="008E0C29">
        <w:t xml:space="preserve">and observations. </w:t>
      </w:r>
      <w:r w:rsidR="00FB11C0">
        <w:t xml:space="preserve">In the developing stages the RMW </w:t>
      </w:r>
      <w:r w:rsidR="009B272D">
        <w:t>was 20-25 nm (</w:t>
      </w:r>
      <w:r w:rsidR="00351FD8">
        <w:t>35</w:t>
      </w:r>
      <w:r w:rsidR="00ED7EE0">
        <w:t>-</w:t>
      </w:r>
      <w:r w:rsidR="00086E72">
        <w:t>45 km)</w:t>
      </w:r>
      <w:r w:rsidR="00A41E87">
        <w:t xml:space="preserve"> reducing to 13-15 nm (2</w:t>
      </w:r>
      <w:r w:rsidR="00227CE2">
        <w:t>4</w:t>
      </w:r>
      <w:r w:rsidR="00A41E87">
        <w:t>-</w:t>
      </w:r>
      <w:r w:rsidR="00306058">
        <w:t xml:space="preserve">28 km) </w:t>
      </w:r>
      <w:r w:rsidR="00A41E87">
        <w:t>as Larry intensified</w:t>
      </w:r>
      <w:r w:rsidR="00227CE2">
        <w:t xml:space="preserve">. </w:t>
      </w:r>
      <w:r w:rsidR="00A41E87">
        <w:t xml:space="preserve"> </w:t>
      </w:r>
    </w:p>
    <w:p w14:paraId="07BC3D7F" w14:textId="69BB4977" w:rsidR="007A26DC" w:rsidRDefault="426E5510" w:rsidP="007A26DC">
      <w:r>
        <w:t>Near landfall, a</w:t>
      </w:r>
      <w:r w:rsidR="7E29C02F">
        <w:t xml:space="preserve"> detailed analysis</w:t>
      </w:r>
      <w:r w:rsidR="1483CAAF">
        <w:t xml:space="preserve"> between 1800-2200 UTC 19 March </w:t>
      </w:r>
      <w:r w:rsidR="7E29C02F">
        <w:t>showed the RMW var</w:t>
      </w:r>
      <w:r w:rsidR="00F2319F">
        <w:t>ying</w:t>
      </w:r>
      <w:r w:rsidR="7E29C02F">
        <w:t xml:space="preserve"> from </w:t>
      </w:r>
      <w:r w:rsidR="420EB661">
        <w:t xml:space="preserve">7 nm </w:t>
      </w:r>
      <w:r w:rsidR="6F310B8F">
        <w:t xml:space="preserve">(13 km) </w:t>
      </w:r>
      <w:r w:rsidR="420EB661">
        <w:t>at 2040 UTC</w:t>
      </w:r>
      <w:r w:rsidR="7E29C02F">
        <w:t xml:space="preserve"> </w:t>
      </w:r>
      <w:r w:rsidR="28438373">
        <w:t xml:space="preserve">to </w:t>
      </w:r>
      <w:r w:rsidR="389DB27C">
        <w:t>15 nm</w:t>
      </w:r>
      <w:r w:rsidR="6F310B8F">
        <w:t xml:space="preserve"> (28 km) </w:t>
      </w:r>
      <w:r w:rsidR="389DB27C">
        <w:t xml:space="preserve">at other times. </w:t>
      </w:r>
      <w:r w:rsidR="3CF4AC66">
        <w:t>The South Johnstone</w:t>
      </w:r>
      <w:r w:rsidR="0272EEA7">
        <w:t xml:space="preserve"> AWS recorded its highest wind gusts just inside the inner edge of the eyewall on the </w:t>
      </w:r>
      <w:r w:rsidR="51D899AB">
        <w:t xml:space="preserve">radar as shown in </w:t>
      </w:r>
      <w:r w:rsidR="001D6BB6">
        <w:fldChar w:fldCharType="begin"/>
      </w:r>
      <w:r w:rsidR="001D6BB6">
        <w:instrText xml:space="preserve"> REF _Ref199503195 \h </w:instrText>
      </w:r>
      <w:r w:rsidR="001D6BB6">
        <w:fldChar w:fldCharType="separate"/>
      </w:r>
      <w:r w:rsidR="1CF90C5B">
        <w:t xml:space="preserve">Figure </w:t>
      </w:r>
      <w:r w:rsidR="1CF90C5B" w:rsidRPr="4ED89F93">
        <w:rPr>
          <w:noProof/>
        </w:rPr>
        <w:t>10</w:t>
      </w:r>
      <w:r w:rsidR="001D6BB6">
        <w:fldChar w:fldCharType="end"/>
      </w:r>
      <w:r w:rsidR="1931081A">
        <w:t>c</w:t>
      </w:r>
      <w:r w:rsidR="62551235">
        <w:t xml:space="preserve"> and in </w:t>
      </w:r>
      <w:r w:rsidR="001D6BB6">
        <w:fldChar w:fldCharType="begin"/>
      </w:r>
      <w:r w:rsidR="001D6BB6">
        <w:instrText xml:space="preserve"> REF _Ref199504225 \h </w:instrText>
      </w:r>
      <w:r w:rsidR="001D6BB6">
        <w:fldChar w:fldCharType="separate"/>
      </w:r>
      <w:r w:rsidR="001D6BB6">
        <w:fldChar w:fldCharType="end"/>
      </w:r>
      <w:r w:rsidR="47D6A15C">
        <w:t>Figure 15</w:t>
      </w:r>
      <w:r w:rsidR="09085EB4">
        <w:t>, a</w:t>
      </w:r>
      <w:r w:rsidR="16BF0DFC">
        <w:t xml:space="preserve"> feature of the radar sampling the eye at an elevation of 2900 m. </w:t>
      </w:r>
      <w:r w:rsidR="43430730">
        <w:t xml:space="preserve">This is significant because the </w:t>
      </w:r>
      <w:r w:rsidR="2F09F344">
        <w:t>eyewall</w:t>
      </w:r>
      <w:r w:rsidR="43430730">
        <w:t xml:space="preserve"> slopes outwards with increasing </w:t>
      </w:r>
      <w:r w:rsidR="00DB6517">
        <w:t>elevation known as</w:t>
      </w:r>
      <w:r w:rsidR="43430730">
        <w:t xml:space="preserve"> the “stadium effect”.</w:t>
      </w:r>
    </w:p>
    <w:p w14:paraId="4BD6EE1C" w14:textId="561D200C" w:rsidR="00C12F15" w:rsidRPr="00C12F15" w:rsidRDefault="00C12F15" w:rsidP="007A26DC">
      <w:pPr>
        <w:rPr>
          <w:b/>
          <w:bCs/>
        </w:rPr>
      </w:pPr>
      <w:r w:rsidRPr="00C12F15">
        <w:rPr>
          <w:b/>
          <w:bCs/>
        </w:rPr>
        <w:t xml:space="preserve">Eyewall variations </w:t>
      </w:r>
      <w:r w:rsidR="00AB7DE7">
        <w:rPr>
          <w:b/>
          <w:bCs/>
        </w:rPr>
        <w:t>at</w:t>
      </w:r>
      <w:r w:rsidRPr="00C12F15">
        <w:rPr>
          <w:b/>
          <w:bCs/>
        </w:rPr>
        <w:t xml:space="preserve"> landfall</w:t>
      </w:r>
    </w:p>
    <w:p w14:paraId="56E5FEBB" w14:textId="1AC79A78" w:rsidR="00E50AE8" w:rsidRDefault="04E40C8D" w:rsidP="4ED89F93">
      <w:r>
        <w:t xml:space="preserve">A comparison of the radar imagery with observations and damage </w:t>
      </w:r>
      <w:r w:rsidR="0D8CE2FA">
        <w:t xml:space="preserve">and storm tide </w:t>
      </w:r>
      <w:r>
        <w:t>assessment</w:t>
      </w:r>
      <w:r w:rsidR="0D8CE2FA">
        <w:t>s</w:t>
      </w:r>
      <w:r>
        <w:t xml:space="preserve"> </w:t>
      </w:r>
      <w:r w:rsidR="0D8CE2FA">
        <w:t xml:space="preserve">indicated a complex eyewall </w:t>
      </w:r>
      <w:r w:rsidR="4E5565F6">
        <w:t>structure</w:t>
      </w:r>
      <w:r w:rsidR="242D76F3">
        <w:t xml:space="preserve"> which is </w:t>
      </w:r>
      <w:r w:rsidR="242D76F3" w:rsidRPr="4ED89F93">
        <w:rPr>
          <w:rFonts w:eastAsiaTheme="minorEastAsia"/>
          <w:color w:val="000000" w:themeColor="text1"/>
        </w:rPr>
        <w:t>discussed in detail in Otto (2012).</w:t>
      </w:r>
      <w:r w:rsidR="4E5565F6">
        <w:t xml:space="preserve"> </w:t>
      </w:r>
      <w:r w:rsidR="0008784B" w:rsidRPr="4ED89F93">
        <w:rPr>
          <w:rFonts w:eastAsiaTheme="minorEastAsia"/>
          <w:color w:val="000000" w:themeColor="text1"/>
        </w:rPr>
        <w:fldChar w:fldCharType="begin"/>
      </w:r>
      <w:r w:rsidR="0008784B">
        <w:instrText xml:space="preserve"> REF _Ref199503195 \h </w:instrText>
      </w:r>
      <w:r w:rsidR="0008784B" w:rsidRPr="4ED89F93">
        <w:rPr>
          <w:rFonts w:eastAsiaTheme="minorEastAsia"/>
          <w:color w:val="000000" w:themeColor="text1"/>
        </w:rPr>
      </w:r>
      <w:r w:rsidR="0008784B" w:rsidRPr="4ED89F93">
        <w:rPr>
          <w:rFonts w:eastAsiaTheme="minorEastAsia"/>
          <w:color w:val="000000" w:themeColor="text1"/>
        </w:rPr>
        <w:fldChar w:fldCharType="separate"/>
      </w:r>
      <w:r w:rsidR="0008784B" w:rsidRPr="4ED89F93">
        <w:rPr>
          <w:rFonts w:eastAsiaTheme="minorEastAsia"/>
          <w:color w:val="000000" w:themeColor="text1"/>
        </w:rPr>
        <w:fldChar w:fldCharType="end"/>
      </w:r>
      <w:r w:rsidR="52A8E9F7">
        <w:t>Figure 10</w:t>
      </w:r>
      <w:r w:rsidR="0734A383" w:rsidRPr="4ED89F93">
        <w:rPr>
          <w:rFonts w:eastAsiaTheme="minorEastAsia"/>
          <w:color w:val="000000" w:themeColor="text1"/>
        </w:rPr>
        <w:t xml:space="preserve"> shows the series of radar images every 10 minutes from 20</w:t>
      </w:r>
      <w:r w:rsidR="772A5ADA" w:rsidRPr="4ED89F93">
        <w:rPr>
          <w:rFonts w:eastAsiaTheme="minorEastAsia"/>
          <w:color w:val="000000" w:themeColor="text1"/>
        </w:rPr>
        <w:t>2</w:t>
      </w:r>
      <w:r w:rsidR="0734A383" w:rsidRPr="4ED89F93">
        <w:rPr>
          <w:rFonts w:eastAsiaTheme="minorEastAsia"/>
          <w:color w:val="000000" w:themeColor="text1"/>
        </w:rPr>
        <w:t xml:space="preserve">0 UTC to </w:t>
      </w:r>
      <w:r w:rsidR="4F69665D">
        <w:t>2110</w:t>
      </w:r>
      <w:r w:rsidR="0734A383" w:rsidRPr="4ED89F93">
        <w:rPr>
          <w:rFonts w:eastAsiaTheme="minorEastAsia"/>
          <w:color w:val="000000" w:themeColor="text1"/>
        </w:rPr>
        <w:t xml:space="preserve"> UTC</w:t>
      </w:r>
      <w:r w:rsidR="5EA1E1CB" w:rsidRPr="4ED89F93">
        <w:rPr>
          <w:rFonts w:eastAsiaTheme="minorEastAsia"/>
          <w:color w:val="000000" w:themeColor="text1"/>
        </w:rPr>
        <w:t xml:space="preserve"> (0620-0710 AEST)</w:t>
      </w:r>
      <w:r w:rsidR="0734A383" w:rsidRPr="4ED89F93">
        <w:rPr>
          <w:rFonts w:eastAsiaTheme="minorEastAsia"/>
          <w:color w:val="000000" w:themeColor="text1"/>
        </w:rPr>
        <w:t>.</w:t>
      </w:r>
      <w:r w:rsidR="0734A383">
        <w:t xml:space="preserve"> </w:t>
      </w:r>
      <w:r w:rsidR="26E08D3C">
        <w:t xml:space="preserve">At </w:t>
      </w:r>
      <w:r w:rsidR="5EA1E1CB">
        <w:t xml:space="preserve">2020 UTC the eye was </w:t>
      </w:r>
      <w:r w:rsidR="60B1C4D8">
        <w:t>quite symmetrical but soon became elongated</w:t>
      </w:r>
      <w:r w:rsidR="64624B1F">
        <w:t xml:space="preserve">. </w:t>
      </w:r>
      <w:r w:rsidR="60672050">
        <w:t xml:space="preserve">It was evident that </w:t>
      </w:r>
      <w:r w:rsidR="4E5565F6">
        <w:t xml:space="preserve">two separate localised strips of damage </w:t>
      </w:r>
      <w:r w:rsidR="650777A7">
        <w:t xml:space="preserve">occurred within mesovortices in the eyewall. </w:t>
      </w:r>
      <w:r w:rsidR="7BF2EE38">
        <w:t>These m</w:t>
      </w:r>
      <w:r w:rsidR="650777A7">
        <w:t xml:space="preserve">esovortices </w:t>
      </w:r>
      <w:r w:rsidR="693032FF">
        <w:t xml:space="preserve">formed in a polygonally shaped eyewall edge near the site of </w:t>
      </w:r>
      <w:r w:rsidR="49DA79D7">
        <w:t xml:space="preserve">the </w:t>
      </w:r>
      <w:r w:rsidR="693032FF">
        <w:t>tw</w:t>
      </w:r>
      <w:r w:rsidR="49BCF04D">
        <w:t>o</w:t>
      </w:r>
      <w:r w:rsidR="693032FF">
        <w:t xml:space="preserve"> lowest pressure readings </w:t>
      </w:r>
      <w:r w:rsidR="481B88BC">
        <w:t>below 937 hPa</w:t>
      </w:r>
      <w:r w:rsidR="4ACF85BC">
        <w:t>,</w:t>
      </w:r>
      <w:r w:rsidR="481B88BC">
        <w:t xml:space="preserve"> almost 20 hPa lower than other pressure </w:t>
      </w:r>
      <w:r w:rsidR="5A802CBA">
        <w:t xml:space="preserve">observations within the eye. </w:t>
      </w:r>
      <w:r w:rsidR="77C5A5F0">
        <w:t>These features are known to produce winds 20 to 40 per cent higher than the parent tropical cyclone</w:t>
      </w:r>
      <w:r w:rsidR="64EE1693">
        <w:t xml:space="preserve"> and</w:t>
      </w:r>
      <w:r w:rsidR="49BCF04D">
        <w:t xml:space="preserve"> help to </w:t>
      </w:r>
      <w:r w:rsidR="64EE1693">
        <w:t xml:space="preserve">explain </w:t>
      </w:r>
      <w:r w:rsidR="1B198A40">
        <w:t xml:space="preserve">the </w:t>
      </w:r>
      <w:r w:rsidR="5C0B9070">
        <w:t xml:space="preserve">separate extremely high storm tide </w:t>
      </w:r>
      <w:r w:rsidR="10BC4A2A">
        <w:t xml:space="preserve">peaks </w:t>
      </w:r>
      <w:r w:rsidR="2422511C">
        <w:t>from inundation surveys</w:t>
      </w:r>
      <w:r w:rsidR="5BC78C15" w:rsidRPr="00BF0910">
        <w:t xml:space="preserve"> </w:t>
      </w:r>
      <w:r w:rsidR="5BC78C15">
        <w:t>at Etty Bay</w:t>
      </w:r>
      <w:r w:rsidR="69FA54D0">
        <w:t>/Flying Fish Point</w:t>
      </w:r>
      <w:r w:rsidR="5BC78C15">
        <w:t xml:space="preserve"> and </w:t>
      </w:r>
      <w:r w:rsidR="436D2C3C">
        <w:t xml:space="preserve">further south at </w:t>
      </w:r>
      <w:r w:rsidR="5BC78C15">
        <w:t>Bingil Bay</w:t>
      </w:r>
      <w:r w:rsidR="2422511C">
        <w:t xml:space="preserve">. </w:t>
      </w:r>
    </w:p>
    <w:p w14:paraId="2A49CB81" w14:textId="6B3121AE" w:rsidR="00E555B7" w:rsidRDefault="00925E30" w:rsidP="007A26DC">
      <w:r>
        <w:t>Fortunately</w:t>
      </w:r>
      <w:r w:rsidR="00E00307">
        <w:t>,</w:t>
      </w:r>
      <w:r>
        <w:t xml:space="preserve"> the extreme strips of damage did not occur in populated areas. </w:t>
      </w:r>
    </w:p>
    <w:p w14:paraId="3CFA273C" w14:textId="77777777" w:rsidR="00C12F15" w:rsidRDefault="00C12F15" w:rsidP="007A26DC"/>
    <w:p w14:paraId="02AA9724" w14:textId="77777777" w:rsidR="00293662" w:rsidRDefault="00293662" w:rsidP="00293662">
      <w:pPr>
        <w:pStyle w:val="NumberedHeading2"/>
      </w:pPr>
      <w:bookmarkStart w:id="72" w:name="_Toc162361523"/>
      <w:bookmarkStart w:id="73" w:name="_Toc199503853"/>
      <w:r w:rsidRPr="00F93E7A">
        <w:t>Motion</w:t>
      </w:r>
      <w:bookmarkEnd w:id="72"/>
      <w:bookmarkEnd w:id="73"/>
    </w:p>
    <w:p w14:paraId="7E88D43B" w14:textId="17048983" w:rsidR="0001521C" w:rsidRPr="00AB7619" w:rsidRDefault="755817CE" w:rsidP="00AB7619">
      <w:pPr>
        <w:rPr>
          <w:rStyle w:val="Hyperlink"/>
          <w:color w:val="auto"/>
          <w:u w:val="none"/>
        </w:rPr>
      </w:pPr>
      <w:r>
        <w:t xml:space="preserve">Initially the tropical low moved to the south southeast </w:t>
      </w:r>
      <w:r w:rsidR="2E77DDD3">
        <w:t>during 14-17 March</w:t>
      </w:r>
      <w:r w:rsidR="4C9DC959">
        <w:t xml:space="preserve">. On 18 March </w:t>
      </w:r>
      <w:r w:rsidR="3FCD8274">
        <w:t>Larry</w:t>
      </w:r>
      <w:r w:rsidR="2E77DDD3">
        <w:t xml:space="preserve"> turn</w:t>
      </w:r>
      <w:r w:rsidR="3FCD8274">
        <w:t>ed</w:t>
      </w:r>
      <w:r w:rsidR="2E77DDD3">
        <w:t xml:space="preserve"> to the west</w:t>
      </w:r>
      <w:r w:rsidR="3FCD8274">
        <w:t xml:space="preserve"> and accelerated to above 20 km/h</w:t>
      </w:r>
      <w:r w:rsidR="2E77DDD3">
        <w:t xml:space="preserve"> being steered by a prevailing </w:t>
      </w:r>
      <w:r w:rsidR="3EEB178A">
        <w:t xml:space="preserve">mid-level ridge to the south. </w:t>
      </w:r>
      <w:r w:rsidR="217E8252">
        <w:t xml:space="preserve">This motion continued on 19 March and Larry </w:t>
      </w:r>
      <w:r w:rsidR="07BD4ABB">
        <w:t xml:space="preserve">was moving west at </w:t>
      </w:r>
      <w:r w:rsidR="3EEB178A">
        <w:t xml:space="preserve">25 km/h </w:t>
      </w:r>
      <w:r w:rsidR="07BD4ABB">
        <w:t xml:space="preserve">as it made </w:t>
      </w:r>
      <w:r w:rsidR="217E8252">
        <w:t xml:space="preserve">landfall. </w:t>
      </w:r>
      <w:r w:rsidR="2A8E1852">
        <w:t>Later on 20 March a</w:t>
      </w:r>
      <w:r w:rsidR="47A722CC">
        <w:t>s Larry weakened over</w:t>
      </w:r>
      <w:r w:rsidR="373FB199">
        <w:t xml:space="preserve"> </w:t>
      </w:r>
      <w:r w:rsidR="47A722CC">
        <w:t>land</w:t>
      </w:r>
      <w:r w:rsidR="01E51892">
        <w:t>,</w:t>
      </w:r>
      <w:r w:rsidR="47A722CC">
        <w:t xml:space="preserve"> </w:t>
      </w:r>
      <w:r w:rsidR="2A8E1852">
        <w:t>motion was to the west southwest</w:t>
      </w:r>
      <w:r w:rsidR="1ED329E3">
        <w:t xml:space="preserve"> which persisted until the circulation </w:t>
      </w:r>
      <w:r w:rsidR="077EB348">
        <w:t>dissipated late on 21 March</w:t>
      </w:r>
      <w:r w:rsidR="2A8E1852">
        <w:t xml:space="preserve">. </w:t>
      </w:r>
    </w:p>
    <w:tbl>
      <w:tblPr>
        <w:tblStyle w:val="TableGrid"/>
        <w:tblW w:w="0" w:type="auto"/>
        <w:shd w:val="clear" w:color="auto" w:fill="FFFFFF" w:themeFill="background1"/>
        <w:tblLook w:val="04A0" w:firstRow="1" w:lastRow="0" w:firstColumn="1" w:lastColumn="0" w:noHBand="0" w:noVBand="1"/>
      </w:tblPr>
      <w:tblGrid>
        <w:gridCol w:w="4412"/>
        <w:gridCol w:w="5217"/>
      </w:tblGrid>
      <w:tr w:rsidR="00B047B3" w14:paraId="39C597A8" w14:textId="77777777" w:rsidTr="005625A8">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FFFFFF" w:themeFill="background1"/>
          </w:tcPr>
          <w:p w14:paraId="6BCBCB94" w14:textId="5B7C1F78" w:rsidR="005625A8" w:rsidRDefault="00C61326" w:rsidP="007E7205">
            <w:pPr>
              <w:spacing w:after="0"/>
              <w:jc w:val="both"/>
              <w:rPr>
                <w:rStyle w:val="Hyperlink"/>
              </w:rPr>
            </w:pPr>
            <w:r>
              <w:rPr>
                <w:noProof/>
              </w:rPr>
              <w:drawing>
                <wp:inline distT="0" distB="0" distL="0" distR="0" wp14:anchorId="43D033EF" wp14:editId="15921710">
                  <wp:extent cx="2876550" cy="3441050"/>
                  <wp:effectExtent l="0" t="0" r="0" b="7620"/>
                  <wp:docPr id="2084624224" name="Picture 1" descr="QSCAT scatterometry winds left at 0727 UTC 16 March showing an elongated centre with wind barbs 25-30kn to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24224" name="Picture 1" descr="QSCAT scatterometry winds left at 0727 UTC 16 March showing an elongated centre with wind barbs 25-30kn to the north."/>
                          <pic:cNvPicPr/>
                        </pic:nvPicPr>
                        <pic:blipFill>
                          <a:blip r:embed="rId16"/>
                          <a:stretch>
                            <a:fillRect/>
                          </a:stretch>
                        </pic:blipFill>
                        <pic:spPr>
                          <a:xfrm>
                            <a:off x="0" y="0"/>
                            <a:ext cx="2882845" cy="3448580"/>
                          </a:xfrm>
                          <a:prstGeom prst="rect">
                            <a:avLst/>
                          </a:prstGeom>
                        </pic:spPr>
                      </pic:pic>
                    </a:graphicData>
                  </a:graphic>
                </wp:inline>
              </w:drawing>
            </w:r>
          </w:p>
        </w:tc>
        <w:tc>
          <w:tcPr>
            <w:tcW w:w="4814" w:type="dxa"/>
            <w:shd w:val="clear" w:color="auto" w:fill="FFFFFF" w:themeFill="background1"/>
          </w:tcPr>
          <w:p w14:paraId="044DDA8A" w14:textId="0173E287" w:rsidR="005625A8" w:rsidRDefault="0057185E" w:rsidP="007E7205">
            <w:pPr>
              <w:spacing w:after="0"/>
              <w:jc w:val="both"/>
              <w:rPr>
                <w:rStyle w:val="Hyperlink"/>
              </w:rPr>
            </w:pPr>
            <w:r>
              <w:rPr>
                <w:noProof/>
              </w:rPr>
              <w:drawing>
                <wp:inline distT="0" distB="0" distL="0" distR="0" wp14:anchorId="55C606DF" wp14:editId="24E83447">
                  <wp:extent cx="3421221" cy="3476625"/>
                  <wp:effectExtent l="0" t="0" r="8255" b="0"/>
                  <wp:docPr id="357848994" name="Picture 1" descr="QSCAT scatterometry winds at 1931 UTC 17 March showing 30-40kn to the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8994" name="Picture 1" descr="QSCAT scatterometry winds at 1931 UTC 17 March showing 30-40kn to the south "/>
                          <pic:cNvPicPr/>
                        </pic:nvPicPr>
                        <pic:blipFill>
                          <a:blip r:embed="rId17"/>
                          <a:stretch>
                            <a:fillRect/>
                          </a:stretch>
                        </pic:blipFill>
                        <pic:spPr>
                          <a:xfrm>
                            <a:off x="0" y="0"/>
                            <a:ext cx="3429696" cy="3485237"/>
                          </a:xfrm>
                          <a:prstGeom prst="rect">
                            <a:avLst/>
                          </a:prstGeom>
                        </pic:spPr>
                      </pic:pic>
                    </a:graphicData>
                  </a:graphic>
                </wp:inline>
              </w:drawing>
            </w:r>
          </w:p>
        </w:tc>
      </w:tr>
    </w:tbl>
    <w:p w14:paraId="1921D9AD" w14:textId="77777777" w:rsidR="005625A8" w:rsidRDefault="005625A8" w:rsidP="007E7205">
      <w:pPr>
        <w:shd w:val="clear" w:color="auto" w:fill="FFFFFF" w:themeFill="background1"/>
        <w:spacing w:after="0"/>
        <w:jc w:val="both"/>
        <w:rPr>
          <w:rStyle w:val="Hyperlink"/>
        </w:rPr>
      </w:pPr>
    </w:p>
    <w:p w14:paraId="58A7537F" w14:textId="403E4EA6" w:rsidR="00FD6548" w:rsidRDefault="00CA674E" w:rsidP="00FD6548">
      <w:pPr>
        <w:pStyle w:val="Caption"/>
      </w:pPr>
      <w:bookmarkStart w:id="74" w:name="_Ref199502999"/>
      <w:bookmarkStart w:id="75" w:name="_Toc228456892"/>
      <w:bookmarkStart w:id="76" w:name="_Ref181881707"/>
      <w:bookmarkStart w:id="77" w:name="_Ref182408065"/>
      <w:r>
        <w:t xml:space="preserve">Figure </w:t>
      </w:r>
      <w:r>
        <w:fldChar w:fldCharType="begin"/>
      </w:r>
      <w:r>
        <w:instrText xml:space="preserve"> SEQ Figure \* ARABIC </w:instrText>
      </w:r>
      <w:r>
        <w:fldChar w:fldCharType="separate"/>
      </w:r>
      <w:r w:rsidR="00C157CD">
        <w:rPr>
          <w:noProof/>
        </w:rPr>
        <w:t>3</w:t>
      </w:r>
      <w:r>
        <w:fldChar w:fldCharType="end"/>
      </w:r>
      <w:bookmarkEnd w:id="74"/>
      <w:r w:rsidR="00FD6548" w:rsidRPr="00B5395D">
        <w:t xml:space="preserve">. </w:t>
      </w:r>
      <w:r w:rsidR="00FD6548">
        <w:t xml:space="preserve">QSCAT scatterometry winds </w:t>
      </w:r>
      <w:r w:rsidR="001E40CE">
        <w:t xml:space="preserve">left at </w:t>
      </w:r>
      <w:r w:rsidR="00792063">
        <w:t xml:space="preserve">0727 </w:t>
      </w:r>
      <w:r w:rsidR="00FD6548">
        <w:t>UTC 1</w:t>
      </w:r>
      <w:r w:rsidR="00792063">
        <w:t>6</w:t>
      </w:r>
      <w:r w:rsidR="00FD6548">
        <w:t xml:space="preserve"> March; </w:t>
      </w:r>
      <w:r w:rsidR="001E40CE">
        <w:t xml:space="preserve">and right at </w:t>
      </w:r>
      <w:r w:rsidR="005625A8">
        <w:t>1931</w:t>
      </w:r>
      <w:r w:rsidR="00FD6548">
        <w:t xml:space="preserve"> UTC 1</w:t>
      </w:r>
      <w:r w:rsidR="005625A8">
        <w:t>7</w:t>
      </w:r>
      <w:r w:rsidR="00FD6548">
        <w:t xml:space="preserve"> March.</w:t>
      </w:r>
      <w:r w:rsidR="001E40CE">
        <w:t xml:space="preserve"> Images courtesy of</w:t>
      </w:r>
      <w:r w:rsidR="003436F7">
        <w:t xml:space="preserve"> STAR, NOAA: </w:t>
      </w:r>
      <w:hyperlink r:id="rId18" w:history="1">
        <w:r w:rsidR="003436F7" w:rsidRPr="00882729">
          <w:rPr>
            <w:rStyle w:val="Hyperlink"/>
          </w:rPr>
          <w:t>https://manati.star.nesdis.noaa.gov/datasets/QuikSCATData.php</w:t>
        </w:r>
        <w:bookmarkEnd w:id="75"/>
      </w:hyperlink>
    </w:p>
    <w:p w14:paraId="2FB5B171" w14:textId="731F2B8C" w:rsidR="003436F7" w:rsidRDefault="00D279F1" w:rsidP="003436F7">
      <w:r>
        <w:rPr>
          <w:noProof/>
        </w:rPr>
        <w:drawing>
          <wp:inline distT="0" distB="0" distL="0" distR="0" wp14:anchorId="0DD6950B" wp14:editId="444E3D7A">
            <wp:extent cx="6120130" cy="6135370"/>
            <wp:effectExtent l="0" t="0" r="0" b="0"/>
            <wp:docPr id="750569056" name="Picture 1" descr="Series of daily visible images at 0030 UTC showing the developing cloud patterns from top left 15 March; top right 16 March; lower left 17 March; and lower right 18 March. The series shows the development from a broad area of thunderstorms on 15 March to contract and focus towards a well-defined central area to 18 March when Larry reached tropical cyclone inten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69056" name="Picture 1" descr="Series of daily visible images at 0030 UTC showing the developing cloud patterns from top left 15 March; top right 16 March; lower left 17 March; and lower right 18 March. The series shows the development from a broad area of thunderstorms on 15 March to contract and focus towards a well-defined central area to 18 March when Larry reached tropical cyclone intensity. "/>
                    <pic:cNvPicPr/>
                  </pic:nvPicPr>
                  <pic:blipFill>
                    <a:blip r:embed="rId19"/>
                    <a:stretch>
                      <a:fillRect/>
                    </a:stretch>
                  </pic:blipFill>
                  <pic:spPr>
                    <a:xfrm>
                      <a:off x="0" y="0"/>
                      <a:ext cx="6120130" cy="6135370"/>
                    </a:xfrm>
                    <a:prstGeom prst="rect">
                      <a:avLst/>
                    </a:prstGeom>
                  </pic:spPr>
                </pic:pic>
              </a:graphicData>
            </a:graphic>
          </wp:inline>
        </w:drawing>
      </w:r>
    </w:p>
    <w:p w14:paraId="0E633AC8" w14:textId="17610984" w:rsidR="00D279F1" w:rsidRDefault="34968C0D" w:rsidP="00D279F1">
      <w:pPr>
        <w:pStyle w:val="Caption"/>
      </w:pPr>
      <w:bookmarkStart w:id="78" w:name="_Ref199503059"/>
      <w:bookmarkStart w:id="79" w:name="_Toc228456893"/>
      <w:r>
        <w:t xml:space="preserve">Figure </w:t>
      </w:r>
      <w:r w:rsidR="00CA674E">
        <w:fldChar w:fldCharType="begin"/>
      </w:r>
      <w:r w:rsidR="00CA674E">
        <w:instrText xml:space="preserve"> SEQ Figure \* ARABIC </w:instrText>
      </w:r>
      <w:r w:rsidR="00CA674E">
        <w:fldChar w:fldCharType="separate"/>
      </w:r>
      <w:r w:rsidR="7E9B523B" w:rsidRPr="4ED89F93">
        <w:rPr>
          <w:noProof/>
        </w:rPr>
        <w:t>4</w:t>
      </w:r>
      <w:r w:rsidR="00CA674E">
        <w:fldChar w:fldCharType="end"/>
      </w:r>
      <w:bookmarkEnd w:id="78"/>
      <w:r>
        <w:t xml:space="preserve">. </w:t>
      </w:r>
      <w:r w:rsidR="6E1069A5">
        <w:t>Series of visible images at 0</w:t>
      </w:r>
      <w:r w:rsidR="63BB210C">
        <w:t xml:space="preserve">030 UTC </w:t>
      </w:r>
      <w:r w:rsidR="3BD5589C">
        <w:t xml:space="preserve">showing the developing cloud patterns </w:t>
      </w:r>
      <w:r w:rsidR="63BB210C">
        <w:t>from a. 15 March; b. 16 March; c. 17 March; and d. 18 March.</w:t>
      </w:r>
      <w:r w:rsidR="1B7E7732">
        <w:t xml:space="preserve"> </w:t>
      </w:r>
      <w:r w:rsidR="1E3CD50A">
        <w:t xml:space="preserve">The </w:t>
      </w:r>
      <w:r w:rsidR="1BE56601">
        <w:t xml:space="preserve">series shows the </w:t>
      </w:r>
      <w:r w:rsidR="1E3CD50A">
        <w:t xml:space="preserve">development from a broad area of thunderstorms on 15 March </w:t>
      </w:r>
      <w:r w:rsidR="0D56EBAB">
        <w:t>contracting and focusing</w:t>
      </w:r>
      <w:r w:rsidR="3BD5589C">
        <w:t xml:space="preserve"> to</w:t>
      </w:r>
      <w:r w:rsidR="1BE56601">
        <w:t>wards a</w:t>
      </w:r>
      <w:r w:rsidR="3BD5589C">
        <w:t xml:space="preserve"> well</w:t>
      </w:r>
      <w:r w:rsidR="1BE56601">
        <w:t>-</w:t>
      </w:r>
      <w:r w:rsidR="3BD5589C">
        <w:t xml:space="preserve">defined </w:t>
      </w:r>
      <w:r w:rsidR="1BE56601">
        <w:t>central area</w:t>
      </w:r>
      <w:r w:rsidR="63BB210C">
        <w:t xml:space="preserve"> </w:t>
      </w:r>
      <w:r w:rsidR="42E959E9">
        <w:t>on</w:t>
      </w:r>
      <w:r w:rsidR="2B9ED6D0">
        <w:t xml:space="preserve"> 18 March when Larry reached tropical cyclone intensity. </w:t>
      </w:r>
      <w:r w:rsidR="1B7E7732">
        <w:t>Images</w:t>
      </w:r>
      <w:r w:rsidR="2B9ED6D0">
        <w:t xml:space="preserve"> </w:t>
      </w:r>
      <w:r w:rsidR="18EB8FC2">
        <w:t>from</w:t>
      </w:r>
      <w:r w:rsidR="1B7E7732">
        <w:t xml:space="preserve"> MTSAT 1R </w:t>
      </w:r>
      <w:r w:rsidR="18EB8FC2">
        <w:t xml:space="preserve">satellite </w:t>
      </w:r>
      <w:r w:rsidR="1B7E7732">
        <w:t xml:space="preserve">from JMA via NRL: </w:t>
      </w:r>
      <w:r w:rsidR="1D9A83C5">
        <w:t>https://www.nrlmry.navy.mil/TC.html</w:t>
      </w:r>
      <w:bookmarkEnd w:id="79"/>
    </w:p>
    <w:p w14:paraId="6237B68D" w14:textId="77777777" w:rsidR="00D279F1" w:rsidRPr="003436F7" w:rsidRDefault="00D279F1" w:rsidP="003436F7"/>
    <w:p w14:paraId="3FFB39B3" w14:textId="263B2081" w:rsidR="00182354" w:rsidRDefault="00182354" w:rsidP="00182354">
      <w:pPr>
        <w:pStyle w:val="Caption"/>
        <w:keepNext/>
      </w:pPr>
    </w:p>
    <w:p w14:paraId="23E14CF7" w14:textId="77777777" w:rsidR="00182354" w:rsidRDefault="00182354" w:rsidP="00182354">
      <w:pPr>
        <w:pStyle w:val="Caption"/>
      </w:pPr>
      <w:r>
        <w:rPr>
          <w:noProof/>
        </w:rPr>
        <w:drawing>
          <wp:inline distT="0" distB="0" distL="0" distR="0" wp14:anchorId="1453ACA2" wp14:editId="09FAD1FD">
            <wp:extent cx="6120130" cy="6133465"/>
            <wp:effectExtent l="0" t="0" r="0" b="635"/>
            <wp:docPr id="1212045815" name="Picture 1" descr="Series of microwave images on 17-18 March 2006 showing the period of rapid development of Larry and emergence of an eye from top left TMI 85GHz H at 1828 UTC 17 March; top right b. TMI 85GHz H at 0920 UTC 18 March c. TMI 85 GHz H at 1731 UTC 18 March; and d. TMI 37GHZ Composite at 1731 UTC 18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45815" name="Picture 1" descr="Series of microwave images on 17-18 March 2006 showing the period of rapid development of Larry and emergence of an eye from top left TMI 85GHz H at 1828 UTC 17 March; top right b. TMI 85GHz H at 0920 UTC 18 March c. TMI 85 GHz H at 1731 UTC 18 March; and d. TMI 37GHZ Composite at 1731 UTC 18 March. "/>
                    <pic:cNvPicPr/>
                  </pic:nvPicPr>
                  <pic:blipFill>
                    <a:blip r:embed="rId20"/>
                    <a:stretch>
                      <a:fillRect/>
                    </a:stretch>
                  </pic:blipFill>
                  <pic:spPr>
                    <a:xfrm>
                      <a:off x="0" y="0"/>
                      <a:ext cx="6120130" cy="6133465"/>
                    </a:xfrm>
                    <a:prstGeom prst="rect">
                      <a:avLst/>
                    </a:prstGeom>
                  </pic:spPr>
                </pic:pic>
              </a:graphicData>
            </a:graphic>
          </wp:inline>
        </w:drawing>
      </w:r>
    </w:p>
    <w:p w14:paraId="137FC0EA" w14:textId="0A471999" w:rsidR="0075273D" w:rsidRDefault="00CA674E" w:rsidP="00182354">
      <w:pPr>
        <w:pStyle w:val="Caption"/>
      </w:pPr>
      <w:bookmarkStart w:id="80" w:name="_Ref199503103"/>
      <w:bookmarkStart w:id="81" w:name="_Toc228456894"/>
      <w:r>
        <w:t xml:space="preserve">Figure </w:t>
      </w:r>
      <w:r>
        <w:fldChar w:fldCharType="begin"/>
      </w:r>
      <w:r>
        <w:instrText xml:space="preserve"> SEQ Figure \* ARABIC </w:instrText>
      </w:r>
      <w:r>
        <w:fldChar w:fldCharType="separate"/>
      </w:r>
      <w:r w:rsidR="00C157CD">
        <w:rPr>
          <w:noProof/>
        </w:rPr>
        <w:t>5</w:t>
      </w:r>
      <w:r>
        <w:fldChar w:fldCharType="end"/>
      </w:r>
      <w:bookmarkEnd w:id="80"/>
      <w:r w:rsidR="00182354" w:rsidRPr="00B5395D">
        <w:t xml:space="preserve">. </w:t>
      </w:r>
      <w:r w:rsidR="00182354">
        <w:t>Series of microwave images on 17-18 March 2006 a.TMI 85GHz H at 1828 UTC 17 March; b. TMI 85GHz H at 0920 UTC 18 March c. TMI 85 GHz H at 1731 UTC 18 March; and d. TMI 37GHZ Composite at 1731 UTC 18 March.</w:t>
      </w:r>
      <w:r w:rsidR="0075273D">
        <w:t xml:space="preserve"> </w:t>
      </w:r>
      <w:r w:rsidR="00E61333">
        <w:t>Images courtesy of NRL</w:t>
      </w:r>
      <w:bookmarkEnd w:id="81"/>
    </w:p>
    <w:p w14:paraId="7182C785" w14:textId="0AF5179A" w:rsidR="0075273D" w:rsidRDefault="0075273D" w:rsidP="00182354">
      <w:pPr>
        <w:pStyle w:val="Caption"/>
      </w:pPr>
    </w:p>
    <w:p w14:paraId="70D6B2E5" w14:textId="4DB22520" w:rsidR="00F576BF" w:rsidRPr="00F576BF" w:rsidRDefault="00D9120F" w:rsidP="00124BA8">
      <w:r w:rsidRPr="00D9120F">
        <w:rPr>
          <w:noProof/>
        </w:rPr>
        <w:drawing>
          <wp:inline distT="0" distB="0" distL="0" distR="0" wp14:anchorId="46471C75" wp14:editId="2CC3980F">
            <wp:extent cx="5816899" cy="6083613"/>
            <wp:effectExtent l="0" t="0" r="0" b="0"/>
            <wp:docPr id="946113200" name="Picture 1" descr="Series of enhanced IR images with Dvorak estimates superimposed from top left 0600 UTC 18 March CI=4.0; top right 1800 UTC 18 March CI=4.5; lower left 0600 UTC 19 March CI=6.0; and lower right 1800 UTC 19 March CI=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13200" name="Picture 1" descr="Series of enhanced IR images with Dvorak estimates superimposed from top left 0600 UTC 18 March CI=4.0; top right 1800 UTC 18 March CI=4.5; lower left 0600 UTC 19 March CI=6.0; and lower right 1800 UTC 19 March CI=6.5. "/>
                    <pic:cNvPicPr/>
                  </pic:nvPicPr>
                  <pic:blipFill>
                    <a:blip r:embed="rId21"/>
                    <a:stretch>
                      <a:fillRect/>
                    </a:stretch>
                  </pic:blipFill>
                  <pic:spPr>
                    <a:xfrm>
                      <a:off x="0" y="0"/>
                      <a:ext cx="5816899" cy="6083613"/>
                    </a:xfrm>
                    <a:prstGeom prst="rect">
                      <a:avLst/>
                    </a:prstGeom>
                  </pic:spPr>
                </pic:pic>
              </a:graphicData>
            </a:graphic>
          </wp:inline>
        </w:drawing>
      </w:r>
    </w:p>
    <w:p w14:paraId="30E9D274" w14:textId="6277D8F2" w:rsidR="0075273D" w:rsidRPr="0075273D" w:rsidRDefault="00CA674E" w:rsidP="00EE683E">
      <w:pPr>
        <w:pStyle w:val="Caption"/>
      </w:pPr>
      <w:bookmarkStart w:id="82" w:name="_Ref199503112"/>
      <w:bookmarkStart w:id="83" w:name="_Toc228456895"/>
      <w:r>
        <w:t xml:space="preserve">Figure </w:t>
      </w:r>
      <w:r>
        <w:fldChar w:fldCharType="begin"/>
      </w:r>
      <w:r>
        <w:instrText xml:space="preserve"> SEQ Figure \* ARABIC </w:instrText>
      </w:r>
      <w:r>
        <w:fldChar w:fldCharType="separate"/>
      </w:r>
      <w:r w:rsidR="00C157CD">
        <w:rPr>
          <w:noProof/>
        </w:rPr>
        <w:t>6</w:t>
      </w:r>
      <w:r>
        <w:fldChar w:fldCharType="end"/>
      </w:r>
      <w:bookmarkEnd w:id="82"/>
      <w:r w:rsidR="0075273D">
        <w:t>. Series of enhanced IR images with Dvorak estimates superimposed at a.</w:t>
      </w:r>
      <w:r w:rsidR="00F576BF">
        <w:t>00</w:t>
      </w:r>
      <w:r w:rsidR="00984FA8">
        <w:t>00 UTC 18 March</w:t>
      </w:r>
      <w:r w:rsidR="003B571E">
        <w:t>;</w:t>
      </w:r>
      <w:r w:rsidR="0075273D">
        <w:t xml:space="preserve"> b.</w:t>
      </w:r>
      <w:r w:rsidR="00984FA8">
        <w:t xml:space="preserve"> 1</w:t>
      </w:r>
      <w:r w:rsidR="009F5CD4">
        <w:t>2</w:t>
      </w:r>
      <w:r w:rsidR="00984FA8">
        <w:t>00 UTC 18 March</w:t>
      </w:r>
      <w:r w:rsidR="003B571E">
        <w:t>;</w:t>
      </w:r>
      <w:r w:rsidR="00984FA8">
        <w:t xml:space="preserve"> </w:t>
      </w:r>
      <w:r w:rsidR="0075273D">
        <w:t>c.</w:t>
      </w:r>
      <w:r w:rsidR="00984FA8">
        <w:t xml:space="preserve"> </w:t>
      </w:r>
      <w:r w:rsidR="002F2B7A">
        <w:t>0</w:t>
      </w:r>
      <w:r w:rsidR="009F5CD4">
        <w:t>0</w:t>
      </w:r>
      <w:r w:rsidR="00984FA8">
        <w:t>00 UTC 19 March</w:t>
      </w:r>
      <w:r w:rsidR="003B571E">
        <w:t>;</w:t>
      </w:r>
      <w:r w:rsidR="00984FA8">
        <w:t xml:space="preserve"> </w:t>
      </w:r>
      <w:r w:rsidR="0075273D">
        <w:t>d.</w:t>
      </w:r>
      <w:r w:rsidR="00984FA8">
        <w:t xml:space="preserve"> </w:t>
      </w:r>
      <w:r w:rsidR="00BD2305">
        <w:t>0600 UTC</w:t>
      </w:r>
      <w:r w:rsidR="00E35F2D">
        <w:t xml:space="preserve"> </w:t>
      </w:r>
      <w:r w:rsidR="00341667">
        <w:t>19 March</w:t>
      </w:r>
      <w:r w:rsidR="003B571E">
        <w:t>;</w:t>
      </w:r>
      <w:r w:rsidR="00341667">
        <w:t xml:space="preserve"> e. 0900 UTC 19 March</w:t>
      </w:r>
      <w:r w:rsidR="003B571E">
        <w:t>;</w:t>
      </w:r>
      <w:r w:rsidR="00341667">
        <w:t xml:space="preserve"> f 1200 UTC 19 March</w:t>
      </w:r>
      <w:r w:rsidR="003B571E">
        <w:t>;</w:t>
      </w:r>
      <w:r w:rsidR="00AF4156">
        <w:t xml:space="preserve"> g.15</w:t>
      </w:r>
      <w:r w:rsidR="001F6FCC">
        <w:t>00 UTC 19 March</w:t>
      </w:r>
      <w:r w:rsidR="003B571E">
        <w:t>;</w:t>
      </w:r>
      <w:r w:rsidR="001F6FCC">
        <w:t xml:space="preserve"> </w:t>
      </w:r>
      <w:r w:rsidR="00EB5EEA">
        <w:t>h</w:t>
      </w:r>
      <w:r w:rsidR="00F34FBA">
        <w:t xml:space="preserve">. </w:t>
      </w:r>
      <w:r w:rsidR="00984FA8">
        <w:t>1800 UTC 19 March</w:t>
      </w:r>
      <w:r w:rsidR="00F34FBA">
        <w:t xml:space="preserve">; and i. 2100 UTC 19 March. </w:t>
      </w:r>
      <w:r w:rsidR="00EF0D95">
        <w:t>The DT numbers are three</w:t>
      </w:r>
      <w:r w:rsidR="001C5FDE">
        <w:t>-</w:t>
      </w:r>
      <w:r w:rsidR="00EF0D95">
        <w:t>hour aver</w:t>
      </w:r>
      <w:r w:rsidR="00BE6EDB">
        <w:t>a</w:t>
      </w:r>
      <w:r w:rsidR="00EF0D95">
        <w:t>ged noting at 0900 UTC 19 March in e. the image shown is at 0830 UTC</w:t>
      </w:r>
      <w:r w:rsidR="0096414B">
        <w:t xml:space="preserve"> and although the three</w:t>
      </w:r>
      <w:r w:rsidR="004B4A32">
        <w:t>-</w:t>
      </w:r>
      <w:r w:rsidR="0096414B">
        <w:t>hour average is 6.0</w:t>
      </w:r>
      <w:r w:rsidR="001C5FDE">
        <w:t>,</w:t>
      </w:r>
      <w:r w:rsidR="0096414B">
        <w:t xml:space="preserve"> the DT for this image is </w:t>
      </w:r>
      <w:r w:rsidR="00E260A3">
        <w:t>6.5.</w:t>
      </w:r>
      <w:bookmarkEnd w:id="83"/>
    </w:p>
    <w:p w14:paraId="12EFE2B0" w14:textId="77777777" w:rsidR="00182354" w:rsidRPr="00B47D1D" w:rsidRDefault="00182354" w:rsidP="00182354">
      <w:pPr>
        <w:rPr>
          <w:lang w:eastAsia="ko-KR"/>
        </w:rPr>
      </w:pPr>
      <w:r>
        <w:rPr>
          <w:noProof/>
        </w:rPr>
        <w:drawing>
          <wp:inline distT="0" distB="0" distL="0" distR="0" wp14:anchorId="078B4113" wp14:editId="6BE52DFE">
            <wp:extent cx="6120130" cy="6165850"/>
            <wp:effectExtent l="0" t="0" r="0" b="6350"/>
            <wp:docPr id="1595929593" name="Picture 1" descr="Series of microwave images showing the deep convective signature as Larry approached the north Queensland coast on 19 March 2006. Top left TMI 85GHz H at 1001 UTC; top right AMSRE 89GHz H at 1541 UTC; lower left TMI 85 GHz H at 1812 UTC; and lower right SSMIS 91GHz H at 2234 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29593" name="Picture 1" descr="Series of microwave images showing the deep convective signature as Larry approached the north Queensland coast on 19 March 2006. Top left TMI 85GHz H at 1001 UTC; top right AMSRE 89GHz H at 1541 UTC; lower left TMI 85 GHz H at 1812 UTC; and lower right SSMIS 91GHz H at 2234 UTC"/>
                    <pic:cNvPicPr/>
                  </pic:nvPicPr>
                  <pic:blipFill>
                    <a:blip r:embed="rId22"/>
                    <a:stretch>
                      <a:fillRect/>
                    </a:stretch>
                  </pic:blipFill>
                  <pic:spPr>
                    <a:xfrm>
                      <a:off x="0" y="0"/>
                      <a:ext cx="6120130" cy="6165850"/>
                    </a:xfrm>
                    <a:prstGeom prst="rect">
                      <a:avLst/>
                    </a:prstGeom>
                  </pic:spPr>
                </pic:pic>
              </a:graphicData>
            </a:graphic>
          </wp:inline>
        </w:drawing>
      </w:r>
    </w:p>
    <w:p w14:paraId="0E355D5F" w14:textId="6579FED8" w:rsidR="00595DE2" w:rsidRPr="00E927BC" w:rsidRDefault="00CA674E" w:rsidP="00595DE2">
      <w:pPr>
        <w:pStyle w:val="Caption"/>
      </w:pPr>
      <w:bookmarkStart w:id="84" w:name="_Ref199503211"/>
      <w:bookmarkStart w:id="85" w:name="_Toc228456896"/>
      <w:r>
        <w:t xml:space="preserve">Figure </w:t>
      </w:r>
      <w:r>
        <w:fldChar w:fldCharType="begin"/>
      </w:r>
      <w:r>
        <w:instrText xml:space="preserve"> SEQ Figure \* ARABIC </w:instrText>
      </w:r>
      <w:r>
        <w:fldChar w:fldCharType="separate"/>
      </w:r>
      <w:r w:rsidR="00C157CD">
        <w:rPr>
          <w:noProof/>
        </w:rPr>
        <w:t>7</w:t>
      </w:r>
      <w:r>
        <w:fldChar w:fldCharType="end"/>
      </w:r>
      <w:bookmarkEnd w:id="84"/>
      <w:r w:rsidR="00182354" w:rsidRPr="00B5395D">
        <w:t xml:space="preserve">. </w:t>
      </w:r>
      <w:r w:rsidR="00182354">
        <w:t>Series of microwave images on 19 March 2006 a.TMI 85</w:t>
      </w:r>
      <w:r w:rsidR="00BF4C8E">
        <w:t xml:space="preserve"> </w:t>
      </w:r>
      <w:r w:rsidR="00182354">
        <w:t>GHz H at 1001 UTC; b. AMSRE 89</w:t>
      </w:r>
      <w:r w:rsidR="00BF4C8E">
        <w:t xml:space="preserve"> </w:t>
      </w:r>
      <w:r w:rsidR="00182354">
        <w:t>GHz H at 1541 UTC</w:t>
      </w:r>
      <w:r w:rsidR="00C04BC4">
        <w:t>;</w:t>
      </w:r>
      <w:r w:rsidR="00182354">
        <w:t xml:space="preserve"> c. TMI 85 GHz H at 1812 UTC</w:t>
      </w:r>
      <w:r w:rsidR="00C04BC4">
        <w:t>;</w:t>
      </w:r>
      <w:r w:rsidR="00182354">
        <w:t xml:space="preserve"> and d. SSMIS 91</w:t>
      </w:r>
      <w:r w:rsidR="00BF4C8E">
        <w:t xml:space="preserve"> </w:t>
      </w:r>
      <w:r w:rsidR="00182354">
        <w:t>GHz H at 2234 UTC.</w:t>
      </w:r>
      <w:r w:rsidR="00026A2A">
        <w:t xml:space="preserve"> Images courtesy of NRL: </w:t>
      </w:r>
      <w:r w:rsidR="00595DE2" w:rsidRPr="00E927BC">
        <w:t>https://www.nrlmry.navy.mil/TC.html</w:t>
      </w:r>
      <w:bookmarkEnd w:id="85"/>
    </w:p>
    <w:p w14:paraId="566D2AD1" w14:textId="304BB0E6" w:rsidR="00F724CA" w:rsidRDefault="00F724CA" w:rsidP="00182354">
      <w:pPr>
        <w:pStyle w:val="Caption"/>
      </w:pPr>
    </w:p>
    <w:p w14:paraId="53135815" w14:textId="77777777" w:rsidR="00F724CA" w:rsidRDefault="00F724CA" w:rsidP="00182354">
      <w:pPr>
        <w:pStyle w:val="Caption"/>
      </w:pPr>
    </w:p>
    <w:p w14:paraId="7C82CAA6" w14:textId="66C7598C" w:rsidR="00F724CA" w:rsidRDefault="00F724CA" w:rsidP="00182354">
      <w:pPr>
        <w:pStyle w:val="Caption"/>
      </w:pPr>
    </w:p>
    <w:p w14:paraId="6EF30467" w14:textId="0D0A7682" w:rsidR="00C91A27" w:rsidRDefault="003513F0" w:rsidP="001840CE">
      <w:pPr>
        <w:pStyle w:val="Caption"/>
      </w:pPr>
      <w:bookmarkStart w:id="86" w:name="_Ref199503128"/>
      <w:r w:rsidRPr="003513F0">
        <w:rPr>
          <w:noProof/>
        </w:rPr>
        <w:drawing>
          <wp:inline distT="0" distB="0" distL="0" distR="0" wp14:anchorId="6570FE64" wp14:editId="2D21D6B8">
            <wp:extent cx="6047117" cy="3000566"/>
            <wp:effectExtent l="0" t="0" r="0" b="9525"/>
            <wp:docPr id="1059394844" name="Picture 1" descr="Willis Island radar at left 1020 UTC and right 1120 UTC 19 March overlaid with the position of Flinders Reef located in the southern eyewall. Flinders Reef recorded SSE winds 79 kn at 1020 UTC; E winds 79 kn at 1120 UTC; and peak winds of 84 kn gusting to 114 kn at 1110 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94844" name="Picture 1" descr="Willis Island radar at left 1020 UTC and right 1120 UTC 19 March overlaid with the position of Flinders Reef located in the southern eyewall. Flinders Reef recorded SSE winds 79 kn at 1020 UTC; E winds 79 kn at 1120 UTC; and peak winds of 84 kn gusting to 114 kn at 1110 UTC."/>
                    <pic:cNvPicPr/>
                  </pic:nvPicPr>
                  <pic:blipFill>
                    <a:blip r:embed="rId23"/>
                    <a:stretch>
                      <a:fillRect/>
                    </a:stretch>
                  </pic:blipFill>
                  <pic:spPr>
                    <a:xfrm>
                      <a:off x="0" y="0"/>
                      <a:ext cx="6053286" cy="3003627"/>
                    </a:xfrm>
                    <a:prstGeom prst="rect">
                      <a:avLst/>
                    </a:prstGeom>
                  </pic:spPr>
                </pic:pic>
              </a:graphicData>
            </a:graphic>
          </wp:inline>
        </w:drawing>
      </w:r>
    </w:p>
    <w:p w14:paraId="57F8522E" w14:textId="72B9095B" w:rsidR="00F724CA" w:rsidRDefault="00CA674E" w:rsidP="001840CE">
      <w:pPr>
        <w:pStyle w:val="Caption"/>
      </w:pPr>
      <w:bookmarkStart w:id="87" w:name="_Toc228456897"/>
      <w:r>
        <w:t xml:space="preserve">Figure </w:t>
      </w:r>
      <w:r>
        <w:fldChar w:fldCharType="begin"/>
      </w:r>
      <w:r>
        <w:instrText xml:space="preserve"> SEQ Figure \* ARABIC </w:instrText>
      </w:r>
      <w:r>
        <w:fldChar w:fldCharType="separate"/>
      </w:r>
      <w:r w:rsidR="00C157CD">
        <w:rPr>
          <w:noProof/>
        </w:rPr>
        <w:t>8</w:t>
      </w:r>
      <w:r>
        <w:fldChar w:fldCharType="end"/>
      </w:r>
      <w:bookmarkEnd w:id="86"/>
      <w:r>
        <w:t xml:space="preserve">. </w:t>
      </w:r>
      <w:r w:rsidR="00B10796">
        <w:t>Willis Island</w:t>
      </w:r>
      <w:r w:rsidR="00F724CA" w:rsidRPr="00F724CA">
        <w:t xml:space="preserve"> radar at</w:t>
      </w:r>
      <w:r w:rsidR="000510AE">
        <w:t xml:space="preserve"> a. </w:t>
      </w:r>
      <w:r w:rsidR="00DA4303">
        <w:t>10</w:t>
      </w:r>
      <w:r w:rsidR="000510AE">
        <w:t>20</w:t>
      </w:r>
      <w:r w:rsidR="00F724CA" w:rsidRPr="00F724CA">
        <w:t xml:space="preserve"> UTC </w:t>
      </w:r>
      <w:r w:rsidR="000510AE">
        <w:t xml:space="preserve">and b. 1120 UTC </w:t>
      </w:r>
      <w:r w:rsidR="00F724CA">
        <w:t>19</w:t>
      </w:r>
      <w:r w:rsidR="00F724CA" w:rsidRPr="00F724CA">
        <w:t xml:space="preserve"> March overlaid with </w:t>
      </w:r>
      <w:r w:rsidR="001840CE">
        <w:t>the position of Flinders Reef</w:t>
      </w:r>
      <w:r w:rsidR="00E4702A">
        <w:t xml:space="preserve"> which</w:t>
      </w:r>
      <w:r w:rsidR="000510AE">
        <w:t xml:space="preserve"> </w:t>
      </w:r>
      <w:r w:rsidR="00345E29">
        <w:t xml:space="preserve">recorded </w:t>
      </w:r>
      <w:r w:rsidR="002531B2">
        <w:t>SSE winds 79 kn at 1020 UTC; E winds 79 kn at 1120 UTC; and</w:t>
      </w:r>
      <w:r w:rsidR="00E4702A">
        <w:t xml:space="preserve"> </w:t>
      </w:r>
      <w:r w:rsidR="002531B2">
        <w:t>p</w:t>
      </w:r>
      <w:r w:rsidR="00C158C8">
        <w:t xml:space="preserve">eak of </w:t>
      </w:r>
      <w:r w:rsidR="000E1A60">
        <w:t>84</w:t>
      </w:r>
      <w:r w:rsidR="002531B2">
        <w:t xml:space="preserve"> </w:t>
      </w:r>
      <w:r w:rsidR="000E1A60">
        <w:t>kn gusting to 114 kn at 1110 UTC</w:t>
      </w:r>
      <w:r w:rsidR="00373E80">
        <w:t>.</w:t>
      </w:r>
      <w:bookmarkEnd w:id="87"/>
    </w:p>
    <w:p w14:paraId="2E0287DF" w14:textId="77777777" w:rsidR="00FA49FA" w:rsidRPr="00FA49FA" w:rsidRDefault="00FA49FA" w:rsidP="00FA49FA"/>
    <w:p w14:paraId="24DE5AE3" w14:textId="2C57D168" w:rsidR="00815012" w:rsidRDefault="0076124C" w:rsidP="00EE683E">
      <w:pPr>
        <w:spacing w:after="200"/>
      </w:pPr>
      <w:r>
        <w:rPr>
          <w:b/>
          <w:noProof/>
          <w:highlight w:val="green"/>
        </w:rPr>
        <w:drawing>
          <wp:inline distT="0" distB="0" distL="0" distR="0" wp14:anchorId="40096071" wp14:editId="68482820">
            <wp:extent cx="5610225" cy="4352925"/>
            <wp:effectExtent l="19050" t="19050" r="9525" b="9525"/>
            <wp:docPr id="51" name="Picture 104" descr="Series of hourly morphed Integrated Microwave Imagery sequence from 1500 UTC 19 March 2006 to 2200 UTC 19 March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4" descr="Series of hourly morphed Integrated Microwave Imagery sequence from 1500 UTC 19 March 2006 to 2200 UTC 19 March 2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4352925"/>
                    </a:xfrm>
                    <a:prstGeom prst="rect">
                      <a:avLst/>
                    </a:prstGeom>
                    <a:noFill/>
                    <a:ln w="12700" cmpd="sng">
                      <a:solidFill>
                        <a:srgbClr val="000000"/>
                      </a:solidFill>
                      <a:miter lim="800000"/>
                      <a:headEnd/>
                      <a:tailEnd/>
                    </a:ln>
                    <a:effectLst/>
                  </pic:spPr>
                </pic:pic>
              </a:graphicData>
            </a:graphic>
          </wp:inline>
        </w:drawing>
      </w:r>
    </w:p>
    <w:p w14:paraId="42F5D4E1" w14:textId="69EA00F8" w:rsidR="0076124C" w:rsidRPr="009A7E2F" w:rsidRDefault="00C157CD" w:rsidP="00C157CD">
      <w:pPr>
        <w:pStyle w:val="Caption"/>
        <w:rPr>
          <w:szCs w:val="20"/>
        </w:rPr>
      </w:pPr>
      <w:bookmarkStart w:id="88" w:name="_Ref228438936"/>
      <w:bookmarkStart w:id="89" w:name="_Toc228456898"/>
      <w:r>
        <w:t xml:space="preserve">Figure </w:t>
      </w:r>
      <w:r>
        <w:fldChar w:fldCharType="begin"/>
      </w:r>
      <w:r>
        <w:instrText xml:space="preserve"> SEQ Figure \* ARABIC </w:instrText>
      </w:r>
      <w:r>
        <w:fldChar w:fldCharType="separate"/>
      </w:r>
      <w:r>
        <w:rPr>
          <w:noProof/>
        </w:rPr>
        <w:t>9</w:t>
      </w:r>
      <w:r>
        <w:fldChar w:fldCharType="end"/>
      </w:r>
      <w:bookmarkEnd w:id="88"/>
      <w:r w:rsidR="00C438B3">
        <w:t xml:space="preserve">. </w:t>
      </w:r>
      <w:r w:rsidR="00394B8A" w:rsidRPr="00BC7F69">
        <w:rPr>
          <w:szCs w:val="20"/>
        </w:rPr>
        <w:t>Morphed Integrated Microwave Imagery sequence from 15</w:t>
      </w:r>
      <w:r w:rsidR="00C438B3">
        <w:rPr>
          <w:szCs w:val="20"/>
        </w:rPr>
        <w:t xml:space="preserve">00 </w:t>
      </w:r>
      <w:r w:rsidR="00394B8A" w:rsidRPr="00BC7F69">
        <w:rPr>
          <w:szCs w:val="20"/>
        </w:rPr>
        <w:t>to 22</w:t>
      </w:r>
      <w:r w:rsidR="00C438B3">
        <w:rPr>
          <w:szCs w:val="20"/>
        </w:rPr>
        <w:t xml:space="preserve">00 </w:t>
      </w:r>
      <w:r w:rsidR="00394B8A" w:rsidRPr="00BC7F69">
        <w:rPr>
          <w:szCs w:val="20"/>
        </w:rPr>
        <w:t>UTC 19 March 2006. (Morphed Integrated Microwave Imagery, courtesy of Cooperative Institute for Meteorological Satellite Studies, University of Wisconsin)</w:t>
      </w:r>
      <w:r w:rsidR="00C438B3">
        <w:rPr>
          <w:szCs w:val="20"/>
        </w:rPr>
        <w:t>.</w:t>
      </w:r>
      <w:bookmarkEnd w:id="89"/>
    </w:p>
    <w:p w14:paraId="163818B0" w14:textId="4DC5B4D3" w:rsidR="00EC25D0" w:rsidRDefault="001B7DF7" w:rsidP="00EC25D0">
      <w:pPr>
        <w:pStyle w:val="Caption"/>
      </w:pPr>
      <w:r>
        <w:rPr>
          <w:noProof/>
        </w:rPr>
        <w:drawing>
          <wp:inline distT="0" distB="0" distL="0" distR="0" wp14:anchorId="34B6F345" wp14:editId="7ECF76EA">
            <wp:extent cx="6120130" cy="4267200"/>
            <wp:effectExtent l="0" t="0" r="0" b="0"/>
            <wp:docPr id="497445826" name="Picture 1" descr="Series of Mt Stuart (Townsville) radar images on 19 March near landfall: top left at 2020 UTC; top middle at 2030 UTC; top right at 2040 UTC; lower left at 2050 UTC; lower middle at 2100 UTC; and lower right at 2100 UTC. These show the change in eyewall patterns to identify mesovortices within the eyewall to explain anomously low pressures (937 hPa) and high storm surge estimated at Etty Bay and Bingil Bay. South Johnstone observations are also overlaid South Johnstone's peak winds occurred at 2040 UTC just inside the radar eyewall, a feature of the radar sampling they eye at an elevation of 2900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45826" name="Picture 1" descr="Series of Mt Stuart (Townsville) radar images on 19 March near landfall: top left at 2020 UTC; top middle at 2030 UTC; top right at 2040 UTC; lower left at 2050 UTC; lower middle at 2100 UTC; and lower right at 2100 UTC. These show the change in eyewall patterns to identify mesovortices within the eyewall to explain anomously low pressures (937 hPa) and high storm surge estimated at Etty Bay and Bingil Bay. South Johnstone observations are also overlaid South Johnstone's peak winds occurred at 2040 UTC just inside the radar eyewall, a feature of the radar sampling they eye at an elevation of 2900 m. "/>
                    <pic:cNvPicPr/>
                  </pic:nvPicPr>
                  <pic:blipFill>
                    <a:blip r:embed="rId25"/>
                    <a:stretch>
                      <a:fillRect/>
                    </a:stretch>
                  </pic:blipFill>
                  <pic:spPr>
                    <a:xfrm>
                      <a:off x="0" y="0"/>
                      <a:ext cx="6120130" cy="4267200"/>
                    </a:xfrm>
                    <a:prstGeom prst="rect">
                      <a:avLst/>
                    </a:prstGeom>
                  </pic:spPr>
                </pic:pic>
              </a:graphicData>
            </a:graphic>
          </wp:inline>
        </w:drawing>
      </w:r>
    </w:p>
    <w:p w14:paraId="20B6FE65" w14:textId="00B6DD5B" w:rsidR="00BD6114" w:rsidRDefault="34968C0D" w:rsidP="00EC25D0">
      <w:pPr>
        <w:pStyle w:val="Caption"/>
      </w:pPr>
      <w:bookmarkStart w:id="90" w:name="_Ref199503195"/>
      <w:bookmarkStart w:id="91" w:name="_Hlk199489661"/>
      <w:bookmarkStart w:id="92" w:name="_Toc228456899"/>
      <w:r>
        <w:t xml:space="preserve">Figure </w:t>
      </w:r>
      <w:r w:rsidR="00CA674E">
        <w:fldChar w:fldCharType="begin"/>
      </w:r>
      <w:r w:rsidR="00CA674E">
        <w:instrText xml:space="preserve"> SEQ Figure \* ARABIC </w:instrText>
      </w:r>
      <w:r w:rsidR="00CA674E">
        <w:fldChar w:fldCharType="separate"/>
      </w:r>
      <w:r w:rsidR="7E9B523B" w:rsidRPr="4ED89F93">
        <w:rPr>
          <w:noProof/>
        </w:rPr>
        <w:t>10</w:t>
      </w:r>
      <w:r w:rsidR="00CA674E">
        <w:fldChar w:fldCharType="end"/>
      </w:r>
      <w:bookmarkEnd w:id="90"/>
      <w:r>
        <w:t xml:space="preserve">. </w:t>
      </w:r>
      <w:r w:rsidR="5BCC14A8">
        <w:t xml:space="preserve">Series of </w:t>
      </w:r>
      <w:r w:rsidR="450CED64">
        <w:t>merged (</w:t>
      </w:r>
      <w:r w:rsidR="71F922EE">
        <w:t>Mt Stuart</w:t>
      </w:r>
      <w:r w:rsidR="450CED64">
        <w:t xml:space="preserve"> and Cairns)</w:t>
      </w:r>
      <w:r w:rsidR="71F922EE">
        <w:t xml:space="preserve"> radar</w:t>
      </w:r>
      <w:r w:rsidR="5BCC14A8">
        <w:t xml:space="preserve"> images</w:t>
      </w:r>
      <w:r w:rsidR="5A30E94C">
        <w:t xml:space="preserve"> on 19 March near landfall: a. 2020 UTC; b. 2030 UTC; c. 2040 UTC; d. 2050 UTC; e. </w:t>
      </w:r>
      <w:r w:rsidR="615E15D8">
        <w:t xml:space="preserve">2100 UTC; and </w:t>
      </w:r>
      <w:r w:rsidR="5A30E94C">
        <w:t xml:space="preserve">f. </w:t>
      </w:r>
      <w:r w:rsidR="3195FC3F">
        <w:t>2110</w:t>
      </w:r>
      <w:r w:rsidR="71F922EE">
        <w:t xml:space="preserve"> UTC</w:t>
      </w:r>
      <w:r w:rsidR="615E15D8">
        <w:t xml:space="preserve">. These show the change in eyewall patterns to </w:t>
      </w:r>
      <w:r w:rsidR="29AE28CD">
        <w:t xml:space="preserve">identify mesovortices within the eyewall to explain </w:t>
      </w:r>
      <w:r w:rsidR="5FCADF0B">
        <w:t>anomalously</w:t>
      </w:r>
      <w:r w:rsidR="29AE28CD">
        <w:t xml:space="preserve"> low pressures </w:t>
      </w:r>
      <w:r w:rsidR="74DA2E45">
        <w:t xml:space="preserve">(937 hPa) and high storm surge estimated at Etty Bay and Bingil Bay. </w:t>
      </w:r>
      <w:r w:rsidR="71F922EE">
        <w:t>South Johnstone</w:t>
      </w:r>
      <w:r w:rsidR="064CB52F">
        <w:t xml:space="preserve"> </w:t>
      </w:r>
      <w:r w:rsidR="77E34B05">
        <w:t>observations are also overlaid</w:t>
      </w:r>
      <w:r w:rsidR="20193B0B">
        <w:t>.</w:t>
      </w:r>
      <w:r w:rsidR="77E34B05">
        <w:t xml:space="preserve"> </w:t>
      </w:r>
      <w:r w:rsidR="6E3E93DD">
        <w:t>South Johnstone's peak winds occurr</w:t>
      </w:r>
      <w:r w:rsidR="347CF7BE">
        <w:t>ed at 2040 UTC</w:t>
      </w:r>
      <w:r w:rsidR="6E3E93DD">
        <w:t xml:space="preserve"> just inside the </w:t>
      </w:r>
      <w:r w:rsidR="6D0AC0FA">
        <w:t>radar eyewall</w:t>
      </w:r>
      <w:r w:rsidR="22DF1BBE">
        <w:t>, a feature of the radar sampling</w:t>
      </w:r>
      <w:r w:rsidR="0D83E1F9">
        <w:t xml:space="preserve"> </w:t>
      </w:r>
      <w:bookmarkEnd w:id="91"/>
      <w:r w:rsidR="0D83E1F9">
        <w:t>they eye at an elevation of 2900 m.</w:t>
      </w:r>
      <w:bookmarkEnd w:id="92"/>
    </w:p>
    <w:p w14:paraId="3EF6C676" w14:textId="77777777" w:rsidR="00BD6114" w:rsidRDefault="00BD6114">
      <w:pPr>
        <w:spacing w:after="0" w:line="240" w:lineRule="auto"/>
        <w:rPr>
          <w:iCs/>
          <w:sz w:val="18"/>
          <w:szCs w:val="18"/>
        </w:rPr>
      </w:pPr>
      <w:r>
        <w:br w:type="page"/>
      </w:r>
    </w:p>
    <w:p w14:paraId="1CA2B89E" w14:textId="77777777" w:rsidR="00AB7619" w:rsidRDefault="00AB7619" w:rsidP="00AB7619">
      <w:pPr>
        <w:pStyle w:val="NumberedHeading1"/>
      </w:pPr>
      <w:bookmarkStart w:id="93" w:name="_Toc162361524"/>
      <w:bookmarkStart w:id="94" w:name="_Toc199503854"/>
      <w:r>
        <w:t>Impact</w:t>
      </w:r>
      <w:bookmarkEnd w:id="93"/>
      <w:bookmarkEnd w:id="94"/>
    </w:p>
    <w:p w14:paraId="299146AA" w14:textId="1B556593" w:rsidR="00AB7619" w:rsidRDefault="00AB7619" w:rsidP="00AB7619">
      <w:r>
        <w:t>Larry caused e</w:t>
      </w:r>
      <w:r w:rsidRPr="007E087D">
        <w:t>xtensive damage to infrastructure and crops in the area around Innisfail</w:t>
      </w:r>
      <w:r w:rsidR="0024686B">
        <w:t>. The Insurance Council of Australia estimated the 2006 damage at $540 million</w:t>
      </w:r>
      <w:r w:rsidR="00921D36">
        <w:t xml:space="preserve"> (Australian Institute for Disaster Resilience: Cyclone Larry, 2006</w:t>
      </w:r>
      <w:r w:rsidR="00F7043D">
        <w:t>)</w:t>
      </w:r>
      <w:r w:rsidR="0024686B">
        <w:t xml:space="preserve">. </w:t>
      </w:r>
      <w:r w:rsidRPr="007E087D">
        <w:t>About 10 000 houses were damaged. Flooding disrupted road and rail access for several days.</w:t>
      </w:r>
      <w:r w:rsidRPr="00543C75">
        <w:t xml:space="preserve"> </w:t>
      </w:r>
    </w:p>
    <w:p w14:paraId="4550A340" w14:textId="02569BB8" w:rsidR="00AB7619" w:rsidRPr="00A268E6" w:rsidRDefault="575658DE" w:rsidP="00AB7619">
      <w:r>
        <w:t xml:space="preserve">An extensive damage survey is described in detail in Henderson et al. (2006) and Ginger et al. (2007) while damage to forests </w:t>
      </w:r>
      <w:r w:rsidR="34C31F65">
        <w:t>is</w:t>
      </w:r>
      <w:r>
        <w:t xml:space="preserve"> discussed in detail in Pohlman, Goosem and Turton (2008). </w:t>
      </w:r>
    </w:p>
    <w:p w14:paraId="4193B0A2" w14:textId="77777777" w:rsidR="00AB7619" w:rsidRPr="00A91EC8" w:rsidRDefault="00AB7619" w:rsidP="00AB7619">
      <w:r w:rsidRPr="00A91EC8">
        <w:t>The rapid motion of the cyclone limited</w:t>
      </w:r>
      <w:r>
        <w:t xml:space="preserve"> the duration of the strongest winds and hence lessened</w:t>
      </w:r>
      <w:r w:rsidRPr="00A91EC8">
        <w:t xml:space="preserve"> the wind and water damage</w:t>
      </w:r>
      <w:r>
        <w:t xml:space="preserve">. </w:t>
      </w:r>
      <w:r w:rsidRPr="00A91EC8">
        <w:t xml:space="preserve">Fortunately, the storm surge occurred when the astronomical tide was not at its peak, </w:t>
      </w:r>
      <w:r>
        <w:t xml:space="preserve">greatly reducing any tidal surge impact to coastal locations. </w:t>
      </w:r>
      <w:r w:rsidRPr="00A91EC8">
        <w:t xml:space="preserve">  </w:t>
      </w:r>
    </w:p>
    <w:p w14:paraId="59EBFD48" w14:textId="56B738F7" w:rsidR="00AB7619" w:rsidRDefault="575658DE" w:rsidP="00AB7619">
      <w:pPr>
        <w:jc w:val="both"/>
        <w:rPr>
          <w:rFonts w:eastAsia="Arial" w:cs="Arial"/>
          <w:color w:val="000000" w:themeColor="text1"/>
        </w:rPr>
      </w:pPr>
      <w:r w:rsidRPr="4ED89F93">
        <w:rPr>
          <w:rFonts w:eastAsiaTheme="minorEastAsia"/>
          <w:color w:val="000000" w:themeColor="text1"/>
        </w:rPr>
        <w:t xml:space="preserve">The damage survey showed substantial variation in wind-related damage throughout the impact zone. </w:t>
      </w:r>
      <w:r w:rsidR="00883948" w:rsidRPr="4ED89F93">
        <w:rPr>
          <w:rFonts w:eastAsiaTheme="minorEastAsia"/>
          <w:color w:val="000000" w:themeColor="text1"/>
        </w:rPr>
        <w:fldChar w:fldCharType="begin"/>
      </w:r>
      <w:r w:rsidR="00883948" w:rsidRPr="4ED89F93">
        <w:rPr>
          <w:rFonts w:eastAsiaTheme="minorEastAsia"/>
          <w:color w:val="000000" w:themeColor="text1"/>
        </w:rPr>
        <w:instrText xml:space="preserve"> REF _Ref199503280 \h </w:instrText>
      </w:r>
      <w:r w:rsidR="00883948" w:rsidRPr="4ED89F93">
        <w:rPr>
          <w:rFonts w:eastAsiaTheme="minorEastAsia"/>
          <w:color w:val="000000" w:themeColor="text1"/>
        </w:rPr>
      </w:r>
      <w:r w:rsidR="00883948" w:rsidRPr="4ED89F93">
        <w:rPr>
          <w:rFonts w:eastAsiaTheme="minorEastAsia"/>
          <w:color w:val="000000" w:themeColor="text1"/>
        </w:rPr>
        <w:fldChar w:fldCharType="separate"/>
      </w:r>
      <w:r w:rsidR="00883948" w:rsidRPr="4ED89F93">
        <w:rPr>
          <w:rFonts w:eastAsiaTheme="minorEastAsia"/>
          <w:color w:val="000000" w:themeColor="text1"/>
        </w:rPr>
        <w:fldChar w:fldCharType="end"/>
      </w:r>
      <w:r w:rsidR="473D8500" w:rsidRPr="4ED89F93">
        <w:rPr>
          <w:rFonts w:eastAsiaTheme="minorEastAsia"/>
          <w:color w:val="000000" w:themeColor="text1"/>
        </w:rPr>
        <w:t>Figure 11</w:t>
      </w:r>
      <w:r w:rsidR="0EB542FB" w:rsidRPr="4ED89F93">
        <w:rPr>
          <w:rFonts w:eastAsiaTheme="minorEastAsia"/>
          <w:color w:val="000000" w:themeColor="text1"/>
        </w:rPr>
        <w:t xml:space="preserve"> </w:t>
      </w:r>
      <w:r w:rsidRPr="4ED89F93">
        <w:rPr>
          <w:rFonts w:eastAsiaTheme="minorEastAsia"/>
          <w:color w:val="000000" w:themeColor="text1"/>
        </w:rPr>
        <w:t xml:space="preserve">shows the location of </w:t>
      </w:r>
      <w:r w:rsidR="06385B25" w:rsidRPr="4ED89F93">
        <w:rPr>
          <w:rFonts w:eastAsiaTheme="minorEastAsia"/>
          <w:color w:val="000000" w:themeColor="text1"/>
        </w:rPr>
        <w:t xml:space="preserve">some </w:t>
      </w:r>
      <w:r w:rsidRPr="4ED89F93">
        <w:rPr>
          <w:rFonts w:eastAsiaTheme="minorEastAsia"/>
          <w:color w:val="000000" w:themeColor="text1"/>
        </w:rPr>
        <w:t xml:space="preserve">notable wind damage. </w:t>
      </w:r>
      <w:r w:rsidR="1A6EE986" w:rsidRPr="4ED89F93">
        <w:rPr>
          <w:rFonts w:eastAsiaTheme="minorEastAsia"/>
          <w:color w:val="000000" w:themeColor="text1"/>
        </w:rPr>
        <w:t>The Silkwood and Mourilyan areas sustained the worst building damage</w:t>
      </w:r>
      <w:r w:rsidRPr="4ED89F93">
        <w:rPr>
          <w:rFonts w:eastAsiaTheme="minorEastAsia"/>
          <w:color w:val="000000" w:themeColor="text1"/>
        </w:rPr>
        <w:t>, noting variation in construction strengths.</w:t>
      </w:r>
    </w:p>
    <w:p w14:paraId="4D60A978" w14:textId="0CCCB669" w:rsidR="00AB7619" w:rsidRDefault="00AB7619" w:rsidP="00AB7619">
      <w:r w:rsidRPr="00CD69C1">
        <w:rPr>
          <w:rFonts w:eastAsiaTheme="minorEastAsia"/>
          <w:color w:val="000000" w:themeColor="text1"/>
        </w:rPr>
        <w:t>In the immediate coastal fringe, the tree damage in low-lying Ella Bay, and elevated areas of Etty Bay was clearly the worst, with severe tree damage on hills and beaches between Garners Beach and Clump Point.</w:t>
      </w:r>
      <w:r>
        <w:rPr>
          <w:rFonts w:eastAsiaTheme="minorEastAsia"/>
          <w:color w:val="000000" w:themeColor="text1"/>
        </w:rPr>
        <w:t xml:space="preserve"> </w:t>
      </w:r>
      <w:r w:rsidRPr="008D7DE9">
        <w:rPr>
          <w:rFonts w:eastAsiaTheme="minorEastAsia"/>
          <w:color w:val="000000" w:themeColor="text1"/>
        </w:rPr>
        <w:t xml:space="preserve">The worst damage </w:t>
      </w:r>
      <w:r w:rsidR="003C0FA5">
        <w:rPr>
          <w:rFonts w:eastAsiaTheme="minorEastAsia"/>
          <w:color w:val="000000" w:themeColor="text1"/>
        </w:rPr>
        <w:t>was</w:t>
      </w:r>
      <w:r w:rsidRPr="008D7DE9">
        <w:rPr>
          <w:rFonts w:eastAsiaTheme="minorEastAsia"/>
          <w:color w:val="000000" w:themeColor="text1"/>
        </w:rPr>
        <w:t xml:space="preserve"> associated with mesovortices in the eyewall as described in the intensity section. </w:t>
      </w:r>
      <w:r>
        <w:t>Fortunately, neither mesovortex unleased its full strength upon a populated area.</w:t>
      </w:r>
    </w:p>
    <w:p w14:paraId="1052332B" w14:textId="77777777" w:rsidR="00AB7619" w:rsidRDefault="00AB7619" w:rsidP="00AB7619">
      <w:pPr>
        <w:pStyle w:val="Caption"/>
        <w:rPr>
          <w:rFonts w:eastAsiaTheme="minorEastAsia"/>
          <w:iCs w:val="0"/>
          <w:color w:val="000000" w:themeColor="text1"/>
          <w:sz w:val="22"/>
          <w:szCs w:val="24"/>
        </w:rPr>
      </w:pPr>
      <w:r w:rsidRPr="00B451F9">
        <w:rPr>
          <w:rFonts w:eastAsiaTheme="minorEastAsia"/>
          <w:iCs w:val="0"/>
          <w:color w:val="000000" w:themeColor="text1"/>
          <w:sz w:val="22"/>
          <w:szCs w:val="24"/>
        </w:rPr>
        <w:t>The extent of the tree damage inland in the Jappoonvale, Nerada and Yungaburra areas was particularly serious, and severe tree damage was evident as far inland as 100 k</w:t>
      </w:r>
      <w:r>
        <w:rPr>
          <w:rFonts w:eastAsiaTheme="minorEastAsia"/>
          <w:iCs w:val="0"/>
          <w:color w:val="000000" w:themeColor="text1"/>
          <w:sz w:val="22"/>
          <w:szCs w:val="24"/>
        </w:rPr>
        <w:t>m</w:t>
      </w:r>
      <w:r w:rsidRPr="00B451F9">
        <w:rPr>
          <w:rFonts w:eastAsiaTheme="minorEastAsia"/>
          <w:iCs w:val="0"/>
          <w:color w:val="000000" w:themeColor="text1"/>
          <w:sz w:val="22"/>
          <w:szCs w:val="24"/>
        </w:rPr>
        <w:t xml:space="preserve">. </w:t>
      </w:r>
      <w:r>
        <w:rPr>
          <w:rFonts w:eastAsiaTheme="minorEastAsia"/>
          <w:iCs w:val="0"/>
          <w:color w:val="000000" w:themeColor="text1"/>
          <w:sz w:val="22"/>
          <w:szCs w:val="24"/>
        </w:rPr>
        <w:t>Four high voltage towers were blown down when the western eyewall passed through the Palmerston Highway region.</w:t>
      </w:r>
    </w:p>
    <w:p w14:paraId="3C81B28B" w14:textId="77777777" w:rsidR="00AB7619" w:rsidRDefault="00AB7619" w:rsidP="00AB7619">
      <w:pPr>
        <w:pStyle w:val="Caption"/>
        <w:rPr>
          <w:rFonts w:eastAsiaTheme="minorEastAsia"/>
          <w:iCs w:val="0"/>
          <w:color w:val="000000" w:themeColor="text1"/>
          <w:sz w:val="22"/>
          <w:szCs w:val="24"/>
        </w:rPr>
      </w:pPr>
      <w:r w:rsidRPr="00B451F9">
        <w:rPr>
          <w:rFonts w:eastAsiaTheme="minorEastAsia"/>
          <w:iCs w:val="0"/>
          <w:color w:val="000000" w:themeColor="text1"/>
          <w:sz w:val="22"/>
          <w:szCs w:val="24"/>
        </w:rPr>
        <w:t>Destructive winds were also evident in the lee of the ranges as far north as Cairns</w:t>
      </w:r>
      <w:r>
        <w:rPr>
          <w:rFonts w:eastAsiaTheme="minorEastAsia"/>
          <w:iCs w:val="0"/>
          <w:color w:val="000000" w:themeColor="text1"/>
          <w:sz w:val="22"/>
          <w:szCs w:val="24"/>
        </w:rPr>
        <w:t xml:space="preserve"> where powerlines and the Cairns Skyrail</w:t>
      </w:r>
      <w:r w:rsidRPr="00901C9D">
        <w:rPr>
          <w:rFonts w:eastAsiaTheme="minorEastAsia"/>
          <w:iCs w:val="0"/>
          <w:color w:val="000000" w:themeColor="text1"/>
          <w:sz w:val="22"/>
          <w:szCs w:val="24"/>
        </w:rPr>
        <w:t xml:space="preserve"> </w:t>
      </w:r>
      <w:r>
        <w:rPr>
          <w:rFonts w:eastAsiaTheme="minorEastAsia"/>
          <w:iCs w:val="0"/>
          <w:color w:val="000000" w:themeColor="text1"/>
          <w:sz w:val="22"/>
          <w:szCs w:val="24"/>
        </w:rPr>
        <w:t>were damaged.</w:t>
      </w:r>
    </w:p>
    <w:p w14:paraId="56AD84DE" w14:textId="77777777" w:rsidR="00EA3B32" w:rsidRDefault="00EA3B32" w:rsidP="00EA3B32">
      <w:r>
        <w:t xml:space="preserve">Larry caused extensive damage to forests and </w:t>
      </w:r>
      <w:r w:rsidRPr="003B7871">
        <w:t>destroyed 80–90% of Australia's banana crop</w:t>
      </w:r>
      <w:r>
        <w:t xml:space="preserve"> resulting in a short supply throughout Australia for the remainder of 2006</w:t>
      </w:r>
      <w:r w:rsidRPr="003B7871">
        <w:t>.</w:t>
      </w:r>
    </w:p>
    <w:p w14:paraId="56AB41A1" w14:textId="6F446989" w:rsidR="00AB7619" w:rsidRDefault="575658DE" w:rsidP="4ED89F93">
      <w:pPr>
        <w:pStyle w:val="Caption"/>
        <w:rPr>
          <w:rFonts w:eastAsiaTheme="minorEastAsia"/>
          <w:color w:val="000000" w:themeColor="text1"/>
          <w:sz w:val="22"/>
          <w:szCs w:val="22"/>
        </w:rPr>
      </w:pPr>
      <w:r w:rsidRPr="4ED89F93">
        <w:rPr>
          <w:rFonts w:eastAsiaTheme="minorEastAsia"/>
          <w:color w:val="000000" w:themeColor="text1"/>
          <w:sz w:val="22"/>
          <w:szCs w:val="22"/>
        </w:rPr>
        <w:t xml:space="preserve">The series of photos in </w:t>
      </w:r>
      <w:r w:rsidR="00883948" w:rsidRPr="4ED89F93">
        <w:rPr>
          <w:rFonts w:eastAsiaTheme="minorEastAsia"/>
          <w:color w:val="000000" w:themeColor="text1"/>
          <w:sz w:val="22"/>
          <w:szCs w:val="22"/>
        </w:rPr>
        <w:fldChar w:fldCharType="begin"/>
      </w:r>
      <w:r w:rsidR="00883948" w:rsidRPr="4ED89F93">
        <w:rPr>
          <w:rFonts w:eastAsiaTheme="minorEastAsia"/>
          <w:color w:val="000000" w:themeColor="text1"/>
          <w:sz w:val="22"/>
          <w:szCs w:val="22"/>
        </w:rPr>
        <w:instrText xml:space="preserve"> REF _Ref199503294 \h  \* MERGEFORMAT </w:instrText>
      </w:r>
      <w:r w:rsidR="00883948" w:rsidRPr="4ED89F93">
        <w:rPr>
          <w:rFonts w:eastAsiaTheme="minorEastAsia"/>
          <w:color w:val="000000" w:themeColor="text1"/>
          <w:sz w:val="22"/>
          <w:szCs w:val="22"/>
        </w:rPr>
      </w:r>
      <w:r w:rsidR="00883948" w:rsidRPr="4ED89F93">
        <w:rPr>
          <w:rFonts w:eastAsiaTheme="minorEastAsia"/>
          <w:color w:val="000000" w:themeColor="text1"/>
          <w:sz w:val="22"/>
          <w:szCs w:val="22"/>
        </w:rPr>
        <w:fldChar w:fldCharType="separate"/>
      </w:r>
      <w:r w:rsidR="00883948" w:rsidRPr="4ED89F93">
        <w:rPr>
          <w:rFonts w:eastAsiaTheme="minorEastAsia"/>
          <w:color w:val="000000" w:themeColor="text1"/>
          <w:sz w:val="22"/>
          <w:szCs w:val="22"/>
        </w:rPr>
        <w:fldChar w:fldCharType="end"/>
      </w:r>
      <w:r w:rsidR="4B271B29" w:rsidRPr="4ED89F93">
        <w:rPr>
          <w:rFonts w:eastAsiaTheme="minorEastAsia"/>
          <w:color w:val="000000" w:themeColor="text1"/>
          <w:sz w:val="22"/>
          <w:szCs w:val="22"/>
        </w:rPr>
        <w:t>Figures 12-1</w:t>
      </w:r>
      <w:r w:rsidR="142EC72E" w:rsidRPr="4ED89F93">
        <w:rPr>
          <w:rFonts w:eastAsiaTheme="minorEastAsia"/>
          <w:color w:val="000000" w:themeColor="text1"/>
          <w:sz w:val="22"/>
          <w:szCs w:val="22"/>
        </w:rPr>
        <w:t>7</w:t>
      </w:r>
      <w:r w:rsidR="5B25A148" w:rsidRPr="4ED89F93">
        <w:rPr>
          <w:rFonts w:eastAsiaTheme="minorEastAsia"/>
          <w:color w:val="000000" w:themeColor="text1"/>
          <w:sz w:val="22"/>
          <w:szCs w:val="22"/>
        </w:rPr>
        <w:t xml:space="preserve"> </w:t>
      </w:r>
      <w:r w:rsidR="00883948" w:rsidRPr="4ED89F93">
        <w:rPr>
          <w:rFonts w:eastAsiaTheme="minorEastAsia"/>
          <w:color w:val="000000" w:themeColor="text1"/>
          <w:sz w:val="22"/>
          <w:szCs w:val="22"/>
        </w:rPr>
        <w:fldChar w:fldCharType="begin"/>
      </w:r>
      <w:r w:rsidR="00883948" w:rsidRPr="4ED89F93">
        <w:rPr>
          <w:rFonts w:eastAsiaTheme="minorEastAsia"/>
          <w:color w:val="000000" w:themeColor="text1"/>
          <w:sz w:val="22"/>
          <w:szCs w:val="22"/>
        </w:rPr>
        <w:instrText xml:space="preserve"> REF _Ref199503304 \h  \* MERGEFORMAT </w:instrText>
      </w:r>
      <w:r w:rsidR="00883948" w:rsidRPr="4ED89F93">
        <w:rPr>
          <w:rFonts w:eastAsiaTheme="minorEastAsia"/>
          <w:color w:val="000000" w:themeColor="text1"/>
          <w:sz w:val="22"/>
          <w:szCs w:val="22"/>
        </w:rPr>
      </w:r>
      <w:r w:rsidR="00883948" w:rsidRPr="4ED89F93">
        <w:rPr>
          <w:rFonts w:eastAsiaTheme="minorEastAsia"/>
          <w:color w:val="000000" w:themeColor="text1"/>
          <w:sz w:val="22"/>
          <w:szCs w:val="22"/>
        </w:rPr>
        <w:fldChar w:fldCharType="separate"/>
      </w:r>
      <w:r w:rsidR="00883948" w:rsidRPr="4ED89F93">
        <w:rPr>
          <w:rFonts w:eastAsiaTheme="minorEastAsia"/>
          <w:color w:val="000000" w:themeColor="text1"/>
          <w:sz w:val="22"/>
          <w:szCs w:val="22"/>
        </w:rPr>
        <w:fldChar w:fldCharType="end"/>
      </w:r>
      <w:r w:rsidRPr="4ED89F93">
        <w:rPr>
          <w:rFonts w:eastAsiaTheme="minorEastAsia"/>
          <w:color w:val="000000" w:themeColor="text1"/>
          <w:sz w:val="22"/>
          <w:szCs w:val="22"/>
        </w:rPr>
        <w:t xml:space="preserve">show </w:t>
      </w:r>
      <w:r w:rsidR="7266631A" w:rsidRPr="4ED89F93">
        <w:rPr>
          <w:rFonts w:eastAsiaTheme="minorEastAsia"/>
          <w:color w:val="000000" w:themeColor="text1"/>
          <w:sz w:val="22"/>
          <w:szCs w:val="22"/>
        </w:rPr>
        <w:t>a</w:t>
      </w:r>
      <w:r w:rsidRPr="4ED89F93">
        <w:rPr>
          <w:rFonts w:eastAsiaTheme="minorEastAsia"/>
          <w:color w:val="000000" w:themeColor="text1"/>
          <w:sz w:val="22"/>
          <w:szCs w:val="22"/>
        </w:rPr>
        <w:t xml:space="preserve"> range of damage</w:t>
      </w:r>
      <w:r w:rsidR="7266631A" w:rsidRPr="4ED89F93">
        <w:rPr>
          <w:rFonts w:eastAsiaTheme="minorEastAsia"/>
          <w:color w:val="000000" w:themeColor="text1"/>
          <w:sz w:val="22"/>
          <w:szCs w:val="22"/>
        </w:rPr>
        <w:t xml:space="preserve"> across the impact zone</w:t>
      </w:r>
      <w:r w:rsidRPr="4ED89F93">
        <w:rPr>
          <w:rFonts w:eastAsiaTheme="minorEastAsia"/>
          <w:color w:val="000000" w:themeColor="text1"/>
          <w:sz w:val="22"/>
          <w:szCs w:val="22"/>
        </w:rPr>
        <w:t xml:space="preserve">. </w:t>
      </w:r>
    </w:p>
    <w:p w14:paraId="5409BD21" w14:textId="77777777" w:rsidR="0085374E" w:rsidRDefault="0085374E" w:rsidP="0085374E">
      <w:pPr>
        <w:shd w:val="clear" w:color="auto" w:fill="FFFFFF" w:themeFill="background1"/>
        <w:spacing w:after="0"/>
        <w:jc w:val="both"/>
      </w:pPr>
      <w:r>
        <w:rPr>
          <w:noProof/>
        </w:rPr>
        <w:drawing>
          <wp:inline distT="0" distB="0" distL="0" distR="0" wp14:anchorId="069E603F" wp14:editId="41D96B85">
            <wp:extent cx="5724026" cy="4933950"/>
            <wp:effectExtent l="0" t="0" r="0" b="0"/>
            <wp:docPr id="1050555069" name="Picture 1" descr="Map showing significant areas of wind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5069" name="Picture 1" descr="Map showing significant areas of wind damage"/>
                    <pic:cNvPicPr/>
                  </pic:nvPicPr>
                  <pic:blipFill>
                    <a:blip r:embed="rId26"/>
                    <a:stretch>
                      <a:fillRect/>
                    </a:stretch>
                  </pic:blipFill>
                  <pic:spPr>
                    <a:xfrm>
                      <a:off x="0" y="0"/>
                      <a:ext cx="5739171" cy="4947005"/>
                    </a:xfrm>
                    <a:prstGeom prst="rect">
                      <a:avLst/>
                    </a:prstGeom>
                  </pic:spPr>
                </pic:pic>
              </a:graphicData>
            </a:graphic>
          </wp:inline>
        </w:drawing>
      </w:r>
    </w:p>
    <w:p w14:paraId="14A9707C" w14:textId="3FCEA9CC" w:rsidR="0085374E" w:rsidRDefault="00CA674E" w:rsidP="00CA674E">
      <w:pPr>
        <w:pStyle w:val="Caption"/>
        <w:jc w:val="both"/>
        <w:rPr>
          <w:iCs w:val="0"/>
        </w:rPr>
      </w:pPr>
      <w:bookmarkStart w:id="95" w:name="_Ref199503280"/>
      <w:bookmarkStart w:id="96" w:name="_Toc228456900"/>
      <w:r>
        <w:t xml:space="preserve">Figure </w:t>
      </w:r>
      <w:r>
        <w:fldChar w:fldCharType="begin"/>
      </w:r>
      <w:r>
        <w:instrText xml:space="preserve"> SEQ Figure \* ARABIC </w:instrText>
      </w:r>
      <w:r>
        <w:fldChar w:fldCharType="separate"/>
      </w:r>
      <w:r w:rsidR="00C157CD">
        <w:rPr>
          <w:noProof/>
        </w:rPr>
        <w:t>11</w:t>
      </w:r>
      <w:r>
        <w:fldChar w:fldCharType="end"/>
      </w:r>
      <w:bookmarkEnd w:id="95"/>
      <w:r>
        <w:t xml:space="preserve">. </w:t>
      </w:r>
      <w:r w:rsidR="0085374E">
        <w:t xml:space="preserve">Map showing significant areas of wind damage. </w:t>
      </w:r>
      <w:r w:rsidR="0085374E">
        <w:rPr>
          <w:iCs w:val="0"/>
        </w:rPr>
        <w:t>Reproduced from Figure 1a in Otto (2012).</w:t>
      </w:r>
      <w:bookmarkEnd w:id="96"/>
    </w:p>
    <w:p w14:paraId="7C59CDAA" w14:textId="219873C5" w:rsidR="0085374E" w:rsidRPr="00F95622" w:rsidRDefault="0085374E" w:rsidP="0085374E">
      <w:pPr>
        <w:shd w:val="clear" w:color="auto" w:fill="FFFFFF" w:themeFill="background1"/>
        <w:spacing w:after="0"/>
        <w:jc w:val="both"/>
        <w:rPr>
          <w:iCs/>
          <w:sz w:val="18"/>
          <w:szCs w:val="18"/>
        </w:rPr>
      </w:pPr>
      <w:r w:rsidRPr="00F95622">
        <w:rPr>
          <w:iCs/>
          <w:sz w:val="18"/>
          <w:szCs w:val="18"/>
        </w:rPr>
        <w:t>1</w:t>
      </w:r>
      <w:r w:rsidRPr="00F95622">
        <w:rPr>
          <w:iCs/>
          <w:sz w:val="18"/>
          <w:szCs w:val="18"/>
        </w:rPr>
        <w:tab/>
        <w:t>29</w:t>
      </w:r>
      <w:r>
        <w:rPr>
          <w:iCs/>
          <w:sz w:val="18"/>
          <w:szCs w:val="18"/>
        </w:rPr>
        <w:t>4</w:t>
      </w:r>
      <w:r w:rsidRPr="00F95622">
        <w:rPr>
          <w:iCs/>
          <w:sz w:val="18"/>
          <w:szCs w:val="18"/>
        </w:rPr>
        <w:t xml:space="preserve"> km/h gust measured 600m from the peak (on the lee side) of Mount Bellenden Ker</w:t>
      </w:r>
    </w:p>
    <w:p w14:paraId="1C33F7FC"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2</w:t>
      </w:r>
      <w:r w:rsidRPr="00F95622">
        <w:rPr>
          <w:iCs/>
          <w:sz w:val="18"/>
          <w:szCs w:val="18"/>
        </w:rPr>
        <w:tab/>
        <w:t xml:space="preserve">High voltage transmission tower down in westerlies. </w:t>
      </w:r>
    </w:p>
    <w:p w14:paraId="10BD3087"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3</w:t>
      </w:r>
      <w:r w:rsidRPr="00F95622">
        <w:rPr>
          <w:iCs/>
          <w:sz w:val="18"/>
          <w:szCs w:val="18"/>
        </w:rPr>
        <w:tab/>
      </w:r>
      <w:r>
        <w:rPr>
          <w:iCs/>
          <w:sz w:val="18"/>
          <w:szCs w:val="18"/>
        </w:rPr>
        <w:t>S</w:t>
      </w:r>
      <w:r w:rsidRPr="00F95622">
        <w:rPr>
          <w:iCs/>
          <w:sz w:val="18"/>
          <w:szCs w:val="18"/>
        </w:rPr>
        <w:t>evere tree damage at the base of the range (well inland from the Bruce Highway)</w:t>
      </w:r>
    </w:p>
    <w:p w14:paraId="44FB6470"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4</w:t>
      </w:r>
      <w:r w:rsidRPr="00F95622">
        <w:rPr>
          <w:iCs/>
          <w:sz w:val="18"/>
          <w:szCs w:val="18"/>
        </w:rPr>
        <w:tab/>
      </w:r>
      <w:r>
        <w:rPr>
          <w:iCs/>
          <w:sz w:val="18"/>
          <w:szCs w:val="18"/>
        </w:rPr>
        <w:t>S</w:t>
      </w:r>
      <w:r w:rsidRPr="00F95622">
        <w:rPr>
          <w:iCs/>
          <w:sz w:val="18"/>
          <w:szCs w:val="18"/>
        </w:rPr>
        <w:t>evere tree damage in gullies (well inland from the Bruce Highway)</w:t>
      </w:r>
    </w:p>
    <w:p w14:paraId="7B48FBC5"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5</w:t>
      </w:r>
      <w:r w:rsidRPr="00F95622">
        <w:rPr>
          <w:iCs/>
          <w:sz w:val="18"/>
          <w:szCs w:val="18"/>
        </w:rPr>
        <w:tab/>
        <w:t>Trees in valleys badly damaged.</w:t>
      </w:r>
    </w:p>
    <w:p w14:paraId="39EFA1AA"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6</w:t>
      </w:r>
      <w:r w:rsidRPr="00F95622">
        <w:rPr>
          <w:iCs/>
          <w:sz w:val="18"/>
          <w:szCs w:val="18"/>
        </w:rPr>
        <w:tab/>
        <w:t xml:space="preserve">Trees mostly thrown towards </w:t>
      </w:r>
      <w:r>
        <w:rPr>
          <w:iCs/>
          <w:sz w:val="18"/>
          <w:szCs w:val="18"/>
        </w:rPr>
        <w:t>ESE</w:t>
      </w:r>
      <w:r w:rsidRPr="00F95622">
        <w:rPr>
          <w:iCs/>
          <w:sz w:val="18"/>
          <w:szCs w:val="18"/>
        </w:rPr>
        <w:t>.</w:t>
      </w:r>
    </w:p>
    <w:p w14:paraId="3919BC38"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7</w:t>
      </w:r>
      <w:r w:rsidRPr="00F95622">
        <w:rPr>
          <w:iCs/>
          <w:sz w:val="18"/>
          <w:szCs w:val="18"/>
        </w:rPr>
        <w:tab/>
        <w:t>Some of the worst forest damage (totally stripped, most trees down).</w:t>
      </w:r>
    </w:p>
    <w:p w14:paraId="2B56726F"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8</w:t>
      </w:r>
      <w:r w:rsidRPr="00F95622">
        <w:rPr>
          <w:iCs/>
          <w:sz w:val="18"/>
          <w:szCs w:val="18"/>
        </w:rPr>
        <w:tab/>
        <w:t>Extreme tree damage. Nearly all lying flat and facing ENE.</w:t>
      </w:r>
    </w:p>
    <w:p w14:paraId="2E70C7BE"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9</w:t>
      </w:r>
      <w:r w:rsidRPr="00F95622">
        <w:rPr>
          <w:iCs/>
          <w:sz w:val="18"/>
          <w:szCs w:val="18"/>
        </w:rPr>
        <w:tab/>
        <w:t>95-100% of trees stripped and 90% trees down facing N-NNE.</w:t>
      </w:r>
    </w:p>
    <w:p w14:paraId="37AB9F70"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10</w:t>
      </w:r>
      <w:r w:rsidRPr="00F95622">
        <w:rPr>
          <w:iCs/>
          <w:sz w:val="18"/>
          <w:szCs w:val="18"/>
        </w:rPr>
        <w:tab/>
        <w:t>4 high voltage transmission towers down.</w:t>
      </w:r>
    </w:p>
    <w:p w14:paraId="4E10563E"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11</w:t>
      </w:r>
      <w:r w:rsidRPr="00F95622">
        <w:rPr>
          <w:iCs/>
          <w:sz w:val="18"/>
          <w:szCs w:val="18"/>
        </w:rPr>
        <w:tab/>
      </w:r>
      <w:r>
        <w:rPr>
          <w:iCs/>
          <w:sz w:val="18"/>
          <w:szCs w:val="18"/>
        </w:rPr>
        <w:t xml:space="preserve">Entire roof assembly thrown north over tall trees; </w:t>
      </w:r>
      <w:r w:rsidRPr="00F95622">
        <w:rPr>
          <w:iCs/>
          <w:sz w:val="18"/>
          <w:szCs w:val="18"/>
        </w:rPr>
        <w:t>severe tree damage along river (all stripped and felled).</w:t>
      </w:r>
    </w:p>
    <w:p w14:paraId="63C95818"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12</w:t>
      </w:r>
      <w:r w:rsidRPr="00F95622">
        <w:rPr>
          <w:iCs/>
          <w:sz w:val="18"/>
          <w:szCs w:val="18"/>
        </w:rPr>
        <w:tab/>
      </w:r>
      <w:r>
        <w:rPr>
          <w:iCs/>
          <w:sz w:val="18"/>
          <w:szCs w:val="18"/>
        </w:rPr>
        <w:t xml:space="preserve">Worst building damage at </w:t>
      </w:r>
      <w:r w:rsidRPr="00F95622">
        <w:rPr>
          <w:iCs/>
          <w:sz w:val="18"/>
          <w:szCs w:val="18"/>
        </w:rPr>
        <w:t>Silkwood</w:t>
      </w:r>
      <w:r>
        <w:rPr>
          <w:iCs/>
          <w:sz w:val="18"/>
          <w:szCs w:val="18"/>
        </w:rPr>
        <w:t xml:space="preserve"> (source: </w:t>
      </w:r>
      <w:r w:rsidRPr="00F95622">
        <w:rPr>
          <w:iCs/>
          <w:sz w:val="18"/>
          <w:szCs w:val="18"/>
        </w:rPr>
        <w:t>State Emergency Service</w:t>
      </w:r>
      <w:r>
        <w:rPr>
          <w:iCs/>
          <w:sz w:val="18"/>
          <w:szCs w:val="18"/>
        </w:rPr>
        <w:t>)</w:t>
      </w:r>
      <w:r w:rsidRPr="00F95622">
        <w:rPr>
          <w:iCs/>
          <w:sz w:val="18"/>
          <w:szCs w:val="18"/>
        </w:rPr>
        <w:t xml:space="preserve">. </w:t>
      </w:r>
    </w:p>
    <w:p w14:paraId="3E458D2D"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13</w:t>
      </w:r>
      <w:r w:rsidRPr="00F95622">
        <w:rPr>
          <w:iCs/>
          <w:sz w:val="18"/>
          <w:szCs w:val="18"/>
        </w:rPr>
        <w:tab/>
      </w:r>
      <w:r>
        <w:rPr>
          <w:iCs/>
          <w:sz w:val="18"/>
          <w:szCs w:val="18"/>
        </w:rPr>
        <w:t>Widespread defoliation. 2</w:t>
      </w:r>
      <w:r w:rsidRPr="00F95622">
        <w:rPr>
          <w:iCs/>
          <w:sz w:val="18"/>
          <w:szCs w:val="18"/>
        </w:rPr>
        <w:t>0% coconut</w:t>
      </w:r>
      <w:r>
        <w:rPr>
          <w:iCs/>
          <w:sz w:val="18"/>
          <w:szCs w:val="18"/>
        </w:rPr>
        <w:t xml:space="preserve"> palms</w:t>
      </w:r>
      <w:r w:rsidRPr="00F95622">
        <w:rPr>
          <w:iCs/>
          <w:sz w:val="18"/>
          <w:szCs w:val="18"/>
        </w:rPr>
        <w:t xml:space="preserve"> </w:t>
      </w:r>
      <w:r>
        <w:rPr>
          <w:iCs/>
          <w:sz w:val="18"/>
          <w:szCs w:val="18"/>
        </w:rPr>
        <w:t xml:space="preserve">uprooted or </w:t>
      </w:r>
      <w:r w:rsidRPr="00F95622">
        <w:rPr>
          <w:iCs/>
          <w:sz w:val="18"/>
          <w:szCs w:val="18"/>
        </w:rPr>
        <w:t xml:space="preserve">snapped. Highest </w:t>
      </w:r>
      <w:r>
        <w:rPr>
          <w:iCs/>
          <w:sz w:val="18"/>
          <w:szCs w:val="18"/>
        </w:rPr>
        <w:t>storm tide impact at Bingil Bay</w:t>
      </w:r>
      <w:r w:rsidRPr="00F95622">
        <w:rPr>
          <w:iCs/>
          <w:sz w:val="18"/>
          <w:szCs w:val="18"/>
        </w:rPr>
        <w:t>.</w:t>
      </w:r>
    </w:p>
    <w:p w14:paraId="0D45C5E0"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14</w:t>
      </w:r>
      <w:r w:rsidRPr="00F95622">
        <w:rPr>
          <w:iCs/>
          <w:sz w:val="18"/>
          <w:szCs w:val="18"/>
        </w:rPr>
        <w:tab/>
      </w:r>
      <w:r>
        <w:rPr>
          <w:iCs/>
          <w:sz w:val="18"/>
          <w:szCs w:val="18"/>
        </w:rPr>
        <w:t>Severe building and vegetation damage</w:t>
      </w:r>
      <w:r w:rsidRPr="00F95622">
        <w:rPr>
          <w:iCs/>
          <w:sz w:val="18"/>
          <w:szCs w:val="18"/>
        </w:rPr>
        <w:t>.</w:t>
      </w:r>
    </w:p>
    <w:p w14:paraId="48C4E3A3"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15</w:t>
      </w:r>
      <w:r w:rsidRPr="00F95622">
        <w:rPr>
          <w:iCs/>
          <w:sz w:val="18"/>
          <w:szCs w:val="18"/>
        </w:rPr>
        <w:tab/>
        <w:t>Trees</w:t>
      </w:r>
      <w:r>
        <w:rPr>
          <w:iCs/>
          <w:sz w:val="18"/>
          <w:szCs w:val="18"/>
        </w:rPr>
        <w:t xml:space="preserve"> on</w:t>
      </w:r>
      <w:r w:rsidRPr="00F95622">
        <w:rPr>
          <w:iCs/>
          <w:sz w:val="18"/>
          <w:szCs w:val="18"/>
        </w:rPr>
        <w:t xml:space="preserve"> south side of hill stripped of all leaves and small branches.</w:t>
      </w:r>
    </w:p>
    <w:p w14:paraId="445DC612" w14:textId="77777777" w:rsidR="0085374E" w:rsidRPr="00F95622" w:rsidRDefault="0085374E" w:rsidP="0085374E">
      <w:pPr>
        <w:shd w:val="clear" w:color="auto" w:fill="FFFFFF" w:themeFill="background1"/>
        <w:spacing w:after="0"/>
        <w:jc w:val="both"/>
        <w:rPr>
          <w:iCs/>
          <w:sz w:val="18"/>
          <w:szCs w:val="18"/>
        </w:rPr>
      </w:pPr>
      <w:r w:rsidRPr="00F95622">
        <w:rPr>
          <w:iCs/>
          <w:sz w:val="18"/>
          <w:szCs w:val="18"/>
        </w:rPr>
        <w:t>16</w:t>
      </w:r>
      <w:r w:rsidRPr="00F95622">
        <w:rPr>
          <w:iCs/>
          <w:sz w:val="18"/>
          <w:szCs w:val="18"/>
        </w:rPr>
        <w:tab/>
      </w:r>
      <w:r>
        <w:rPr>
          <w:iCs/>
          <w:sz w:val="18"/>
          <w:szCs w:val="18"/>
        </w:rPr>
        <w:t>S</w:t>
      </w:r>
      <w:r w:rsidRPr="00F95622">
        <w:rPr>
          <w:iCs/>
          <w:sz w:val="18"/>
          <w:szCs w:val="18"/>
        </w:rPr>
        <w:t xml:space="preserve">trongest winds </w:t>
      </w:r>
      <w:r>
        <w:rPr>
          <w:iCs/>
          <w:sz w:val="18"/>
          <w:szCs w:val="18"/>
        </w:rPr>
        <w:t xml:space="preserve">were </w:t>
      </w:r>
      <w:r w:rsidRPr="00F95622">
        <w:rPr>
          <w:iCs/>
          <w:sz w:val="18"/>
          <w:szCs w:val="18"/>
        </w:rPr>
        <w:t>from the SW.</w:t>
      </w:r>
    </w:p>
    <w:p w14:paraId="5C8482EB" w14:textId="77777777" w:rsidR="0085374E" w:rsidRDefault="0085374E" w:rsidP="0085374E">
      <w:pPr>
        <w:shd w:val="clear" w:color="auto" w:fill="FFFFFF" w:themeFill="background1"/>
        <w:spacing w:after="0"/>
        <w:jc w:val="both"/>
        <w:rPr>
          <w:iCs/>
          <w:sz w:val="18"/>
          <w:szCs w:val="18"/>
        </w:rPr>
      </w:pPr>
      <w:r w:rsidRPr="00F95622">
        <w:rPr>
          <w:iCs/>
          <w:sz w:val="18"/>
          <w:szCs w:val="18"/>
        </w:rPr>
        <w:t>17</w:t>
      </w:r>
      <w:r w:rsidRPr="00F95622">
        <w:rPr>
          <w:iCs/>
          <w:sz w:val="18"/>
          <w:szCs w:val="18"/>
        </w:rPr>
        <w:tab/>
      </w:r>
      <w:r w:rsidRPr="003C031E">
        <w:rPr>
          <w:iCs/>
          <w:sz w:val="18"/>
          <w:szCs w:val="18"/>
        </w:rPr>
        <w:t>Tornado photographed 2-3km NE of Innisfail</w:t>
      </w:r>
      <w:r>
        <w:rPr>
          <w:iCs/>
          <w:sz w:val="18"/>
          <w:szCs w:val="18"/>
        </w:rPr>
        <w:t xml:space="preserve">; </w:t>
      </w:r>
      <w:r w:rsidRPr="00F95622">
        <w:rPr>
          <w:iCs/>
          <w:sz w:val="18"/>
          <w:szCs w:val="18"/>
        </w:rPr>
        <w:t>12 reports that the strongest winds in Innisfail were from the NNE</w:t>
      </w:r>
    </w:p>
    <w:p w14:paraId="629F5E2A" w14:textId="77777777" w:rsidR="0085374E" w:rsidRDefault="0085374E" w:rsidP="0085374E">
      <w:pPr>
        <w:shd w:val="clear" w:color="auto" w:fill="FFFFFF" w:themeFill="background1"/>
        <w:spacing w:after="0"/>
        <w:jc w:val="both"/>
        <w:rPr>
          <w:iCs/>
          <w:sz w:val="18"/>
          <w:szCs w:val="18"/>
        </w:rPr>
      </w:pPr>
      <w:r>
        <w:rPr>
          <w:iCs/>
          <w:sz w:val="18"/>
          <w:szCs w:val="18"/>
        </w:rPr>
        <w:t>18-19</w:t>
      </w:r>
      <w:r>
        <w:rPr>
          <w:iCs/>
          <w:sz w:val="18"/>
          <w:szCs w:val="18"/>
        </w:rPr>
        <w:tab/>
        <w:t>Severe forest damage</w:t>
      </w:r>
    </w:p>
    <w:p w14:paraId="16EC6793" w14:textId="77777777" w:rsidR="0085374E" w:rsidRDefault="0085374E" w:rsidP="0085374E">
      <w:pPr>
        <w:shd w:val="clear" w:color="auto" w:fill="FFFFFF" w:themeFill="background1"/>
        <w:spacing w:after="0"/>
        <w:jc w:val="both"/>
        <w:rPr>
          <w:iCs/>
          <w:sz w:val="18"/>
          <w:szCs w:val="18"/>
        </w:rPr>
      </w:pPr>
    </w:p>
    <w:p w14:paraId="064E1E9D" w14:textId="77777777" w:rsidR="0085374E" w:rsidRDefault="0085374E" w:rsidP="0085374E">
      <w:pPr>
        <w:pStyle w:val="Caption"/>
        <w:keepNext/>
        <w:spacing w:after="0"/>
      </w:pPr>
      <w:r>
        <w:rPr>
          <w:noProof/>
        </w:rPr>
        <w:drawing>
          <wp:inline distT="0" distB="0" distL="0" distR="0" wp14:anchorId="78F3F541" wp14:editId="329EE670">
            <wp:extent cx="5696018" cy="3314700"/>
            <wp:effectExtent l="19050" t="19050" r="19050" b="19050"/>
            <wp:docPr id="1354517036" name="Picture 1" descr=". Damage to houses in Mouril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17036" name="Picture 1" descr=". Damage to houses in Mourily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6972" cy="3321075"/>
                    </a:xfrm>
                    <a:prstGeom prst="rect">
                      <a:avLst/>
                    </a:prstGeom>
                    <a:noFill/>
                    <a:ln w="6350" cmpd="sng">
                      <a:solidFill>
                        <a:srgbClr val="000000"/>
                      </a:solidFill>
                      <a:miter lim="800000"/>
                      <a:headEnd/>
                      <a:tailEnd/>
                    </a:ln>
                    <a:effectLst/>
                  </pic:spPr>
                </pic:pic>
              </a:graphicData>
            </a:graphic>
          </wp:inline>
        </w:drawing>
      </w:r>
    </w:p>
    <w:p w14:paraId="7DF926F4" w14:textId="60747E35" w:rsidR="0085374E" w:rsidRDefault="00CA674E" w:rsidP="00CA674E">
      <w:pPr>
        <w:pStyle w:val="Caption"/>
      </w:pPr>
      <w:bookmarkStart w:id="97" w:name="_Ref199503294"/>
      <w:bookmarkStart w:id="98" w:name="_Toc228456901"/>
      <w:r>
        <w:t xml:space="preserve">Figure </w:t>
      </w:r>
      <w:r>
        <w:fldChar w:fldCharType="begin"/>
      </w:r>
      <w:r>
        <w:instrText xml:space="preserve"> SEQ Figure \* ARABIC </w:instrText>
      </w:r>
      <w:r>
        <w:fldChar w:fldCharType="separate"/>
      </w:r>
      <w:r w:rsidR="00C157CD">
        <w:rPr>
          <w:noProof/>
        </w:rPr>
        <w:t>12</w:t>
      </w:r>
      <w:r>
        <w:fldChar w:fldCharType="end"/>
      </w:r>
      <w:bookmarkEnd w:id="97"/>
      <w:r>
        <w:t xml:space="preserve">. </w:t>
      </w:r>
      <w:r w:rsidR="0085374E">
        <w:t>Damage to houses in Mourilyan</w:t>
      </w:r>
      <w:r w:rsidR="0085374E" w:rsidRPr="007440FD">
        <w:t xml:space="preserve">. Credit: </w:t>
      </w:r>
      <w:r w:rsidR="0085374E">
        <w:t>Peter Otto.</w:t>
      </w:r>
      <w:bookmarkEnd w:id="98"/>
      <w:r w:rsidR="0085374E">
        <w:t xml:space="preserve"> </w:t>
      </w:r>
    </w:p>
    <w:p w14:paraId="5A584823" w14:textId="77777777" w:rsidR="0085374E" w:rsidRDefault="0085374E" w:rsidP="0085374E">
      <w:pPr>
        <w:spacing w:after="0"/>
      </w:pPr>
      <w:r>
        <w:rPr>
          <w:noProof/>
        </w:rPr>
        <w:drawing>
          <wp:inline distT="0" distB="0" distL="0" distR="0" wp14:anchorId="311EE143" wp14:editId="2DEBFD54">
            <wp:extent cx="5705475" cy="3975125"/>
            <wp:effectExtent l="19050" t="19050" r="9525" b="25400"/>
            <wp:docPr id="426874016" name="Picture 2" descr="Snapped power pole along Mourilyan Harbour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74016" name="Picture 2" descr="Snapped power pole along Mourilyan Harbour r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5183" cy="3988856"/>
                    </a:xfrm>
                    <a:prstGeom prst="rect">
                      <a:avLst/>
                    </a:prstGeom>
                    <a:noFill/>
                    <a:ln w="6350" cmpd="sng">
                      <a:solidFill>
                        <a:srgbClr val="000000"/>
                      </a:solidFill>
                      <a:miter lim="800000"/>
                      <a:headEnd/>
                      <a:tailEnd/>
                    </a:ln>
                    <a:effectLst/>
                  </pic:spPr>
                </pic:pic>
              </a:graphicData>
            </a:graphic>
          </wp:inline>
        </w:drawing>
      </w:r>
    </w:p>
    <w:p w14:paraId="07D45D55" w14:textId="7D6EE854" w:rsidR="0085374E" w:rsidRDefault="00223519" w:rsidP="00223519">
      <w:pPr>
        <w:pStyle w:val="Caption"/>
      </w:pPr>
      <w:bookmarkStart w:id="99" w:name="_Toc228456902"/>
      <w:r>
        <w:t xml:space="preserve">Figure </w:t>
      </w:r>
      <w:r>
        <w:fldChar w:fldCharType="begin"/>
      </w:r>
      <w:r>
        <w:instrText xml:space="preserve"> SEQ Figure \* ARABIC </w:instrText>
      </w:r>
      <w:r>
        <w:fldChar w:fldCharType="separate"/>
      </w:r>
      <w:r w:rsidR="00C157CD">
        <w:rPr>
          <w:noProof/>
        </w:rPr>
        <w:t>13</w:t>
      </w:r>
      <w:r>
        <w:fldChar w:fldCharType="end"/>
      </w:r>
      <w:r w:rsidR="0085374E">
        <w:t xml:space="preserve">. </w:t>
      </w:r>
      <w:r w:rsidR="0085374E" w:rsidRPr="00B751BC">
        <w:t>Snapped power pole along Mourilyan Harbour road</w:t>
      </w:r>
      <w:r w:rsidR="0085374E" w:rsidRPr="00AB63AE">
        <w:t xml:space="preserve">. Credit: </w:t>
      </w:r>
      <w:r w:rsidR="0085374E">
        <w:t>Peter Otto</w:t>
      </w:r>
      <w:r w:rsidR="0085374E" w:rsidRPr="00AB63AE">
        <w:t>.</w:t>
      </w:r>
      <w:bookmarkEnd w:id="99"/>
    </w:p>
    <w:p w14:paraId="790D2798" w14:textId="77777777" w:rsidR="0085374E" w:rsidRPr="00867861" w:rsidRDefault="0085374E" w:rsidP="0085374E"/>
    <w:p w14:paraId="08B4E862" w14:textId="77777777" w:rsidR="0085374E" w:rsidRDefault="0085374E" w:rsidP="0085374E">
      <w:pPr>
        <w:pStyle w:val="Caption"/>
        <w:keepNext/>
        <w:spacing w:after="0"/>
      </w:pPr>
      <w:r>
        <w:rPr>
          <w:noProof/>
        </w:rPr>
        <w:drawing>
          <wp:inline distT="0" distB="0" distL="0" distR="0" wp14:anchorId="12B828FC" wp14:editId="2C3F62B4">
            <wp:extent cx="5730759" cy="3533775"/>
            <wp:effectExtent l="19050" t="19050" r="22860" b="9525"/>
            <wp:docPr id="1899815130" name="Picture 3" descr="Tree damage at Ella Bay, totally levelled by winds from the west sou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15130" name="Picture 3" descr="Tree damage at Ella Bay, totally levelled by winds from the west southwe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7066" cy="3543831"/>
                    </a:xfrm>
                    <a:prstGeom prst="rect">
                      <a:avLst/>
                    </a:prstGeom>
                    <a:noFill/>
                    <a:ln w="6350" cmpd="sng">
                      <a:solidFill>
                        <a:srgbClr val="000000"/>
                      </a:solidFill>
                      <a:miter lim="800000"/>
                      <a:headEnd/>
                      <a:tailEnd/>
                    </a:ln>
                    <a:effectLst/>
                  </pic:spPr>
                </pic:pic>
              </a:graphicData>
            </a:graphic>
          </wp:inline>
        </w:drawing>
      </w:r>
    </w:p>
    <w:p w14:paraId="1F43BC50" w14:textId="2511C729" w:rsidR="0085374E" w:rsidRDefault="0085374E" w:rsidP="0085374E">
      <w:pPr>
        <w:pStyle w:val="Caption"/>
        <w:keepNext/>
      </w:pPr>
      <w:bookmarkStart w:id="100" w:name="_Toc228456903"/>
      <w:r>
        <w:t xml:space="preserve">Figure </w:t>
      </w:r>
      <w:r>
        <w:fldChar w:fldCharType="begin"/>
      </w:r>
      <w:r>
        <w:instrText xml:space="preserve"> SEQ Figure \* ARABIC </w:instrText>
      </w:r>
      <w:r>
        <w:fldChar w:fldCharType="separate"/>
      </w:r>
      <w:r w:rsidR="00C157CD">
        <w:rPr>
          <w:noProof/>
        </w:rPr>
        <w:t>14</w:t>
      </w:r>
      <w:r>
        <w:fldChar w:fldCharType="end"/>
      </w:r>
      <w:r>
        <w:t xml:space="preserve">. </w:t>
      </w:r>
      <w:r w:rsidRPr="00445B53">
        <w:t xml:space="preserve">Tree damage at Ella Bay, totally levelled by winds from the </w:t>
      </w:r>
      <w:r>
        <w:t>west southwest.</w:t>
      </w:r>
      <w:r w:rsidRPr="00AB63AE">
        <w:t xml:space="preserve"> Credit: </w:t>
      </w:r>
      <w:r>
        <w:t>Peter Otto</w:t>
      </w:r>
      <w:r w:rsidRPr="00AB63AE">
        <w:t>.</w:t>
      </w:r>
      <w:bookmarkEnd w:id="100"/>
    </w:p>
    <w:p w14:paraId="68BD04F1" w14:textId="77777777" w:rsidR="001B260B" w:rsidRPr="001B260B" w:rsidRDefault="001B260B" w:rsidP="001B260B"/>
    <w:tbl>
      <w:tblPr>
        <w:tblStyle w:val="TableGrid"/>
        <w:tblW w:w="0" w:type="auto"/>
        <w:shd w:val="clear" w:color="auto" w:fill="FFFFFF" w:themeFill="background1"/>
        <w:tblLook w:val="04A0" w:firstRow="1" w:lastRow="0" w:firstColumn="1" w:lastColumn="0" w:noHBand="0" w:noVBand="1"/>
      </w:tblPr>
      <w:tblGrid>
        <w:gridCol w:w="5410"/>
        <w:gridCol w:w="4219"/>
      </w:tblGrid>
      <w:tr w:rsidR="0085374E" w14:paraId="383341A1" w14:textId="77777777">
        <w:trPr>
          <w:cnfStyle w:val="100000000000" w:firstRow="1" w:lastRow="0" w:firstColumn="0" w:lastColumn="0" w:oddVBand="0" w:evenVBand="0" w:oddHBand="0" w:evenHBand="0" w:firstRowFirstColumn="0" w:firstRowLastColumn="0" w:lastRowFirstColumn="0" w:lastRowLastColumn="0"/>
        </w:trPr>
        <w:tc>
          <w:tcPr>
            <w:tcW w:w="5410" w:type="dxa"/>
            <w:shd w:val="clear" w:color="auto" w:fill="FFFFFF" w:themeFill="background1"/>
          </w:tcPr>
          <w:p w14:paraId="049C1232" w14:textId="77777777" w:rsidR="0085374E" w:rsidRDefault="0085374E">
            <w:r>
              <w:rPr>
                <w:noProof/>
              </w:rPr>
              <w:drawing>
                <wp:inline distT="0" distB="0" distL="0" distR="0" wp14:anchorId="79C1FFA2" wp14:editId="2278E8A2">
                  <wp:extent cx="4114800" cy="2781300"/>
                  <wp:effectExtent l="19050" t="19050" r="19050" b="19050"/>
                  <wp:docPr id="1216895357" name="Picture 4" descr="The South Johnstone AWS looking south to south southwest. Note the stripped vegetation on the hill.  The hill and the buildings very close by protected the instrument from what theory and past observations attest should have been cyclone Larry’s strongest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95357" name="Picture 4" descr="The South Johnstone AWS looking south to south southwest. Note the stripped vegetation on the hill.  The hill and the buildings very close by protected the instrument from what theory and past observations attest should have been cyclone Larry’s strongest win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2781300"/>
                          </a:xfrm>
                          <a:prstGeom prst="rect">
                            <a:avLst/>
                          </a:prstGeom>
                          <a:noFill/>
                          <a:ln w="19050" cmpd="sng">
                            <a:solidFill>
                              <a:srgbClr val="000000"/>
                            </a:solidFill>
                            <a:miter lim="800000"/>
                            <a:headEnd/>
                            <a:tailEnd/>
                          </a:ln>
                          <a:effectLst/>
                        </pic:spPr>
                      </pic:pic>
                    </a:graphicData>
                  </a:graphic>
                </wp:inline>
              </w:drawing>
            </w:r>
          </w:p>
        </w:tc>
        <w:tc>
          <w:tcPr>
            <w:tcW w:w="4218" w:type="dxa"/>
            <w:shd w:val="clear" w:color="auto" w:fill="FFFFFF" w:themeFill="background1"/>
          </w:tcPr>
          <w:p w14:paraId="7272C66D" w14:textId="77777777" w:rsidR="0085374E" w:rsidRDefault="0085374E">
            <w:r>
              <w:rPr>
                <w:noProof/>
                <w:lang w:val="en-GB"/>
              </w:rPr>
              <w:drawing>
                <wp:inline distT="0" distB="0" distL="0" distR="0" wp14:anchorId="13814F38" wp14:editId="62C8CBF1">
                  <wp:extent cx="3162300" cy="2847975"/>
                  <wp:effectExtent l="19050" t="19050" r="19050" b="28575"/>
                  <wp:docPr id="1978675189" name="Picture 5" descr="Radar image at 2050 UTC 19 March of the inner eye, overlaid with red arrow denoting southerly winds at South Johnstone AWS and the steep forested terrain (re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75189" name="Picture 5" descr="Radar image at 2050 UTC 19 March of the inner eye, overlaid with red arrow denoting southerly winds at South Johnstone AWS and the steep forested terrain (red are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2300" cy="2847975"/>
                          </a:xfrm>
                          <a:prstGeom prst="rect">
                            <a:avLst/>
                          </a:prstGeom>
                          <a:noFill/>
                          <a:ln w="9525" cmpd="sng">
                            <a:solidFill>
                              <a:srgbClr val="000000"/>
                            </a:solidFill>
                            <a:miter lim="800000"/>
                            <a:headEnd/>
                            <a:tailEnd/>
                          </a:ln>
                          <a:effectLst/>
                        </pic:spPr>
                      </pic:pic>
                    </a:graphicData>
                  </a:graphic>
                </wp:inline>
              </w:drawing>
            </w:r>
          </w:p>
        </w:tc>
      </w:tr>
    </w:tbl>
    <w:p w14:paraId="2169850C" w14:textId="4CE745BA" w:rsidR="0085374E" w:rsidRDefault="0085374E" w:rsidP="0085374E">
      <w:pPr>
        <w:pStyle w:val="Caption"/>
        <w:keepNext/>
      </w:pPr>
      <w:bookmarkStart w:id="101" w:name="_Ref199504225"/>
      <w:bookmarkStart w:id="102" w:name="_Hlk198627996"/>
      <w:bookmarkStart w:id="103" w:name="_Toc228456904"/>
      <w:r>
        <w:t xml:space="preserve">Figure </w:t>
      </w:r>
      <w:r>
        <w:fldChar w:fldCharType="begin"/>
      </w:r>
      <w:r>
        <w:instrText xml:space="preserve"> SEQ Figure \* ARABIC </w:instrText>
      </w:r>
      <w:r>
        <w:fldChar w:fldCharType="separate"/>
      </w:r>
      <w:r w:rsidR="00C157CD">
        <w:rPr>
          <w:noProof/>
        </w:rPr>
        <w:t>15</w:t>
      </w:r>
      <w:r>
        <w:fldChar w:fldCharType="end"/>
      </w:r>
      <w:bookmarkEnd w:id="101"/>
      <w:r>
        <w:t xml:space="preserve">. Left: </w:t>
      </w:r>
      <w:r w:rsidRPr="00920AC0">
        <w:t xml:space="preserve">The South Johnstone </w:t>
      </w:r>
      <w:bookmarkEnd w:id="102"/>
      <w:r w:rsidRPr="00920AC0">
        <w:t xml:space="preserve">AWS looking </w:t>
      </w:r>
      <w:r>
        <w:t>south to south southwest.</w:t>
      </w:r>
      <w:r w:rsidRPr="00920AC0">
        <w:t xml:space="preserve"> Note the stripped vegetation on the hill.  The hill and the buildings very close by protected the instrument from what theory and past observations attest should have been cyclone Larry’s strongest winds</w:t>
      </w:r>
      <w:r>
        <w:t>.</w:t>
      </w:r>
      <w:r w:rsidRPr="00AB63AE">
        <w:t xml:space="preserve"> </w:t>
      </w:r>
      <w:r>
        <w:t xml:space="preserve">Right: Radar image at 2050 UTC 19 March of the inner eye, overlaid with red arrow denoting southerly winds at South Johnstone AWS and the steep forested terrain (red area). </w:t>
      </w:r>
      <w:r w:rsidRPr="00AB63AE">
        <w:t xml:space="preserve">Credit: </w:t>
      </w:r>
      <w:r>
        <w:t>Peter Otto</w:t>
      </w:r>
      <w:r w:rsidRPr="00AB63AE">
        <w:t>.</w:t>
      </w:r>
      <w:bookmarkEnd w:id="103"/>
      <w:r>
        <w:t xml:space="preserve"> </w:t>
      </w:r>
    </w:p>
    <w:p w14:paraId="6821E2BE" w14:textId="77777777" w:rsidR="0085374E" w:rsidRPr="008D1E1A" w:rsidRDefault="0085374E" w:rsidP="0085374E"/>
    <w:p w14:paraId="77047481" w14:textId="77777777" w:rsidR="0085374E" w:rsidRDefault="0085374E" w:rsidP="0085374E">
      <w:pPr>
        <w:pStyle w:val="Caption"/>
        <w:keepNext/>
      </w:pPr>
      <w:r>
        <w:rPr>
          <w:noProof/>
        </w:rPr>
        <w:drawing>
          <wp:inline distT="0" distB="0" distL="0" distR="0" wp14:anchorId="4C44CA05" wp14:editId="79EB8863">
            <wp:extent cx="5743575" cy="3825594"/>
            <wp:effectExtent l="19050" t="19050" r="9525" b="22860"/>
            <wp:docPr id="803947941" name="Picture 1" descr="Etty Bay, with the steep terrain on the left hand side in particular very close to the caravan park’s beach. Trees are still evident on the beachfront, offering further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47941" name="Picture 1" descr="Etty Bay, with the steep terrain on the left hand side in particular very close to the caravan park’s beach. Trees are still evident on the beachfront, offering further prote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522" cy="3834218"/>
                    </a:xfrm>
                    <a:prstGeom prst="rect">
                      <a:avLst/>
                    </a:prstGeom>
                    <a:noFill/>
                    <a:ln w="6350" cmpd="sng">
                      <a:solidFill>
                        <a:srgbClr val="000000"/>
                      </a:solidFill>
                      <a:miter lim="800000"/>
                      <a:headEnd/>
                      <a:tailEnd/>
                    </a:ln>
                    <a:effectLst/>
                  </pic:spPr>
                </pic:pic>
              </a:graphicData>
            </a:graphic>
          </wp:inline>
        </w:drawing>
      </w:r>
    </w:p>
    <w:p w14:paraId="00F65EC5" w14:textId="08B88984" w:rsidR="0085374E" w:rsidRDefault="00223519" w:rsidP="00223519">
      <w:pPr>
        <w:pStyle w:val="Caption"/>
      </w:pPr>
      <w:bookmarkStart w:id="104" w:name="_Toc228456905"/>
      <w:r>
        <w:t xml:space="preserve">Figure </w:t>
      </w:r>
      <w:r>
        <w:fldChar w:fldCharType="begin"/>
      </w:r>
      <w:r>
        <w:instrText xml:space="preserve"> SEQ Figure \* ARABIC </w:instrText>
      </w:r>
      <w:r>
        <w:fldChar w:fldCharType="separate"/>
      </w:r>
      <w:r w:rsidR="00C157CD">
        <w:rPr>
          <w:noProof/>
        </w:rPr>
        <w:t>16</w:t>
      </w:r>
      <w:r>
        <w:fldChar w:fldCharType="end"/>
      </w:r>
      <w:r w:rsidR="0085374E">
        <w:t xml:space="preserve">. </w:t>
      </w:r>
      <w:r w:rsidR="0085374E" w:rsidRPr="00600AC3">
        <w:t xml:space="preserve">Etty Bay, with the steep terrain on the left hand side in particular very close to the caravan park’s beach. Trees are still evident on the beachfront, offering further protection. </w:t>
      </w:r>
      <w:r w:rsidR="0085374E" w:rsidRPr="00AB63AE">
        <w:t xml:space="preserve">Credit: </w:t>
      </w:r>
      <w:r w:rsidR="0085374E">
        <w:t>Peter Otto</w:t>
      </w:r>
      <w:r w:rsidR="0085374E" w:rsidRPr="00AB63AE">
        <w:t>.</w:t>
      </w:r>
      <w:bookmarkEnd w:id="104"/>
      <w:r w:rsidR="0085374E">
        <w:t xml:space="preserve"> </w:t>
      </w:r>
    </w:p>
    <w:p w14:paraId="4914BFEC" w14:textId="22E72361" w:rsidR="00DB63FF" w:rsidRPr="00DB63FF" w:rsidRDefault="000D20C6" w:rsidP="00DB63FF">
      <w:r>
        <w:rPr>
          <w:noProof/>
        </w:rPr>
        <w:drawing>
          <wp:inline distT="0" distB="0" distL="0" distR="0" wp14:anchorId="34B3E4F7" wp14:editId="71063537">
            <wp:extent cx="5753100" cy="4268801"/>
            <wp:effectExtent l="0" t="0" r="0" b="0"/>
            <wp:docPr id="1307235381" name="Picture 8" descr="Banana crop damage near Innisf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35381" name="Picture 8" descr="Banana crop damage near Innisfail.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2220" cy="4290408"/>
                    </a:xfrm>
                    <a:prstGeom prst="rect">
                      <a:avLst/>
                    </a:prstGeom>
                    <a:noFill/>
                  </pic:spPr>
                </pic:pic>
              </a:graphicData>
            </a:graphic>
          </wp:inline>
        </w:drawing>
      </w:r>
    </w:p>
    <w:p w14:paraId="6CBDC6F7" w14:textId="1EE2FD2E" w:rsidR="00DC3CE4" w:rsidRDefault="00E06B75" w:rsidP="00E06B75">
      <w:pPr>
        <w:pStyle w:val="Caption"/>
      </w:pPr>
      <w:bookmarkStart w:id="105" w:name="_Ref199503304"/>
      <w:bookmarkStart w:id="106" w:name="_Toc228456906"/>
      <w:r>
        <w:t xml:space="preserve">Figure </w:t>
      </w:r>
      <w:r>
        <w:fldChar w:fldCharType="begin"/>
      </w:r>
      <w:r>
        <w:instrText xml:space="preserve"> SEQ Figure \* ARABIC </w:instrText>
      </w:r>
      <w:r>
        <w:fldChar w:fldCharType="separate"/>
      </w:r>
      <w:r w:rsidR="00C157CD">
        <w:rPr>
          <w:noProof/>
        </w:rPr>
        <w:t>17</w:t>
      </w:r>
      <w:r>
        <w:fldChar w:fldCharType="end"/>
      </w:r>
      <w:bookmarkEnd w:id="105"/>
      <w:r w:rsidR="00DC3CE4">
        <w:t>. Banana crop damage</w:t>
      </w:r>
      <w:r>
        <w:t xml:space="preserve"> near Innisfail</w:t>
      </w:r>
      <w:r w:rsidR="00DC3CE4" w:rsidRPr="00600AC3">
        <w:t xml:space="preserve">. </w:t>
      </w:r>
      <w:r w:rsidR="00DC3CE4" w:rsidRPr="00AB63AE">
        <w:t xml:space="preserve">Credit: </w:t>
      </w:r>
      <w:r w:rsidR="00DC3CE4">
        <w:t>Peter Otto</w:t>
      </w:r>
      <w:r w:rsidR="00DC3CE4" w:rsidRPr="00AB63AE">
        <w:t>.</w:t>
      </w:r>
      <w:bookmarkEnd w:id="106"/>
      <w:r w:rsidR="00DC3CE4">
        <w:t xml:space="preserve"> </w:t>
      </w:r>
    </w:p>
    <w:p w14:paraId="541837D8" w14:textId="77777777" w:rsidR="00AB7619" w:rsidRDefault="00AB7619" w:rsidP="00AB7619">
      <w:pPr>
        <w:pStyle w:val="NumberedHeading1"/>
      </w:pPr>
      <w:bookmarkStart w:id="107" w:name="_Toc162361525"/>
      <w:bookmarkStart w:id="108" w:name="_Toc199503855"/>
      <w:r>
        <w:t>Observations</w:t>
      </w:r>
      <w:bookmarkEnd w:id="107"/>
      <w:bookmarkEnd w:id="108"/>
    </w:p>
    <w:p w14:paraId="4023351B" w14:textId="77777777" w:rsidR="00AB7619" w:rsidRDefault="00AB7619" w:rsidP="00AB7619">
      <w:pPr>
        <w:pStyle w:val="NumberedHeading2"/>
      </w:pPr>
      <w:bookmarkStart w:id="109" w:name="_Toc162361526"/>
      <w:bookmarkStart w:id="110" w:name="_Toc199503856"/>
      <w:r>
        <w:t>Wind</w:t>
      </w:r>
      <w:bookmarkEnd w:id="109"/>
      <w:bookmarkEnd w:id="110"/>
    </w:p>
    <w:p w14:paraId="21B92C45" w14:textId="77777777" w:rsidR="00AB7619" w:rsidRDefault="00AB7619" w:rsidP="00AB7619">
      <w:pPr>
        <w:jc w:val="both"/>
        <w:rPr>
          <w:rFonts w:eastAsia="Arial" w:cs="Arial"/>
          <w:color w:val="000000" w:themeColor="text1"/>
        </w:rPr>
      </w:pPr>
      <w:r>
        <w:rPr>
          <w:rFonts w:eastAsia="Arial" w:cs="Arial"/>
          <w:color w:val="000000" w:themeColor="text1"/>
        </w:rPr>
        <w:t>Flinders Reef recorded a maximum 10-minute mean of 84 kn (155 km/h) and a maximum gust of 114 kn (211 km/h) at 1110 UTC 19 March in the southern eyewall but did not sample the highest winds. Gales were observed for over 11 hours from 0510 to 1630 UTC 19 March; storm-force winds for just under 4 hours from 0830 to 1420 UTC; and hurricane-force (above 63 kn) for just under 3 hours from 0940 to 1230 UTC 19 March.</w:t>
      </w:r>
    </w:p>
    <w:p w14:paraId="57E41647" w14:textId="362297F8" w:rsidR="00AB7619" w:rsidRDefault="575658DE" w:rsidP="00AB7619">
      <w:pPr>
        <w:jc w:val="both"/>
        <w:rPr>
          <w:rFonts w:eastAsia="Arial" w:cs="Arial"/>
          <w:color w:val="000000" w:themeColor="text1"/>
        </w:rPr>
      </w:pPr>
      <w:r>
        <w:rPr>
          <w:rFonts w:eastAsia="Arial" w:cs="Arial"/>
          <w:color w:val="000000" w:themeColor="text1"/>
        </w:rPr>
        <w:t>The only Bureau of Meteorology wind recording station in the landfall impact zone was at South Johnstone. South Johnstone recorded peak wind gusts of 98 kn (</w:t>
      </w:r>
      <w:r w:rsidR="44285D7A">
        <w:rPr>
          <w:rFonts w:eastAsia="Arial" w:cs="Arial"/>
          <w:color w:val="000000" w:themeColor="text1"/>
        </w:rPr>
        <w:t>181</w:t>
      </w:r>
      <w:r>
        <w:rPr>
          <w:rFonts w:eastAsia="Arial" w:cs="Arial"/>
          <w:color w:val="000000" w:themeColor="text1"/>
        </w:rPr>
        <w:t xml:space="preserve"> km/h) </w:t>
      </w:r>
      <w:r w:rsidR="100A2594">
        <w:rPr>
          <w:rFonts w:eastAsia="Arial" w:cs="Arial"/>
          <w:color w:val="000000" w:themeColor="text1"/>
        </w:rPr>
        <w:t xml:space="preserve">at </w:t>
      </w:r>
      <w:r w:rsidR="1F3150F7">
        <w:rPr>
          <w:rFonts w:eastAsia="Arial" w:cs="Arial"/>
          <w:color w:val="000000" w:themeColor="text1"/>
        </w:rPr>
        <w:t xml:space="preserve">6:40 am </w:t>
      </w:r>
      <w:r w:rsidR="100A2594">
        <w:rPr>
          <w:rFonts w:eastAsia="Arial" w:cs="Arial"/>
          <w:color w:val="000000" w:themeColor="text1"/>
        </w:rPr>
        <w:t>AEST</w:t>
      </w:r>
      <w:r w:rsidR="1F3150F7">
        <w:rPr>
          <w:rFonts w:eastAsia="Arial" w:cs="Arial"/>
          <w:color w:val="000000" w:themeColor="text1"/>
        </w:rPr>
        <w:t xml:space="preserve"> 20 March </w:t>
      </w:r>
      <w:r w:rsidR="100A2594">
        <w:rPr>
          <w:rFonts w:eastAsia="Arial" w:cs="Arial"/>
          <w:color w:val="000000" w:themeColor="text1"/>
        </w:rPr>
        <w:t xml:space="preserve">(2040 UTC 19 March) </w:t>
      </w:r>
      <w:r>
        <w:rPr>
          <w:rFonts w:eastAsia="Arial" w:cs="Arial"/>
          <w:color w:val="000000" w:themeColor="text1"/>
        </w:rPr>
        <w:t xml:space="preserve">as it experienced the southwest part of the eyewall. However, this site was sheltered from the strongest winds by a large densely forested hill just 200-250 m away as shown in </w:t>
      </w:r>
      <w:r w:rsidR="000A2C14">
        <w:rPr>
          <w:rFonts w:eastAsia="Arial" w:cs="Arial"/>
          <w:color w:val="000000" w:themeColor="text1"/>
        </w:rPr>
        <w:fldChar w:fldCharType="begin"/>
      </w:r>
      <w:r w:rsidR="000A2C14">
        <w:rPr>
          <w:rFonts w:eastAsia="Arial" w:cs="Arial"/>
          <w:color w:val="000000" w:themeColor="text1"/>
        </w:rPr>
        <w:instrText xml:space="preserve"> REF _Ref199504225 \h </w:instrText>
      </w:r>
      <w:r w:rsidR="000A2C14">
        <w:rPr>
          <w:rFonts w:eastAsia="Arial" w:cs="Arial"/>
          <w:color w:val="000000" w:themeColor="text1"/>
        </w:rPr>
      </w:r>
      <w:r w:rsidR="000A2C14">
        <w:rPr>
          <w:rFonts w:eastAsia="Arial" w:cs="Arial"/>
          <w:color w:val="000000" w:themeColor="text1"/>
        </w:rPr>
        <w:fldChar w:fldCharType="separate"/>
      </w:r>
      <w:r w:rsidR="000A2C14">
        <w:rPr>
          <w:rFonts w:eastAsia="Arial" w:cs="Arial"/>
          <w:color w:val="000000" w:themeColor="text1"/>
        </w:rPr>
        <w:fldChar w:fldCharType="end"/>
      </w:r>
      <w:r w:rsidR="24AD5AA8">
        <w:rPr>
          <w:rFonts w:eastAsia="Arial" w:cs="Arial"/>
          <w:color w:val="000000" w:themeColor="text1"/>
        </w:rPr>
        <w:t>Figure 15</w:t>
      </w:r>
      <w:r>
        <w:rPr>
          <w:rFonts w:eastAsia="Arial" w:cs="Arial"/>
          <w:color w:val="000000" w:themeColor="text1"/>
        </w:rPr>
        <w:t>. Additionally, very high gust factors (ratio of the wind gust to the mean winds) to above 2 occurred when winds were southerly</w:t>
      </w:r>
      <w:r w:rsidR="025F7957">
        <w:rPr>
          <w:rFonts w:eastAsia="Arial" w:cs="Arial"/>
          <w:color w:val="000000" w:themeColor="text1"/>
        </w:rPr>
        <w:t>.</w:t>
      </w:r>
      <w:r>
        <w:rPr>
          <w:rFonts w:eastAsia="Arial" w:cs="Arial"/>
          <w:color w:val="000000" w:themeColor="text1"/>
        </w:rPr>
        <w:t xml:space="preserve"> Hence the</w:t>
      </w:r>
      <w:r w:rsidR="721F07F5">
        <w:rPr>
          <w:rFonts w:eastAsia="Arial" w:cs="Arial"/>
          <w:color w:val="000000" w:themeColor="text1"/>
        </w:rPr>
        <w:t xml:space="preserve"> observations</w:t>
      </w:r>
      <w:r>
        <w:rPr>
          <w:rFonts w:eastAsia="Arial" w:cs="Arial"/>
          <w:color w:val="000000" w:themeColor="text1"/>
        </w:rPr>
        <w:t xml:space="preserve"> </w:t>
      </w:r>
      <w:r w:rsidR="7DF84486">
        <w:rPr>
          <w:rFonts w:eastAsia="Arial" w:cs="Arial"/>
          <w:color w:val="000000" w:themeColor="text1"/>
        </w:rPr>
        <w:t>cannot</w:t>
      </w:r>
      <w:r>
        <w:rPr>
          <w:rFonts w:eastAsia="Arial" w:cs="Arial"/>
          <w:color w:val="000000" w:themeColor="text1"/>
        </w:rPr>
        <w:t xml:space="preserve"> be relied upon to estimate </w:t>
      </w:r>
      <w:r w:rsidR="65DDA267">
        <w:rPr>
          <w:rFonts w:eastAsia="Arial" w:cs="Arial"/>
          <w:color w:val="000000" w:themeColor="text1"/>
        </w:rPr>
        <w:t>l</w:t>
      </w:r>
      <w:r>
        <w:rPr>
          <w:rFonts w:eastAsia="Arial" w:cs="Arial"/>
          <w:color w:val="000000" w:themeColor="text1"/>
        </w:rPr>
        <w:t>andfall intensity. As winds turned to be easterly there were less obstruction</w:t>
      </w:r>
      <w:r w:rsidR="455C3A2B">
        <w:rPr>
          <w:rFonts w:eastAsia="Arial" w:cs="Arial"/>
          <w:color w:val="000000" w:themeColor="text1"/>
        </w:rPr>
        <w:t>s</w:t>
      </w:r>
      <w:r>
        <w:rPr>
          <w:rFonts w:eastAsia="Arial" w:cs="Arial"/>
          <w:color w:val="000000" w:themeColor="text1"/>
        </w:rPr>
        <w:t xml:space="preserve"> however </w:t>
      </w:r>
      <w:r w:rsidR="30079113">
        <w:rPr>
          <w:rFonts w:eastAsia="Arial" w:cs="Arial"/>
          <w:color w:val="000000" w:themeColor="text1"/>
        </w:rPr>
        <w:t>the station</w:t>
      </w:r>
      <w:r>
        <w:rPr>
          <w:rFonts w:eastAsia="Arial" w:cs="Arial"/>
          <w:color w:val="000000" w:themeColor="text1"/>
        </w:rPr>
        <w:t xml:space="preserve"> was not sampling the strongest winds at this point.</w:t>
      </w:r>
    </w:p>
    <w:p w14:paraId="3F2A2C0D" w14:textId="6CC1C673" w:rsidR="00AB7619" w:rsidRDefault="575658DE" w:rsidP="00AB7619">
      <w:pPr>
        <w:jc w:val="both"/>
        <w:rPr>
          <w:rFonts w:eastAsia="Arial" w:cs="Arial"/>
          <w:color w:val="000000" w:themeColor="text1"/>
        </w:rPr>
      </w:pPr>
      <w:r w:rsidRPr="4ED89F93">
        <w:rPr>
          <w:rFonts w:eastAsia="Arial" w:cs="Arial"/>
          <w:color w:val="000000" w:themeColor="text1"/>
        </w:rPr>
        <w:t xml:space="preserve">Severe wind gusts were measured by many </w:t>
      </w:r>
      <w:r w:rsidR="377BBD0E" w:rsidRPr="4ED89F93">
        <w:rPr>
          <w:rFonts w:eastAsia="Arial" w:cs="Arial"/>
          <w:color w:val="000000" w:themeColor="text1"/>
        </w:rPr>
        <w:t xml:space="preserve">non-Bureau </w:t>
      </w:r>
      <w:r w:rsidRPr="4ED89F93">
        <w:rPr>
          <w:rFonts w:eastAsia="Arial" w:cs="Arial"/>
          <w:color w:val="000000" w:themeColor="text1"/>
        </w:rPr>
        <w:t>instruments and supported by damage data as far inland as Ravenshoe, and as far north as the Cairns Skyrail facility.</w:t>
      </w:r>
    </w:p>
    <w:p w14:paraId="4FE8BEE5" w14:textId="046CE38F" w:rsidR="00AB7619" w:rsidRDefault="00AB7619" w:rsidP="00AB7619">
      <w:pPr>
        <w:jc w:val="both"/>
        <w:rPr>
          <w:rFonts w:eastAsia="Arial" w:cs="Arial"/>
          <w:color w:val="000000" w:themeColor="text1"/>
        </w:rPr>
      </w:pPr>
      <w:r>
        <w:rPr>
          <w:rFonts w:eastAsia="Arial" w:cs="Arial"/>
          <w:color w:val="000000" w:themeColor="text1"/>
        </w:rPr>
        <w:t>A wind gust of 225 km/h on a yacht on Mourilyan Harbour before the instrument failed when the mast snapped coincided with the arrival of the outer eye.</w:t>
      </w:r>
    </w:p>
    <w:p w14:paraId="2EF03EAB" w14:textId="0A7A508A" w:rsidR="00AB7619" w:rsidRDefault="00AB7619" w:rsidP="00AB7619">
      <w:pPr>
        <w:jc w:val="both"/>
        <w:rPr>
          <w:rFonts w:eastAsia="Arial" w:cs="Arial"/>
          <w:color w:val="000000" w:themeColor="text1"/>
        </w:rPr>
      </w:pPr>
      <w:r>
        <w:rPr>
          <w:rFonts w:eastAsia="Arial" w:cs="Arial"/>
          <w:color w:val="000000" w:themeColor="text1"/>
        </w:rPr>
        <w:t xml:space="preserve">A tower on the lee slope of Mt Bellenden Ker </w:t>
      </w:r>
      <w:r w:rsidRPr="00B55B5A">
        <w:rPr>
          <w:rFonts w:eastAsia="Arial" w:cs="Arial"/>
          <w:color w:val="000000" w:themeColor="text1"/>
        </w:rPr>
        <w:t>(600m from the peak and 200m below)</w:t>
      </w:r>
      <w:r>
        <w:rPr>
          <w:rFonts w:eastAsia="Arial" w:cs="Arial"/>
          <w:color w:val="000000" w:themeColor="text1"/>
        </w:rPr>
        <w:t xml:space="preserve"> recorded a wind gust of 294 km/h at 2118 UTC 19 March in the westerly flow north of the centre of the circulation</w:t>
      </w:r>
      <w:r w:rsidR="0031475D">
        <w:rPr>
          <w:rFonts w:eastAsia="Arial" w:cs="Arial"/>
          <w:color w:val="000000" w:themeColor="text1"/>
        </w:rPr>
        <w:t>.</w:t>
      </w:r>
    </w:p>
    <w:p w14:paraId="51A0FA0A" w14:textId="5448E064" w:rsidR="00AB7619" w:rsidRDefault="00AB7619" w:rsidP="00AB7619">
      <w:pPr>
        <w:jc w:val="both"/>
        <w:rPr>
          <w:rFonts w:eastAsia="Arial" w:cs="Arial"/>
          <w:color w:val="000000" w:themeColor="text1"/>
        </w:rPr>
      </w:pPr>
      <w:r>
        <w:rPr>
          <w:rFonts w:eastAsia="Arial" w:cs="Arial"/>
          <w:color w:val="000000" w:themeColor="text1"/>
        </w:rPr>
        <w:t>A tower on the Cairns Skyrail recorded a wind gust of 178 km/h at the base of the McAllister Range.</w:t>
      </w:r>
    </w:p>
    <w:p w14:paraId="27A53C42" w14:textId="0BEF50D1" w:rsidR="00AB7619" w:rsidRDefault="00AB7619" w:rsidP="00AB7619">
      <w:pPr>
        <w:jc w:val="both"/>
        <w:rPr>
          <w:rFonts w:eastAsia="Arial" w:cs="Arial"/>
          <w:color w:val="000000" w:themeColor="text1"/>
        </w:rPr>
      </w:pPr>
      <w:r>
        <w:rPr>
          <w:rFonts w:eastAsia="Arial" w:cs="Arial"/>
          <w:color w:val="000000" w:themeColor="text1"/>
        </w:rPr>
        <w:t xml:space="preserve">The observations north of the eyewall are evidence of downslope wind activity produced by the cyclone that are supported by damage surveys. </w:t>
      </w:r>
      <w:r w:rsidRPr="00B55B5A">
        <w:rPr>
          <w:rFonts w:eastAsia="Arial" w:cs="Arial"/>
          <w:color w:val="000000" w:themeColor="text1"/>
        </w:rPr>
        <w:t>Similar wind enhancements in the lee of terrain have</w:t>
      </w:r>
      <w:r>
        <w:rPr>
          <w:rFonts w:eastAsia="Arial" w:cs="Arial"/>
          <w:color w:val="000000" w:themeColor="text1"/>
        </w:rPr>
        <w:t xml:space="preserve"> </w:t>
      </w:r>
      <w:r w:rsidRPr="00B55B5A">
        <w:rPr>
          <w:rFonts w:eastAsia="Arial" w:cs="Arial"/>
          <w:color w:val="000000" w:themeColor="text1"/>
        </w:rPr>
        <w:t>been noted in many other events in this area</w:t>
      </w:r>
      <w:r>
        <w:rPr>
          <w:rFonts w:eastAsia="Arial" w:cs="Arial"/>
          <w:color w:val="000000" w:themeColor="text1"/>
        </w:rPr>
        <w:t xml:space="preserve"> </w:t>
      </w:r>
      <w:r w:rsidRPr="00B55B5A">
        <w:rPr>
          <w:rFonts w:eastAsia="Arial" w:cs="Arial"/>
          <w:color w:val="000000" w:themeColor="text1"/>
        </w:rPr>
        <w:t xml:space="preserve">and were forecast during this event. </w:t>
      </w:r>
    </w:p>
    <w:p w14:paraId="090575AA" w14:textId="682CD3FE" w:rsidR="00AB7619" w:rsidRDefault="575658DE" w:rsidP="00AB7619">
      <w:pPr>
        <w:jc w:val="both"/>
        <w:rPr>
          <w:rFonts w:eastAsia="Arial" w:cs="Arial"/>
          <w:color w:val="000000" w:themeColor="text1"/>
        </w:rPr>
      </w:pPr>
      <w:r w:rsidRPr="4ED89F93">
        <w:rPr>
          <w:rFonts w:eastAsia="Arial" w:cs="Arial"/>
          <w:color w:val="000000" w:themeColor="text1"/>
        </w:rPr>
        <w:t xml:space="preserve">An anemometer atop a </w:t>
      </w:r>
      <w:r w:rsidR="11C349FA" w:rsidRPr="4ED89F93">
        <w:rPr>
          <w:rFonts w:eastAsia="Arial" w:cs="Arial"/>
          <w:color w:val="000000" w:themeColor="text1"/>
        </w:rPr>
        <w:t xml:space="preserve">20m </w:t>
      </w:r>
      <w:r w:rsidRPr="4ED89F93">
        <w:rPr>
          <w:rFonts w:eastAsia="Arial" w:cs="Arial"/>
          <w:color w:val="000000" w:themeColor="text1"/>
        </w:rPr>
        <w:t xml:space="preserve">tower </w:t>
      </w:r>
      <w:r w:rsidR="6998E8D5" w:rsidRPr="4ED89F93">
        <w:rPr>
          <w:rFonts w:eastAsia="Arial" w:cs="Arial"/>
          <w:color w:val="000000" w:themeColor="text1"/>
        </w:rPr>
        <w:t xml:space="preserve">on an elevated site </w:t>
      </w:r>
      <w:r w:rsidRPr="4ED89F93">
        <w:rPr>
          <w:rFonts w:eastAsia="Arial" w:cs="Arial"/>
          <w:color w:val="000000" w:themeColor="text1"/>
        </w:rPr>
        <w:t>at the Ravenshoe wind farm, about 50km inland from Innisfail</w:t>
      </w:r>
      <w:r w:rsidR="7953B6C2" w:rsidRPr="4ED89F93">
        <w:rPr>
          <w:rFonts w:eastAsia="Arial" w:cs="Arial"/>
          <w:color w:val="000000" w:themeColor="text1"/>
        </w:rPr>
        <w:t>,</w:t>
      </w:r>
      <w:r w:rsidRPr="4ED89F93">
        <w:rPr>
          <w:rFonts w:eastAsia="Arial" w:cs="Arial"/>
          <w:color w:val="000000" w:themeColor="text1"/>
        </w:rPr>
        <w:t xml:space="preserve"> registered a peak gust of 187 km/h in the southerly flow. Although this appears very high for a site well inland, there </w:t>
      </w:r>
      <w:r w:rsidR="3F358882" w:rsidRPr="4ED89F93">
        <w:rPr>
          <w:rFonts w:eastAsia="Arial" w:cs="Arial"/>
          <w:color w:val="000000" w:themeColor="text1"/>
        </w:rPr>
        <w:t>was</w:t>
      </w:r>
      <w:r w:rsidRPr="4ED89F93">
        <w:rPr>
          <w:rFonts w:eastAsia="Arial" w:cs="Arial"/>
          <w:color w:val="000000" w:themeColor="text1"/>
        </w:rPr>
        <w:t xml:space="preserve"> widespread power pole damage on the Atherton tablelands and a post event forest survey that indicated extensive damage as far as 100 km inland.</w:t>
      </w:r>
    </w:p>
    <w:p w14:paraId="317FAB63" w14:textId="77777777" w:rsidR="00AB7619" w:rsidRDefault="00AB7619" w:rsidP="00AB7619">
      <w:pPr>
        <w:pStyle w:val="NumberedHeading2"/>
      </w:pPr>
      <w:bookmarkStart w:id="111" w:name="_Toc162361527"/>
      <w:bookmarkStart w:id="112" w:name="_Toc199503857"/>
      <w:r>
        <w:t>Pressure</w:t>
      </w:r>
      <w:bookmarkEnd w:id="111"/>
      <w:bookmarkEnd w:id="112"/>
    </w:p>
    <w:p w14:paraId="09DECA63" w14:textId="06385A6A" w:rsidR="00AB7619" w:rsidRDefault="17B929EA" w:rsidP="4ED89F93">
      <w:pPr>
        <w:shd w:val="clear" w:color="auto" w:fill="FFFFFF" w:themeFill="background1"/>
        <w:spacing w:after="109"/>
        <w:jc w:val="both"/>
        <w:rPr>
          <w:rFonts w:eastAsia="Arial" w:cs="Arial"/>
          <w:color w:val="000000" w:themeColor="text1"/>
        </w:rPr>
      </w:pPr>
      <w:r w:rsidRPr="4ED89F93">
        <w:rPr>
          <w:rFonts w:eastAsia="Arial" w:cs="Arial"/>
          <w:color w:val="000000" w:themeColor="text1"/>
        </w:rPr>
        <w:t xml:space="preserve">The eye passed over Innisfail between 6:50-7:20 am </w:t>
      </w:r>
      <w:r w:rsidR="5277A0CA" w:rsidRPr="4ED89F93">
        <w:rPr>
          <w:rFonts w:eastAsia="Arial" w:cs="Arial"/>
          <w:color w:val="000000" w:themeColor="text1"/>
        </w:rPr>
        <w:t xml:space="preserve">AEST </w:t>
      </w:r>
      <w:r w:rsidRPr="4ED89F93">
        <w:rPr>
          <w:rFonts w:eastAsia="Arial" w:cs="Arial"/>
          <w:color w:val="000000" w:themeColor="text1"/>
        </w:rPr>
        <w:t>20 March (2050-2120 UTC 19 March).</w:t>
      </w:r>
      <w:r w:rsidR="5C083E69" w:rsidRPr="4ED89F93">
        <w:rPr>
          <w:rFonts w:eastAsia="Arial" w:cs="Arial"/>
          <w:color w:val="000000" w:themeColor="text1"/>
        </w:rPr>
        <w:t xml:space="preserve"> </w:t>
      </w:r>
      <w:r w:rsidR="575658DE" w:rsidRPr="4ED89F93">
        <w:rPr>
          <w:rFonts w:eastAsia="Arial" w:cs="Arial"/>
          <w:color w:val="000000" w:themeColor="text1"/>
        </w:rPr>
        <w:t>Innisfail recorded a minimum pressure of 959 hPa at the two official Innisfail sites: the barograph was deemed to read high upon calibration and was corrected to 955 hPa; while the AWS site did not experience the true calm of the eye and was deemed not to sample the lowest pressure of the eye.</w:t>
      </w:r>
    </w:p>
    <w:p w14:paraId="4306EE23" w14:textId="323876BD" w:rsidR="00AB7619" w:rsidRDefault="575658DE" w:rsidP="4ED89F93">
      <w:pPr>
        <w:shd w:val="clear" w:color="auto" w:fill="FFFFFF" w:themeFill="background1"/>
        <w:spacing w:after="109"/>
        <w:jc w:val="both"/>
        <w:rPr>
          <w:rFonts w:eastAsia="Arial" w:cs="Arial"/>
          <w:color w:val="000000" w:themeColor="text1"/>
        </w:rPr>
      </w:pPr>
      <w:r w:rsidRPr="4ED89F93">
        <w:rPr>
          <w:rFonts w:eastAsia="Arial" w:cs="Arial"/>
          <w:color w:val="000000" w:themeColor="text1"/>
        </w:rPr>
        <w:t xml:space="preserve">A total of 20 pressure readings were collected from within the community in the impact zone and examined for reliability. There were several minimum estimates in the 950 – 959 hPa range from instruments that </w:t>
      </w:r>
      <w:r w:rsidR="3AE77D10" w:rsidRPr="4ED89F93">
        <w:rPr>
          <w:rFonts w:eastAsia="Arial" w:cs="Arial"/>
          <w:color w:val="000000" w:themeColor="text1"/>
        </w:rPr>
        <w:t xml:space="preserve">were </w:t>
      </w:r>
      <w:r w:rsidRPr="4ED89F93">
        <w:rPr>
          <w:rFonts w:eastAsia="Arial" w:cs="Arial"/>
          <w:color w:val="000000" w:themeColor="text1"/>
        </w:rPr>
        <w:t xml:space="preserve">assessed as reliable. There were two pressure readings below 937 hPa at eastern Mourilyan and in Moresby </w:t>
      </w:r>
      <w:r w:rsidR="346C86E3" w:rsidRPr="4ED89F93">
        <w:rPr>
          <w:rFonts w:eastAsia="Arial" w:cs="Arial"/>
          <w:color w:val="000000" w:themeColor="text1"/>
        </w:rPr>
        <w:t xml:space="preserve">which </w:t>
      </w:r>
      <w:r w:rsidRPr="4ED89F93">
        <w:rPr>
          <w:rFonts w:eastAsia="Arial" w:cs="Arial"/>
          <w:color w:val="000000" w:themeColor="text1"/>
        </w:rPr>
        <w:t xml:space="preserve">were deemed to be associated with </w:t>
      </w:r>
      <w:r w:rsidR="09FB4F38" w:rsidRPr="4ED89F93">
        <w:rPr>
          <w:rFonts w:eastAsia="Arial" w:cs="Arial"/>
          <w:color w:val="000000" w:themeColor="text1"/>
        </w:rPr>
        <w:t>mesovortices</w:t>
      </w:r>
      <w:r w:rsidRPr="4ED89F93">
        <w:rPr>
          <w:rFonts w:eastAsia="Arial" w:cs="Arial"/>
          <w:color w:val="000000" w:themeColor="text1"/>
        </w:rPr>
        <w:t xml:space="preserve">. </w:t>
      </w:r>
    </w:p>
    <w:p w14:paraId="7BEA9B10" w14:textId="77777777" w:rsidR="00AB7619" w:rsidRDefault="00AB7619" w:rsidP="00AB7619">
      <w:pPr>
        <w:shd w:val="clear" w:color="auto" w:fill="FFFFFF" w:themeFill="background1"/>
        <w:spacing w:after="109"/>
        <w:jc w:val="both"/>
        <w:rPr>
          <w:rFonts w:eastAsia="Arial" w:cs="Arial"/>
          <w:color w:val="000000" w:themeColor="text1"/>
          <w:szCs w:val="22"/>
        </w:rPr>
      </w:pPr>
      <w:r>
        <w:rPr>
          <w:rFonts w:eastAsia="Arial" w:cs="Arial"/>
          <w:color w:val="000000" w:themeColor="text1"/>
          <w:szCs w:val="22"/>
        </w:rPr>
        <w:t>Flinders Reef recorded a minimum pressure of 974.8 hPa at 1120 UTC 19 March but this was in the southern eyewall and not indicative of the lowest central pressure at the time (See Figure 8).</w:t>
      </w:r>
    </w:p>
    <w:p w14:paraId="724BB9A8" w14:textId="77777777" w:rsidR="00AB7619" w:rsidRDefault="00AB7619" w:rsidP="00AB7619">
      <w:pPr>
        <w:pStyle w:val="NumberedHeading2"/>
      </w:pPr>
      <w:bookmarkStart w:id="113" w:name="_Toc199503858"/>
      <w:r>
        <w:t>Rainfall</w:t>
      </w:r>
      <w:bookmarkEnd w:id="113"/>
    </w:p>
    <w:p w14:paraId="5E1E642E" w14:textId="2648A88D" w:rsidR="00AB7619" w:rsidRPr="00F1440A" w:rsidRDefault="575658DE" w:rsidP="4ED89F93">
      <w:pPr>
        <w:shd w:val="clear" w:color="auto" w:fill="FFFFFF" w:themeFill="background1"/>
        <w:jc w:val="both"/>
        <w:rPr>
          <w:rFonts w:eastAsia="Arial" w:cs="Arial"/>
          <w:color w:val="000000" w:themeColor="text1"/>
        </w:rPr>
      </w:pPr>
      <w:r w:rsidRPr="4ED89F93">
        <w:rPr>
          <w:rFonts w:eastAsia="Arial" w:cs="Arial"/>
          <w:color w:val="000000" w:themeColor="text1"/>
        </w:rPr>
        <w:t>The rapid movement of Larry reduced the potential rainfall upon landfall. Nevertheless</w:t>
      </w:r>
      <w:r w:rsidR="4C8DEB49" w:rsidRPr="4ED89F93">
        <w:rPr>
          <w:rFonts w:eastAsia="Arial" w:cs="Arial"/>
          <w:color w:val="000000" w:themeColor="text1"/>
        </w:rPr>
        <w:t>,</w:t>
      </w:r>
      <w:r w:rsidRPr="4ED89F93">
        <w:rPr>
          <w:rFonts w:eastAsia="Arial" w:cs="Arial"/>
          <w:color w:val="000000" w:themeColor="text1"/>
        </w:rPr>
        <w:t xml:space="preserve"> falls exceeded 200 mm over elevated terrain near the coast as shown in the daily rainfall analysis to 9 am AEST 20 March in </w:t>
      </w:r>
      <w:r w:rsidR="00883948" w:rsidRPr="4ED89F93">
        <w:rPr>
          <w:rFonts w:eastAsia="Arial" w:cs="Arial"/>
          <w:color w:val="000000" w:themeColor="text1"/>
        </w:rPr>
        <w:fldChar w:fldCharType="begin"/>
      </w:r>
      <w:r w:rsidR="00883948" w:rsidRPr="4ED89F93">
        <w:rPr>
          <w:rFonts w:eastAsia="Arial" w:cs="Arial"/>
          <w:color w:val="000000" w:themeColor="text1"/>
        </w:rPr>
        <w:instrText xml:space="preserve"> REF _Ref199503406 \h </w:instrText>
      </w:r>
      <w:r w:rsidR="00883948" w:rsidRPr="4ED89F93">
        <w:rPr>
          <w:rFonts w:eastAsia="Arial" w:cs="Arial"/>
          <w:color w:val="000000" w:themeColor="text1"/>
        </w:rPr>
      </w:r>
      <w:r w:rsidR="00883948" w:rsidRPr="4ED89F93">
        <w:rPr>
          <w:rFonts w:eastAsia="Arial" w:cs="Arial"/>
          <w:color w:val="000000" w:themeColor="text1"/>
        </w:rPr>
        <w:fldChar w:fldCharType="separate"/>
      </w:r>
      <w:r w:rsidR="00883948" w:rsidRPr="4ED89F93">
        <w:rPr>
          <w:rFonts w:eastAsia="Arial" w:cs="Arial"/>
          <w:color w:val="000000" w:themeColor="text1"/>
        </w:rPr>
        <w:fldChar w:fldCharType="end"/>
      </w:r>
      <w:r w:rsidR="6B10A6C5" w:rsidRPr="4ED89F93">
        <w:rPr>
          <w:rFonts w:eastAsia="Arial" w:cs="Arial"/>
          <w:color w:val="000000" w:themeColor="text1"/>
        </w:rPr>
        <w:t>Figure 18</w:t>
      </w:r>
      <w:r w:rsidRPr="4ED89F93">
        <w:rPr>
          <w:rFonts w:eastAsia="Arial" w:cs="Arial"/>
          <w:color w:val="000000" w:themeColor="text1"/>
        </w:rPr>
        <w:t>. Significant rainfall also fell in the following days as the system moved inland. This included higher falls in the Innisfail region than at landfall which disrupted recovery efforts. The weekly rainfall distributions are shown in</w:t>
      </w:r>
      <w:r w:rsidR="20DAF109" w:rsidRPr="4ED89F93">
        <w:rPr>
          <w:rFonts w:eastAsia="Arial" w:cs="Arial"/>
          <w:color w:val="000000" w:themeColor="text1"/>
        </w:rPr>
        <w:t xml:space="preserve"> </w:t>
      </w:r>
      <w:r w:rsidR="003D295E" w:rsidRPr="4ED89F93">
        <w:rPr>
          <w:rFonts w:eastAsia="Arial" w:cs="Arial"/>
          <w:color w:val="000000" w:themeColor="text1"/>
        </w:rPr>
        <w:fldChar w:fldCharType="begin"/>
      </w:r>
      <w:r w:rsidR="003D295E" w:rsidRPr="4ED89F93">
        <w:rPr>
          <w:rFonts w:eastAsia="Arial" w:cs="Arial"/>
          <w:color w:val="000000" w:themeColor="text1"/>
        </w:rPr>
        <w:instrText xml:space="preserve"> REF _Ref199503412 \h </w:instrText>
      </w:r>
      <w:r w:rsidR="003D295E" w:rsidRPr="4ED89F93">
        <w:rPr>
          <w:rFonts w:eastAsia="Arial" w:cs="Arial"/>
          <w:color w:val="000000" w:themeColor="text1"/>
        </w:rPr>
      </w:r>
      <w:r w:rsidR="003D295E" w:rsidRPr="4ED89F93">
        <w:rPr>
          <w:rFonts w:eastAsia="Arial" w:cs="Arial"/>
          <w:color w:val="000000" w:themeColor="text1"/>
        </w:rPr>
        <w:fldChar w:fldCharType="separate"/>
      </w:r>
      <w:r w:rsidR="463BA07F">
        <w:t xml:space="preserve">Figure </w:t>
      </w:r>
      <w:r w:rsidR="463BA07F">
        <w:rPr>
          <w:noProof/>
        </w:rPr>
        <w:t>19</w:t>
      </w:r>
      <w:r w:rsidR="003D295E" w:rsidRPr="4ED89F93">
        <w:rPr>
          <w:rFonts w:eastAsia="Arial" w:cs="Arial"/>
          <w:color w:val="000000" w:themeColor="text1"/>
        </w:rPr>
        <w:fldChar w:fldCharType="end"/>
      </w:r>
      <w:r w:rsidR="22E8E549" w:rsidRPr="4ED89F93">
        <w:rPr>
          <w:rFonts w:eastAsia="Arial" w:cs="Arial"/>
          <w:color w:val="000000" w:themeColor="text1"/>
        </w:rPr>
        <w:t xml:space="preserve"> </w:t>
      </w:r>
      <w:r w:rsidRPr="4ED89F93">
        <w:rPr>
          <w:rFonts w:eastAsia="Arial" w:cs="Arial"/>
          <w:color w:val="000000" w:themeColor="text1"/>
        </w:rPr>
        <w:t xml:space="preserve">for the week ending </w:t>
      </w:r>
      <w:r w:rsidR="6A11129E" w:rsidRPr="4ED89F93">
        <w:rPr>
          <w:rFonts w:eastAsia="Arial" w:cs="Arial"/>
          <w:color w:val="000000" w:themeColor="text1"/>
        </w:rPr>
        <w:t>23 March 2006</w:t>
      </w:r>
      <w:r w:rsidRPr="4ED89F93">
        <w:rPr>
          <w:rFonts w:eastAsia="Arial" w:cs="Arial"/>
          <w:color w:val="000000" w:themeColor="text1"/>
        </w:rPr>
        <w:t xml:space="preserve"> over Queensland</w:t>
      </w:r>
    </w:p>
    <w:p w14:paraId="4EF6262E"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 xml:space="preserve">Significant daily falls to 9am AEST included:  </w:t>
      </w:r>
    </w:p>
    <w:p w14:paraId="54239B03" w14:textId="77777777" w:rsidR="00AB7619" w:rsidRPr="00312A24" w:rsidRDefault="00AB7619" w:rsidP="00AB7619">
      <w:pPr>
        <w:shd w:val="clear" w:color="auto" w:fill="FFFFFF" w:themeFill="background1"/>
        <w:jc w:val="both"/>
        <w:rPr>
          <w:rFonts w:eastAsia="Arial" w:cs="Arial"/>
          <w:b/>
          <w:bCs/>
          <w:color w:val="000000" w:themeColor="text1"/>
          <w:szCs w:val="22"/>
        </w:rPr>
      </w:pPr>
      <w:r w:rsidRPr="00312A24">
        <w:rPr>
          <w:rFonts w:eastAsia="Arial" w:cs="Arial"/>
          <w:b/>
          <w:bCs/>
          <w:color w:val="000000" w:themeColor="text1"/>
          <w:szCs w:val="22"/>
        </w:rPr>
        <w:t>20 March</w:t>
      </w:r>
    </w:p>
    <w:p w14:paraId="74FE95EF"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273 mm - Mourilyan Mill Alert (Johnstone River catchment)</w:t>
      </w:r>
    </w:p>
    <w:p w14:paraId="65CAD57A"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230 mm - Babinda (Mulgrave-Russell catchment)</w:t>
      </w:r>
    </w:p>
    <w:p w14:paraId="316C99A4"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230 mm - Saltwater Creek Alert (Johnstone River catchment)</w:t>
      </w:r>
    </w:p>
    <w:p w14:paraId="2E4EE6C5"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220 mm - Bulgun Creek Alert (Tully River catchment)</w:t>
      </w:r>
    </w:p>
    <w:p w14:paraId="23F7E444"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213 mm - The Boulders (Mulgrave-Russell catchment)</w:t>
      </w:r>
    </w:p>
    <w:p w14:paraId="77FCD03A"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212 mm - Jarra Creek Alert (Tully River catchment)</w:t>
      </w:r>
    </w:p>
    <w:p w14:paraId="38CD44DF"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190 mm - Sutties Creek Alert (Johnstone River catchment)</w:t>
      </w:r>
      <w:r w:rsidRPr="00F1440A">
        <w:rPr>
          <w:rFonts w:eastAsia="Arial" w:cs="Arial"/>
          <w:color w:val="000000" w:themeColor="text1"/>
          <w:szCs w:val="22"/>
        </w:rPr>
        <w:tab/>
      </w:r>
    </w:p>
    <w:p w14:paraId="35D7E5F8" w14:textId="77777777" w:rsidR="00AB7619" w:rsidRPr="00312A24" w:rsidRDefault="00AB7619" w:rsidP="00AB7619">
      <w:pPr>
        <w:shd w:val="clear" w:color="auto" w:fill="FFFFFF" w:themeFill="background1"/>
        <w:jc w:val="both"/>
        <w:rPr>
          <w:rFonts w:eastAsia="Arial" w:cs="Arial"/>
          <w:b/>
          <w:bCs/>
          <w:color w:val="000000" w:themeColor="text1"/>
          <w:szCs w:val="22"/>
        </w:rPr>
      </w:pPr>
      <w:r w:rsidRPr="00312A24">
        <w:rPr>
          <w:rFonts w:eastAsia="Arial" w:cs="Arial"/>
          <w:b/>
          <w:bCs/>
          <w:color w:val="000000" w:themeColor="text1"/>
          <w:szCs w:val="22"/>
        </w:rPr>
        <w:t xml:space="preserve">21 March </w:t>
      </w:r>
    </w:p>
    <w:p w14:paraId="369E3575"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169 mm - Paluma Dam Alert (Upper Burdekin River)</w:t>
      </w:r>
    </w:p>
    <w:p w14:paraId="6E75A597"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149 mm - Abergowrie Bridge Alert (Herbert River d/s Glen Eagle)</w:t>
      </w:r>
    </w:p>
    <w:p w14:paraId="325E74C3"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140 mm - Elphinstone Pkt (Herbert River d/s Glen Eagle)</w:t>
      </w:r>
    </w:p>
    <w:p w14:paraId="6CB22DAF"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128 mm - Bilyana Alert (Tully River catchment)</w:t>
      </w:r>
    </w:p>
    <w:p w14:paraId="0A8F9268"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127 mm - Bolinda Estate Alert (Tully River catchment)</w:t>
      </w:r>
    </w:p>
    <w:p w14:paraId="40F04EC3"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121 mm - Euramo Alert (Tully River catchment)</w:t>
      </w:r>
    </w:p>
    <w:p w14:paraId="5E0A6468"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110 mm - Koombooloomba Dam Alert (Tully River catchment)</w:t>
      </w:r>
      <w:r w:rsidRPr="00F1440A">
        <w:rPr>
          <w:rFonts w:eastAsia="Arial" w:cs="Arial"/>
          <w:color w:val="000000" w:themeColor="text1"/>
          <w:szCs w:val="22"/>
        </w:rPr>
        <w:tab/>
      </w:r>
    </w:p>
    <w:p w14:paraId="4FBAD441" w14:textId="77777777" w:rsidR="00AB7619" w:rsidRPr="00312A24" w:rsidRDefault="00AB7619" w:rsidP="00AB7619">
      <w:pPr>
        <w:shd w:val="clear" w:color="auto" w:fill="FFFFFF" w:themeFill="background1"/>
        <w:jc w:val="both"/>
        <w:rPr>
          <w:rFonts w:eastAsia="Arial" w:cs="Arial"/>
          <w:b/>
          <w:bCs/>
          <w:color w:val="000000" w:themeColor="text1"/>
          <w:szCs w:val="22"/>
        </w:rPr>
      </w:pPr>
      <w:r w:rsidRPr="00312A24">
        <w:rPr>
          <w:rFonts w:eastAsia="Arial" w:cs="Arial"/>
          <w:b/>
          <w:bCs/>
          <w:color w:val="000000" w:themeColor="text1"/>
          <w:szCs w:val="22"/>
        </w:rPr>
        <w:t>22 March</w:t>
      </w:r>
    </w:p>
    <w:p w14:paraId="4D6D9FB9"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436 mm - Gereta Station (Leichhardt River catchment)</w:t>
      </w:r>
    </w:p>
    <w:p w14:paraId="01955B72"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279 mm - Kamilaroi (Leichhardt River catchment)</w:t>
      </w:r>
    </w:p>
    <w:p w14:paraId="59E1D2B8"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230 mm - Gunpowder (Leichhardt River catchment)</w:t>
      </w:r>
    </w:p>
    <w:p w14:paraId="475DC06D"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301 mm - Sweeney Creek U/S Alert (Johnstone River catchment)</w:t>
      </w:r>
    </w:p>
    <w:p w14:paraId="72ABE3E5"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284 mm - Bulgun CReek Alert (Tully River catchment)</w:t>
      </w:r>
    </w:p>
    <w:p w14:paraId="4752C147"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289 mm - Innisfail (Johnstone River catchment)</w:t>
      </w:r>
    </w:p>
    <w:p w14:paraId="4CCD88A6"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285 mm - Murray Flats Alert (Tully River catchment)</w:t>
      </w:r>
    </w:p>
    <w:p w14:paraId="04002991"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275 mm - Innisfail Wharf Alert (Johnstone River catchment)</w:t>
      </w:r>
    </w:p>
    <w:p w14:paraId="15474A50"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258 mm - Tung Oil Alert (Johnstone River catchment)</w:t>
      </w:r>
    </w:p>
    <w:p w14:paraId="6AFAA019"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258 mm - Euramo Alert (Tully River catchment)</w:t>
      </w:r>
    </w:p>
    <w:p w14:paraId="2BDCD266"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248 mm - Marco Street Alert (Johnstone River catchment)</w:t>
      </w:r>
    </w:p>
    <w:p w14:paraId="51805B82"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240 mm - Bilyana Alert (Tully River catchment)</w:t>
      </w:r>
    </w:p>
    <w:p w14:paraId="44437CDE"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237 mm - Nerada Alert (Johnstone River catchment)</w:t>
      </w:r>
    </w:p>
    <w:p w14:paraId="6C1A270A"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228 mm - Corsis Alert (Johnstone River catchment)</w:t>
      </w:r>
    </w:p>
    <w:p w14:paraId="42589508"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225 mm - Upper Murray Alert (Tully River catchment)</w:t>
      </w:r>
    </w:p>
    <w:p w14:paraId="5B5A2B0C"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223 mm - Tully Alert (Tully River catchment)</w:t>
      </w:r>
    </w:p>
    <w:p w14:paraId="2D324EB7"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221 mm - Tully Sugar Mill (Tully River catchment)</w:t>
      </w:r>
    </w:p>
    <w:p w14:paraId="7E0296C5"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217 mm - Jarra Creek Alert (Tully River catchment)</w:t>
      </w:r>
    </w:p>
    <w:p w14:paraId="445F1108"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215 mm - Cardwell (Tully River catchment)</w:t>
      </w:r>
    </w:p>
    <w:p w14:paraId="0E1D375A"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206 mm - Central Mill (Johnstone River catchment)</w:t>
      </w:r>
    </w:p>
    <w:p w14:paraId="11E12A33" w14:textId="77777777" w:rsidR="00AB7619" w:rsidRPr="00F1440A"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201 mm - Bartle View Alert (Johnstone River catchment)</w:t>
      </w:r>
    </w:p>
    <w:p w14:paraId="061CAA57" w14:textId="77777777" w:rsidR="00AB7619" w:rsidRDefault="00AB7619" w:rsidP="00AB7619">
      <w:pPr>
        <w:shd w:val="clear" w:color="auto" w:fill="FFFFFF" w:themeFill="background1"/>
        <w:jc w:val="both"/>
        <w:rPr>
          <w:rFonts w:eastAsia="Arial" w:cs="Arial"/>
          <w:color w:val="000000" w:themeColor="text1"/>
          <w:szCs w:val="22"/>
        </w:rPr>
      </w:pPr>
      <w:r w:rsidRPr="00F1440A">
        <w:rPr>
          <w:rFonts w:eastAsia="Arial" w:cs="Arial"/>
          <w:color w:val="000000" w:themeColor="text1"/>
          <w:szCs w:val="22"/>
        </w:rPr>
        <w:t>192 mm - Topaz Alert (Johnstone River catchment)</w:t>
      </w:r>
      <w:r w:rsidRPr="00F1440A">
        <w:rPr>
          <w:rFonts w:eastAsia="Arial" w:cs="Arial"/>
          <w:color w:val="000000" w:themeColor="text1"/>
          <w:szCs w:val="22"/>
        </w:rPr>
        <w:tab/>
        <w:t>24 hr rainfall to 9am 22 March 2006</w:t>
      </w:r>
    </w:p>
    <w:p w14:paraId="14BF8DD8" w14:textId="77777777" w:rsidR="00AB7619" w:rsidRDefault="00AB7619" w:rsidP="00AB7619">
      <w:pPr>
        <w:shd w:val="clear" w:color="auto" w:fill="FFFFFF" w:themeFill="background1"/>
        <w:jc w:val="both"/>
        <w:rPr>
          <w:rFonts w:eastAsia="Arial" w:cs="Arial"/>
          <w:color w:val="000000" w:themeColor="text1"/>
          <w:szCs w:val="22"/>
        </w:rPr>
      </w:pPr>
    </w:p>
    <w:p w14:paraId="4FF0B7A5" w14:textId="53F5F2BE" w:rsidR="006A0825" w:rsidRDefault="00A35C6D" w:rsidP="006A0825">
      <w:pPr>
        <w:shd w:val="clear" w:color="auto" w:fill="FFFFFF" w:themeFill="background1"/>
        <w:spacing w:after="0"/>
        <w:jc w:val="both"/>
        <w:rPr>
          <w:rStyle w:val="Hyperlink"/>
        </w:rPr>
      </w:pPr>
      <w:r>
        <w:rPr>
          <w:noProof/>
        </w:rPr>
        <w:drawing>
          <wp:inline distT="0" distB="0" distL="0" distR="0" wp14:anchorId="1D6E3419" wp14:editId="08DF8571">
            <wp:extent cx="5829300" cy="7233703"/>
            <wp:effectExtent l="0" t="0" r="0" b="5715"/>
            <wp:docPr id="325896196" name="Picture 1" descr="Daily rainfall analysis for north Queensland, 20 March 20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96196" name="Picture 1" descr="Daily rainfall analysis for north Queensland, 20 March 2006. "/>
                    <pic:cNvPicPr/>
                  </pic:nvPicPr>
                  <pic:blipFill>
                    <a:blip r:embed="rId34"/>
                    <a:stretch>
                      <a:fillRect/>
                    </a:stretch>
                  </pic:blipFill>
                  <pic:spPr>
                    <a:xfrm>
                      <a:off x="0" y="0"/>
                      <a:ext cx="5829300" cy="7233703"/>
                    </a:xfrm>
                    <a:prstGeom prst="rect">
                      <a:avLst/>
                    </a:prstGeom>
                  </pic:spPr>
                </pic:pic>
              </a:graphicData>
            </a:graphic>
          </wp:inline>
        </w:drawing>
      </w:r>
    </w:p>
    <w:p w14:paraId="7A9BF9FB" w14:textId="77777777" w:rsidR="000D6D74" w:rsidRDefault="000D6D74" w:rsidP="006A0825">
      <w:pPr>
        <w:shd w:val="clear" w:color="auto" w:fill="FFFFFF" w:themeFill="background1"/>
        <w:spacing w:after="0"/>
        <w:jc w:val="both"/>
        <w:rPr>
          <w:sz w:val="18"/>
          <w:szCs w:val="20"/>
        </w:rPr>
      </w:pPr>
    </w:p>
    <w:p w14:paraId="49F074A5" w14:textId="31D51B83" w:rsidR="00551F95" w:rsidRPr="006A0825" w:rsidRDefault="00E06B75" w:rsidP="00434C61">
      <w:pPr>
        <w:pStyle w:val="Caption"/>
        <w:jc w:val="both"/>
        <w:rPr>
          <w:szCs w:val="20"/>
        </w:rPr>
      </w:pPr>
      <w:bookmarkStart w:id="114" w:name="_Ref199503406"/>
      <w:bookmarkStart w:id="115" w:name="_Toc228456907"/>
      <w:bookmarkEnd w:id="76"/>
      <w:bookmarkEnd w:id="77"/>
      <w:r>
        <w:t xml:space="preserve">Figure </w:t>
      </w:r>
      <w:r>
        <w:fldChar w:fldCharType="begin"/>
      </w:r>
      <w:r>
        <w:instrText xml:space="preserve"> SEQ Figure \* ARABIC </w:instrText>
      </w:r>
      <w:r>
        <w:fldChar w:fldCharType="separate"/>
      </w:r>
      <w:r w:rsidR="00C157CD">
        <w:rPr>
          <w:noProof/>
        </w:rPr>
        <w:t>18</w:t>
      </w:r>
      <w:r>
        <w:fldChar w:fldCharType="end"/>
      </w:r>
      <w:bookmarkEnd w:id="114"/>
      <w:r w:rsidR="0001521C" w:rsidRPr="006A0825">
        <w:rPr>
          <w:szCs w:val="20"/>
        </w:rPr>
        <w:t xml:space="preserve">. </w:t>
      </w:r>
      <w:r w:rsidR="00EC2F9E">
        <w:rPr>
          <w:szCs w:val="20"/>
        </w:rPr>
        <w:t>Daily r</w:t>
      </w:r>
      <w:r w:rsidR="00AC40A4" w:rsidRPr="006A0825">
        <w:rPr>
          <w:szCs w:val="20"/>
        </w:rPr>
        <w:t xml:space="preserve">ainfall analysis </w:t>
      </w:r>
      <w:r w:rsidR="00C06F82" w:rsidRPr="006A0825">
        <w:rPr>
          <w:szCs w:val="20"/>
        </w:rPr>
        <w:t xml:space="preserve">for </w:t>
      </w:r>
      <w:r w:rsidR="00A35C6D">
        <w:rPr>
          <w:szCs w:val="20"/>
        </w:rPr>
        <w:t xml:space="preserve">north </w:t>
      </w:r>
      <w:r w:rsidR="00C06F82" w:rsidRPr="006A0825">
        <w:rPr>
          <w:szCs w:val="20"/>
        </w:rPr>
        <w:t>Queensland</w:t>
      </w:r>
      <w:r w:rsidR="008907EF">
        <w:rPr>
          <w:szCs w:val="20"/>
        </w:rPr>
        <w:t xml:space="preserve">, </w:t>
      </w:r>
      <w:r w:rsidR="00AC40A4" w:rsidRPr="006A0825">
        <w:rPr>
          <w:szCs w:val="20"/>
        </w:rPr>
        <w:t>2</w:t>
      </w:r>
      <w:r w:rsidR="00EC2F9E">
        <w:rPr>
          <w:szCs w:val="20"/>
        </w:rPr>
        <w:t>0</w:t>
      </w:r>
      <w:r w:rsidR="00C06F82" w:rsidRPr="006A0825">
        <w:rPr>
          <w:szCs w:val="20"/>
        </w:rPr>
        <w:t xml:space="preserve"> </w:t>
      </w:r>
      <w:r w:rsidR="00EC2F9E">
        <w:rPr>
          <w:szCs w:val="20"/>
        </w:rPr>
        <w:t xml:space="preserve">March </w:t>
      </w:r>
      <w:r w:rsidR="00C06F82" w:rsidRPr="006A0825">
        <w:rPr>
          <w:szCs w:val="20"/>
        </w:rPr>
        <w:t>2006</w:t>
      </w:r>
      <w:r w:rsidR="0001521C" w:rsidRPr="006A0825">
        <w:rPr>
          <w:szCs w:val="20"/>
        </w:rPr>
        <w:t>.</w:t>
      </w:r>
      <w:bookmarkEnd w:id="115"/>
      <w:r w:rsidR="00551F95" w:rsidRPr="006A0825">
        <w:rPr>
          <w:szCs w:val="20"/>
        </w:rPr>
        <w:t xml:space="preserve"> </w:t>
      </w:r>
    </w:p>
    <w:p w14:paraId="295A791E" w14:textId="1EC6A0B7" w:rsidR="00551F95" w:rsidRDefault="00356529" w:rsidP="00551F95">
      <w:pPr>
        <w:pStyle w:val="Caption"/>
        <w:keepNext/>
      </w:pPr>
      <w:r>
        <w:rPr>
          <w:noProof/>
        </w:rPr>
        <w:drawing>
          <wp:inline distT="0" distB="0" distL="0" distR="0" wp14:anchorId="45105430" wp14:editId="588F09F8">
            <wp:extent cx="6120130" cy="6057265"/>
            <wp:effectExtent l="0" t="0" r="0" b="635"/>
            <wp:docPr id="1244784678" name="Picture 1" descr="Rainfall analysis for Queensland for week ending 23 March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84678" name="Picture 1" descr="Rainfall analysis for Queensland for week ending 23 March 2006."/>
                    <pic:cNvPicPr/>
                  </pic:nvPicPr>
                  <pic:blipFill>
                    <a:blip r:embed="rId35"/>
                    <a:stretch>
                      <a:fillRect/>
                    </a:stretch>
                  </pic:blipFill>
                  <pic:spPr>
                    <a:xfrm>
                      <a:off x="0" y="0"/>
                      <a:ext cx="6120130" cy="6057265"/>
                    </a:xfrm>
                    <a:prstGeom prst="rect">
                      <a:avLst/>
                    </a:prstGeom>
                  </pic:spPr>
                </pic:pic>
              </a:graphicData>
            </a:graphic>
          </wp:inline>
        </w:drawing>
      </w:r>
    </w:p>
    <w:p w14:paraId="52CB0A65" w14:textId="7F68696C" w:rsidR="00551F95" w:rsidRDefault="00E06B75" w:rsidP="00E06B75">
      <w:pPr>
        <w:pStyle w:val="Caption"/>
      </w:pPr>
      <w:bookmarkStart w:id="116" w:name="_Ref199503412"/>
      <w:bookmarkStart w:id="117" w:name="_Toc228456908"/>
      <w:r>
        <w:t xml:space="preserve">Figure </w:t>
      </w:r>
      <w:r>
        <w:fldChar w:fldCharType="begin"/>
      </w:r>
      <w:r>
        <w:instrText xml:space="preserve"> SEQ Figure \* ARABIC </w:instrText>
      </w:r>
      <w:r>
        <w:fldChar w:fldCharType="separate"/>
      </w:r>
      <w:r w:rsidR="00C157CD">
        <w:rPr>
          <w:noProof/>
        </w:rPr>
        <w:t>19</w:t>
      </w:r>
      <w:r>
        <w:fldChar w:fldCharType="end"/>
      </w:r>
      <w:bookmarkEnd w:id="116"/>
      <w:r>
        <w:t xml:space="preserve">. </w:t>
      </w:r>
      <w:r w:rsidR="00551F95">
        <w:t xml:space="preserve">Rainfall analysis for </w:t>
      </w:r>
      <w:r w:rsidR="000D6D74">
        <w:t>Queensland</w:t>
      </w:r>
      <w:r w:rsidR="00551F95">
        <w:t xml:space="preserve"> for week ending </w:t>
      </w:r>
      <w:r w:rsidR="000D6D74">
        <w:t>23 March</w:t>
      </w:r>
      <w:r w:rsidR="00551F95">
        <w:t xml:space="preserve"> 2006.</w:t>
      </w:r>
      <w:bookmarkEnd w:id="117"/>
    </w:p>
    <w:p w14:paraId="12E639C0" w14:textId="77777777" w:rsidR="00B82B4F" w:rsidRDefault="00B82B4F" w:rsidP="004812CC">
      <w:pPr>
        <w:pStyle w:val="Caption"/>
        <w:keepNext/>
      </w:pPr>
    </w:p>
    <w:p w14:paraId="61B73D13" w14:textId="4ADC9C68" w:rsidR="0031475D" w:rsidRDefault="0031475D">
      <w:pPr>
        <w:spacing w:after="0" w:line="240" w:lineRule="auto"/>
      </w:pPr>
      <w:r>
        <w:br w:type="page"/>
      </w:r>
    </w:p>
    <w:p w14:paraId="1DFD1492" w14:textId="77777777" w:rsidR="0085374E" w:rsidRPr="00F93E7A" w:rsidRDefault="0085374E" w:rsidP="0085374E">
      <w:pPr>
        <w:pStyle w:val="NumberedHeading2"/>
      </w:pPr>
      <w:bookmarkStart w:id="118" w:name="_Toc162361529"/>
      <w:bookmarkStart w:id="119" w:name="_Toc199503859"/>
      <w:r>
        <w:t>Storm Surge</w:t>
      </w:r>
      <w:bookmarkEnd w:id="118"/>
      <w:bookmarkEnd w:id="119"/>
    </w:p>
    <w:p w14:paraId="0AC37CCE" w14:textId="77777777" w:rsidR="00CA2874" w:rsidRDefault="4FB4C9ED" w:rsidP="001040DE">
      <w:pPr>
        <w:rPr>
          <w:rFonts w:eastAsia="Arial" w:cs="Arial"/>
          <w:color w:val="000000" w:themeColor="text1"/>
          <w:szCs w:val="22"/>
        </w:rPr>
      </w:pPr>
      <w:r w:rsidRPr="4ED89F93">
        <w:rPr>
          <w:rFonts w:eastAsia="Arial" w:cs="Arial"/>
          <w:color w:val="000000" w:themeColor="text1"/>
        </w:rPr>
        <w:t>Larry crossed the coast whilst the astronomical tide was reasonably low (only 0.3</w:t>
      </w:r>
      <w:r w:rsidR="3FBD9973" w:rsidRPr="4ED89F93">
        <w:rPr>
          <w:rFonts w:eastAsia="Arial" w:cs="Arial"/>
          <w:color w:val="000000" w:themeColor="text1"/>
        </w:rPr>
        <w:t xml:space="preserve"> </w:t>
      </w:r>
      <w:r w:rsidRPr="4ED89F93">
        <w:rPr>
          <w:rFonts w:eastAsia="Arial" w:cs="Arial"/>
          <w:color w:val="000000" w:themeColor="text1"/>
        </w:rPr>
        <w:t xml:space="preserve">m above Australian Height Datum (AHD) during a neap tide cycle). </w:t>
      </w:r>
      <w:r w:rsidR="00CA2874">
        <w:rPr>
          <w:rFonts w:eastAsia="Arial" w:cs="Arial"/>
          <w:color w:val="000000" w:themeColor="text1"/>
          <w:szCs w:val="22"/>
        </w:rPr>
        <w:t xml:space="preserve">The rapid translation speed and relatively short distance of open water inside the reef combined to reduce wave heights on the coast and hence coastal erosion. The lack of erosion was evident from the deposition of flotsam in distinct lines and lack of gouging. </w:t>
      </w:r>
    </w:p>
    <w:p w14:paraId="706C3802" w14:textId="5FBC3592" w:rsidR="003B34CD" w:rsidRDefault="4FB4C9ED" w:rsidP="001040DE">
      <w:pPr>
        <w:rPr>
          <w:rFonts w:eastAsia="Arial" w:cs="Arial"/>
          <w:color w:val="000000" w:themeColor="text1"/>
        </w:rPr>
      </w:pPr>
      <w:r w:rsidRPr="4ED89F93">
        <w:rPr>
          <w:rFonts w:eastAsia="Arial" w:cs="Arial"/>
          <w:color w:val="000000" w:themeColor="text1"/>
        </w:rPr>
        <w:t>A post event multi-agency survey inspected 11 sites between Tully Heads and Flying Fish Point as shown in</w:t>
      </w:r>
      <w:r w:rsidR="6ED2A221" w:rsidRPr="4ED89F93">
        <w:rPr>
          <w:rFonts w:eastAsia="Arial" w:cs="Arial"/>
          <w:color w:val="000000" w:themeColor="text1"/>
        </w:rPr>
        <w:t xml:space="preserve"> </w:t>
      </w:r>
      <w:r w:rsidR="00114FBC" w:rsidRPr="4ED89F93">
        <w:rPr>
          <w:rFonts w:eastAsia="Arial" w:cs="Arial"/>
          <w:color w:val="000000" w:themeColor="text1"/>
        </w:rPr>
        <w:fldChar w:fldCharType="begin"/>
      </w:r>
      <w:r w:rsidR="00114FBC" w:rsidRPr="4ED89F93">
        <w:rPr>
          <w:rFonts w:eastAsia="Arial" w:cs="Arial"/>
          <w:color w:val="000000" w:themeColor="text1"/>
        </w:rPr>
        <w:instrText xml:space="preserve"> REF _Ref224574402 \h </w:instrText>
      </w:r>
      <w:r w:rsidR="00114FBC" w:rsidRPr="4ED89F93">
        <w:rPr>
          <w:rFonts w:eastAsia="Arial" w:cs="Arial"/>
          <w:color w:val="000000" w:themeColor="text1"/>
        </w:rPr>
      </w:r>
      <w:r w:rsidR="00114FBC" w:rsidRPr="4ED89F93">
        <w:rPr>
          <w:rFonts w:eastAsia="Arial" w:cs="Arial"/>
          <w:color w:val="000000" w:themeColor="text1"/>
        </w:rPr>
        <w:fldChar w:fldCharType="separate"/>
      </w:r>
      <w:r w:rsidR="6ED2A221">
        <w:t xml:space="preserve">Table </w:t>
      </w:r>
      <w:r w:rsidR="6ED2A221">
        <w:rPr>
          <w:noProof/>
        </w:rPr>
        <w:t>2</w:t>
      </w:r>
      <w:r w:rsidR="00114FBC" w:rsidRPr="4ED89F93">
        <w:rPr>
          <w:rFonts w:eastAsia="Arial" w:cs="Arial"/>
          <w:color w:val="000000" w:themeColor="text1"/>
        </w:rPr>
        <w:fldChar w:fldCharType="end"/>
      </w:r>
      <w:r w:rsidR="68009389" w:rsidRPr="4ED89F93">
        <w:rPr>
          <w:rFonts w:eastAsia="Arial" w:cs="Arial"/>
          <w:color w:val="000000" w:themeColor="text1"/>
        </w:rPr>
        <w:t>.</w:t>
      </w:r>
      <w:r w:rsidRPr="4ED89F93">
        <w:rPr>
          <w:rFonts w:eastAsia="Arial" w:cs="Arial"/>
          <w:color w:val="000000" w:themeColor="text1"/>
        </w:rPr>
        <w:t xml:space="preserve"> These show considerable variations in storm surge levels (inundation level less 0.3</w:t>
      </w:r>
      <w:r w:rsidR="68009389" w:rsidRPr="4ED89F93">
        <w:rPr>
          <w:rFonts w:eastAsia="Arial" w:cs="Arial"/>
          <w:color w:val="000000" w:themeColor="text1"/>
        </w:rPr>
        <w:t xml:space="preserve"> </w:t>
      </w:r>
      <w:r w:rsidRPr="4ED89F93">
        <w:rPr>
          <w:rFonts w:eastAsia="Arial" w:cs="Arial"/>
          <w:color w:val="000000" w:themeColor="text1"/>
        </w:rPr>
        <w:t xml:space="preserve">m). This included three sites with </w:t>
      </w:r>
      <w:r w:rsidR="7554972F" w:rsidRPr="4ED89F93">
        <w:rPr>
          <w:rFonts w:eastAsia="Arial" w:cs="Arial"/>
          <w:color w:val="000000" w:themeColor="text1"/>
        </w:rPr>
        <w:t xml:space="preserve">tide </w:t>
      </w:r>
      <w:r w:rsidRPr="4ED89F93">
        <w:rPr>
          <w:rFonts w:eastAsia="Arial" w:cs="Arial"/>
          <w:color w:val="000000" w:themeColor="text1"/>
        </w:rPr>
        <w:t>gauges</w:t>
      </w:r>
      <w:r w:rsidR="33C3834F" w:rsidRPr="4ED89F93">
        <w:rPr>
          <w:rFonts w:eastAsia="Arial" w:cs="Arial"/>
          <w:color w:val="000000" w:themeColor="text1"/>
        </w:rPr>
        <w:t>:</w:t>
      </w:r>
      <w:r w:rsidRPr="4ED89F93">
        <w:rPr>
          <w:rFonts w:eastAsia="Arial" w:cs="Arial"/>
          <w:color w:val="000000" w:themeColor="text1"/>
        </w:rPr>
        <w:t xml:space="preserve"> Mourilyan Harbour, Clump Point and Cardwell. Clump Point gauge measured a peak surge of 2.3 m</w:t>
      </w:r>
      <w:r w:rsidR="0F87FEA3" w:rsidRPr="4ED89F93">
        <w:rPr>
          <w:rFonts w:eastAsia="Arial" w:cs="Arial"/>
          <w:color w:val="000000" w:themeColor="text1"/>
        </w:rPr>
        <w:t>.</w:t>
      </w:r>
      <w:r w:rsidRPr="4ED89F93">
        <w:rPr>
          <w:rFonts w:eastAsia="Arial" w:cs="Arial"/>
          <w:color w:val="000000" w:themeColor="text1"/>
        </w:rPr>
        <w:t xml:space="preserve"> </w:t>
      </w:r>
    </w:p>
    <w:p w14:paraId="1550EB7F" w14:textId="77777777" w:rsidR="00D90538" w:rsidRDefault="37BA91AA" w:rsidP="00D90538">
      <w:pPr>
        <w:rPr>
          <w:rFonts w:eastAsia="Arial" w:cs="Arial"/>
          <w:color w:val="000000" w:themeColor="text1"/>
        </w:rPr>
      </w:pPr>
      <w:r w:rsidRPr="4ED89F93">
        <w:rPr>
          <w:rFonts w:eastAsia="Arial" w:cs="Arial"/>
          <w:color w:val="000000" w:themeColor="text1"/>
        </w:rPr>
        <w:t>T</w:t>
      </w:r>
      <w:r w:rsidR="4FB4C9ED" w:rsidRPr="4ED89F93">
        <w:rPr>
          <w:rFonts w:eastAsia="Arial" w:cs="Arial"/>
          <w:color w:val="000000" w:themeColor="text1"/>
        </w:rPr>
        <w:t xml:space="preserve">here were two sites </w:t>
      </w:r>
      <w:r w:rsidR="6FCF33FB" w:rsidRPr="4ED89F93">
        <w:rPr>
          <w:rFonts w:eastAsia="Arial" w:cs="Arial"/>
          <w:color w:val="000000" w:themeColor="text1"/>
        </w:rPr>
        <w:t>with</w:t>
      </w:r>
      <w:r w:rsidR="4FB4C9ED" w:rsidRPr="4ED89F93">
        <w:rPr>
          <w:rFonts w:eastAsia="Arial" w:cs="Arial"/>
          <w:color w:val="000000" w:themeColor="text1"/>
        </w:rPr>
        <w:t xml:space="preserve"> significantly higher surge peaks</w:t>
      </w:r>
      <w:r w:rsidR="7FFEB3DA" w:rsidRPr="4ED89F93">
        <w:rPr>
          <w:rFonts w:eastAsia="Arial" w:cs="Arial"/>
          <w:color w:val="000000" w:themeColor="text1"/>
        </w:rPr>
        <w:t>:</w:t>
      </w:r>
      <w:r w:rsidR="4FB4C9ED" w:rsidRPr="4ED89F93">
        <w:rPr>
          <w:rFonts w:eastAsia="Arial" w:cs="Arial"/>
          <w:color w:val="000000" w:themeColor="text1"/>
        </w:rPr>
        <w:t xml:space="preserve"> 4.2 m at Etty Bay Beach and 4.9 m further south at Bingil Bay</w:t>
      </w:r>
      <w:r w:rsidR="00DC493A">
        <w:rPr>
          <w:rFonts w:eastAsia="Arial" w:cs="Arial"/>
          <w:color w:val="000000" w:themeColor="text1"/>
        </w:rPr>
        <w:t xml:space="preserve">, although these values are less accurate </w:t>
      </w:r>
      <w:r w:rsidR="00582111">
        <w:rPr>
          <w:rFonts w:eastAsia="Arial" w:cs="Arial"/>
          <w:color w:val="000000" w:themeColor="text1"/>
        </w:rPr>
        <w:t xml:space="preserve">than gauges </w:t>
      </w:r>
      <w:r w:rsidR="00DC493A">
        <w:rPr>
          <w:rFonts w:eastAsia="Arial" w:cs="Arial"/>
          <w:color w:val="000000" w:themeColor="text1"/>
        </w:rPr>
        <w:t xml:space="preserve">being </w:t>
      </w:r>
      <w:r w:rsidR="005E6517">
        <w:rPr>
          <w:rFonts w:eastAsia="Arial" w:cs="Arial"/>
          <w:color w:val="000000" w:themeColor="text1"/>
        </w:rPr>
        <w:t>derived from debris lines</w:t>
      </w:r>
      <w:r w:rsidR="05E473B9" w:rsidRPr="4ED89F93">
        <w:rPr>
          <w:rFonts w:eastAsia="Arial" w:cs="Arial"/>
          <w:color w:val="000000" w:themeColor="text1"/>
        </w:rPr>
        <w:t>. These</w:t>
      </w:r>
      <w:r w:rsidR="1D1BC8ED" w:rsidRPr="4ED89F93">
        <w:rPr>
          <w:rFonts w:eastAsia="Arial" w:cs="Arial"/>
          <w:color w:val="000000" w:themeColor="text1"/>
        </w:rPr>
        <w:t xml:space="preserve"> </w:t>
      </w:r>
      <w:r w:rsidR="55F61704" w:rsidRPr="4ED89F93">
        <w:rPr>
          <w:rFonts w:eastAsia="Arial" w:cs="Arial"/>
          <w:color w:val="000000" w:themeColor="text1"/>
        </w:rPr>
        <w:t>aligned with the locations of the onshore impact of the inner and outer eyewalls respectively</w:t>
      </w:r>
      <w:r w:rsidR="19266470" w:rsidRPr="4ED89F93">
        <w:rPr>
          <w:rFonts w:eastAsia="Arial" w:cs="Arial"/>
          <w:color w:val="000000" w:themeColor="text1"/>
        </w:rPr>
        <w:t xml:space="preserve"> as indicated in the </w:t>
      </w:r>
      <w:r w:rsidR="467E4670" w:rsidRPr="4ED89F93">
        <w:rPr>
          <w:rFonts w:eastAsia="Arial" w:cs="Arial"/>
          <w:color w:val="000000" w:themeColor="text1"/>
        </w:rPr>
        <w:t>Cairns radar (3D tops view)</w:t>
      </w:r>
      <w:r w:rsidR="3B34D0B9" w:rsidRPr="4ED89F93">
        <w:rPr>
          <w:rFonts w:eastAsia="Arial" w:cs="Arial"/>
          <w:color w:val="000000" w:themeColor="text1"/>
        </w:rPr>
        <w:t xml:space="preserve"> and IR image</w:t>
      </w:r>
      <w:r w:rsidR="467E4670" w:rsidRPr="4ED89F93">
        <w:rPr>
          <w:rFonts w:eastAsia="Arial" w:cs="Arial"/>
          <w:color w:val="000000" w:themeColor="text1"/>
        </w:rPr>
        <w:t xml:space="preserve"> in </w:t>
      </w:r>
      <w:r w:rsidR="00AC37D1" w:rsidRPr="4ED89F93">
        <w:rPr>
          <w:rFonts w:eastAsia="Arial" w:cs="Arial"/>
          <w:color w:val="000000" w:themeColor="text1"/>
        </w:rPr>
        <w:fldChar w:fldCharType="begin"/>
      </w:r>
      <w:r w:rsidR="00AC37D1" w:rsidRPr="4ED89F93">
        <w:rPr>
          <w:rFonts w:eastAsia="Arial" w:cs="Arial"/>
          <w:color w:val="000000" w:themeColor="text1"/>
        </w:rPr>
        <w:instrText xml:space="preserve"> REF _Ref228436760 \h </w:instrText>
      </w:r>
      <w:r w:rsidR="00AC37D1" w:rsidRPr="4ED89F93">
        <w:rPr>
          <w:rFonts w:eastAsia="Arial" w:cs="Arial"/>
          <w:color w:val="000000" w:themeColor="text1"/>
        </w:rPr>
      </w:r>
      <w:r w:rsidR="00AC37D1" w:rsidRPr="4ED89F93">
        <w:rPr>
          <w:rFonts w:eastAsia="Arial" w:cs="Arial"/>
          <w:color w:val="000000" w:themeColor="text1"/>
        </w:rPr>
        <w:fldChar w:fldCharType="separate"/>
      </w:r>
      <w:r w:rsidR="643153EA">
        <w:t xml:space="preserve">Figure </w:t>
      </w:r>
      <w:r w:rsidR="643153EA">
        <w:rPr>
          <w:noProof/>
        </w:rPr>
        <w:t>20</w:t>
      </w:r>
      <w:r w:rsidR="00AC37D1" w:rsidRPr="4ED89F93">
        <w:rPr>
          <w:rFonts w:eastAsia="Arial" w:cs="Arial"/>
          <w:color w:val="000000" w:themeColor="text1"/>
        </w:rPr>
        <w:fldChar w:fldCharType="end"/>
      </w:r>
      <w:r w:rsidR="4FB4C9ED" w:rsidRPr="4ED89F93">
        <w:rPr>
          <w:rFonts w:eastAsia="Arial" w:cs="Arial"/>
          <w:color w:val="000000" w:themeColor="text1"/>
        </w:rPr>
        <w:t xml:space="preserve">. </w:t>
      </w:r>
      <w:r w:rsidR="718EB2A8" w:rsidRPr="4ED89F93">
        <w:rPr>
          <w:rFonts w:eastAsia="Arial" w:cs="Arial"/>
          <w:color w:val="000000" w:themeColor="text1"/>
        </w:rPr>
        <w:t xml:space="preserve">The strengthening </w:t>
      </w:r>
      <w:r w:rsidR="10D63AC9" w:rsidRPr="4ED89F93">
        <w:rPr>
          <w:rFonts w:eastAsia="Arial" w:cs="Arial"/>
          <w:color w:val="000000" w:themeColor="text1"/>
        </w:rPr>
        <w:t xml:space="preserve">outer eyewall </w:t>
      </w:r>
      <w:r w:rsidR="4974D871" w:rsidRPr="4ED89F93">
        <w:rPr>
          <w:rFonts w:eastAsia="Arial" w:cs="Arial"/>
          <w:color w:val="000000" w:themeColor="text1"/>
        </w:rPr>
        <w:t>was prominent at Bingil Bay for at least 30 minutes</w:t>
      </w:r>
      <w:r w:rsidR="5285F042" w:rsidRPr="4ED89F93">
        <w:rPr>
          <w:rFonts w:eastAsia="Arial" w:cs="Arial"/>
          <w:color w:val="000000" w:themeColor="text1"/>
        </w:rPr>
        <w:t xml:space="preserve"> while the inner eyewall was invigorated having extended cyclonically from the deep convective tower in the </w:t>
      </w:r>
      <w:r w:rsidR="46925634" w:rsidRPr="4ED89F93">
        <w:rPr>
          <w:rFonts w:eastAsia="Arial" w:cs="Arial"/>
          <w:color w:val="000000" w:themeColor="text1"/>
        </w:rPr>
        <w:t>north northeast</w:t>
      </w:r>
      <w:r w:rsidR="5285F042" w:rsidRPr="4ED89F93">
        <w:rPr>
          <w:rFonts w:eastAsia="Arial" w:cs="Arial"/>
          <w:color w:val="000000" w:themeColor="text1"/>
        </w:rPr>
        <w:t xml:space="preserve"> sector</w:t>
      </w:r>
      <w:r w:rsidR="46925634" w:rsidRPr="4ED89F93">
        <w:rPr>
          <w:rFonts w:eastAsia="Arial" w:cs="Arial"/>
          <w:color w:val="000000" w:themeColor="text1"/>
        </w:rPr>
        <w:t xml:space="preserve">. </w:t>
      </w:r>
    </w:p>
    <w:p w14:paraId="5F5105FC" w14:textId="529749D1" w:rsidR="0070234F" w:rsidRDefault="005242A2" w:rsidP="4ED89F93">
      <w:pPr>
        <w:spacing w:after="0"/>
        <w:rPr>
          <w:rFonts w:eastAsia="Arial" w:cs="Arial"/>
          <w:color w:val="000000" w:themeColor="text1"/>
        </w:rPr>
      </w:pPr>
      <w:r>
        <w:rPr>
          <w:rFonts w:eastAsia="Arial" w:cs="Arial"/>
          <w:color w:val="000000" w:themeColor="text1"/>
        </w:rPr>
        <w:t>Post-event m</w:t>
      </w:r>
      <w:r w:rsidR="4FB4C9ED" w:rsidRPr="4ED89F93">
        <w:rPr>
          <w:rFonts w:eastAsia="Arial" w:cs="Arial"/>
          <w:color w:val="000000" w:themeColor="text1"/>
        </w:rPr>
        <w:t xml:space="preserve">odelling </w:t>
      </w:r>
      <w:r>
        <w:rPr>
          <w:rFonts w:eastAsia="Arial" w:cs="Arial"/>
          <w:color w:val="000000" w:themeColor="text1"/>
        </w:rPr>
        <w:t xml:space="preserve">was able to </w:t>
      </w:r>
      <w:r w:rsidR="4FB4C9ED" w:rsidRPr="4ED89F93">
        <w:rPr>
          <w:rFonts w:eastAsia="Arial" w:cs="Arial"/>
          <w:color w:val="000000" w:themeColor="text1"/>
        </w:rPr>
        <w:t xml:space="preserve">reproduce </w:t>
      </w:r>
      <w:r w:rsidR="00BF3884">
        <w:rPr>
          <w:rFonts w:eastAsia="Arial" w:cs="Arial"/>
          <w:color w:val="000000" w:themeColor="text1"/>
        </w:rPr>
        <w:t xml:space="preserve">storm surge at </w:t>
      </w:r>
      <w:r w:rsidR="00B528D5">
        <w:rPr>
          <w:rFonts w:eastAsia="Arial" w:cs="Arial"/>
          <w:color w:val="000000" w:themeColor="text1"/>
        </w:rPr>
        <w:t xml:space="preserve">some sites </w:t>
      </w:r>
      <w:r w:rsidR="4FB4C9ED" w:rsidRPr="4ED89F93">
        <w:rPr>
          <w:rFonts w:eastAsia="Arial" w:cs="Arial"/>
          <w:color w:val="000000" w:themeColor="text1"/>
        </w:rPr>
        <w:t>wind field highlighting the complexity of the wind field as discussed previously.</w:t>
      </w:r>
    </w:p>
    <w:p w14:paraId="2EFF8751" w14:textId="77777777" w:rsidR="005B0D77" w:rsidRDefault="005B0D77" w:rsidP="0085374E">
      <w:pPr>
        <w:spacing w:after="0"/>
        <w:rPr>
          <w:rFonts w:eastAsia="Arial" w:cs="Arial"/>
          <w:color w:val="000000" w:themeColor="text1"/>
          <w:szCs w:val="22"/>
        </w:rPr>
      </w:pPr>
    </w:p>
    <w:p w14:paraId="6A7F9656" w14:textId="77777777" w:rsidR="0085374E" w:rsidRDefault="0085374E" w:rsidP="0085374E">
      <w:pPr>
        <w:spacing w:after="0"/>
        <w:rPr>
          <w:rFonts w:eastAsia="Arial" w:cs="Arial"/>
          <w:color w:val="000000" w:themeColor="text1"/>
          <w:szCs w:val="22"/>
        </w:rPr>
      </w:pPr>
    </w:p>
    <w:tbl>
      <w:tblPr>
        <w:tblStyle w:val="TableGrid"/>
        <w:tblW w:w="0" w:type="auto"/>
        <w:tblLook w:val="04A0" w:firstRow="1" w:lastRow="0" w:firstColumn="1" w:lastColumn="0" w:noHBand="0" w:noVBand="1"/>
      </w:tblPr>
      <w:tblGrid>
        <w:gridCol w:w="2405"/>
        <w:gridCol w:w="1559"/>
        <w:gridCol w:w="1843"/>
        <w:gridCol w:w="1418"/>
      </w:tblGrid>
      <w:tr w:rsidR="00FC14BE" w14:paraId="75687C77" w14:textId="74AD84DC" w:rsidTr="00CC04C3">
        <w:trPr>
          <w:cnfStyle w:val="100000000000" w:firstRow="1" w:lastRow="0" w:firstColumn="0" w:lastColumn="0" w:oddVBand="0" w:evenVBand="0" w:oddHBand="0" w:evenHBand="0" w:firstRowFirstColumn="0" w:firstRowLastColumn="0" w:lastRowFirstColumn="0" w:lastRowLastColumn="0"/>
        </w:trPr>
        <w:tc>
          <w:tcPr>
            <w:tcW w:w="2405" w:type="dxa"/>
          </w:tcPr>
          <w:p w14:paraId="3BB74772" w14:textId="77777777" w:rsidR="00FC14BE" w:rsidRPr="005A25C1" w:rsidRDefault="00FC14BE">
            <w:pPr>
              <w:spacing w:after="0"/>
              <w:rPr>
                <w:rFonts w:eastAsia="Arial" w:cs="Arial"/>
                <w:szCs w:val="22"/>
              </w:rPr>
            </w:pPr>
            <w:r w:rsidRPr="005A25C1">
              <w:rPr>
                <w:rFonts w:eastAsia="Arial" w:cs="Arial"/>
                <w:szCs w:val="22"/>
              </w:rPr>
              <w:t>Location</w:t>
            </w:r>
          </w:p>
        </w:tc>
        <w:tc>
          <w:tcPr>
            <w:tcW w:w="1559" w:type="dxa"/>
          </w:tcPr>
          <w:p w14:paraId="013CB0F7" w14:textId="77777777" w:rsidR="00FC14BE" w:rsidRPr="005A25C1" w:rsidRDefault="00FC14BE">
            <w:pPr>
              <w:spacing w:after="0"/>
              <w:rPr>
                <w:rFonts w:eastAsia="Arial" w:cs="Arial"/>
                <w:szCs w:val="22"/>
              </w:rPr>
            </w:pPr>
            <w:r w:rsidRPr="005A25C1">
              <w:rPr>
                <w:rFonts w:eastAsia="Arial" w:cs="Arial"/>
                <w:szCs w:val="22"/>
              </w:rPr>
              <w:t>Data Type</w:t>
            </w:r>
          </w:p>
        </w:tc>
        <w:tc>
          <w:tcPr>
            <w:tcW w:w="1843" w:type="dxa"/>
          </w:tcPr>
          <w:p w14:paraId="7697400A" w14:textId="77777777" w:rsidR="00CC04C3" w:rsidRDefault="00E53BF6" w:rsidP="000C3C5D">
            <w:pPr>
              <w:spacing w:after="0"/>
              <w:rPr>
                <w:rFonts w:eastAsia="Arial" w:cs="Arial"/>
                <w:szCs w:val="22"/>
              </w:rPr>
            </w:pPr>
            <w:r>
              <w:rPr>
                <w:rFonts w:eastAsia="Arial" w:cs="Arial"/>
                <w:szCs w:val="22"/>
              </w:rPr>
              <w:t>Storm tide</w:t>
            </w:r>
            <w:r w:rsidR="00FC14BE" w:rsidRPr="005A25C1">
              <w:rPr>
                <w:rFonts w:eastAsia="Arial" w:cs="Arial"/>
                <w:szCs w:val="22"/>
              </w:rPr>
              <w:t xml:space="preserve"> </w:t>
            </w:r>
          </w:p>
          <w:p w14:paraId="105DB153" w14:textId="713AC4A7" w:rsidR="00FC14BE" w:rsidRPr="005A25C1" w:rsidRDefault="00FC14BE" w:rsidP="000C3C5D">
            <w:pPr>
              <w:spacing w:after="0"/>
              <w:rPr>
                <w:rFonts w:eastAsia="Arial" w:cs="Arial"/>
                <w:szCs w:val="22"/>
              </w:rPr>
            </w:pPr>
            <w:r w:rsidRPr="005A25C1">
              <w:rPr>
                <w:rFonts w:eastAsia="Arial" w:cs="Arial"/>
                <w:szCs w:val="22"/>
              </w:rPr>
              <w:t>(m above AHD)</w:t>
            </w:r>
          </w:p>
        </w:tc>
        <w:tc>
          <w:tcPr>
            <w:tcW w:w="1418" w:type="dxa"/>
          </w:tcPr>
          <w:p w14:paraId="2C0D454A" w14:textId="77777777" w:rsidR="00CC04C3" w:rsidRDefault="00EA3AEF">
            <w:pPr>
              <w:spacing w:after="0"/>
              <w:rPr>
                <w:rFonts w:eastAsia="Arial" w:cs="Arial"/>
                <w:szCs w:val="22"/>
              </w:rPr>
            </w:pPr>
            <w:r>
              <w:rPr>
                <w:rFonts w:eastAsia="Arial" w:cs="Arial"/>
                <w:szCs w:val="22"/>
              </w:rPr>
              <w:t xml:space="preserve">Storm surge </w:t>
            </w:r>
          </w:p>
          <w:p w14:paraId="3FCEE096" w14:textId="2178A2E1" w:rsidR="00FC14BE" w:rsidRPr="005A25C1" w:rsidRDefault="00EA3AEF">
            <w:pPr>
              <w:spacing w:after="0"/>
              <w:rPr>
                <w:rFonts w:eastAsia="Arial" w:cs="Arial"/>
                <w:szCs w:val="22"/>
              </w:rPr>
            </w:pPr>
            <w:r>
              <w:rPr>
                <w:rFonts w:eastAsia="Arial" w:cs="Arial"/>
                <w:szCs w:val="22"/>
              </w:rPr>
              <w:t>(m)</w:t>
            </w:r>
          </w:p>
        </w:tc>
      </w:tr>
      <w:tr w:rsidR="00FC14BE" w14:paraId="05334184" w14:textId="4E6F02E4" w:rsidTr="00CC04C3">
        <w:trPr>
          <w:cnfStyle w:val="000000100000" w:firstRow="0" w:lastRow="0" w:firstColumn="0" w:lastColumn="0" w:oddVBand="0" w:evenVBand="0" w:oddHBand="1" w:evenHBand="0" w:firstRowFirstColumn="0" w:firstRowLastColumn="0" w:lastRowFirstColumn="0" w:lastRowLastColumn="0"/>
        </w:trPr>
        <w:tc>
          <w:tcPr>
            <w:tcW w:w="2405" w:type="dxa"/>
          </w:tcPr>
          <w:p w14:paraId="447BD93A" w14:textId="77777777" w:rsidR="00FC14BE" w:rsidRDefault="00FC14BE">
            <w:pPr>
              <w:spacing w:after="0"/>
              <w:rPr>
                <w:rFonts w:eastAsia="Arial" w:cs="Arial"/>
                <w:color w:val="000000" w:themeColor="text1"/>
                <w:szCs w:val="22"/>
              </w:rPr>
            </w:pPr>
            <w:r>
              <w:rPr>
                <w:rFonts w:eastAsia="Arial" w:cs="Arial"/>
                <w:color w:val="000000" w:themeColor="text1"/>
                <w:szCs w:val="22"/>
              </w:rPr>
              <w:t>Flying Fish Point</w:t>
            </w:r>
          </w:p>
        </w:tc>
        <w:tc>
          <w:tcPr>
            <w:tcW w:w="1559" w:type="dxa"/>
          </w:tcPr>
          <w:p w14:paraId="5E496F31" w14:textId="77777777" w:rsidR="00FC14BE" w:rsidRDefault="00FC14BE">
            <w:pPr>
              <w:spacing w:after="0"/>
              <w:rPr>
                <w:rFonts w:eastAsia="Arial" w:cs="Arial"/>
                <w:color w:val="000000" w:themeColor="text1"/>
                <w:szCs w:val="22"/>
              </w:rPr>
            </w:pPr>
            <w:r>
              <w:rPr>
                <w:rFonts w:eastAsia="Arial" w:cs="Arial"/>
                <w:color w:val="000000" w:themeColor="text1"/>
                <w:szCs w:val="22"/>
              </w:rPr>
              <w:t xml:space="preserve">Inundation </w:t>
            </w:r>
          </w:p>
        </w:tc>
        <w:tc>
          <w:tcPr>
            <w:tcW w:w="1843" w:type="dxa"/>
          </w:tcPr>
          <w:p w14:paraId="423BA4EF" w14:textId="77777777" w:rsidR="00FC14BE" w:rsidRDefault="00FC14BE">
            <w:pPr>
              <w:spacing w:after="0"/>
              <w:rPr>
                <w:rFonts w:eastAsia="Arial" w:cs="Arial"/>
                <w:color w:val="000000" w:themeColor="text1"/>
                <w:szCs w:val="22"/>
              </w:rPr>
            </w:pPr>
            <w:r>
              <w:rPr>
                <w:rFonts w:eastAsia="Arial" w:cs="Arial"/>
                <w:color w:val="000000" w:themeColor="text1"/>
                <w:szCs w:val="22"/>
              </w:rPr>
              <w:t>3.5</w:t>
            </w:r>
          </w:p>
        </w:tc>
        <w:tc>
          <w:tcPr>
            <w:tcW w:w="1418" w:type="dxa"/>
          </w:tcPr>
          <w:p w14:paraId="13CEB634" w14:textId="77777777" w:rsidR="00FC14BE" w:rsidRDefault="00FC14BE">
            <w:pPr>
              <w:spacing w:after="0"/>
              <w:rPr>
                <w:rFonts w:eastAsia="Arial" w:cs="Arial"/>
                <w:color w:val="000000" w:themeColor="text1"/>
                <w:szCs w:val="22"/>
              </w:rPr>
            </w:pPr>
          </w:p>
        </w:tc>
      </w:tr>
      <w:tr w:rsidR="00FC14BE" w14:paraId="1380D583" w14:textId="746E2606" w:rsidTr="00CC04C3">
        <w:trPr>
          <w:cnfStyle w:val="000000010000" w:firstRow="0" w:lastRow="0" w:firstColumn="0" w:lastColumn="0" w:oddVBand="0" w:evenVBand="0" w:oddHBand="0" w:evenHBand="1" w:firstRowFirstColumn="0" w:firstRowLastColumn="0" w:lastRowFirstColumn="0" w:lastRowLastColumn="0"/>
        </w:trPr>
        <w:tc>
          <w:tcPr>
            <w:tcW w:w="2405" w:type="dxa"/>
          </w:tcPr>
          <w:p w14:paraId="1A650C85" w14:textId="77777777" w:rsidR="00FC14BE" w:rsidRDefault="00FC14BE">
            <w:pPr>
              <w:spacing w:after="0"/>
              <w:rPr>
                <w:rFonts w:eastAsia="Arial" w:cs="Arial"/>
                <w:color w:val="000000" w:themeColor="text1"/>
                <w:szCs w:val="22"/>
              </w:rPr>
            </w:pPr>
            <w:r>
              <w:rPr>
                <w:rFonts w:eastAsia="Arial" w:cs="Arial"/>
                <w:color w:val="000000" w:themeColor="text1"/>
                <w:szCs w:val="22"/>
              </w:rPr>
              <w:t>Etty Bay</w:t>
            </w:r>
          </w:p>
        </w:tc>
        <w:tc>
          <w:tcPr>
            <w:tcW w:w="1559" w:type="dxa"/>
          </w:tcPr>
          <w:p w14:paraId="319DFA32" w14:textId="77777777" w:rsidR="00FC14BE" w:rsidRDefault="00FC14BE">
            <w:pPr>
              <w:spacing w:after="0"/>
              <w:rPr>
                <w:rFonts w:eastAsia="Arial" w:cs="Arial"/>
                <w:color w:val="000000" w:themeColor="text1"/>
                <w:szCs w:val="22"/>
              </w:rPr>
            </w:pPr>
            <w:r>
              <w:rPr>
                <w:rFonts w:eastAsia="Arial" w:cs="Arial"/>
                <w:color w:val="000000" w:themeColor="text1"/>
                <w:szCs w:val="22"/>
              </w:rPr>
              <w:t xml:space="preserve">Inundation </w:t>
            </w:r>
          </w:p>
        </w:tc>
        <w:tc>
          <w:tcPr>
            <w:tcW w:w="1843" w:type="dxa"/>
          </w:tcPr>
          <w:p w14:paraId="14942CA1" w14:textId="77777777" w:rsidR="00FC14BE" w:rsidRDefault="00FC14BE">
            <w:pPr>
              <w:spacing w:after="0"/>
              <w:rPr>
                <w:rFonts w:eastAsia="Arial" w:cs="Arial"/>
                <w:color w:val="000000" w:themeColor="text1"/>
                <w:szCs w:val="22"/>
              </w:rPr>
            </w:pPr>
            <w:r>
              <w:rPr>
                <w:rFonts w:eastAsia="Arial" w:cs="Arial"/>
                <w:color w:val="000000" w:themeColor="text1"/>
                <w:szCs w:val="22"/>
              </w:rPr>
              <w:t>4.5</w:t>
            </w:r>
          </w:p>
        </w:tc>
        <w:tc>
          <w:tcPr>
            <w:tcW w:w="1418" w:type="dxa"/>
          </w:tcPr>
          <w:p w14:paraId="40B5B4AF" w14:textId="2C3D809F" w:rsidR="00FC14BE" w:rsidRDefault="00FC14BE">
            <w:pPr>
              <w:spacing w:after="0"/>
              <w:rPr>
                <w:rFonts w:eastAsia="Arial" w:cs="Arial"/>
                <w:color w:val="000000" w:themeColor="text1"/>
                <w:szCs w:val="22"/>
              </w:rPr>
            </w:pPr>
          </w:p>
        </w:tc>
      </w:tr>
      <w:tr w:rsidR="00FC14BE" w14:paraId="6D08B9A7" w14:textId="4EE3FC37" w:rsidTr="00CC04C3">
        <w:trPr>
          <w:cnfStyle w:val="000000100000" w:firstRow="0" w:lastRow="0" w:firstColumn="0" w:lastColumn="0" w:oddVBand="0" w:evenVBand="0" w:oddHBand="1" w:evenHBand="0" w:firstRowFirstColumn="0" w:firstRowLastColumn="0" w:lastRowFirstColumn="0" w:lastRowLastColumn="0"/>
        </w:trPr>
        <w:tc>
          <w:tcPr>
            <w:tcW w:w="2405" w:type="dxa"/>
          </w:tcPr>
          <w:p w14:paraId="508BBED5" w14:textId="77777777" w:rsidR="00FC14BE" w:rsidRDefault="00FC14BE">
            <w:pPr>
              <w:spacing w:after="0"/>
              <w:rPr>
                <w:rFonts w:eastAsia="Arial" w:cs="Arial"/>
                <w:color w:val="000000" w:themeColor="text1"/>
                <w:szCs w:val="22"/>
              </w:rPr>
            </w:pPr>
            <w:r>
              <w:rPr>
                <w:rFonts w:eastAsia="Arial" w:cs="Arial"/>
                <w:color w:val="000000" w:themeColor="text1"/>
                <w:szCs w:val="22"/>
              </w:rPr>
              <w:t>Mourilyuan Harbour</w:t>
            </w:r>
          </w:p>
        </w:tc>
        <w:tc>
          <w:tcPr>
            <w:tcW w:w="1559" w:type="dxa"/>
          </w:tcPr>
          <w:p w14:paraId="1C24CCB8" w14:textId="77777777" w:rsidR="00FC14BE" w:rsidRDefault="00FC14BE">
            <w:pPr>
              <w:spacing w:after="0"/>
              <w:rPr>
                <w:rFonts w:eastAsia="Arial" w:cs="Arial"/>
                <w:color w:val="000000" w:themeColor="text1"/>
                <w:szCs w:val="22"/>
              </w:rPr>
            </w:pPr>
            <w:r>
              <w:rPr>
                <w:rFonts w:eastAsia="Arial" w:cs="Arial"/>
                <w:color w:val="000000" w:themeColor="text1"/>
                <w:szCs w:val="22"/>
              </w:rPr>
              <w:t>Tide Gauge</w:t>
            </w:r>
          </w:p>
        </w:tc>
        <w:tc>
          <w:tcPr>
            <w:tcW w:w="1843" w:type="dxa"/>
          </w:tcPr>
          <w:p w14:paraId="4ACE726E" w14:textId="77777777" w:rsidR="00FC14BE" w:rsidRDefault="00FC14BE">
            <w:pPr>
              <w:spacing w:after="0"/>
              <w:rPr>
                <w:rFonts w:eastAsia="Arial" w:cs="Arial"/>
                <w:color w:val="000000" w:themeColor="text1"/>
                <w:szCs w:val="22"/>
              </w:rPr>
            </w:pPr>
            <w:r>
              <w:rPr>
                <w:rFonts w:eastAsia="Arial" w:cs="Arial"/>
                <w:color w:val="000000" w:themeColor="text1"/>
                <w:szCs w:val="22"/>
              </w:rPr>
              <w:t>1.6</w:t>
            </w:r>
          </w:p>
        </w:tc>
        <w:tc>
          <w:tcPr>
            <w:tcW w:w="1418" w:type="dxa"/>
          </w:tcPr>
          <w:p w14:paraId="1B4FAE64" w14:textId="5273771B" w:rsidR="00FC14BE" w:rsidRDefault="005242A2">
            <w:pPr>
              <w:spacing w:after="0"/>
              <w:rPr>
                <w:rFonts w:eastAsia="Arial" w:cs="Arial"/>
                <w:color w:val="000000" w:themeColor="text1"/>
                <w:szCs w:val="22"/>
              </w:rPr>
            </w:pPr>
            <w:r>
              <w:rPr>
                <w:rFonts w:eastAsia="Arial" w:cs="Arial"/>
                <w:color w:val="000000" w:themeColor="text1"/>
                <w:szCs w:val="22"/>
              </w:rPr>
              <w:t>1.3</w:t>
            </w:r>
          </w:p>
        </w:tc>
      </w:tr>
      <w:tr w:rsidR="00FC14BE" w14:paraId="223F7ACF" w14:textId="0446A7BB" w:rsidTr="00CC04C3">
        <w:trPr>
          <w:cnfStyle w:val="000000010000" w:firstRow="0" w:lastRow="0" w:firstColumn="0" w:lastColumn="0" w:oddVBand="0" w:evenVBand="0" w:oddHBand="0" w:evenHBand="1" w:firstRowFirstColumn="0" w:firstRowLastColumn="0" w:lastRowFirstColumn="0" w:lastRowLastColumn="0"/>
        </w:trPr>
        <w:tc>
          <w:tcPr>
            <w:tcW w:w="2405" w:type="dxa"/>
          </w:tcPr>
          <w:p w14:paraId="02C737C1" w14:textId="77777777" w:rsidR="00FC14BE" w:rsidRDefault="00FC14BE">
            <w:pPr>
              <w:spacing w:after="0"/>
              <w:rPr>
                <w:rFonts w:eastAsia="Arial" w:cs="Arial"/>
                <w:color w:val="000000" w:themeColor="text1"/>
                <w:szCs w:val="22"/>
              </w:rPr>
            </w:pPr>
            <w:r>
              <w:rPr>
                <w:rFonts w:eastAsia="Arial" w:cs="Arial"/>
                <w:color w:val="000000" w:themeColor="text1"/>
                <w:szCs w:val="22"/>
              </w:rPr>
              <w:t>Cowley Beach</w:t>
            </w:r>
          </w:p>
        </w:tc>
        <w:tc>
          <w:tcPr>
            <w:tcW w:w="1559" w:type="dxa"/>
          </w:tcPr>
          <w:p w14:paraId="2FB292CC" w14:textId="77777777" w:rsidR="00FC14BE" w:rsidRDefault="00FC14BE">
            <w:pPr>
              <w:spacing w:after="0"/>
              <w:rPr>
                <w:rFonts w:eastAsia="Arial" w:cs="Arial"/>
                <w:color w:val="000000" w:themeColor="text1"/>
                <w:szCs w:val="22"/>
              </w:rPr>
            </w:pPr>
            <w:r>
              <w:rPr>
                <w:rFonts w:eastAsia="Arial" w:cs="Arial"/>
                <w:color w:val="000000" w:themeColor="text1"/>
                <w:szCs w:val="22"/>
              </w:rPr>
              <w:t xml:space="preserve">Inundation </w:t>
            </w:r>
          </w:p>
        </w:tc>
        <w:tc>
          <w:tcPr>
            <w:tcW w:w="1843" w:type="dxa"/>
          </w:tcPr>
          <w:p w14:paraId="70B671FA" w14:textId="77777777" w:rsidR="00FC14BE" w:rsidRDefault="00FC14BE">
            <w:pPr>
              <w:spacing w:after="0"/>
              <w:rPr>
                <w:rFonts w:eastAsia="Arial" w:cs="Arial"/>
                <w:color w:val="000000" w:themeColor="text1"/>
                <w:szCs w:val="22"/>
              </w:rPr>
            </w:pPr>
            <w:r>
              <w:rPr>
                <w:rFonts w:eastAsia="Arial" w:cs="Arial"/>
                <w:color w:val="000000" w:themeColor="text1"/>
                <w:szCs w:val="22"/>
              </w:rPr>
              <w:t>3.7</w:t>
            </w:r>
          </w:p>
        </w:tc>
        <w:tc>
          <w:tcPr>
            <w:tcW w:w="1418" w:type="dxa"/>
          </w:tcPr>
          <w:p w14:paraId="259D586C" w14:textId="77777777" w:rsidR="00FC14BE" w:rsidRDefault="00FC14BE">
            <w:pPr>
              <w:spacing w:after="0"/>
              <w:rPr>
                <w:rFonts w:eastAsia="Arial" w:cs="Arial"/>
                <w:color w:val="000000" w:themeColor="text1"/>
                <w:szCs w:val="22"/>
              </w:rPr>
            </w:pPr>
          </w:p>
        </w:tc>
      </w:tr>
      <w:tr w:rsidR="00FC14BE" w14:paraId="08CBC6F4" w14:textId="278B1936" w:rsidTr="00CC04C3">
        <w:trPr>
          <w:cnfStyle w:val="000000100000" w:firstRow="0" w:lastRow="0" w:firstColumn="0" w:lastColumn="0" w:oddVBand="0" w:evenVBand="0" w:oddHBand="1" w:evenHBand="0" w:firstRowFirstColumn="0" w:firstRowLastColumn="0" w:lastRowFirstColumn="0" w:lastRowLastColumn="0"/>
        </w:trPr>
        <w:tc>
          <w:tcPr>
            <w:tcW w:w="2405" w:type="dxa"/>
          </w:tcPr>
          <w:p w14:paraId="78571BC1" w14:textId="77777777" w:rsidR="00FC14BE" w:rsidRDefault="00FC14BE">
            <w:pPr>
              <w:spacing w:after="0"/>
              <w:rPr>
                <w:rFonts w:eastAsia="Arial" w:cs="Arial"/>
                <w:color w:val="000000" w:themeColor="text1"/>
                <w:szCs w:val="22"/>
              </w:rPr>
            </w:pPr>
            <w:r>
              <w:rPr>
                <w:rFonts w:eastAsia="Arial" w:cs="Arial"/>
                <w:color w:val="000000" w:themeColor="text1"/>
                <w:szCs w:val="22"/>
              </w:rPr>
              <w:t>Kurrimine Beach</w:t>
            </w:r>
          </w:p>
        </w:tc>
        <w:tc>
          <w:tcPr>
            <w:tcW w:w="1559" w:type="dxa"/>
          </w:tcPr>
          <w:p w14:paraId="40D0C309" w14:textId="77777777" w:rsidR="00FC14BE" w:rsidRDefault="00FC14BE">
            <w:pPr>
              <w:spacing w:after="0"/>
              <w:rPr>
                <w:rFonts w:eastAsia="Arial" w:cs="Arial"/>
                <w:color w:val="000000" w:themeColor="text1"/>
                <w:szCs w:val="22"/>
              </w:rPr>
            </w:pPr>
            <w:r>
              <w:rPr>
                <w:rFonts w:eastAsia="Arial" w:cs="Arial"/>
                <w:color w:val="000000" w:themeColor="text1"/>
                <w:szCs w:val="22"/>
              </w:rPr>
              <w:t xml:space="preserve">Inundation </w:t>
            </w:r>
          </w:p>
        </w:tc>
        <w:tc>
          <w:tcPr>
            <w:tcW w:w="1843" w:type="dxa"/>
          </w:tcPr>
          <w:p w14:paraId="23D6F6EE" w14:textId="77777777" w:rsidR="00FC14BE" w:rsidRDefault="00FC14BE">
            <w:pPr>
              <w:spacing w:after="0"/>
              <w:rPr>
                <w:rFonts w:eastAsia="Arial" w:cs="Arial"/>
                <w:color w:val="000000" w:themeColor="text1"/>
                <w:szCs w:val="22"/>
              </w:rPr>
            </w:pPr>
            <w:r>
              <w:rPr>
                <w:rFonts w:eastAsia="Arial" w:cs="Arial"/>
                <w:color w:val="000000" w:themeColor="text1"/>
                <w:szCs w:val="22"/>
              </w:rPr>
              <w:t>3.5</w:t>
            </w:r>
          </w:p>
        </w:tc>
        <w:tc>
          <w:tcPr>
            <w:tcW w:w="1418" w:type="dxa"/>
          </w:tcPr>
          <w:p w14:paraId="1E52EC62" w14:textId="77777777" w:rsidR="00FC14BE" w:rsidRDefault="00FC14BE">
            <w:pPr>
              <w:spacing w:after="0"/>
              <w:rPr>
                <w:rFonts w:eastAsia="Arial" w:cs="Arial"/>
                <w:color w:val="000000" w:themeColor="text1"/>
                <w:szCs w:val="22"/>
              </w:rPr>
            </w:pPr>
          </w:p>
        </w:tc>
      </w:tr>
      <w:tr w:rsidR="00FC14BE" w14:paraId="0BA1F8E2" w14:textId="1D89BD66" w:rsidTr="00CC04C3">
        <w:trPr>
          <w:cnfStyle w:val="000000010000" w:firstRow="0" w:lastRow="0" w:firstColumn="0" w:lastColumn="0" w:oddVBand="0" w:evenVBand="0" w:oddHBand="0" w:evenHBand="1" w:firstRowFirstColumn="0" w:firstRowLastColumn="0" w:lastRowFirstColumn="0" w:lastRowLastColumn="0"/>
        </w:trPr>
        <w:tc>
          <w:tcPr>
            <w:tcW w:w="2405" w:type="dxa"/>
          </w:tcPr>
          <w:p w14:paraId="0C9C44DA" w14:textId="77777777" w:rsidR="00FC14BE" w:rsidRDefault="00FC14BE">
            <w:pPr>
              <w:spacing w:after="0"/>
              <w:rPr>
                <w:rFonts w:eastAsia="Arial" w:cs="Arial"/>
                <w:color w:val="000000" w:themeColor="text1"/>
                <w:szCs w:val="22"/>
              </w:rPr>
            </w:pPr>
            <w:r>
              <w:rPr>
                <w:rFonts w:eastAsia="Arial" w:cs="Arial"/>
                <w:color w:val="000000" w:themeColor="text1"/>
                <w:szCs w:val="22"/>
              </w:rPr>
              <w:t>Bingil Bay</w:t>
            </w:r>
          </w:p>
        </w:tc>
        <w:tc>
          <w:tcPr>
            <w:tcW w:w="1559" w:type="dxa"/>
          </w:tcPr>
          <w:p w14:paraId="620A1A3D" w14:textId="77777777" w:rsidR="00FC14BE" w:rsidRDefault="00FC14BE">
            <w:pPr>
              <w:spacing w:after="0"/>
              <w:rPr>
                <w:rFonts w:eastAsia="Arial" w:cs="Arial"/>
                <w:color w:val="000000" w:themeColor="text1"/>
                <w:szCs w:val="22"/>
              </w:rPr>
            </w:pPr>
            <w:r>
              <w:rPr>
                <w:rFonts w:eastAsia="Arial" w:cs="Arial"/>
                <w:color w:val="000000" w:themeColor="text1"/>
                <w:szCs w:val="22"/>
              </w:rPr>
              <w:t xml:space="preserve">Inundation </w:t>
            </w:r>
          </w:p>
        </w:tc>
        <w:tc>
          <w:tcPr>
            <w:tcW w:w="1843" w:type="dxa"/>
          </w:tcPr>
          <w:p w14:paraId="389D7518" w14:textId="77777777" w:rsidR="00FC14BE" w:rsidRDefault="00FC14BE">
            <w:pPr>
              <w:spacing w:after="0"/>
              <w:rPr>
                <w:rFonts w:eastAsia="Arial" w:cs="Arial"/>
                <w:color w:val="000000" w:themeColor="text1"/>
                <w:szCs w:val="22"/>
              </w:rPr>
            </w:pPr>
            <w:r>
              <w:rPr>
                <w:rFonts w:eastAsia="Arial" w:cs="Arial"/>
                <w:color w:val="000000" w:themeColor="text1"/>
                <w:szCs w:val="22"/>
              </w:rPr>
              <w:t>5.2</w:t>
            </w:r>
          </w:p>
        </w:tc>
        <w:tc>
          <w:tcPr>
            <w:tcW w:w="1418" w:type="dxa"/>
          </w:tcPr>
          <w:p w14:paraId="4833C2AD" w14:textId="00ACF23E" w:rsidR="00FC14BE" w:rsidRDefault="007331D2">
            <w:pPr>
              <w:spacing w:after="0"/>
              <w:rPr>
                <w:rFonts w:eastAsia="Arial" w:cs="Arial"/>
                <w:color w:val="000000" w:themeColor="text1"/>
                <w:szCs w:val="22"/>
              </w:rPr>
            </w:pPr>
            <w:r>
              <w:rPr>
                <w:rFonts w:eastAsia="Arial" w:cs="Arial"/>
                <w:color w:val="000000" w:themeColor="text1"/>
                <w:szCs w:val="22"/>
              </w:rPr>
              <w:t>4.9</w:t>
            </w:r>
          </w:p>
        </w:tc>
      </w:tr>
      <w:tr w:rsidR="00FC14BE" w14:paraId="40866AA5" w14:textId="6A8F9621" w:rsidTr="00CC04C3">
        <w:trPr>
          <w:cnfStyle w:val="000000100000" w:firstRow="0" w:lastRow="0" w:firstColumn="0" w:lastColumn="0" w:oddVBand="0" w:evenVBand="0" w:oddHBand="1" w:evenHBand="0" w:firstRowFirstColumn="0" w:firstRowLastColumn="0" w:lastRowFirstColumn="0" w:lastRowLastColumn="0"/>
        </w:trPr>
        <w:tc>
          <w:tcPr>
            <w:tcW w:w="2405" w:type="dxa"/>
          </w:tcPr>
          <w:p w14:paraId="5FD59D70" w14:textId="77777777" w:rsidR="00FC14BE" w:rsidRDefault="00FC14BE">
            <w:pPr>
              <w:spacing w:after="0"/>
              <w:rPr>
                <w:rFonts w:eastAsia="Arial" w:cs="Arial"/>
                <w:color w:val="000000" w:themeColor="text1"/>
                <w:szCs w:val="22"/>
              </w:rPr>
            </w:pPr>
            <w:r>
              <w:rPr>
                <w:rFonts w:eastAsia="Arial" w:cs="Arial"/>
                <w:color w:val="000000" w:themeColor="text1"/>
                <w:szCs w:val="22"/>
              </w:rPr>
              <w:t>Clump Point</w:t>
            </w:r>
          </w:p>
        </w:tc>
        <w:tc>
          <w:tcPr>
            <w:tcW w:w="1559" w:type="dxa"/>
          </w:tcPr>
          <w:p w14:paraId="2105B964" w14:textId="77777777" w:rsidR="00FC14BE" w:rsidRDefault="00FC14BE">
            <w:pPr>
              <w:spacing w:after="0"/>
              <w:rPr>
                <w:rFonts w:eastAsia="Arial" w:cs="Arial"/>
                <w:color w:val="000000" w:themeColor="text1"/>
                <w:szCs w:val="22"/>
              </w:rPr>
            </w:pPr>
            <w:r>
              <w:rPr>
                <w:rFonts w:eastAsia="Arial" w:cs="Arial"/>
                <w:color w:val="000000" w:themeColor="text1"/>
                <w:szCs w:val="22"/>
              </w:rPr>
              <w:t>Tide Gauge</w:t>
            </w:r>
          </w:p>
        </w:tc>
        <w:tc>
          <w:tcPr>
            <w:tcW w:w="1843" w:type="dxa"/>
          </w:tcPr>
          <w:p w14:paraId="73A5F3C9" w14:textId="77777777" w:rsidR="00FC14BE" w:rsidRDefault="00FC14BE">
            <w:pPr>
              <w:spacing w:after="0"/>
              <w:rPr>
                <w:rFonts w:eastAsia="Arial" w:cs="Arial"/>
                <w:color w:val="000000" w:themeColor="text1"/>
                <w:szCs w:val="22"/>
              </w:rPr>
            </w:pPr>
            <w:r>
              <w:rPr>
                <w:rFonts w:eastAsia="Arial" w:cs="Arial"/>
                <w:color w:val="000000" w:themeColor="text1"/>
                <w:szCs w:val="22"/>
              </w:rPr>
              <w:t>2.6</w:t>
            </w:r>
          </w:p>
        </w:tc>
        <w:tc>
          <w:tcPr>
            <w:tcW w:w="1418" w:type="dxa"/>
          </w:tcPr>
          <w:p w14:paraId="217F6D45" w14:textId="6407E7BD" w:rsidR="00FC14BE" w:rsidRDefault="00EA3AEF">
            <w:pPr>
              <w:spacing w:after="0"/>
              <w:rPr>
                <w:rFonts w:eastAsia="Arial" w:cs="Arial"/>
                <w:color w:val="000000" w:themeColor="text1"/>
                <w:szCs w:val="22"/>
              </w:rPr>
            </w:pPr>
            <w:r>
              <w:rPr>
                <w:rFonts w:eastAsia="Arial" w:cs="Arial"/>
                <w:color w:val="000000" w:themeColor="text1"/>
                <w:szCs w:val="22"/>
              </w:rPr>
              <w:t>2.3</w:t>
            </w:r>
          </w:p>
        </w:tc>
      </w:tr>
      <w:tr w:rsidR="00FC14BE" w14:paraId="2A7EB527" w14:textId="51137CA6" w:rsidTr="00CC04C3">
        <w:trPr>
          <w:cnfStyle w:val="000000010000" w:firstRow="0" w:lastRow="0" w:firstColumn="0" w:lastColumn="0" w:oddVBand="0" w:evenVBand="0" w:oddHBand="0" w:evenHBand="1" w:firstRowFirstColumn="0" w:firstRowLastColumn="0" w:lastRowFirstColumn="0" w:lastRowLastColumn="0"/>
        </w:trPr>
        <w:tc>
          <w:tcPr>
            <w:tcW w:w="2405" w:type="dxa"/>
          </w:tcPr>
          <w:p w14:paraId="7FB602E5" w14:textId="77777777" w:rsidR="00FC14BE" w:rsidRDefault="00FC14BE">
            <w:pPr>
              <w:spacing w:after="0"/>
              <w:rPr>
                <w:rFonts w:eastAsia="Arial" w:cs="Arial"/>
                <w:color w:val="000000" w:themeColor="text1"/>
                <w:szCs w:val="22"/>
              </w:rPr>
            </w:pPr>
            <w:r>
              <w:rPr>
                <w:rFonts w:eastAsia="Arial" w:cs="Arial"/>
                <w:color w:val="000000" w:themeColor="text1"/>
                <w:szCs w:val="22"/>
              </w:rPr>
              <w:t>Mission Beach</w:t>
            </w:r>
          </w:p>
        </w:tc>
        <w:tc>
          <w:tcPr>
            <w:tcW w:w="1559" w:type="dxa"/>
          </w:tcPr>
          <w:p w14:paraId="049A0BEC" w14:textId="77777777" w:rsidR="00FC14BE" w:rsidRDefault="00FC14BE">
            <w:pPr>
              <w:spacing w:after="0"/>
              <w:rPr>
                <w:rFonts w:eastAsia="Arial" w:cs="Arial"/>
                <w:color w:val="000000" w:themeColor="text1"/>
                <w:szCs w:val="22"/>
              </w:rPr>
            </w:pPr>
            <w:r>
              <w:rPr>
                <w:rFonts w:eastAsia="Arial" w:cs="Arial"/>
                <w:color w:val="000000" w:themeColor="text1"/>
                <w:szCs w:val="22"/>
              </w:rPr>
              <w:t xml:space="preserve">Inundation </w:t>
            </w:r>
          </w:p>
        </w:tc>
        <w:tc>
          <w:tcPr>
            <w:tcW w:w="1843" w:type="dxa"/>
          </w:tcPr>
          <w:p w14:paraId="24C8129C" w14:textId="77777777" w:rsidR="00FC14BE" w:rsidRDefault="00FC14BE">
            <w:pPr>
              <w:spacing w:after="0"/>
              <w:rPr>
                <w:rFonts w:eastAsia="Arial" w:cs="Arial"/>
                <w:color w:val="000000" w:themeColor="text1"/>
                <w:szCs w:val="22"/>
              </w:rPr>
            </w:pPr>
            <w:r>
              <w:rPr>
                <w:rFonts w:eastAsia="Arial" w:cs="Arial"/>
                <w:color w:val="000000" w:themeColor="text1"/>
                <w:szCs w:val="22"/>
              </w:rPr>
              <w:t>3.5</w:t>
            </w:r>
          </w:p>
        </w:tc>
        <w:tc>
          <w:tcPr>
            <w:tcW w:w="1418" w:type="dxa"/>
          </w:tcPr>
          <w:p w14:paraId="73A1CE4F" w14:textId="77777777" w:rsidR="00FC14BE" w:rsidRDefault="00FC14BE">
            <w:pPr>
              <w:spacing w:after="0"/>
              <w:rPr>
                <w:rFonts w:eastAsia="Arial" w:cs="Arial"/>
                <w:color w:val="000000" w:themeColor="text1"/>
                <w:szCs w:val="22"/>
              </w:rPr>
            </w:pPr>
          </w:p>
        </w:tc>
      </w:tr>
      <w:tr w:rsidR="00FC14BE" w14:paraId="1DF6FC01" w14:textId="6F23084B" w:rsidTr="00CC04C3">
        <w:trPr>
          <w:cnfStyle w:val="000000100000" w:firstRow="0" w:lastRow="0" w:firstColumn="0" w:lastColumn="0" w:oddVBand="0" w:evenVBand="0" w:oddHBand="1" w:evenHBand="0" w:firstRowFirstColumn="0" w:firstRowLastColumn="0" w:lastRowFirstColumn="0" w:lastRowLastColumn="0"/>
        </w:trPr>
        <w:tc>
          <w:tcPr>
            <w:tcW w:w="2405" w:type="dxa"/>
          </w:tcPr>
          <w:p w14:paraId="59F861C6" w14:textId="77777777" w:rsidR="00FC14BE" w:rsidRDefault="00FC14BE">
            <w:pPr>
              <w:spacing w:after="0"/>
              <w:rPr>
                <w:rFonts w:eastAsia="Arial" w:cs="Arial"/>
                <w:color w:val="000000" w:themeColor="text1"/>
                <w:szCs w:val="22"/>
              </w:rPr>
            </w:pPr>
            <w:r>
              <w:rPr>
                <w:rFonts w:eastAsia="Arial" w:cs="Arial"/>
                <w:color w:val="000000" w:themeColor="text1"/>
                <w:szCs w:val="22"/>
              </w:rPr>
              <w:t>Wongaling Beach</w:t>
            </w:r>
          </w:p>
        </w:tc>
        <w:tc>
          <w:tcPr>
            <w:tcW w:w="1559" w:type="dxa"/>
          </w:tcPr>
          <w:p w14:paraId="28CBC325" w14:textId="77777777" w:rsidR="00FC14BE" w:rsidRDefault="00FC14BE">
            <w:pPr>
              <w:spacing w:after="0"/>
              <w:rPr>
                <w:rFonts w:eastAsia="Arial" w:cs="Arial"/>
                <w:color w:val="000000" w:themeColor="text1"/>
                <w:szCs w:val="22"/>
              </w:rPr>
            </w:pPr>
            <w:r>
              <w:rPr>
                <w:rFonts w:eastAsia="Arial" w:cs="Arial"/>
                <w:color w:val="000000" w:themeColor="text1"/>
                <w:szCs w:val="22"/>
              </w:rPr>
              <w:t xml:space="preserve">Inundation </w:t>
            </w:r>
          </w:p>
        </w:tc>
        <w:tc>
          <w:tcPr>
            <w:tcW w:w="1843" w:type="dxa"/>
          </w:tcPr>
          <w:p w14:paraId="2C0A3098" w14:textId="77777777" w:rsidR="00FC14BE" w:rsidRDefault="00FC14BE">
            <w:pPr>
              <w:spacing w:after="0"/>
              <w:rPr>
                <w:rFonts w:eastAsia="Arial" w:cs="Arial"/>
                <w:color w:val="000000" w:themeColor="text1"/>
                <w:szCs w:val="22"/>
              </w:rPr>
            </w:pPr>
            <w:r>
              <w:rPr>
                <w:rFonts w:eastAsia="Arial" w:cs="Arial"/>
                <w:color w:val="000000" w:themeColor="text1"/>
                <w:szCs w:val="22"/>
              </w:rPr>
              <w:t>3.4</w:t>
            </w:r>
          </w:p>
        </w:tc>
        <w:tc>
          <w:tcPr>
            <w:tcW w:w="1418" w:type="dxa"/>
          </w:tcPr>
          <w:p w14:paraId="2E021304" w14:textId="77777777" w:rsidR="00FC14BE" w:rsidRDefault="00FC14BE">
            <w:pPr>
              <w:spacing w:after="0"/>
              <w:rPr>
                <w:rFonts w:eastAsia="Arial" w:cs="Arial"/>
                <w:color w:val="000000" w:themeColor="text1"/>
                <w:szCs w:val="22"/>
              </w:rPr>
            </w:pPr>
          </w:p>
        </w:tc>
      </w:tr>
      <w:tr w:rsidR="00FC14BE" w14:paraId="49B9DE42" w14:textId="6E3426DB" w:rsidTr="00CC04C3">
        <w:trPr>
          <w:cnfStyle w:val="000000010000" w:firstRow="0" w:lastRow="0" w:firstColumn="0" w:lastColumn="0" w:oddVBand="0" w:evenVBand="0" w:oddHBand="0" w:evenHBand="1" w:firstRowFirstColumn="0" w:firstRowLastColumn="0" w:lastRowFirstColumn="0" w:lastRowLastColumn="0"/>
        </w:trPr>
        <w:tc>
          <w:tcPr>
            <w:tcW w:w="2405" w:type="dxa"/>
          </w:tcPr>
          <w:p w14:paraId="272E8277" w14:textId="77777777" w:rsidR="00FC14BE" w:rsidRDefault="00FC14BE">
            <w:pPr>
              <w:spacing w:after="0"/>
              <w:rPr>
                <w:rFonts w:eastAsia="Arial" w:cs="Arial"/>
                <w:color w:val="000000" w:themeColor="text1"/>
                <w:szCs w:val="22"/>
              </w:rPr>
            </w:pPr>
            <w:r>
              <w:rPr>
                <w:rFonts w:eastAsia="Arial" w:cs="Arial"/>
                <w:color w:val="000000" w:themeColor="text1"/>
                <w:szCs w:val="22"/>
              </w:rPr>
              <w:t>South Mission Beach</w:t>
            </w:r>
          </w:p>
        </w:tc>
        <w:tc>
          <w:tcPr>
            <w:tcW w:w="1559" w:type="dxa"/>
          </w:tcPr>
          <w:p w14:paraId="3E4FC960" w14:textId="77777777" w:rsidR="00FC14BE" w:rsidRDefault="00FC14BE">
            <w:pPr>
              <w:spacing w:after="0"/>
              <w:rPr>
                <w:rFonts w:eastAsia="Arial" w:cs="Arial"/>
                <w:color w:val="000000" w:themeColor="text1"/>
                <w:szCs w:val="22"/>
              </w:rPr>
            </w:pPr>
            <w:r>
              <w:rPr>
                <w:rFonts w:eastAsia="Arial" w:cs="Arial"/>
                <w:color w:val="000000" w:themeColor="text1"/>
                <w:szCs w:val="22"/>
              </w:rPr>
              <w:t xml:space="preserve">Inundation </w:t>
            </w:r>
          </w:p>
        </w:tc>
        <w:tc>
          <w:tcPr>
            <w:tcW w:w="1843" w:type="dxa"/>
          </w:tcPr>
          <w:p w14:paraId="15ED3FEB" w14:textId="77777777" w:rsidR="00FC14BE" w:rsidRDefault="00FC14BE">
            <w:pPr>
              <w:spacing w:after="0"/>
              <w:rPr>
                <w:rFonts w:eastAsia="Arial" w:cs="Arial"/>
                <w:color w:val="000000" w:themeColor="text1"/>
                <w:szCs w:val="22"/>
              </w:rPr>
            </w:pPr>
            <w:r>
              <w:rPr>
                <w:rFonts w:eastAsia="Arial" w:cs="Arial"/>
                <w:color w:val="000000" w:themeColor="text1"/>
                <w:szCs w:val="22"/>
              </w:rPr>
              <w:t>3.1</w:t>
            </w:r>
          </w:p>
        </w:tc>
        <w:tc>
          <w:tcPr>
            <w:tcW w:w="1418" w:type="dxa"/>
          </w:tcPr>
          <w:p w14:paraId="61C38203" w14:textId="77777777" w:rsidR="00FC14BE" w:rsidRDefault="00FC14BE">
            <w:pPr>
              <w:spacing w:after="0"/>
              <w:rPr>
                <w:rFonts w:eastAsia="Arial" w:cs="Arial"/>
                <w:color w:val="000000" w:themeColor="text1"/>
                <w:szCs w:val="22"/>
              </w:rPr>
            </w:pPr>
          </w:p>
        </w:tc>
      </w:tr>
      <w:tr w:rsidR="00FC14BE" w14:paraId="3E0FE9AB" w14:textId="24BD25B2" w:rsidTr="00CC04C3">
        <w:trPr>
          <w:cnfStyle w:val="000000100000" w:firstRow="0" w:lastRow="0" w:firstColumn="0" w:lastColumn="0" w:oddVBand="0" w:evenVBand="0" w:oddHBand="1" w:evenHBand="0" w:firstRowFirstColumn="0" w:firstRowLastColumn="0" w:lastRowFirstColumn="0" w:lastRowLastColumn="0"/>
        </w:trPr>
        <w:tc>
          <w:tcPr>
            <w:tcW w:w="2405" w:type="dxa"/>
          </w:tcPr>
          <w:p w14:paraId="7A90532E" w14:textId="77777777" w:rsidR="00FC14BE" w:rsidRDefault="00FC14BE">
            <w:pPr>
              <w:spacing w:after="0"/>
              <w:rPr>
                <w:rFonts w:eastAsia="Arial" w:cs="Arial"/>
                <w:color w:val="000000" w:themeColor="text1"/>
                <w:szCs w:val="22"/>
              </w:rPr>
            </w:pPr>
            <w:r>
              <w:rPr>
                <w:rFonts w:eastAsia="Arial" w:cs="Arial"/>
                <w:color w:val="000000" w:themeColor="text1"/>
                <w:szCs w:val="22"/>
              </w:rPr>
              <w:t>Tully Heads</w:t>
            </w:r>
          </w:p>
        </w:tc>
        <w:tc>
          <w:tcPr>
            <w:tcW w:w="1559" w:type="dxa"/>
          </w:tcPr>
          <w:p w14:paraId="0DD3F750" w14:textId="77777777" w:rsidR="00FC14BE" w:rsidRDefault="00FC14BE">
            <w:pPr>
              <w:spacing w:after="0"/>
              <w:rPr>
                <w:rFonts w:eastAsia="Arial" w:cs="Arial"/>
                <w:color w:val="000000" w:themeColor="text1"/>
                <w:szCs w:val="22"/>
              </w:rPr>
            </w:pPr>
            <w:r>
              <w:rPr>
                <w:rFonts w:eastAsia="Arial" w:cs="Arial"/>
                <w:color w:val="000000" w:themeColor="text1"/>
                <w:szCs w:val="22"/>
              </w:rPr>
              <w:t xml:space="preserve">Inundation </w:t>
            </w:r>
          </w:p>
        </w:tc>
        <w:tc>
          <w:tcPr>
            <w:tcW w:w="1843" w:type="dxa"/>
          </w:tcPr>
          <w:p w14:paraId="17C3653F" w14:textId="77777777" w:rsidR="00FC14BE" w:rsidRDefault="00FC14BE">
            <w:pPr>
              <w:spacing w:after="0"/>
              <w:rPr>
                <w:rFonts w:eastAsia="Arial" w:cs="Arial"/>
                <w:color w:val="000000" w:themeColor="text1"/>
                <w:szCs w:val="22"/>
              </w:rPr>
            </w:pPr>
            <w:r>
              <w:rPr>
                <w:rFonts w:eastAsia="Arial" w:cs="Arial"/>
                <w:color w:val="000000" w:themeColor="text1"/>
                <w:szCs w:val="22"/>
              </w:rPr>
              <w:t>3.2</w:t>
            </w:r>
          </w:p>
        </w:tc>
        <w:tc>
          <w:tcPr>
            <w:tcW w:w="1418" w:type="dxa"/>
          </w:tcPr>
          <w:p w14:paraId="075BD4D1" w14:textId="77777777" w:rsidR="00FC14BE" w:rsidRDefault="00FC14BE">
            <w:pPr>
              <w:spacing w:after="0"/>
              <w:rPr>
                <w:rFonts w:eastAsia="Arial" w:cs="Arial"/>
                <w:color w:val="000000" w:themeColor="text1"/>
                <w:szCs w:val="22"/>
              </w:rPr>
            </w:pPr>
          </w:p>
        </w:tc>
      </w:tr>
      <w:tr w:rsidR="00FC14BE" w14:paraId="407DE7B2" w14:textId="68A3CB3D" w:rsidTr="00CC04C3">
        <w:trPr>
          <w:cnfStyle w:val="000000010000" w:firstRow="0" w:lastRow="0" w:firstColumn="0" w:lastColumn="0" w:oddVBand="0" w:evenVBand="0" w:oddHBand="0" w:evenHBand="1" w:firstRowFirstColumn="0" w:firstRowLastColumn="0" w:lastRowFirstColumn="0" w:lastRowLastColumn="0"/>
        </w:trPr>
        <w:tc>
          <w:tcPr>
            <w:tcW w:w="2405" w:type="dxa"/>
          </w:tcPr>
          <w:p w14:paraId="03841F6A" w14:textId="77777777" w:rsidR="00FC14BE" w:rsidRDefault="00FC14BE">
            <w:pPr>
              <w:spacing w:after="0"/>
              <w:rPr>
                <w:rFonts w:eastAsia="Arial" w:cs="Arial"/>
                <w:color w:val="000000" w:themeColor="text1"/>
                <w:szCs w:val="22"/>
              </w:rPr>
            </w:pPr>
            <w:r>
              <w:rPr>
                <w:rFonts w:eastAsia="Arial" w:cs="Arial"/>
                <w:color w:val="000000" w:themeColor="text1"/>
                <w:szCs w:val="22"/>
              </w:rPr>
              <w:t>Cardwell</w:t>
            </w:r>
          </w:p>
        </w:tc>
        <w:tc>
          <w:tcPr>
            <w:tcW w:w="1559" w:type="dxa"/>
          </w:tcPr>
          <w:p w14:paraId="7EB5D442" w14:textId="77777777" w:rsidR="00FC14BE" w:rsidRDefault="00FC14BE">
            <w:pPr>
              <w:spacing w:after="0"/>
              <w:rPr>
                <w:rFonts w:eastAsia="Arial" w:cs="Arial"/>
                <w:color w:val="000000" w:themeColor="text1"/>
                <w:szCs w:val="22"/>
              </w:rPr>
            </w:pPr>
            <w:r>
              <w:rPr>
                <w:rFonts w:eastAsia="Arial" w:cs="Arial"/>
                <w:color w:val="000000" w:themeColor="text1"/>
                <w:szCs w:val="22"/>
              </w:rPr>
              <w:t>Tide Gauge</w:t>
            </w:r>
          </w:p>
        </w:tc>
        <w:tc>
          <w:tcPr>
            <w:tcW w:w="1843" w:type="dxa"/>
          </w:tcPr>
          <w:p w14:paraId="209CF55E" w14:textId="77777777" w:rsidR="00FC14BE" w:rsidRDefault="00FC14BE">
            <w:pPr>
              <w:spacing w:after="0"/>
              <w:rPr>
                <w:rFonts w:eastAsia="Arial" w:cs="Arial"/>
                <w:color w:val="000000" w:themeColor="text1"/>
                <w:szCs w:val="22"/>
              </w:rPr>
            </w:pPr>
            <w:r>
              <w:rPr>
                <w:rFonts w:eastAsia="Arial" w:cs="Arial"/>
                <w:color w:val="000000" w:themeColor="text1"/>
                <w:szCs w:val="22"/>
              </w:rPr>
              <w:t>2.2</w:t>
            </w:r>
          </w:p>
        </w:tc>
        <w:tc>
          <w:tcPr>
            <w:tcW w:w="1418" w:type="dxa"/>
          </w:tcPr>
          <w:p w14:paraId="6EB8C22B" w14:textId="77777777" w:rsidR="00FC14BE" w:rsidRDefault="00FC14BE">
            <w:pPr>
              <w:spacing w:after="0"/>
              <w:rPr>
                <w:rFonts w:eastAsia="Arial" w:cs="Arial"/>
                <w:color w:val="000000" w:themeColor="text1"/>
                <w:szCs w:val="22"/>
              </w:rPr>
            </w:pPr>
          </w:p>
        </w:tc>
      </w:tr>
    </w:tbl>
    <w:p w14:paraId="47494213" w14:textId="4EA05520" w:rsidR="0085374E" w:rsidRDefault="00E33645" w:rsidP="00F44459">
      <w:pPr>
        <w:pStyle w:val="Caption"/>
        <w:keepNext/>
        <w:rPr>
          <w:rFonts w:eastAsia="Arial" w:cs="Arial"/>
          <w:color w:val="000000" w:themeColor="text1"/>
        </w:rPr>
      </w:pPr>
      <w:bookmarkStart w:id="120" w:name="_Ref224574402"/>
      <w:bookmarkStart w:id="121" w:name="_Ref199503516"/>
      <w:bookmarkStart w:id="122" w:name="_Toc228457304"/>
      <w:r>
        <w:t xml:space="preserve">Table </w:t>
      </w:r>
      <w:r w:rsidR="00F44459">
        <w:fldChar w:fldCharType="begin"/>
      </w:r>
      <w:r w:rsidR="00F44459">
        <w:instrText xml:space="preserve"> SEQ Table \* ARABIC </w:instrText>
      </w:r>
      <w:r w:rsidR="00F44459">
        <w:fldChar w:fldCharType="separate"/>
      </w:r>
      <w:r w:rsidR="00234F17">
        <w:rPr>
          <w:noProof/>
        </w:rPr>
        <w:t>2</w:t>
      </w:r>
      <w:r w:rsidR="00F44459">
        <w:fldChar w:fldCharType="end"/>
      </w:r>
      <w:bookmarkEnd w:id="120"/>
      <w:r w:rsidR="00883948" w:rsidRPr="00883948">
        <w:rPr>
          <w:rFonts w:eastAsia="Arial" w:cs="Arial"/>
          <w:color w:val="000000" w:themeColor="text1"/>
        </w:rPr>
        <w:t>.</w:t>
      </w:r>
      <w:r w:rsidR="0085374E" w:rsidRPr="00883948">
        <w:rPr>
          <w:rFonts w:eastAsia="Arial" w:cs="Arial"/>
          <w:color w:val="000000" w:themeColor="text1"/>
        </w:rPr>
        <w:t xml:space="preserve"> Storm tide levels</w:t>
      </w:r>
      <w:r w:rsidR="00CC04C3">
        <w:rPr>
          <w:rFonts w:eastAsia="Arial" w:cs="Arial"/>
          <w:color w:val="000000" w:themeColor="text1"/>
        </w:rPr>
        <w:t>,</w:t>
      </w:r>
      <w:r w:rsidR="00B85EA2">
        <w:rPr>
          <w:rFonts w:eastAsia="Arial" w:cs="Arial"/>
          <w:color w:val="000000" w:themeColor="text1"/>
        </w:rPr>
        <w:t xml:space="preserve"> and observed </w:t>
      </w:r>
      <w:r w:rsidR="0085374E" w:rsidRPr="00883948">
        <w:rPr>
          <w:rFonts w:eastAsia="Arial" w:cs="Arial"/>
          <w:color w:val="000000" w:themeColor="text1"/>
        </w:rPr>
        <w:t xml:space="preserve">surge heights </w:t>
      </w:r>
      <w:r w:rsidR="00B85EA2">
        <w:rPr>
          <w:rFonts w:eastAsia="Arial" w:cs="Arial"/>
          <w:color w:val="000000" w:themeColor="text1"/>
        </w:rPr>
        <w:t>from tide gauges</w:t>
      </w:r>
      <w:r w:rsidR="00EA7A00">
        <w:rPr>
          <w:rFonts w:eastAsia="Arial" w:cs="Arial"/>
          <w:color w:val="000000" w:themeColor="text1"/>
        </w:rPr>
        <w:t xml:space="preserve"> (</w:t>
      </w:r>
      <w:r w:rsidR="00B11BBA">
        <w:rPr>
          <w:rFonts w:eastAsia="Arial" w:cs="Arial"/>
          <w:color w:val="000000" w:themeColor="text1"/>
        </w:rPr>
        <w:t xml:space="preserve">less </w:t>
      </w:r>
      <w:r w:rsidR="00EA7A00">
        <w:rPr>
          <w:rFonts w:eastAsia="Arial" w:cs="Arial"/>
          <w:color w:val="000000" w:themeColor="text1"/>
        </w:rPr>
        <w:t xml:space="preserve">0.3 m from </w:t>
      </w:r>
      <w:r w:rsidR="00B11BBA">
        <w:rPr>
          <w:rFonts w:eastAsia="Arial" w:cs="Arial"/>
          <w:color w:val="000000" w:themeColor="text1"/>
        </w:rPr>
        <w:t>tide levels)</w:t>
      </w:r>
      <w:r w:rsidR="00B85EA2">
        <w:rPr>
          <w:rFonts w:eastAsia="Arial" w:cs="Arial"/>
          <w:color w:val="000000" w:themeColor="text1"/>
        </w:rPr>
        <w:t xml:space="preserve">. </w:t>
      </w:r>
      <w:r w:rsidR="0085374E" w:rsidRPr="00883948">
        <w:rPr>
          <w:rFonts w:eastAsia="Arial" w:cs="Arial"/>
          <w:color w:val="000000" w:themeColor="text1"/>
        </w:rPr>
        <w:t>Source Environmental Protection Agency.</w:t>
      </w:r>
      <w:bookmarkEnd w:id="121"/>
      <w:bookmarkEnd w:id="122"/>
    </w:p>
    <w:p w14:paraId="4B25A85C" w14:textId="680E2B93" w:rsidR="004F5BB7" w:rsidRDefault="004F5BB7">
      <w:pPr>
        <w:spacing w:after="0" w:line="240" w:lineRule="auto"/>
      </w:pPr>
      <w:r>
        <w:br w:type="page"/>
      </w:r>
    </w:p>
    <w:tbl>
      <w:tblPr>
        <w:tblStyle w:val="TableGrid"/>
        <w:tblW w:w="0" w:type="auto"/>
        <w:tblLook w:val="04A0" w:firstRow="1" w:lastRow="0" w:firstColumn="1" w:lastColumn="0" w:noHBand="0" w:noVBand="1"/>
      </w:tblPr>
      <w:tblGrid>
        <w:gridCol w:w="4814"/>
        <w:gridCol w:w="4815"/>
      </w:tblGrid>
      <w:tr w:rsidR="00EF30D3" w14:paraId="075059CF" w14:textId="77777777" w:rsidTr="00EF30D3">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auto"/>
          </w:tcPr>
          <w:p w14:paraId="3A53556D" w14:textId="49491F77" w:rsidR="002C2992" w:rsidRPr="000A581E" w:rsidRDefault="000A581E" w:rsidP="00EF30D3">
            <w:pPr>
              <w:rPr>
                <w:color w:val="000000" w:themeColor="text1"/>
              </w:rPr>
            </w:pPr>
            <w:r w:rsidRPr="000A581E">
              <w:t>a</w:t>
            </w:r>
            <w:r>
              <w:rPr>
                <w:color w:val="000000" w:themeColor="text1"/>
              </w:rPr>
              <w:t xml:space="preserve">a. </w:t>
            </w:r>
            <w:r w:rsidRPr="00922944">
              <w:rPr>
                <w:rFonts w:cs="Arial"/>
                <w:noProof/>
                <w:sz w:val="20"/>
                <w:szCs w:val="20"/>
              </w:rPr>
              <w:drawing>
                <wp:inline distT="0" distB="0" distL="0" distR="0" wp14:anchorId="1548F119" wp14:editId="3778F85A">
                  <wp:extent cx="2628900" cy="2258811"/>
                  <wp:effectExtent l="0" t="0" r="0" b="8255"/>
                  <wp:docPr id="838806535" name="Picture 1" descr="3D Tops radar reflectivity from Cairns radar at 20:50 UTC just prior to landfall.The inner eyewall is discernible near Etty Bay (E), and outer eye wall near Bingil Bay (B), the two sites that measured the highest storm surg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06535" name="Picture 1" descr="3D Tops radar reflectivity from Cairns radar at 20:50 UTC just prior to landfall.The inner eyewall is discernible near Etty Bay (E), and outer eye wall near Bingil Bay (B), the two sites that measured the highest storm surge leve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9643" cy="2276634"/>
                          </a:xfrm>
                          <a:prstGeom prst="rect">
                            <a:avLst/>
                          </a:prstGeom>
                          <a:noFill/>
                          <a:ln>
                            <a:noFill/>
                          </a:ln>
                        </pic:spPr>
                      </pic:pic>
                    </a:graphicData>
                  </a:graphic>
                </wp:inline>
              </w:drawing>
            </w:r>
          </w:p>
        </w:tc>
        <w:tc>
          <w:tcPr>
            <w:tcW w:w="4815" w:type="dxa"/>
            <w:shd w:val="clear" w:color="auto" w:fill="auto"/>
          </w:tcPr>
          <w:p w14:paraId="2A011A07" w14:textId="54D969A6" w:rsidR="000A581E" w:rsidRPr="002F6AC1" w:rsidRDefault="000A581E" w:rsidP="00EF30D3">
            <w:r>
              <w:rPr>
                <w:color w:val="000000" w:themeColor="text1"/>
              </w:rPr>
              <w:t>b.</w:t>
            </w:r>
            <w:r w:rsidRPr="000D0575">
              <w:t xml:space="preserve"> </w:t>
            </w:r>
            <w:r w:rsidRPr="000D0575">
              <w:rPr>
                <w:noProof/>
              </w:rPr>
              <w:drawing>
                <wp:inline distT="0" distB="0" distL="0" distR="0" wp14:anchorId="38002B65" wp14:editId="41E51970">
                  <wp:extent cx="2683328" cy="2266950"/>
                  <wp:effectExtent l="0" t="0" r="3175" b="0"/>
                  <wp:docPr id="1684896955" name="Picture 1" descr="IR image at 2045 UTC showing the multiple eyewall signatures as Larry made land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96955" name="Picture 1" descr="IR image at 2045 UTC showing the multiple eyewall signatures as Larry made landfall"/>
                          <pic:cNvPicPr/>
                        </pic:nvPicPr>
                        <pic:blipFill>
                          <a:blip r:embed="rId37"/>
                          <a:stretch>
                            <a:fillRect/>
                          </a:stretch>
                        </pic:blipFill>
                        <pic:spPr>
                          <a:xfrm>
                            <a:off x="0" y="0"/>
                            <a:ext cx="2706827" cy="2286803"/>
                          </a:xfrm>
                          <a:prstGeom prst="rect">
                            <a:avLst/>
                          </a:prstGeom>
                        </pic:spPr>
                      </pic:pic>
                    </a:graphicData>
                  </a:graphic>
                </wp:inline>
              </w:drawing>
            </w:r>
          </w:p>
        </w:tc>
      </w:tr>
    </w:tbl>
    <w:p w14:paraId="736B52F3" w14:textId="77777777" w:rsidR="00EF30D3" w:rsidRPr="00EF30D3" w:rsidRDefault="00EF30D3" w:rsidP="00EF30D3"/>
    <w:p w14:paraId="1C88A7B9" w14:textId="6A2F4511" w:rsidR="004812CC" w:rsidRPr="00360349" w:rsidRDefault="00120DFB" w:rsidP="00120DFB">
      <w:pPr>
        <w:pStyle w:val="Caption"/>
        <w:rPr>
          <w:sz w:val="22"/>
          <w:szCs w:val="24"/>
        </w:rPr>
      </w:pPr>
      <w:bookmarkStart w:id="123" w:name="_Ref228436760"/>
      <w:bookmarkStart w:id="124" w:name="_Toc228456909"/>
      <w:r>
        <w:t xml:space="preserve">Figure </w:t>
      </w:r>
      <w:r>
        <w:fldChar w:fldCharType="begin"/>
      </w:r>
      <w:r>
        <w:instrText xml:space="preserve"> SEQ Figure \* ARABIC </w:instrText>
      </w:r>
      <w:r>
        <w:fldChar w:fldCharType="separate"/>
      </w:r>
      <w:r w:rsidR="00C157CD">
        <w:rPr>
          <w:noProof/>
        </w:rPr>
        <w:t>20</w:t>
      </w:r>
      <w:r>
        <w:fldChar w:fldCharType="end"/>
      </w:r>
      <w:bookmarkEnd w:id="123"/>
      <w:r w:rsidR="007B1F6C" w:rsidRPr="00E46413">
        <w:rPr>
          <w:szCs w:val="20"/>
        </w:rPr>
        <w:t xml:space="preserve">. </w:t>
      </w:r>
      <w:r w:rsidR="006C36CD">
        <w:rPr>
          <w:szCs w:val="20"/>
        </w:rPr>
        <w:t xml:space="preserve">a. </w:t>
      </w:r>
      <w:r w:rsidR="00880D94" w:rsidRPr="00E46413">
        <w:rPr>
          <w:szCs w:val="20"/>
        </w:rPr>
        <w:t>3D Tops radar reflectivity from Cairns radar at 20:50 UTC</w:t>
      </w:r>
      <w:r w:rsidR="00CF5641" w:rsidRPr="00E46413">
        <w:rPr>
          <w:szCs w:val="20"/>
        </w:rPr>
        <w:t xml:space="preserve"> just prior to landfall</w:t>
      </w:r>
      <w:r w:rsidR="00880CB8" w:rsidRPr="00E46413">
        <w:rPr>
          <w:szCs w:val="20"/>
        </w:rPr>
        <w:t>.</w:t>
      </w:r>
      <w:r w:rsidR="007634B2">
        <w:rPr>
          <w:szCs w:val="20"/>
        </w:rPr>
        <w:t xml:space="preserve"> </w:t>
      </w:r>
      <w:r w:rsidR="001B4E33">
        <w:rPr>
          <w:szCs w:val="20"/>
        </w:rPr>
        <w:t>T</w:t>
      </w:r>
      <w:r w:rsidR="00821B8B" w:rsidRPr="00E46413">
        <w:rPr>
          <w:szCs w:val="20"/>
        </w:rPr>
        <w:t>he</w:t>
      </w:r>
      <w:r w:rsidR="00537B56" w:rsidRPr="00E46413">
        <w:rPr>
          <w:szCs w:val="20"/>
        </w:rPr>
        <w:t xml:space="preserve"> inner </w:t>
      </w:r>
      <w:r w:rsidR="00821B8B" w:rsidRPr="00E46413">
        <w:rPr>
          <w:szCs w:val="20"/>
        </w:rPr>
        <w:t xml:space="preserve">eyewall </w:t>
      </w:r>
      <w:r w:rsidR="00077626">
        <w:rPr>
          <w:szCs w:val="20"/>
        </w:rPr>
        <w:t>wa</w:t>
      </w:r>
      <w:r w:rsidR="004D5E43" w:rsidRPr="00E46413">
        <w:rPr>
          <w:szCs w:val="20"/>
        </w:rPr>
        <w:t>s</w:t>
      </w:r>
      <w:r w:rsidR="00821B8B" w:rsidRPr="00E46413">
        <w:rPr>
          <w:szCs w:val="20"/>
        </w:rPr>
        <w:t xml:space="preserve"> </w:t>
      </w:r>
      <w:r w:rsidR="006C266C" w:rsidRPr="00E46413">
        <w:rPr>
          <w:szCs w:val="20"/>
        </w:rPr>
        <w:t xml:space="preserve">discernible </w:t>
      </w:r>
      <w:r w:rsidR="004D5E43" w:rsidRPr="00E46413">
        <w:rPr>
          <w:szCs w:val="20"/>
        </w:rPr>
        <w:t>near</w:t>
      </w:r>
      <w:r w:rsidR="006C266C" w:rsidRPr="00E46413">
        <w:rPr>
          <w:szCs w:val="20"/>
        </w:rPr>
        <w:t xml:space="preserve"> Etty Bay (E)</w:t>
      </w:r>
      <w:r w:rsidR="00BB2026" w:rsidRPr="00E46413">
        <w:rPr>
          <w:szCs w:val="20"/>
        </w:rPr>
        <w:t>,</w:t>
      </w:r>
      <w:r w:rsidR="006C4B60" w:rsidRPr="00E46413">
        <w:rPr>
          <w:szCs w:val="20"/>
        </w:rPr>
        <w:t xml:space="preserve"> </w:t>
      </w:r>
      <w:r w:rsidR="006C266C" w:rsidRPr="00E46413">
        <w:rPr>
          <w:szCs w:val="20"/>
        </w:rPr>
        <w:t xml:space="preserve">and </w:t>
      </w:r>
      <w:r w:rsidR="008E517D" w:rsidRPr="00E46413">
        <w:rPr>
          <w:szCs w:val="20"/>
        </w:rPr>
        <w:t xml:space="preserve">outer eyewall </w:t>
      </w:r>
      <w:r w:rsidR="00CF5641" w:rsidRPr="00E46413">
        <w:rPr>
          <w:szCs w:val="20"/>
        </w:rPr>
        <w:t>near Bingil Bay (B)</w:t>
      </w:r>
      <w:r w:rsidR="008E517D" w:rsidRPr="00E46413">
        <w:rPr>
          <w:szCs w:val="20"/>
        </w:rPr>
        <w:t>, the two sites that measured the highest storm surge levels</w:t>
      </w:r>
      <w:r w:rsidR="00C95468">
        <w:rPr>
          <w:szCs w:val="20"/>
        </w:rPr>
        <w:t>; and b. IR image at 2045 UTC</w:t>
      </w:r>
      <w:r w:rsidR="008E517D" w:rsidRPr="00E46413">
        <w:rPr>
          <w:szCs w:val="20"/>
        </w:rPr>
        <w:t xml:space="preserve">. </w:t>
      </w:r>
      <w:r w:rsidR="00755BAF" w:rsidRPr="00E46413">
        <w:rPr>
          <w:szCs w:val="20"/>
        </w:rPr>
        <w:t>Reproduced from Figure</w:t>
      </w:r>
      <w:r w:rsidR="00491339">
        <w:rPr>
          <w:szCs w:val="20"/>
        </w:rPr>
        <w:t>s</w:t>
      </w:r>
      <w:r w:rsidR="00755BAF" w:rsidRPr="00E46413">
        <w:rPr>
          <w:szCs w:val="20"/>
        </w:rPr>
        <w:t xml:space="preserve"> 14 b </w:t>
      </w:r>
      <w:r w:rsidR="00E45F6C">
        <w:rPr>
          <w:szCs w:val="20"/>
        </w:rPr>
        <w:t xml:space="preserve">and 9 b </w:t>
      </w:r>
      <w:r w:rsidR="00755BAF" w:rsidRPr="00E46413">
        <w:rPr>
          <w:szCs w:val="20"/>
        </w:rPr>
        <w:t>in Otto and Soderholm (2012).</w:t>
      </w:r>
      <w:bookmarkEnd w:id="124"/>
    </w:p>
    <w:p w14:paraId="41F076CB" w14:textId="77777777" w:rsidR="00006F57" w:rsidRDefault="00006F57">
      <w:pPr>
        <w:spacing w:after="0" w:line="240" w:lineRule="auto"/>
        <w:rPr>
          <w:rFonts w:eastAsiaTheme="majorEastAsia" w:cstheme="majorBidi"/>
          <w:b/>
          <w:color w:val="000000" w:themeColor="text1"/>
          <w:sz w:val="36"/>
          <w:szCs w:val="36"/>
        </w:rPr>
      </w:pPr>
      <w:bookmarkStart w:id="125" w:name="_Toc199503860"/>
      <w:r>
        <w:br w:type="page"/>
      </w:r>
    </w:p>
    <w:p w14:paraId="1EF38485" w14:textId="52848BB5" w:rsidR="00B11A07" w:rsidRPr="00B11A07" w:rsidRDefault="00B11A07" w:rsidP="00B11A07">
      <w:pPr>
        <w:pStyle w:val="NumberedHeading1"/>
      </w:pPr>
      <w:r w:rsidRPr="00B11A07">
        <w:t>Re</w:t>
      </w:r>
      <w:r w:rsidR="004B0571">
        <w:t>ferences</w:t>
      </w:r>
      <w:bookmarkEnd w:id="125"/>
    </w:p>
    <w:p w14:paraId="10E2E9BD" w14:textId="787E9EFF" w:rsidR="000843CC" w:rsidRPr="008C6C9B" w:rsidRDefault="000843CC" w:rsidP="000843CC">
      <w:r>
        <w:t>Australian Institute for Disaster Resilience</w:t>
      </w:r>
      <w:r w:rsidR="00B4217A">
        <w:t>:</w:t>
      </w:r>
      <w:r>
        <w:t xml:space="preserve"> Cyclone Larry</w:t>
      </w:r>
      <w:r w:rsidR="00B4217A">
        <w:t>,</w:t>
      </w:r>
      <w:r>
        <w:t xml:space="preserve"> 2006. www.</w:t>
      </w:r>
      <w:hyperlink r:id="rId38" w:history="1">
        <w:r w:rsidRPr="003B3645">
          <w:rPr>
            <w:rStyle w:val="Hyperlink"/>
          </w:rPr>
          <w:t>knowledge.aidr.org.au/resources/cyclone-cyclone-larry-north-queensland-2006/</w:t>
        </w:r>
      </w:hyperlink>
      <w:r>
        <w:t xml:space="preserve"> accessed 11 March 2026.</w:t>
      </w:r>
    </w:p>
    <w:p w14:paraId="09D1C8B4" w14:textId="7075D023" w:rsidR="00B11A07" w:rsidRDefault="000843CC" w:rsidP="00B11A07">
      <w:pPr>
        <w:pStyle w:val="Caption"/>
        <w:keepNext/>
        <w:rPr>
          <w:rFonts w:eastAsia="Arial" w:cs="Arial"/>
          <w:iCs w:val="0"/>
          <w:color w:val="000000" w:themeColor="text1"/>
          <w:sz w:val="22"/>
          <w:szCs w:val="22"/>
        </w:rPr>
      </w:pPr>
      <w:r>
        <w:rPr>
          <w:rFonts w:eastAsia="Arial" w:cs="Arial"/>
          <w:iCs w:val="0"/>
          <w:color w:val="000000" w:themeColor="text1"/>
          <w:sz w:val="22"/>
          <w:szCs w:val="22"/>
        </w:rPr>
        <w:t>B</w:t>
      </w:r>
      <w:r w:rsidR="00B11A07" w:rsidRPr="00B11A07">
        <w:rPr>
          <w:rFonts w:eastAsia="Arial" w:cs="Arial"/>
          <w:iCs w:val="0"/>
          <w:color w:val="000000" w:themeColor="text1"/>
          <w:sz w:val="22"/>
          <w:szCs w:val="22"/>
        </w:rPr>
        <w:t>oswood, P</w:t>
      </w:r>
      <w:r w:rsidR="00B9314A">
        <w:rPr>
          <w:rFonts w:eastAsia="Arial" w:cs="Arial"/>
          <w:iCs w:val="0"/>
          <w:color w:val="000000" w:themeColor="text1"/>
          <w:sz w:val="22"/>
          <w:szCs w:val="22"/>
        </w:rPr>
        <w:t>.,</w:t>
      </w:r>
      <w:r w:rsidR="00B11A07" w:rsidRPr="00B11A07">
        <w:rPr>
          <w:rFonts w:eastAsia="Arial" w:cs="Arial"/>
          <w:iCs w:val="0"/>
          <w:color w:val="000000" w:themeColor="text1"/>
          <w:sz w:val="22"/>
          <w:szCs w:val="22"/>
        </w:rPr>
        <w:t xml:space="preserve"> Cleaves, N</w:t>
      </w:r>
      <w:r w:rsidR="00B9314A">
        <w:rPr>
          <w:rFonts w:eastAsia="Arial" w:cs="Arial"/>
          <w:iCs w:val="0"/>
          <w:color w:val="000000" w:themeColor="text1"/>
          <w:sz w:val="22"/>
          <w:szCs w:val="22"/>
        </w:rPr>
        <w:t xml:space="preserve">., </w:t>
      </w:r>
      <w:r w:rsidR="00B11A07" w:rsidRPr="00B11A07">
        <w:rPr>
          <w:rFonts w:eastAsia="Arial" w:cs="Arial"/>
          <w:iCs w:val="0"/>
          <w:color w:val="000000" w:themeColor="text1"/>
          <w:sz w:val="22"/>
          <w:szCs w:val="22"/>
        </w:rPr>
        <w:t xml:space="preserve">Mohoupt, J. 2007. Storm Tide Inundation Levels during Tropical Cyclone Larry. </w:t>
      </w:r>
      <w:r w:rsidR="00B11A07" w:rsidRPr="00106454">
        <w:rPr>
          <w:rFonts w:eastAsia="Arial" w:cs="Arial"/>
          <w:i/>
          <w:color w:val="000000" w:themeColor="text1"/>
          <w:sz w:val="22"/>
          <w:szCs w:val="22"/>
        </w:rPr>
        <w:t>Australasian Coasts and Ports Conference</w:t>
      </w:r>
      <w:r w:rsidR="00B11A07" w:rsidRPr="00B11A07">
        <w:rPr>
          <w:rFonts w:eastAsia="Arial" w:cs="Arial"/>
          <w:iCs w:val="0"/>
          <w:color w:val="000000" w:themeColor="text1"/>
          <w:sz w:val="22"/>
          <w:szCs w:val="22"/>
        </w:rPr>
        <w:t>, Melbourne, Australia</w:t>
      </w:r>
      <w:r w:rsidR="00B716D7">
        <w:rPr>
          <w:rFonts w:eastAsia="Arial" w:cs="Arial"/>
          <w:iCs w:val="0"/>
          <w:color w:val="000000" w:themeColor="text1"/>
          <w:sz w:val="22"/>
          <w:szCs w:val="22"/>
        </w:rPr>
        <w:t>.</w:t>
      </w:r>
      <w:hyperlink r:id="rId39" w:history="1">
        <w:r w:rsidR="00B11A07" w:rsidRPr="00F07615">
          <w:rPr>
            <w:rStyle w:val="Hyperlink"/>
            <w:rFonts w:eastAsia="Arial" w:cs="Arial"/>
            <w:iCs w:val="0"/>
            <w:sz w:val="22"/>
            <w:szCs w:val="22"/>
          </w:rPr>
          <w:t>https://www.researchgate.net/publication/321603096_Storm_Tide_Inundation_Levels_during_Tropical_Cyclone_Larry</w:t>
        </w:r>
      </w:hyperlink>
    </w:p>
    <w:p w14:paraId="41729710" w14:textId="2037B896" w:rsidR="000124A7" w:rsidRDefault="000124A7" w:rsidP="000124A7">
      <w:pPr>
        <w:pStyle w:val="Caption"/>
        <w:keepNext/>
        <w:rPr>
          <w:rFonts w:eastAsia="Arial" w:cs="Arial"/>
          <w:iCs w:val="0"/>
          <w:color w:val="000000" w:themeColor="text1"/>
          <w:sz w:val="22"/>
          <w:szCs w:val="22"/>
        </w:rPr>
      </w:pPr>
      <w:r w:rsidRPr="00B11A07">
        <w:rPr>
          <w:rFonts w:eastAsia="Arial" w:cs="Arial"/>
          <w:iCs w:val="0"/>
          <w:color w:val="000000" w:themeColor="text1"/>
          <w:sz w:val="22"/>
          <w:szCs w:val="22"/>
        </w:rPr>
        <w:t>Otto, P. 20</w:t>
      </w:r>
      <w:r w:rsidR="00D44C0B">
        <w:rPr>
          <w:rFonts w:eastAsia="Arial" w:cs="Arial"/>
          <w:iCs w:val="0"/>
          <w:color w:val="000000" w:themeColor="text1"/>
          <w:sz w:val="22"/>
          <w:szCs w:val="22"/>
        </w:rPr>
        <w:t>1</w:t>
      </w:r>
      <w:r w:rsidRPr="00B11A07">
        <w:rPr>
          <w:rFonts w:eastAsia="Arial" w:cs="Arial"/>
          <w:iCs w:val="0"/>
          <w:color w:val="000000" w:themeColor="text1"/>
          <w:sz w:val="22"/>
          <w:szCs w:val="22"/>
        </w:rPr>
        <w:t xml:space="preserve">2. Tropical Cyclone Wind Field Determination: Challenges and Possibilities, </w:t>
      </w:r>
      <w:r w:rsidRPr="00106454">
        <w:rPr>
          <w:rFonts w:eastAsia="Arial" w:cs="Arial"/>
          <w:i/>
          <w:color w:val="000000" w:themeColor="text1"/>
          <w:sz w:val="22"/>
          <w:szCs w:val="22"/>
        </w:rPr>
        <w:t>Tropical Cyclone Research and Review</w:t>
      </w:r>
      <w:r w:rsidRPr="00B11A07">
        <w:rPr>
          <w:rFonts w:eastAsia="Arial" w:cs="Arial"/>
          <w:iCs w:val="0"/>
          <w:color w:val="000000" w:themeColor="text1"/>
          <w:sz w:val="22"/>
          <w:szCs w:val="22"/>
        </w:rPr>
        <w:t>, Volume 1, Issue 1, 2012, Pages 118-129,</w:t>
      </w:r>
      <w:r w:rsidR="009C7D57">
        <w:rPr>
          <w:rFonts w:eastAsia="Arial" w:cs="Arial"/>
          <w:iCs w:val="0"/>
          <w:color w:val="000000" w:themeColor="text1"/>
          <w:sz w:val="22"/>
          <w:szCs w:val="22"/>
        </w:rPr>
        <w:t xml:space="preserve"> </w:t>
      </w:r>
      <w:hyperlink r:id="rId40" w:history="1">
        <w:r w:rsidRPr="00F07615">
          <w:rPr>
            <w:rStyle w:val="Hyperlink"/>
            <w:rFonts w:eastAsia="Arial" w:cs="Arial"/>
            <w:iCs w:val="0"/>
            <w:sz w:val="22"/>
            <w:szCs w:val="22"/>
          </w:rPr>
          <w:t>https://doi.org/10.6057/2012TCRR01.13</w:t>
        </w:r>
      </w:hyperlink>
      <w:r w:rsidRPr="00B11A07">
        <w:rPr>
          <w:rFonts w:eastAsia="Arial" w:cs="Arial"/>
          <w:iCs w:val="0"/>
          <w:color w:val="000000" w:themeColor="text1"/>
          <w:sz w:val="22"/>
          <w:szCs w:val="22"/>
        </w:rPr>
        <w:t>.</w:t>
      </w:r>
    </w:p>
    <w:p w14:paraId="5C5DC97B" w14:textId="77777777" w:rsidR="00494E4A" w:rsidRPr="00494E4A" w:rsidRDefault="00AE101B" w:rsidP="00CE06CA">
      <w:pPr>
        <w:spacing w:after="200"/>
        <w:rPr>
          <w:iCs/>
          <w:sz w:val="18"/>
          <w:szCs w:val="18"/>
        </w:rPr>
      </w:pPr>
      <w:r w:rsidRPr="000F168C">
        <w:t>Otto,</w:t>
      </w:r>
      <w:r w:rsidR="003047E4">
        <w:t>P.</w:t>
      </w:r>
      <w:r w:rsidRPr="000F168C">
        <w:t xml:space="preserve"> </w:t>
      </w:r>
      <w:r w:rsidR="00AF4221">
        <w:t>and</w:t>
      </w:r>
      <w:r w:rsidRPr="000F168C">
        <w:t xml:space="preserve"> Soderholm</w:t>
      </w:r>
      <w:r w:rsidR="00AF4221">
        <w:t>, J.</w:t>
      </w:r>
      <w:r w:rsidR="003B1F1E">
        <w:t>.</w:t>
      </w:r>
      <w:r w:rsidR="00AF4221">
        <w:t>2012.</w:t>
      </w:r>
      <w:r w:rsidR="003B1F1E">
        <w:t xml:space="preserve"> </w:t>
      </w:r>
      <w:r w:rsidRPr="000F168C">
        <w:t>The Convective Features within and Surrounding Severe Tropical Cyclone Larry (2006),</w:t>
      </w:r>
      <w:r w:rsidRPr="00106454">
        <w:rPr>
          <w:i/>
          <w:iCs/>
        </w:rPr>
        <w:t>Tropical Cyclone Research and Review</w:t>
      </w:r>
      <w:r w:rsidRPr="000F168C">
        <w:t>,</w:t>
      </w:r>
      <w:r w:rsidR="003B1F1E">
        <w:t xml:space="preserve"> </w:t>
      </w:r>
      <w:r w:rsidRPr="000F168C">
        <w:t>Volume 1, Issue 2,</w:t>
      </w:r>
      <w:r w:rsidR="003B1F1E">
        <w:t xml:space="preserve">  </w:t>
      </w:r>
      <w:r w:rsidRPr="000F168C">
        <w:t>Pages 143-162,</w:t>
      </w:r>
      <w:r w:rsidR="00AF4221">
        <w:t xml:space="preserve"> </w:t>
      </w:r>
      <w:r w:rsidR="00494E4A">
        <w:fldChar w:fldCharType="begin"/>
      </w:r>
      <w:r w:rsidR="00494E4A">
        <w:instrText>HYPERLINK "</w:instrText>
      </w:r>
      <w:r w:rsidR="00494E4A" w:rsidRPr="00494E4A">
        <w:instrText>https://doi.org/10.6057/2012TCRR02.07.</w:instrText>
      </w:r>
    </w:p>
    <w:p w14:paraId="0FC192CF" w14:textId="132D8276" w:rsidR="0084362B" w:rsidRDefault="00494E4A" w:rsidP="00CE06CA">
      <w:pPr>
        <w:spacing w:after="200"/>
      </w:pPr>
      <w:r>
        <w:instrText>"</w:instrText>
      </w:r>
      <w:r>
        <w:fldChar w:fldCharType="separate"/>
      </w:r>
      <w:r w:rsidRPr="0088315C">
        <w:rPr>
          <w:rStyle w:val="Hyperlink"/>
        </w:rPr>
        <w:t>https://doi.org/10.6057/2012TCRR02.07.</w:t>
      </w:r>
      <w:r>
        <w:fldChar w:fldCharType="end"/>
      </w:r>
    </w:p>
    <w:p w14:paraId="4E15727B" w14:textId="15D7B82F" w:rsidR="00F85614" w:rsidRPr="00494E4A" w:rsidRDefault="0084362B" w:rsidP="00106454">
      <w:pPr>
        <w:rPr>
          <w:rStyle w:val="Hyperlink"/>
          <w:color w:val="auto"/>
          <w:u w:val="none"/>
        </w:rPr>
      </w:pPr>
      <w:r>
        <w:t>G</w:t>
      </w:r>
      <w:r w:rsidR="00DE7173" w:rsidRPr="00DE7173">
        <w:t>inger, J.D., Henderson, D.J., Leitch, C.J., and Boughton, G.N. 2007</w:t>
      </w:r>
      <w:r w:rsidR="002D10A1">
        <w:t>.</w:t>
      </w:r>
      <w:r w:rsidR="00DE7173" w:rsidRPr="00DE7173">
        <w:t xml:space="preserve"> Tropical Cyclone Larry: Estimation of wind field and assessment of building damage. </w:t>
      </w:r>
      <w:r w:rsidR="00DE7173" w:rsidRPr="00106454">
        <w:rPr>
          <w:i/>
          <w:iCs/>
        </w:rPr>
        <w:t>Australian Journal of Structural Engineering</w:t>
      </w:r>
      <w:r w:rsidR="00DE7173" w:rsidRPr="00DE7173">
        <w:t>, 7 (3). pp. 209-224.</w:t>
      </w:r>
      <w:r w:rsidR="00B11A07" w:rsidRPr="00B11A07">
        <w:rPr>
          <w:rStyle w:val="Hyperlink"/>
        </w:rPr>
        <w:t> </w:t>
      </w:r>
    </w:p>
    <w:p w14:paraId="48B57FB2" w14:textId="07BC48D5" w:rsidR="008C6C9B" w:rsidRDefault="00F85614" w:rsidP="00F85614">
      <w:pPr>
        <w:pStyle w:val="Caption"/>
        <w:keepNext/>
        <w:rPr>
          <w:iCs w:val="0"/>
          <w:sz w:val="22"/>
          <w:szCs w:val="24"/>
        </w:rPr>
      </w:pPr>
      <w:r w:rsidRPr="005D0396">
        <w:rPr>
          <w:iCs w:val="0"/>
          <w:sz w:val="22"/>
          <w:szCs w:val="24"/>
        </w:rPr>
        <w:t>Henderson D., J. Ginger, C. Leitch, G. Boughton, D. Falck</w:t>
      </w:r>
      <w:r w:rsidR="005D0396">
        <w:rPr>
          <w:iCs w:val="0"/>
          <w:sz w:val="22"/>
          <w:szCs w:val="24"/>
        </w:rPr>
        <w:t>.</w:t>
      </w:r>
      <w:r w:rsidR="009C7D57">
        <w:rPr>
          <w:iCs w:val="0"/>
          <w:sz w:val="22"/>
          <w:szCs w:val="24"/>
        </w:rPr>
        <w:t xml:space="preserve"> 2006.</w:t>
      </w:r>
      <w:r w:rsidR="005D0396">
        <w:rPr>
          <w:iCs w:val="0"/>
          <w:sz w:val="22"/>
          <w:szCs w:val="24"/>
        </w:rPr>
        <w:t xml:space="preserve"> </w:t>
      </w:r>
      <w:r w:rsidRPr="005D0396">
        <w:rPr>
          <w:iCs w:val="0"/>
          <w:sz w:val="22"/>
          <w:szCs w:val="24"/>
        </w:rPr>
        <w:t>Tropical Cyclone Larry – Damage to buildings in the Innisfail area. Cyclone Testing Station Technical report: TR51</w:t>
      </w:r>
      <w:r w:rsidR="005D0396">
        <w:rPr>
          <w:iCs w:val="0"/>
          <w:sz w:val="22"/>
          <w:szCs w:val="24"/>
        </w:rPr>
        <w:t xml:space="preserve">. </w:t>
      </w:r>
      <w:r w:rsidRPr="005D0396">
        <w:rPr>
          <w:iCs w:val="0"/>
          <w:sz w:val="22"/>
          <w:szCs w:val="24"/>
        </w:rPr>
        <w:t>James Cook University (2006), p. 96</w:t>
      </w:r>
      <w:r w:rsidR="0052680D">
        <w:rPr>
          <w:iCs w:val="0"/>
          <w:sz w:val="22"/>
          <w:szCs w:val="24"/>
        </w:rPr>
        <w:t>.</w:t>
      </w:r>
    </w:p>
    <w:p w14:paraId="0E2F32F1" w14:textId="6409C170" w:rsidR="0052680D" w:rsidRDefault="0052680D" w:rsidP="0052680D">
      <w:r w:rsidRPr="0052680D">
        <w:t>Kossin, J. P., 2015: Hurricane Wind–Pressure Relationship and Eyewall Replacement Cycles. </w:t>
      </w:r>
      <w:r w:rsidRPr="0052680D">
        <w:rPr>
          <w:i/>
          <w:iCs/>
        </w:rPr>
        <w:t>Wea. Forecasting</w:t>
      </w:r>
      <w:r w:rsidRPr="0052680D">
        <w:t>, </w:t>
      </w:r>
      <w:r w:rsidRPr="0052680D">
        <w:rPr>
          <w:b/>
          <w:bCs/>
        </w:rPr>
        <w:t>30</w:t>
      </w:r>
      <w:r w:rsidRPr="0052680D">
        <w:t>, 177–181, </w:t>
      </w:r>
      <w:hyperlink r:id="rId41" w:tgtFrame="_blank" w:history="1">
        <w:r w:rsidRPr="0052680D">
          <w:rPr>
            <w:rStyle w:val="Hyperlink"/>
          </w:rPr>
          <w:t>https://doi.org/10.1175/WAF-D-14-00121.1</w:t>
        </w:r>
      </w:hyperlink>
      <w:r w:rsidRPr="0052680D">
        <w:t>.</w:t>
      </w:r>
    </w:p>
    <w:p w14:paraId="1472EEA8" w14:textId="660E2432" w:rsidR="008C6C9B" w:rsidRDefault="008C6C9B" w:rsidP="008C6C9B">
      <w:r w:rsidRPr="008C6C9B">
        <w:t xml:space="preserve">Pohlman, C., Goosem, M., </w:t>
      </w:r>
      <w:r w:rsidR="001C1081">
        <w:t>and</w:t>
      </w:r>
      <w:r w:rsidRPr="008C6C9B">
        <w:t xml:space="preserve"> Turton, S. M. 2008. Effects of Severe Tropical Cyclone Larry on rainforest vegetation and understorey microclimate near roads, powerlines and streams. </w:t>
      </w:r>
      <w:r w:rsidRPr="00106454">
        <w:rPr>
          <w:i/>
          <w:iCs/>
        </w:rPr>
        <w:t>Austral Ecology: a journal of ecology in the Southern Hemisphere</w:t>
      </w:r>
      <w:r w:rsidRPr="008C6C9B">
        <w:t xml:space="preserve">, 33, 503–515. </w:t>
      </w:r>
      <w:hyperlink r:id="rId42" w:history="1">
        <w:r w:rsidRPr="00D93C0E">
          <w:rPr>
            <w:rStyle w:val="Hyperlink"/>
          </w:rPr>
          <w:t>https://doi.org/10.1111/j.1442-9993.2008.01905.x</w:t>
        </w:r>
      </w:hyperlink>
    </w:p>
    <w:p w14:paraId="7E23F817" w14:textId="6E059168" w:rsidR="00FA7F41" w:rsidRPr="00EB5A8A" w:rsidRDefault="00067877" w:rsidP="00E746EB">
      <w:pPr>
        <w:rPr>
          <w:rStyle w:val="Hyperlink"/>
          <w:iCs/>
          <w:color w:val="auto"/>
          <w:u w:val="none"/>
        </w:rPr>
      </w:pPr>
      <w:r w:rsidRPr="00067877">
        <w:t xml:space="preserve">Sitkowski, M., Kossin J. P., and Rozoff C. M., 2011: Intensity and structure changes during hurricane eyewall replacement cycles. </w:t>
      </w:r>
      <w:r w:rsidRPr="00106454">
        <w:rPr>
          <w:i/>
          <w:iCs/>
        </w:rPr>
        <w:t>Mon. Wea. Rev</w:t>
      </w:r>
      <w:r w:rsidRPr="00067877">
        <w:t>., 139, 3829–3847, doi:10.1175/MWR-D-11-00034.1.</w:t>
      </w:r>
      <w:r w:rsidR="00FA7F41">
        <w:rPr>
          <w:rStyle w:val="Hyperlink"/>
        </w:rPr>
        <w:br w:type="page"/>
      </w:r>
    </w:p>
    <w:p w14:paraId="2CA7DFDE" w14:textId="2D25BB43" w:rsidR="00FA7F41" w:rsidRDefault="009E4CB8" w:rsidP="009E4CB8">
      <w:pPr>
        <w:pStyle w:val="NumberedHeading1"/>
      </w:pPr>
      <w:bookmarkStart w:id="126" w:name="_Toc162361531"/>
      <w:bookmarkStart w:id="127" w:name="_Toc199503861"/>
      <w:r>
        <w:t>Appendix: List of Abbreviations</w:t>
      </w:r>
      <w:bookmarkEnd w:id="126"/>
      <w:bookmarkEnd w:id="127"/>
    </w:p>
    <w:tbl>
      <w:tblPr>
        <w:tblStyle w:val="TableGrid"/>
        <w:tblW w:w="5000" w:type="pct"/>
        <w:tblLook w:val="04A0" w:firstRow="1" w:lastRow="0" w:firstColumn="1" w:lastColumn="0" w:noHBand="0" w:noVBand="1"/>
      </w:tblPr>
      <w:tblGrid>
        <w:gridCol w:w="2336"/>
        <w:gridCol w:w="7293"/>
      </w:tblGrid>
      <w:tr w:rsidR="009E4CB8" w:rsidRPr="007A76BC" w14:paraId="7B1557C4"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pPr>
              <w:pStyle w:val="Tableheadingrow"/>
            </w:pPr>
            <w:r>
              <w:t>Abbreviation</w:t>
            </w:r>
          </w:p>
        </w:tc>
        <w:tc>
          <w:tcPr>
            <w:tcW w:w="3787" w:type="pct"/>
          </w:tcPr>
          <w:p w14:paraId="573082C3" w14:textId="77777777" w:rsidR="009E4CB8" w:rsidRPr="007A76BC" w:rsidRDefault="009E4CB8">
            <w:pPr>
              <w:pStyle w:val="Tableheadingrow"/>
            </w:pPr>
            <w:r>
              <w:t>Term</w:t>
            </w:r>
          </w:p>
        </w:tc>
      </w:tr>
      <w:tr w:rsidR="009E4CB8" w:rsidRPr="008E72A5" w14:paraId="250DC8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pPr>
              <w:pStyle w:val="Tablebodytext"/>
            </w:pPr>
            <w:r w:rsidRPr="00FE102B">
              <w:rPr>
                <w:rFonts w:eastAsia="Times New Roman"/>
                <w:sz w:val="20"/>
                <w:szCs w:val="20"/>
                <w:lang w:eastAsia="en-AU"/>
              </w:rPr>
              <w:t>Advanced Dvorak Technique</w:t>
            </w:r>
          </w:p>
        </w:tc>
      </w:tr>
      <w:tr w:rsidR="009E4CB8" w:rsidRPr="003F525F" w14:paraId="454C660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D67F7B" w14:textId="77777777" w:rsidR="009E4CB8" w:rsidRPr="000E0E25" w:rsidRDefault="009E4CB8">
            <w:r w:rsidRPr="00FE102B">
              <w:rPr>
                <w:rFonts w:eastAsia="Times New Roman"/>
                <w:sz w:val="20"/>
                <w:szCs w:val="20"/>
                <w:lang w:eastAsia="en-AU"/>
              </w:rPr>
              <w:t xml:space="preserve">AEST             </w:t>
            </w:r>
          </w:p>
        </w:tc>
        <w:tc>
          <w:tcPr>
            <w:tcW w:w="3787" w:type="pct"/>
          </w:tcPr>
          <w:p w14:paraId="5DE56B25" w14:textId="77777777" w:rsidR="009E4CB8" w:rsidRPr="003F525F" w:rsidRDefault="009E4CB8">
            <w:r w:rsidRPr="004F0EDF">
              <w:rPr>
                <w:rFonts w:eastAsia="Times New Roman"/>
                <w:sz w:val="20"/>
                <w:szCs w:val="20"/>
                <w:lang w:eastAsia="en-AU"/>
              </w:rPr>
              <w:t>Australian Eastern Standard Time</w:t>
            </w:r>
          </w:p>
        </w:tc>
      </w:tr>
      <w:tr w:rsidR="009E4CB8" w:rsidRPr="003F525F" w14:paraId="02D04CB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 w:rsidRPr="00FE102B">
              <w:rPr>
                <w:rFonts w:eastAsia="Times New Roman"/>
                <w:sz w:val="20"/>
                <w:szCs w:val="20"/>
                <w:lang w:eastAsia="en-AU"/>
              </w:rPr>
              <w:t>AWS</w:t>
            </w:r>
          </w:p>
        </w:tc>
        <w:tc>
          <w:tcPr>
            <w:tcW w:w="3787" w:type="pct"/>
          </w:tcPr>
          <w:p w14:paraId="5CA00AEF" w14:textId="77777777" w:rsidR="009E4CB8" w:rsidRPr="003F525F" w:rsidRDefault="009E4CB8">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729BA18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F8E3F25" w14:textId="77777777" w:rsidR="009E4CB8" w:rsidRPr="000E0E25" w:rsidRDefault="009E4CB8">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 w:rsidRPr="00447DF8">
              <w:rPr>
                <w:rFonts w:eastAsia="Times New Roman"/>
                <w:bCs/>
                <w:sz w:val="20"/>
                <w:szCs w:val="20"/>
                <w:lang w:eastAsia="en-AU"/>
              </w:rPr>
              <w:t>Celsius</w:t>
            </w:r>
          </w:p>
        </w:tc>
      </w:tr>
      <w:tr w:rsidR="009E4CB8" w:rsidRPr="003F525F" w14:paraId="535BFE7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90278F" w14:textId="77777777" w:rsidR="009E4CB8" w:rsidRPr="00FE102B" w:rsidRDefault="009E4CB8">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 w:rsidRPr="00447DF8">
              <w:rPr>
                <w:rFonts w:eastAsia="Times New Roman"/>
                <w:bCs/>
                <w:sz w:val="20"/>
                <w:szCs w:val="20"/>
                <w:lang w:eastAsia="en-AU"/>
              </w:rPr>
              <w:t>Current intensity</w:t>
            </w:r>
          </w:p>
        </w:tc>
      </w:tr>
      <w:tr w:rsidR="009E4CB8" w:rsidRPr="003F525F" w14:paraId="541C1EF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B3E154B"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5CE7650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0003E3"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 w:rsidRPr="00447DF8">
              <w:rPr>
                <w:rFonts w:eastAsia="Times New Roman"/>
                <w:bCs/>
                <w:sz w:val="20"/>
                <w:szCs w:val="20"/>
              </w:rPr>
              <w:t xml:space="preserve">Enhanced InfraRed </w:t>
            </w:r>
          </w:p>
        </w:tc>
      </w:tr>
      <w:tr w:rsidR="009E4CB8" w:rsidRPr="003F525F" w14:paraId="52C322F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1AB3C0" w14:textId="77777777" w:rsidR="009E4CB8" w:rsidRPr="00FE102B" w:rsidRDefault="009E4CB8">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77777777" w:rsidR="009E4CB8" w:rsidRPr="003F525F" w:rsidRDefault="009E4CB8">
            <w:r w:rsidRPr="00447DF8">
              <w:rPr>
                <w:rFonts w:eastAsia="Times New Roman"/>
                <w:bCs/>
                <w:sz w:val="20"/>
                <w:szCs w:val="20"/>
              </w:rPr>
              <w:t>eyewall replacement cycle</w:t>
            </w:r>
          </w:p>
        </w:tc>
      </w:tr>
      <w:tr w:rsidR="009E4CB8" w:rsidRPr="003F525F" w14:paraId="2428DE2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7A6BC7" w14:textId="77777777" w:rsidR="009E4CB8" w:rsidRPr="00FE102B" w:rsidRDefault="009E4CB8">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 w:rsidRPr="00447DF8">
              <w:rPr>
                <w:rFonts w:eastAsia="Times New Roman"/>
                <w:bCs/>
                <w:sz w:val="20"/>
                <w:szCs w:val="20"/>
              </w:rPr>
              <w:t>Final T-number</w:t>
            </w:r>
          </w:p>
        </w:tc>
      </w:tr>
      <w:tr w:rsidR="009E4CB8" w:rsidRPr="003F525F" w14:paraId="2A3F3CC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D4AFB2" w14:textId="77777777" w:rsidR="009E4CB8" w:rsidRPr="00FE102B" w:rsidRDefault="009E4CB8">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 w:rsidRPr="00447DF8">
              <w:rPr>
                <w:rFonts w:eastAsia="Times New Roman"/>
                <w:bCs/>
                <w:sz w:val="20"/>
                <w:szCs w:val="20"/>
                <w:lang w:eastAsia="en-AU"/>
              </w:rPr>
              <w:t>Gigahertz</w:t>
            </w:r>
          </w:p>
        </w:tc>
      </w:tr>
      <w:tr w:rsidR="009E4CB8" w:rsidRPr="003F525F" w14:paraId="7E66051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B1772CE"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 w:rsidRPr="00447DF8">
              <w:rPr>
                <w:rFonts w:eastAsia="Times New Roman"/>
                <w:bCs/>
                <w:sz w:val="20"/>
                <w:szCs w:val="20"/>
                <w:lang w:eastAsia="en-AU"/>
              </w:rPr>
              <w:t>hour</w:t>
            </w:r>
          </w:p>
        </w:tc>
      </w:tr>
      <w:tr w:rsidR="009E4CB8" w:rsidRPr="003F525F" w14:paraId="0E2E455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DD49D3"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0665E5D1" w14:textId="77777777" w:rsidR="009E4CB8" w:rsidRPr="003F525F" w:rsidRDefault="009E4CB8">
            <w:r w:rsidRPr="00447DF8">
              <w:rPr>
                <w:rFonts w:eastAsia="Times New Roman"/>
                <w:bCs/>
                <w:sz w:val="20"/>
                <w:szCs w:val="20"/>
                <w:lang w:eastAsia="en-AU"/>
              </w:rPr>
              <w:t>hectopascal</w:t>
            </w:r>
          </w:p>
        </w:tc>
      </w:tr>
      <w:tr w:rsidR="009E4CB8" w:rsidRPr="003F525F" w14:paraId="1F3426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B599438" w14:textId="77777777" w:rsidR="009E4CB8" w:rsidRPr="00C90A99" w:rsidRDefault="009E4CB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418D79B7" w:rsidR="009E4CB8" w:rsidRPr="003F525F" w:rsidRDefault="009E4CB8">
            <w:r w:rsidRPr="00447DF8">
              <w:rPr>
                <w:rFonts w:eastAsia="Times New Roman"/>
                <w:bCs/>
                <w:sz w:val="20"/>
                <w:szCs w:val="20"/>
                <w:lang w:eastAsia="en-AU"/>
              </w:rPr>
              <w:t>kilometre</w:t>
            </w:r>
          </w:p>
        </w:tc>
      </w:tr>
      <w:tr w:rsidR="009E4CB8" w:rsidRPr="003F525F" w14:paraId="0AC6AE5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EC0AC56" w14:textId="77777777" w:rsidR="009E4CB8" w:rsidRPr="00C90A99" w:rsidRDefault="009E4CB8">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 w:rsidRPr="00FE102B">
              <w:rPr>
                <w:rFonts w:eastAsia="Times New Roman"/>
                <w:sz w:val="20"/>
                <w:szCs w:val="20"/>
                <w:lang w:eastAsia="en-AU"/>
              </w:rPr>
              <w:t>kilometres per hour</w:t>
            </w:r>
          </w:p>
        </w:tc>
      </w:tr>
      <w:tr w:rsidR="009E4CB8" w:rsidRPr="003F525F" w14:paraId="1FFD19C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1A161F" w14:textId="77777777" w:rsidR="009E4CB8" w:rsidRPr="00FE102B" w:rsidRDefault="009E4CB8">
            <w:pPr>
              <w:rPr>
                <w:rFonts w:eastAsia="Times New Roman"/>
                <w:sz w:val="20"/>
                <w:szCs w:val="20"/>
                <w:lang w:eastAsia="en-AU"/>
              </w:rPr>
            </w:pPr>
            <w:r w:rsidRPr="004F0EDF">
              <w:rPr>
                <w:rFonts w:eastAsia="Times New Roman"/>
                <w:sz w:val="20"/>
                <w:szCs w:val="20"/>
                <w:lang w:eastAsia="en-AU"/>
              </w:rPr>
              <w:t>kn</w:t>
            </w:r>
          </w:p>
        </w:tc>
        <w:tc>
          <w:tcPr>
            <w:tcW w:w="3787" w:type="pct"/>
          </w:tcPr>
          <w:p w14:paraId="1ACF5BAF" w14:textId="77777777" w:rsidR="009E4CB8" w:rsidRPr="003F525F" w:rsidRDefault="009E4CB8">
            <w:r w:rsidRPr="004F0EDF">
              <w:rPr>
                <w:rFonts w:eastAsia="Times New Roman"/>
                <w:sz w:val="20"/>
                <w:szCs w:val="20"/>
                <w:lang w:eastAsia="en-AU"/>
              </w:rPr>
              <w:t>knot</w:t>
            </w:r>
          </w:p>
        </w:tc>
      </w:tr>
      <w:tr w:rsidR="009E4CB8" w:rsidRPr="003F525F" w14:paraId="5188ACC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BD394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LLCC</w:t>
            </w:r>
          </w:p>
        </w:tc>
        <w:tc>
          <w:tcPr>
            <w:tcW w:w="3787" w:type="pct"/>
          </w:tcPr>
          <w:p w14:paraId="0EE3BAF9" w14:textId="77777777" w:rsidR="009E4CB8" w:rsidRPr="003F525F" w:rsidRDefault="009E4CB8">
            <w:r w:rsidRPr="004F0EDF">
              <w:rPr>
                <w:rFonts w:eastAsia="Times New Roman"/>
                <w:sz w:val="20"/>
                <w:szCs w:val="20"/>
                <w:lang w:eastAsia="en-AU"/>
              </w:rPr>
              <w:t>LLCC</w:t>
            </w:r>
          </w:p>
        </w:tc>
      </w:tr>
      <w:tr w:rsidR="009E4CB8" w:rsidRPr="003F525F" w14:paraId="58E36F1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597C0E" w14:textId="77777777" w:rsidR="009E4CB8" w:rsidRPr="004F0EDF" w:rsidRDefault="009E4CB8">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 w:rsidRPr="004F0EDF">
              <w:rPr>
                <w:rFonts w:eastAsia="Times New Roman"/>
                <w:sz w:val="20"/>
                <w:szCs w:val="20"/>
                <w:lang w:eastAsia="en-AU"/>
              </w:rPr>
              <w:t>Model Expected T-number</w:t>
            </w:r>
          </w:p>
        </w:tc>
      </w:tr>
      <w:tr w:rsidR="009E4CB8" w:rsidRPr="003F525F" w14:paraId="1BA50E8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359C6836" w:rsidR="009E4CB8" w:rsidRPr="003F525F" w:rsidRDefault="009E4CB8">
            <w:r>
              <w:rPr>
                <w:rFonts w:eastAsia="Times New Roman"/>
                <w:bCs/>
                <w:sz w:val="20"/>
                <w:szCs w:val="20"/>
                <w:lang w:eastAsia="en-AU"/>
              </w:rPr>
              <w:t>m</w:t>
            </w:r>
            <w:r w:rsidRPr="00447DF8">
              <w:rPr>
                <w:rFonts w:eastAsia="Times New Roman"/>
                <w:bCs/>
                <w:sz w:val="20"/>
                <w:szCs w:val="20"/>
                <w:lang w:eastAsia="en-AU"/>
              </w:rPr>
              <w:t>illimetre</w:t>
            </w:r>
          </w:p>
        </w:tc>
      </w:tr>
      <w:tr w:rsidR="009E4CB8" w:rsidRPr="003F525F" w14:paraId="4F07B51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62B54D8"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 w:rsidRPr="00447DF8">
              <w:rPr>
                <w:rFonts w:eastAsia="Times New Roman"/>
                <w:bCs/>
                <w:sz w:val="20"/>
                <w:szCs w:val="20"/>
                <w:lang w:eastAsia="en-AU"/>
              </w:rPr>
              <w:t>mean sea level pressure</w:t>
            </w:r>
          </w:p>
        </w:tc>
      </w:tr>
      <w:tr w:rsidR="009E4CB8" w:rsidRPr="003F525F" w14:paraId="70746B8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5B30EA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 w:rsidRPr="00447DF8">
              <w:rPr>
                <w:rFonts w:eastAsia="Times New Roman"/>
                <w:bCs/>
                <w:sz w:val="20"/>
                <w:szCs w:val="20"/>
                <w:lang w:eastAsia="en-AU"/>
              </w:rPr>
              <w:t>nautical mile</w:t>
            </w:r>
          </w:p>
        </w:tc>
      </w:tr>
      <w:tr w:rsidR="009E4CB8" w:rsidRPr="003F525F" w14:paraId="02222DB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4E96A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 w:rsidRPr="00447DF8">
              <w:rPr>
                <w:rFonts w:eastAsia="Times New Roman"/>
                <w:bCs/>
                <w:sz w:val="20"/>
                <w:szCs w:val="20"/>
                <w:lang w:eastAsia="en-AU"/>
              </w:rPr>
              <w:t xml:space="preserve">National Oceanic and Atmospheric Administration </w:t>
            </w:r>
          </w:p>
        </w:tc>
      </w:tr>
      <w:tr w:rsidR="009E4CB8" w:rsidRPr="003F525F" w14:paraId="4D7D4C7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40715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77777777" w:rsidR="009E4CB8" w:rsidRPr="003F525F" w:rsidRDefault="009E4CB8">
            <w:r w:rsidRPr="00447DF8">
              <w:rPr>
                <w:rFonts w:eastAsia="Times New Roman"/>
                <w:bCs/>
                <w:sz w:val="20"/>
                <w:szCs w:val="20"/>
                <w:lang w:eastAsia="en-AU"/>
              </w:rPr>
              <w:t>Navy Research Lab (USA)</w:t>
            </w:r>
          </w:p>
        </w:tc>
      </w:tr>
      <w:tr w:rsidR="009E4CB8" w:rsidRPr="003F525F" w14:paraId="08C62ED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AED7611"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 w:rsidRPr="00447DF8">
              <w:rPr>
                <w:rFonts w:eastAsia="Times New Roman"/>
                <w:bCs/>
                <w:sz w:val="20"/>
                <w:szCs w:val="20"/>
                <w:lang w:eastAsia="en-AU"/>
              </w:rPr>
              <w:t>Pattern T-number</w:t>
            </w:r>
          </w:p>
        </w:tc>
      </w:tr>
      <w:tr w:rsidR="009E4CB8" w:rsidRPr="003F525F" w14:paraId="7153EA3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002FDF" w14:textId="7EBA3895" w:rsidR="009E4CB8" w:rsidRPr="00447DF8" w:rsidRDefault="00EF2B0E">
            <w:pPr>
              <w:rPr>
                <w:rFonts w:eastAsia="Times New Roman"/>
                <w:bCs/>
                <w:sz w:val="20"/>
                <w:szCs w:val="20"/>
                <w:lang w:eastAsia="en-AU"/>
              </w:rPr>
            </w:pPr>
            <w:r>
              <w:rPr>
                <w:rFonts w:eastAsia="Times New Roman"/>
                <w:bCs/>
                <w:sz w:val="20"/>
                <w:szCs w:val="20"/>
                <w:lang w:eastAsia="en-AU"/>
              </w:rPr>
              <w:t>QSCAT</w:t>
            </w:r>
          </w:p>
        </w:tc>
        <w:tc>
          <w:tcPr>
            <w:tcW w:w="3787" w:type="pct"/>
          </w:tcPr>
          <w:p w14:paraId="40394D36" w14:textId="1DDC20F7" w:rsidR="009E4CB8" w:rsidRPr="00447DF8" w:rsidRDefault="00EF2B0E">
            <w:pPr>
              <w:rPr>
                <w:rFonts w:eastAsia="Times New Roman"/>
                <w:bCs/>
                <w:sz w:val="20"/>
                <w:szCs w:val="20"/>
                <w:lang w:eastAsia="en-AU"/>
              </w:rPr>
            </w:pPr>
            <w:r>
              <w:rPr>
                <w:rFonts w:eastAsia="Times New Roman"/>
                <w:bCs/>
                <w:sz w:val="20"/>
                <w:szCs w:val="20"/>
                <w:lang w:eastAsia="en-AU"/>
              </w:rPr>
              <w:t>Quickscat scatterometer</w:t>
            </w:r>
          </w:p>
        </w:tc>
      </w:tr>
      <w:tr w:rsidR="009E4CB8" w:rsidRPr="003F525F" w14:paraId="4C89272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B4DBC9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7777777" w:rsidR="009E4CB8" w:rsidRPr="003F525F" w:rsidRDefault="009E4CB8">
            <w:r w:rsidRPr="00447DF8">
              <w:rPr>
                <w:rFonts w:eastAsia="Times New Roman"/>
                <w:bCs/>
                <w:sz w:val="20"/>
                <w:szCs w:val="20"/>
                <w:lang w:eastAsia="en-AU"/>
              </w:rPr>
              <w:t>relative humidity</w:t>
            </w:r>
          </w:p>
        </w:tc>
      </w:tr>
      <w:tr w:rsidR="009E4CB8" w:rsidRPr="003F525F" w14:paraId="0BAF949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AFAF00"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77777777" w:rsidR="009E4CB8" w:rsidRPr="003F525F" w:rsidRDefault="009E4CB8">
            <w:r w:rsidRPr="00447DF8">
              <w:rPr>
                <w:rFonts w:eastAsia="Times New Roman"/>
                <w:bCs/>
                <w:sz w:val="20"/>
                <w:szCs w:val="20"/>
                <w:lang w:eastAsia="en-AU"/>
              </w:rPr>
              <w:t>radius of maximum winds</w:t>
            </w:r>
          </w:p>
        </w:tc>
      </w:tr>
      <w:tr w:rsidR="009E4CB8" w:rsidRPr="003F525F" w14:paraId="424DB88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90A415C"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49BFF1A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256204B"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 w:rsidRPr="00447DF8">
              <w:rPr>
                <w:rFonts w:eastAsia="Times New Roman"/>
                <w:bCs/>
                <w:sz w:val="20"/>
                <w:szCs w:val="20"/>
                <w:lang w:eastAsia="en-AU"/>
              </w:rPr>
              <w:t>Special Sensor Microwave Imager/Sounder</w:t>
            </w:r>
          </w:p>
        </w:tc>
      </w:tr>
      <w:tr w:rsidR="009E4CB8" w:rsidRPr="003F525F" w14:paraId="0572D03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60D5F"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 w:rsidRPr="00447DF8">
              <w:rPr>
                <w:rFonts w:eastAsia="Times New Roman"/>
                <w:bCs/>
                <w:sz w:val="20"/>
                <w:szCs w:val="20"/>
                <w:lang w:eastAsia="en-AU"/>
              </w:rPr>
              <w:t>Tropical Cyclone</w:t>
            </w:r>
          </w:p>
        </w:tc>
      </w:tr>
      <w:tr w:rsidR="009E4CB8" w:rsidRPr="003F525F" w14:paraId="4D862A6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A30F42D" w14:textId="77777777" w:rsidR="009E4CB8" w:rsidRPr="00447DF8" w:rsidRDefault="009E4CB8">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 w:rsidRPr="00447DF8">
              <w:rPr>
                <w:rFonts w:eastAsia="Times New Roman"/>
                <w:bCs/>
                <w:sz w:val="20"/>
                <w:szCs w:val="20"/>
                <w:lang w:eastAsia="en-AU"/>
              </w:rPr>
              <w:t>Universal Time Co-ordinated</w:t>
            </w:r>
          </w:p>
        </w:tc>
      </w:tr>
    </w:tbl>
    <w:p w14:paraId="3E6743C6" w14:textId="4B17C4A3" w:rsidR="009E4CB8" w:rsidRDefault="009E4CB8" w:rsidP="006641E3"/>
    <w:sectPr w:rsidR="009E4CB8" w:rsidSect="00DB3624">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1134" w:right="1134" w:bottom="1134" w:left="1134"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079B4" w14:textId="77777777" w:rsidR="009F73D0" w:rsidRDefault="009F73D0" w:rsidP="001B6BFE">
      <w:pPr>
        <w:spacing w:after="0" w:line="240" w:lineRule="auto"/>
      </w:pPr>
      <w:r>
        <w:separator/>
      </w:r>
    </w:p>
    <w:p w14:paraId="2E29CA54" w14:textId="77777777" w:rsidR="009F73D0" w:rsidRDefault="009F73D0"/>
  </w:endnote>
  <w:endnote w:type="continuationSeparator" w:id="0">
    <w:p w14:paraId="082EE724" w14:textId="77777777" w:rsidR="009F73D0" w:rsidRDefault="009F73D0" w:rsidP="001B6BFE">
      <w:pPr>
        <w:spacing w:after="0" w:line="240" w:lineRule="auto"/>
      </w:pPr>
      <w:r>
        <w:continuationSeparator/>
      </w:r>
    </w:p>
    <w:p w14:paraId="0A66026F" w14:textId="77777777" w:rsidR="009F73D0" w:rsidRDefault="009F73D0"/>
  </w:endnote>
  <w:endnote w:type="continuationNotice" w:id="1">
    <w:p w14:paraId="475EF902" w14:textId="77777777" w:rsidR="009F73D0" w:rsidRDefault="009F73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FA826" w14:textId="5F573D68" w:rsidR="00A31E21" w:rsidRDefault="00A31E21">
    <w:pPr>
      <w:pStyle w:val="Footer"/>
    </w:pPr>
    <w:r>
      <w:rPr>
        <w:noProof/>
      </w:rPr>
      <mc:AlternateContent>
        <mc:Choice Requires="wps">
          <w:drawing>
            <wp:anchor distT="0" distB="0" distL="0" distR="0" simplePos="0" relativeHeight="251658244" behindDoc="0" locked="0" layoutInCell="1" allowOverlap="1" wp14:anchorId="30DB9540" wp14:editId="42960325">
              <wp:simplePos x="635" y="635"/>
              <wp:positionH relativeFrom="page">
                <wp:align>center</wp:align>
              </wp:positionH>
              <wp:positionV relativeFrom="page">
                <wp:align>bottom</wp:align>
              </wp:positionV>
              <wp:extent cx="459740" cy="368935"/>
              <wp:effectExtent l="0" t="0" r="16510" b="0"/>
              <wp:wrapNone/>
              <wp:docPr id="62287914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4565596" w14:textId="7F1E05E6"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FE3CEF2">
            <v:shapetype id="_x0000_t202" coordsize="21600,21600" o:spt="202" path="m,l,21600r21600,l21600,xe" w14:anchorId="30DB9540">
              <v:stroke joinstyle="miter"/>
              <v:path gradientshapeok="t" o:connecttype="rect"/>
            </v:shapetype>
            <v:shape id="Text Box 11" style="position:absolute;margin-left:0;margin-top:0;width:36.2pt;height:29.0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02qlvQ8CAAAc&#10;BAAADgAAAAAAAAAAAAAAAAAuAgAAZHJzL2Uyb0RvYy54bWxQSwECLQAUAAYACAAAACEActkwTtoA&#10;AAADAQAADwAAAAAAAAAAAAAAAABpBAAAZHJzL2Rvd25yZXYueG1sUEsFBgAAAAAEAAQA8wAAAHAF&#10;AAAAAA==&#10;">
              <v:textbox style="mso-fit-shape-to-text:t" inset="0,0,0,15pt">
                <w:txbxContent>
                  <w:p w:rsidRPr="00A31E21" w:rsidR="00A31E21" w:rsidP="00A31E21" w:rsidRDefault="00A31E21" w14:paraId="75F360E3" w14:textId="7F1E05E6">
                    <w:pPr>
                      <w:spacing w:after="0"/>
                      <w:rPr>
                        <w:rFonts w:ascii="Calibri" w:hAnsi="Calibri" w:eastAsia="Calibri" w:cs="Calibri"/>
                        <w:noProof/>
                        <w:color w:val="FF0000"/>
                        <w:sz w:val="20"/>
                        <w:szCs w:val="20"/>
                      </w:rPr>
                    </w:pPr>
                    <w:r w:rsidRPr="00A31E21">
                      <w:rPr>
                        <w:rFonts w:ascii="Calibri" w:hAnsi="Calibri" w:eastAsia="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B55F" w14:textId="6FF79102"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0782EB2C" wp14:editId="691CD231">
              <wp:simplePos x="635" y="635"/>
              <wp:positionH relativeFrom="page">
                <wp:align>center</wp:align>
              </wp:positionH>
              <wp:positionV relativeFrom="page">
                <wp:align>bottom</wp:align>
              </wp:positionV>
              <wp:extent cx="459740" cy="368935"/>
              <wp:effectExtent l="0" t="0" r="16510" b="0"/>
              <wp:wrapNone/>
              <wp:docPr id="19008490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8FB2916" w14:textId="666400B7"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D7029C5">
            <v:shapetype id="_x0000_t202" coordsize="21600,21600" o:spt="202" path="m,l,21600r21600,l21600,xe" w14:anchorId="0782EB2C">
              <v:stroke joinstyle="miter"/>
              <v:path gradientshapeok="t" o:connecttype="rect"/>
            </v:shapetype>
            <v:shape id="Text Box 12" style="position:absolute;margin-left:0;margin-top:0;width:36.2pt;height:29.0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Fh+7r6A+4lAOhn17y9ctlt4wH16YwwVjtyja&#10;8IyHVNCVFE4WJQ24H3/zx3zkHaOUdCiYkhpUNCXqm8F9RG2NhhuNKhnTeT7LMW72+gFQhlN8EZYn&#10;E70uqNGUDvQbynkVC2GIGY7lSlqN5kMYlIvPgYvVKiWhjCwLG7O1PEJHuiKXr/0bc/ZEeMBNPcGo&#10;Jla8433IjTe9Xe0Dsp+WEqkdiDwxjhJMaz09l6jxX/9T1uVRL38C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1ReADgIAABwE&#10;AAAOAAAAAAAAAAAAAAAAAC4CAABkcnMvZTJvRG9jLnhtbFBLAQItABQABgAIAAAAIQBy2TBO2gAA&#10;AAMBAAAPAAAAAAAAAAAAAAAAAGgEAABkcnMvZG93bnJldi54bWxQSwUGAAAAAAQABADzAAAAbwUA&#10;AAAA&#10;">
              <v:textbox style="mso-fit-shape-to-text:t" inset="0,0,0,15pt">
                <w:txbxContent>
                  <w:p w:rsidRPr="00A31E21" w:rsidR="00A31E21" w:rsidP="00A31E21" w:rsidRDefault="00A31E21" w14:paraId="09E77742" w14:textId="666400B7">
                    <w:pPr>
                      <w:spacing w:after="0"/>
                      <w:rPr>
                        <w:rFonts w:ascii="Calibri" w:hAnsi="Calibri" w:eastAsia="Calibri" w:cs="Calibri"/>
                        <w:noProof/>
                        <w:color w:val="FF0000"/>
                        <w:sz w:val="20"/>
                        <w:szCs w:val="20"/>
                      </w:rPr>
                    </w:pPr>
                    <w:r w:rsidRPr="00A31E21">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6F6B1BD0" w14:textId="77777777" w:rsidR="007A76BC" w:rsidRDefault="007A76BC" w:rsidP="00B74F61">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EFED" w14:textId="2D4F098E" w:rsidR="007A76BC" w:rsidRDefault="00A31E21">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4C2E5F4E" wp14:editId="568EBCF6">
              <wp:simplePos x="635" y="635"/>
              <wp:positionH relativeFrom="page">
                <wp:align>center</wp:align>
              </wp:positionH>
              <wp:positionV relativeFrom="page">
                <wp:align>bottom</wp:align>
              </wp:positionV>
              <wp:extent cx="459740" cy="368935"/>
              <wp:effectExtent l="0" t="0" r="16510" b="0"/>
              <wp:wrapNone/>
              <wp:docPr id="192637507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19FA077" w14:textId="43DBDCA2"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3884E6F">
            <v:shapetype id="_x0000_t202" coordsize="21600,21600" o:spt="202" path="m,l,21600r21600,l21600,xe" w14:anchorId="4C2E5F4E">
              <v:stroke joinstyle="miter"/>
              <v:path gradientshapeok="t" o:connecttype="rect"/>
            </v:shapetype>
            <v:shape id="Text Box 10" style="position:absolute;margin-left:0;margin-top:0;width:36.2pt;height:29.05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NBWuA0NAgAAHAQA&#10;AA4AAAAAAAAAAAAAAAAALgIAAGRycy9lMm9Eb2MueG1sUEsBAi0AFAAGAAgAAAAhAHLZME7aAAAA&#10;AwEAAA8AAAAAAAAAAAAAAAAAZwQAAGRycy9kb3ducmV2LnhtbFBLBQYAAAAABAAEAPMAAABuBQAA&#10;AAA=&#10;">
              <v:textbox style="mso-fit-shape-to-text:t" inset="0,0,0,15pt">
                <w:txbxContent>
                  <w:p w:rsidRPr="00A31E21" w:rsidR="00A31E21" w:rsidP="00A31E21" w:rsidRDefault="00A31E21" w14:paraId="2CCFEE10" w14:textId="43DBDCA2">
                    <w:pPr>
                      <w:spacing w:after="0"/>
                      <w:rPr>
                        <w:rFonts w:ascii="Calibri" w:hAnsi="Calibri" w:eastAsia="Calibri" w:cs="Calibri"/>
                        <w:noProof/>
                        <w:color w:val="FF0000"/>
                        <w:sz w:val="20"/>
                        <w:szCs w:val="20"/>
                      </w:rPr>
                    </w:pPr>
                    <w:r w:rsidRPr="00A31E21">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Content>
      <w:p w14:paraId="408A46A4" w14:textId="77777777" w:rsidR="007A76BC" w:rsidRDefault="007A76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3D4E7" w14:textId="77777777" w:rsidR="009F73D0" w:rsidRDefault="009F73D0" w:rsidP="001B6BFE">
      <w:pPr>
        <w:spacing w:after="0" w:line="240" w:lineRule="auto"/>
      </w:pPr>
      <w:r>
        <w:separator/>
      </w:r>
    </w:p>
    <w:p w14:paraId="340B7876" w14:textId="77777777" w:rsidR="009F73D0" w:rsidRDefault="009F73D0"/>
  </w:footnote>
  <w:footnote w:type="continuationSeparator" w:id="0">
    <w:p w14:paraId="58DABF01" w14:textId="77777777" w:rsidR="009F73D0" w:rsidRDefault="009F73D0" w:rsidP="001B6BFE">
      <w:pPr>
        <w:spacing w:after="0" w:line="240" w:lineRule="auto"/>
      </w:pPr>
      <w:r>
        <w:continuationSeparator/>
      </w:r>
    </w:p>
    <w:p w14:paraId="5ADE6D77" w14:textId="77777777" w:rsidR="009F73D0" w:rsidRDefault="009F73D0"/>
  </w:footnote>
  <w:footnote w:type="continuationNotice" w:id="1">
    <w:p w14:paraId="69287FB8" w14:textId="77777777" w:rsidR="009F73D0" w:rsidRDefault="009F73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C401" w14:textId="16565405" w:rsidR="00A31E21" w:rsidRDefault="00A31E21">
    <w:pPr>
      <w:pStyle w:val="Header"/>
    </w:pPr>
    <w:r>
      <w:rPr>
        <w:noProof/>
      </w:rPr>
      <mc:AlternateContent>
        <mc:Choice Requires="wps">
          <w:drawing>
            <wp:anchor distT="0" distB="0" distL="0" distR="0" simplePos="0" relativeHeight="251658241" behindDoc="0" locked="0" layoutInCell="1" allowOverlap="1" wp14:anchorId="08E20D1A" wp14:editId="0B96D57C">
              <wp:simplePos x="635" y="635"/>
              <wp:positionH relativeFrom="page">
                <wp:align>center</wp:align>
              </wp:positionH>
              <wp:positionV relativeFrom="page">
                <wp:align>top</wp:align>
              </wp:positionV>
              <wp:extent cx="459740" cy="368935"/>
              <wp:effectExtent l="0" t="0" r="16510" b="12065"/>
              <wp:wrapNone/>
              <wp:docPr id="145665457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2259D312" w14:textId="6B033061"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13D9135">
            <v:shapetype id="_x0000_t202" coordsize="21600,21600" o:spt="202" path="m,l,21600r21600,l21600,xe" w14:anchorId="08E20D1A">
              <v:stroke joinstyle="miter"/>
              <v:path gradientshapeok="t" o:connecttype="rect"/>
            </v:shapetype>
            <v:shape id="Text Box 5" style="position:absolute;margin-left:0;margin-top:0;width:36.2pt;height:29.0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v:textbox style="mso-fit-shape-to-text:t" inset="0,15pt,0,0">
                <w:txbxContent>
                  <w:p w:rsidRPr="00A31E21" w:rsidR="00A31E21" w:rsidP="00A31E21" w:rsidRDefault="00A31E21" w14:paraId="171AAEBA" w14:textId="6B033061">
                    <w:pPr>
                      <w:spacing w:after="0"/>
                      <w:rPr>
                        <w:rFonts w:ascii="Calibri" w:hAnsi="Calibri" w:eastAsia="Calibri" w:cs="Calibri"/>
                        <w:noProof/>
                        <w:color w:val="FF0000"/>
                        <w:sz w:val="20"/>
                        <w:szCs w:val="20"/>
                      </w:rPr>
                    </w:pPr>
                    <w:r w:rsidRPr="00A31E21">
                      <w:rPr>
                        <w:rFonts w:ascii="Calibri" w:hAnsi="Calibri" w:eastAsia="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C7BA" w14:textId="7F1400F7" w:rsidR="00A31E21" w:rsidRDefault="00A31E21">
    <w:pPr>
      <w:pStyle w:val="Header"/>
    </w:pPr>
    <w:r>
      <w:rPr>
        <w:noProof/>
      </w:rPr>
      <mc:AlternateContent>
        <mc:Choice Requires="wps">
          <w:drawing>
            <wp:anchor distT="0" distB="0" distL="0" distR="0" simplePos="0" relativeHeight="251658242" behindDoc="0" locked="0" layoutInCell="1" allowOverlap="1" wp14:anchorId="3D760D4D" wp14:editId="2017A2C3">
              <wp:simplePos x="635" y="635"/>
              <wp:positionH relativeFrom="page">
                <wp:align>center</wp:align>
              </wp:positionH>
              <wp:positionV relativeFrom="page">
                <wp:align>top</wp:align>
              </wp:positionV>
              <wp:extent cx="459740" cy="368935"/>
              <wp:effectExtent l="0" t="0" r="16510" b="12065"/>
              <wp:wrapNone/>
              <wp:docPr id="69873761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CE30C3" w14:textId="633196AF"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45A19A0">
            <v:shapetype id="_x0000_t202" coordsize="21600,21600" o:spt="202" path="m,l,21600r21600,l21600,xe" w14:anchorId="3D760D4D">
              <v:stroke joinstyle="miter"/>
              <v:path gradientshapeok="t" o:connecttype="rect"/>
            </v:shapetype>
            <v:shape id="Text Box 6" style="position:absolute;margin-left:0;margin-top:0;width:36.2pt;height:29.0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">
              <v:textbox style="mso-fit-shape-to-text:t" inset="0,15pt,0,0">
                <w:txbxContent>
                  <w:p w:rsidRPr="00A31E21" w:rsidR="00A31E21" w:rsidP="00A31E21" w:rsidRDefault="00A31E21" w14:paraId="17D1F485" w14:textId="633196AF">
                    <w:pPr>
                      <w:spacing w:after="0"/>
                      <w:rPr>
                        <w:rFonts w:ascii="Calibri" w:hAnsi="Calibri" w:eastAsia="Calibri" w:cs="Calibri"/>
                        <w:noProof/>
                        <w:color w:val="FF0000"/>
                        <w:sz w:val="20"/>
                        <w:szCs w:val="20"/>
                      </w:rPr>
                    </w:pPr>
                    <w:r w:rsidRPr="00A31E21">
                      <w:rPr>
                        <w:rFonts w:ascii="Calibri" w:hAnsi="Calibri" w:eastAsia="Calibri" w:cs="Calibri"/>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C03" w14:textId="149F371E" w:rsidR="00F80A1B" w:rsidRDefault="00510CC3" w:rsidP="00510CC3">
    <w:r>
      <w:rPr>
        <w:noProof/>
      </w:rPr>
      <w:drawing>
        <wp:inline distT="0" distB="0" distL="0" distR="0" wp14:anchorId="4E465E56" wp14:editId="7C9DF450">
          <wp:extent cx="2898012" cy="798087"/>
          <wp:effectExtent l="0" t="0" r="0" b="2540"/>
          <wp:docPr id="183304916" name="Picture 183304916"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r w:rsidR="00A31E21">
      <w:rPr>
        <w:noProof/>
      </w:rPr>
      <mc:AlternateContent>
        <mc:Choice Requires="wps">
          <w:drawing>
            <wp:anchor distT="0" distB="0" distL="0" distR="0" simplePos="0" relativeHeight="251658240" behindDoc="0" locked="0" layoutInCell="1" allowOverlap="1" wp14:anchorId="47613975" wp14:editId="59F5BAFC">
              <wp:simplePos x="635" y="635"/>
              <wp:positionH relativeFrom="page">
                <wp:align>center</wp:align>
              </wp:positionH>
              <wp:positionV relativeFrom="page">
                <wp:align>top</wp:align>
              </wp:positionV>
              <wp:extent cx="459740" cy="368935"/>
              <wp:effectExtent l="0" t="0" r="16510" b="12065"/>
              <wp:wrapNone/>
              <wp:docPr id="87213364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4A7E5345" w14:textId="6B4D5AAD" w:rsidR="00A31E21" w:rsidRPr="00A31E21" w:rsidRDefault="00A31E21" w:rsidP="00A31E21">
                          <w:pPr>
                            <w:spacing w:after="0"/>
                            <w:rPr>
                              <w:rFonts w:ascii="Calibri" w:eastAsia="Calibri" w:hAnsi="Calibri" w:cs="Calibri"/>
                              <w:noProof/>
                              <w:color w:val="FF0000"/>
                              <w:sz w:val="20"/>
                              <w:szCs w:val="20"/>
                            </w:rPr>
                          </w:pPr>
                          <w:r w:rsidRPr="00A31E21">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14="http://schemas.microsoft.com/office/drawing/2010/main" xmlns:pic="http://schemas.openxmlformats.org/drawingml/2006/picture" xmlns:a="http://schemas.openxmlformats.org/drawingml/2006/main">
          <w:pict w14:anchorId="2A420BC5">
            <v:shapetype id="_x0000_t202" coordsize="21600,21600" o:spt="202" path="m,l,21600r21600,l21600,xe" w14:anchorId="47613975">
              <v:stroke joinstyle="miter"/>
              <v:path gradientshapeok="t" o:connecttype="rect"/>
            </v:shapetype>
            <v:shape id="Text Box 4" style="position:absolute;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uE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bGTsfgfVCYdy0O/bW75usPSG+fDCHC4Yu0XR&#10;hmc8pIK2pDBYlNTgfvzNH/ORd4xS0qJgSmpQ0ZSobwb3EbWVjOk8n+V4c6N7NxrmoB8AZTjFF2F5&#10;MmNeUKMpHeg3lPMqFsIQMxzLlTSM5kPolYvPgYvVKiWhjCwLG7O1PEJHuiKXr90bc3YgPOCmnmBU&#10;Eyve8d7nxj+9XR0Csp+WEqntiRwYRwmmtQ7PJWr813vKujzq5U8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jLluEDgIAABwE&#10;AAAOAAAAAAAAAAAAAAAAAC4CAABkcnMvZTJvRG9jLnhtbFBLAQItABQABgAIAAAAIQCRKuzx2gAA&#10;AAMBAAAPAAAAAAAAAAAAAAAAAGgEAABkcnMvZG93bnJldi54bWxQSwUGAAAAAAQABADzAAAAbwUA&#10;AAAA&#10;">
              <v:textbox style="mso-fit-shape-to-text:t" inset="0,15pt,0,0">
                <w:txbxContent>
                  <w:p w:rsidRPr="00A31E21" w:rsidR="00A31E21" w:rsidP="00A31E21" w:rsidRDefault="00A31E21" w14:paraId="08CE8BEA" w14:textId="6B4D5AAD">
                    <w:pPr>
                      <w:spacing w:after="0"/>
                      <w:rPr>
                        <w:rFonts w:ascii="Calibri" w:hAnsi="Calibri" w:eastAsia="Calibri" w:cs="Calibri"/>
                        <w:noProof/>
                        <w:color w:val="FF0000"/>
                        <w:sz w:val="20"/>
                        <w:szCs w:val="20"/>
                      </w:rPr>
                    </w:pPr>
                    <w:r w:rsidRPr="00A31E21">
                      <w:rPr>
                        <w:rFonts w:ascii="Calibri" w:hAnsi="Calibri" w:eastAsia="Calibri" w:cs="Calibri"/>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826B1"/>
    <w:multiLevelType w:val="hybridMultilevel"/>
    <w:tmpl w:val="2B2CB8B4"/>
    <w:lvl w:ilvl="0" w:tplc="80C6A34E">
      <w:start w:val="1"/>
      <w:numFmt w:val="bullet"/>
      <w:lvlText w:val=""/>
      <w:lvlJc w:val="left"/>
      <w:pPr>
        <w:ind w:left="720" w:hanging="360"/>
      </w:pPr>
      <w:rPr>
        <w:rFonts w:ascii="Symbol" w:hAnsi="Symbol" w:hint="default"/>
      </w:rPr>
    </w:lvl>
    <w:lvl w:ilvl="1" w:tplc="5A480CA6">
      <w:start w:val="1"/>
      <w:numFmt w:val="bullet"/>
      <w:lvlText w:val="o"/>
      <w:lvlJc w:val="left"/>
      <w:pPr>
        <w:ind w:left="1440" w:hanging="360"/>
      </w:pPr>
      <w:rPr>
        <w:rFonts w:ascii="Courier New" w:hAnsi="Courier New" w:hint="default"/>
      </w:rPr>
    </w:lvl>
    <w:lvl w:ilvl="2" w:tplc="87BA59A0">
      <w:start w:val="1"/>
      <w:numFmt w:val="bullet"/>
      <w:lvlText w:val=""/>
      <w:lvlJc w:val="left"/>
      <w:pPr>
        <w:ind w:left="2160" w:hanging="360"/>
      </w:pPr>
      <w:rPr>
        <w:rFonts w:ascii="Wingdings" w:hAnsi="Wingdings" w:hint="default"/>
      </w:rPr>
    </w:lvl>
    <w:lvl w:ilvl="3" w:tplc="B2840520">
      <w:start w:val="1"/>
      <w:numFmt w:val="bullet"/>
      <w:lvlText w:val=""/>
      <w:lvlJc w:val="left"/>
      <w:pPr>
        <w:ind w:left="2880" w:hanging="360"/>
      </w:pPr>
      <w:rPr>
        <w:rFonts w:ascii="Symbol" w:hAnsi="Symbol" w:hint="default"/>
      </w:rPr>
    </w:lvl>
    <w:lvl w:ilvl="4" w:tplc="E0189A98">
      <w:start w:val="1"/>
      <w:numFmt w:val="bullet"/>
      <w:lvlText w:val="o"/>
      <w:lvlJc w:val="left"/>
      <w:pPr>
        <w:ind w:left="3600" w:hanging="360"/>
      </w:pPr>
      <w:rPr>
        <w:rFonts w:ascii="Courier New" w:hAnsi="Courier New" w:hint="default"/>
      </w:rPr>
    </w:lvl>
    <w:lvl w:ilvl="5" w:tplc="3CD63894">
      <w:start w:val="1"/>
      <w:numFmt w:val="bullet"/>
      <w:lvlText w:val=""/>
      <w:lvlJc w:val="left"/>
      <w:pPr>
        <w:ind w:left="4320" w:hanging="360"/>
      </w:pPr>
      <w:rPr>
        <w:rFonts w:ascii="Wingdings" w:hAnsi="Wingdings" w:hint="default"/>
      </w:rPr>
    </w:lvl>
    <w:lvl w:ilvl="6" w:tplc="F266E648">
      <w:start w:val="1"/>
      <w:numFmt w:val="bullet"/>
      <w:lvlText w:val=""/>
      <w:lvlJc w:val="left"/>
      <w:pPr>
        <w:ind w:left="5040" w:hanging="360"/>
      </w:pPr>
      <w:rPr>
        <w:rFonts w:ascii="Symbol" w:hAnsi="Symbol" w:hint="default"/>
      </w:rPr>
    </w:lvl>
    <w:lvl w:ilvl="7" w:tplc="F5E0314E">
      <w:start w:val="1"/>
      <w:numFmt w:val="bullet"/>
      <w:lvlText w:val="o"/>
      <w:lvlJc w:val="left"/>
      <w:pPr>
        <w:ind w:left="5760" w:hanging="360"/>
      </w:pPr>
      <w:rPr>
        <w:rFonts w:ascii="Courier New" w:hAnsi="Courier New" w:hint="default"/>
      </w:rPr>
    </w:lvl>
    <w:lvl w:ilvl="8" w:tplc="F6DE5A7A">
      <w:start w:val="1"/>
      <w:numFmt w:val="bullet"/>
      <w:lvlText w:val=""/>
      <w:lvlJc w:val="left"/>
      <w:pPr>
        <w:ind w:left="6480" w:hanging="360"/>
      </w:pPr>
      <w:rPr>
        <w:rFonts w:ascii="Wingdings" w:hAnsi="Wingdings" w:hint="default"/>
      </w:rPr>
    </w:lvl>
  </w:abstractNum>
  <w:abstractNum w:abstractNumId="11" w15:restartNumberingAfterBreak="0">
    <w:nsid w:val="049F7ABC"/>
    <w:multiLevelType w:val="hybridMultilevel"/>
    <w:tmpl w:val="E79015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C6967A"/>
    <w:multiLevelType w:val="hybridMultilevel"/>
    <w:tmpl w:val="7BA03A54"/>
    <w:lvl w:ilvl="0" w:tplc="2BA492C6">
      <w:start w:val="1"/>
      <w:numFmt w:val="bullet"/>
      <w:lvlText w:val=""/>
      <w:lvlJc w:val="left"/>
      <w:pPr>
        <w:ind w:left="720" w:hanging="360"/>
      </w:pPr>
      <w:rPr>
        <w:rFonts w:ascii="Symbol" w:hAnsi="Symbol" w:hint="default"/>
      </w:rPr>
    </w:lvl>
    <w:lvl w:ilvl="1" w:tplc="4852FE1C">
      <w:start w:val="1"/>
      <w:numFmt w:val="bullet"/>
      <w:lvlText w:val="o"/>
      <w:lvlJc w:val="left"/>
      <w:pPr>
        <w:ind w:left="1440" w:hanging="360"/>
      </w:pPr>
      <w:rPr>
        <w:rFonts w:ascii="Courier New" w:hAnsi="Courier New" w:hint="default"/>
      </w:rPr>
    </w:lvl>
    <w:lvl w:ilvl="2" w:tplc="170A1DEA">
      <w:start w:val="1"/>
      <w:numFmt w:val="bullet"/>
      <w:lvlText w:val=""/>
      <w:lvlJc w:val="left"/>
      <w:pPr>
        <w:ind w:left="2160" w:hanging="360"/>
      </w:pPr>
      <w:rPr>
        <w:rFonts w:ascii="Wingdings" w:hAnsi="Wingdings" w:hint="default"/>
      </w:rPr>
    </w:lvl>
    <w:lvl w:ilvl="3" w:tplc="EA8CBA48">
      <w:start w:val="1"/>
      <w:numFmt w:val="bullet"/>
      <w:lvlText w:val=""/>
      <w:lvlJc w:val="left"/>
      <w:pPr>
        <w:ind w:left="2880" w:hanging="360"/>
      </w:pPr>
      <w:rPr>
        <w:rFonts w:ascii="Symbol" w:hAnsi="Symbol" w:hint="default"/>
      </w:rPr>
    </w:lvl>
    <w:lvl w:ilvl="4" w:tplc="D94252E2">
      <w:start w:val="1"/>
      <w:numFmt w:val="bullet"/>
      <w:lvlText w:val="o"/>
      <w:lvlJc w:val="left"/>
      <w:pPr>
        <w:ind w:left="3600" w:hanging="360"/>
      </w:pPr>
      <w:rPr>
        <w:rFonts w:ascii="Courier New" w:hAnsi="Courier New" w:hint="default"/>
      </w:rPr>
    </w:lvl>
    <w:lvl w:ilvl="5" w:tplc="3FCC0770">
      <w:start w:val="1"/>
      <w:numFmt w:val="bullet"/>
      <w:lvlText w:val=""/>
      <w:lvlJc w:val="left"/>
      <w:pPr>
        <w:ind w:left="4320" w:hanging="360"/>
      </w:pPr>
      <w:rPr>
        <w:rFonts w:ascii="Wingdings" w:hAnsi="Wingdings" w:hint="default"/>
      </w:rPr>
    </w:lvl>
    <w:lvl w:ilvl="6" w:tplc="CF2ED80E">
      <w:start w:val="1"/>
      <w:numFmt w:val="bullet"/>
      <w:lvlText w:val=""/>
      <w:lvlJc w:val="left"/>
      <w:pPr>
        <w:ind w:left="5040" w:hanging="360"/>
      </w:pPr>
      <w:rPr>
        <w:rFonts w:ascii="Symbol" w:hAnsi="Symbol" w:hint="default"/>
      </w:rPr>
    </w:lvl>
    <w:lvl w:ilvl="7" w:tplc="376451FE">
      <w:start w:val="1"/>
      <w:numFmt w:val="bullet"/>
      <w:lvlText w:val="o"/>
      <w:lvlJc w:val="left"/>
      <w:pPr>
        <w:ind w:left="5760" w:hanging="360"/>
      </w:pPr>
      <w:rPr>
        <w:rFonts w:ascii="Courier New" w:hAnsi="Courier New" w:hint="default"/>
      </w:rPr>
    </w:lvl>
    <w:lvl w:ilvl="8" w:tplc="039CDF9E">
      <w:start w:val="1"/>
      <w:numFmt w:val="bullet"/>
      <w:lvlText w:val=""/>
      <w:lvlJc w:val="left"/>
      <w:pPr>
        <w:ind w:left="6480" w:hanging="360"/>
      </w:pPr>
      <w:rPr>
        <w:rFonts w:ascii="Wingdings" w:hAnsi="Wingdings" w:hint="default"/>
      </w:rPr>
    </w:lvl>
  </w:abstractNum>
  <w:abstractNum w:abstractNumId="18"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5A70A9D"/>
    <w:multiLevelType w:val="hybridMultilevel"/>
    <w:tmpl w:val="17D47374"/>
    <w:lvl w:ilvl="0" w:tplc="A0A8EED2">
      <w:start w:val="1"/>
      <w:numFmt w:val="bullet"/>
      <w:lvlText w:val="-"/>
      <w:lvlJc w:val="left"/>
      <w:pPr>
        <w:ind w:left="720" w:hanging="360"/>
      </w:pPr>
      <w:rPr>
        <w:rFonts w:ascii="Aptos" w:hAnsi="Aptos" w:hint="default"/>
      </w:rPr>
    </w:lvl>
    <w:lvl w:ilvl="1" w:tplc="B8900502">
      <w:start w:val="1"/>
      <w:numFmt w:val="bullet"/>
      <w:lvlText w:val="o"/>
      <w:lvlJc w:val="left"/>
      <w:pPr>
        <w:ind w:left="1440" w:hanging="360"/>
      </w:pPr>
      <w:rPr>
        <w:rFonts w:ascii="Courier New" w:hAnsi="Courier New" w:hint="default"/>
      </w:rPr>
    </w:lvl>
    <w:lvl w:ilvl="2" w:tplc="73E6A130">
      <w:start w:val="1"/>
      <w:numFmt w:val="bullet"/>
      <w:lvlText w:val=""/>
      <w:lvlJc w:val="left"/>
      <w:pPr>
        <w:ind w:left="2160" w:hanging="360"/>
      </w:pPr>
      <w:rPr>
        <w:rFonts w:ascii="Wingdings" w:hAnsi="Wingdings" w:hint="default"/>
      </w:rPr>
    </w:lvl>
    <w:lvl w:ilvl="3" w:tplc="2004A498">
      <w:start w:val="1"/>
      <w:numFmt w:val="bullet"/>
      <w:lvlText w:val=""/>
      <w:lvlJc w:val="left"/>
      <w:pPr>
        <w:ind w:left="2880" w:hanging="360"/>
      </w:pPr>
      <w:rPr>
        <w:rFonts w:ascii="Symbol" w:hAnsi="Symbol" w:hint="default"/>
      </w:rPr>
    </w:lvl>
    <w:lvl w:ilvl="4" w:tplc="EADED820">
      <w:start w:val="1"/>
      <w:numFmt w:val="bullet"/>
      <w:lvlText w:val="o"/>
      <w:lvlJc w:val="left"/>
      <w:pPr>
        <w:ind w:left="3600" w:hanging="360"/>
      </w:pPr>
      <w:rPr>
        <w:rFonts w:ascii="Courier New" w:hAnsi="Courier New" w:hint="default"/>
      </w:rPr>
    </w:lvl>
    <w:lvl w:ilvl="5" w:tplc="FC0E5346">
      <w:start w:val="1"/>
      <w:numFmt w:val="bullet"/>
      <w:lvlText w:val=""/>
      <w:lvlJc w:val="left"/>
      <w:pPr>
        <w:ind w:left="4320" w:hanging="360"/>
      </w:pPr>
      <w:rPr>
        <w:rFonts w:ascii="Wingdings" w:hAnsi="Wingdings" w:hint="default"/>
      </w:rPr>
    </w:lvl>
    <w:lvl w:ilvl="6" w:tplc="1C58AD94">
      <w:start w:val="1"/>
      <w:numFmt w:val="bullet"/>
      <w:lvlText w:val=""/>
      <w:lvlJc w:val="left"/>
      <w:pPr>
        <w:ind w:left="5040" w:hanging="360"/>
      </w:pPr>
      <w:rPr>
        <w:rFonts w:ascii="Symbol" w:hAnsi="Symbol" w:hint="default"/>
      </w:rPr>
    </w:lvl>
    <w:lvl w:ilvl="7" w:tplc="99A6F210">
      <w:start w:val="1"/>
      <w:numFmt w:val="bullet"/>
      <w:lvlText w:val="o"/>
      <w:lvlJc w:val="left"/>
      <w:pPr>
        <w:ind w:left="5760" w:hanging="360"/>
      </w:pPr>
      <w:rPr>
        <w:rFonts w:ascii="Courier New" w:hAnsi="Courier New" w:hint="default"/>
      </w:rPr>
    </w:lvl>
    <w:lvl w:ilvl="8" w:tplc="14102412">
      <w:start w:val="1"/>
      <w:numFmt w:val="bullet"/>
      <w:lvlText w:val=""/>
      <w:lvlJc w:val="left"/>
      <w:pPr>
        <w:ind w:left="6480" w:hanging="360"/>
      </w:pPr>
      <w:rPr>
        <w:rFonts w:ascii="Wingdings" w:hAnsi="Wingdings" w:hint="default"/>
      </w:rPr>
    </w:lvl>
  </w:abstractNum>
  <w:abstractNum w:abstractNumId="22"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8"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49616553">
    <w:abstractNumId w:val="10"/>
  </w:num>
  <w:num w:numId="2" w16cid:durableId="1153062893">
    <w:abstractNumId w:val="21"/>
  </w:num>
  <w:num w:numId="3" w16cid:durableId="1124619738">
    <w:abstractNumId w:val="17"/>
  </w:num>
  <w:num w:numId="4" w16cid:durableId="1033917149">
    <w:abstractNumId w:val="7"/>
  </w:num>
  <w:num w:numId="5" w16cid:durableId="1107697297">
    <w:abstractNumId w:val="9"/>
  </w:num>
  <w:num w:numId="6" w16cid:durableId="1565219531">
    <w:abstractNumId w:val="20"/>
  </w:num>
  <w:num w:numId="7" w16cid:durableId="1546990968">
    <w:abstractNumId w:val="25"/>
  </w:num>
  <w:num w:numId="8" w16cid:durableId="1157914446">
    <w:abstractNumId w:val="38"/>
  </w:num>
  <w:num w:numId="9" w16cid:durableId="389422738">
    <w:abstractNumId w:val="18"/>
  </w:num>
  <w:num w:numId="10" w16cid:durableId="1330408031">
    <w:abstractNumId w:val="14"/>
  </w:num>
  <w:num w:numId="11" w16cid:durableId="568882300">
    <w:abstractNumId w:val="39"/>
  </w:num>
  <w:num w:numId="12" w16cid:durableId="765155713">
    <w:abstractNumId w:val="31"/>
  </w:num>
  <w:num w:numId="13" w16cid:durableId="88040525">
    <w:abstractNumId w:val="35"/>
  </w:num>
  <w:num w:numId="14" w16cid:durableId="201594287">
    <w:abstractNumId w:val="13"/>
  </w:num>
  <w:num w:numId="15" w16cid:durableId="536284660">
    <w:abstractNumId w:val="27"/>
  </w:num>
  <w:num w:numId="16" w16cid:durableId="994604226">
    <w:abstractNumId w:val="30"/>
  </w:num>
  <w:num w:numId="17" w16cid:durableId="1497114421">
    <w:abstractNumId w:val="28"/>
  </w:num>
  <w:num w:numId="18" w16cid:durableId="164517643">
    <w:abstractNumId w:val="12"/>
  </w:num>
  <w:num w:numId="19" w16cid:durableId="572088808">
    <w:abstractNumId w:val="32"/>
  </w:num>
  <w:num w:numId="20" w16cid:durableId="370690582">
    <w:abstractNumId w:val="16"/>
  </w:num>
  <w:num w:numId="21" w16cid:durableId="750200896">
    <w:abstractNumId w:val="22"/>
  </w:num>
  <w:num w:numId="22" w16cid:durableId="431826878">
    <w:abstractNumId w:val="34"/>
  </w:num>
  <w:num w:numId="23" w16cid:durableId="564992491">
    <w:abstractNumId w:val="15"/>
  </w:num>
  <w:num w:numId="24" w16cid:durableId="2131124249">
    <w:abstractNumId w:val="33"/>
  </w:num>
  <w:num w:numId="25" w16cid:durableId="534079393">
    <w:abstractNumId w:val="19"/>
  </w:num>
  <w:num w:numId="26" w16cid:durableId="902528530">
    <w:abstractNumId w:val="26"/>
  </w:num>
  <w:num w:numId="27" w16cid:durableId="638924401">
    <w:abstractNumId w:val="23"/>
  </w:num>
  <w:num w:numId="28" w16cid:durableId="1936203236">
    <w:abstractNumId w:val="37"/>
  </w:num>
  <w:num w:numId="29" w16cid:durableId="612328318">
    <w:abstractNumId w:val="4"/>
  </w:num>
  <w:num w:numId="30" w16cid:durableId="159321058">
    <w:abstractNumId w:val="29"/>
  </w:num>
  <w:num w:numId="31" w16cid:durableId="1706131316">
    <w:abstractNumId w:val="36"/>
  </w:num>
  <w:num w:numId="32" w16cid:durableId="885993449">
    <w:abstractNumId w:val="24"/>
  </w:num>
  <w:num w:numId="33" w16cid:durableId="1742828304">
    <w:abstractNumId w:val="0"/>
  </w:num>
  <w:num w:numId="34" w16cid:durableId="537739370">
    <w:abstractNumId w:val="1"/>
  </w:num>
  <w:num w:numId="35" w16cid:durableId="1723864625">
    <w:abstractNumId w:val="2"/>
  </w:num>
  <w:num w:numId="36" w16cid:durableId="1902522171">
    <w:abstractNumId w:val="3"/>
  </w:num>
  <w:num w:numId="37" w16cid:durableId="579366518">
    <w:abstractNumId w:val="8"/>
  </w:num>
  <w:num w:numId="38" w16cid:durableId="2041320233">
    <w:abstractNumId w:val="5"/>
  </w:num>
  <w:num w:numId="39" w16cid:durableId="1880505947">
    <w:abstractNumId w:val="6"/>
  </w:num>
  <w:num w:numId="40" w16cid:durableId="211815208">
    <w:abstractNumId w:val="34"/>
  </w:num>
  <w:num w:numId="41" w16cid:durableId="2717864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1C0"/>
    <w:rsid w:val="000004DE"/>
    <w:rsid w:val="00000EA6"/>
    <w:rsid w:val="000015EE"/>
    <w:rsid w:val="00001B90"/>
    <w:rsid w:val="00002191"/>
    <w:rsid w:val="00002A1F"/>
    <w:rsid w:val="0000334D"/>
    <w:rsid w:val="00003E19"/>
    <w:rsid w:val="000044B1"/>
    <w:rsid w:val="00004645"/>
    <w:rsid w:val="0000486D"/>
    <w:rsid w:val="00005215"/>
    <w:rsid w:val="00006531"/>
    <w:rsid w:val="000067E0"/>
    <w:rsid w:val="00006F57"/>
    <w:rsid w:val="00007381"/>
    <w:rsid w:val="000076B0"/>
    <w:rsid w:val="000078CE"/>
    <w:rsid w:val="00007FB2"/>
    <w:rsid w:val="000100F8"/>
    <w:rsid w:val="00010890"/>
    <w:rsid w:val="00011B79"/>
    <w:rsid w:val="000121B7"/>
    <w:rsid w:val="000124A7"/>
    <w:rsid w:val="00012E3D"/>
    <w:rsid w:val="000134F7"/>
    <w:rsid w:val="000137FB"/>
    <w:rsid w:val="00013FCE"/>
    <w:rsid w:val="000141BB"/>
    <w:rsid w:val="00014E0A"/>
    <w:rsid w:val="0001521C"/>
    <w:rsid w:val="0001569D"/>
    <w:rsid w:val="00016636"/>
    <w:rsid w:val="0001671B"/>
    <w:rsid w:val="00016A01"/>
    <w:rsid w:val="00016B09"/>
    <w:rsid w:val="00017004"/>
    <w:rsid w:val="0001711A"/>
    <w:rsid w:val="000176E2"/>
    <w:rsid w:val="000200CB"/>
    <w:rsid w:val="0002120D"/>
    <w:rsid w:val="00021749"/>
    <w:rsid w:val="00022612"/>
    <w:rsid w:val="000256F8"/>
    <w:rsid w:val="00026A2A"/>
    <w:rsid w:val="000279E9"/>
    <w:rsid w:val="000300EB"/>
    <w:rsid w:val="000301E7"/>
    <w:rsid w:val="000302DA"/>
    <w:rsid w:val="00030898"/>
    <w:rsid w:val="00030AFD"/>
    <w:rsid w:val="00030B8A"/>
    <w:rsid w:val="00031580"/>
    <w:rsid w:val="000318EA"/>
    <w:rsid w:val="00031C09"/>
    <w:rsid w:val="000330FD"/>
    <w:rsid w:val="000338D1"/>
    <w:rsid w:val="000347C5"/>
    <w:rsid w:val="00034930"/>
    <w:rsid w:val="00035588"/>
    <w:rsid w:val="00036A59"/>
    <w:rsid w:val="000375E3"/>
    <w:rsid w:val="00037A4A"/>
    <w:rsid w:val="000405E0"/>
    <w:rsid w:val="000408D1"/>
    <w:rsid w:val="00041581"/>
    <w:rsid w:val="00041BD0"/>
    <w:rsid w:val="0004296C"/>
    <w:rsid w:val="00042CA7"/>
    <w:rsid w:val="00042CB0"/>
    <w:rsid w:val="00042E78"/>
    <w:rsid w:val="000438CE"/>
    <w:rsid w:val="00043E52"/>
    <w:rsid w:val="00044BF1"/>
    <w:rsid w:val="00045D1D"/>
    <w:rsid w:val="00046860"/>
    <w:rsid w:val="000472A3"/>
    <w:rsid w:val="00047F19"/>
    <w:rsid w:val="00050029"/>
    <w:rsid w:val="00050754"/>
    <w:rsid w:val="00050FCA"/>
    <w:rsid w:val="0005107B"/>
    <w:rsid w:val="000510AE"/>
    <w:rsid w:val="00051FE0"/>
    <w:rsid w:val="00052211"/>
    <w:rsid w:val="000524EF"/>
    <w:rsid w:val="00053CB2"/>
    <w:rsid w:val="00053E4B"/>
    <w:rsid w:val="00054140"/>
    <w:rsid w:val="00054404"/>
    <w:rsid w:val="00054891"/>
    <w:rsid w:val="00056796"/>
    <w:rsid w:val="00057BF9"/>
    <w:rsid w:val="00057FD9"/>
    <w:rsid w:val="000600CA"/>
    <w:rsid w:val="0006010D"/>
    <w:rsid w:val="00060135"/>
    <w:rsid w:val="000605FF"/>
    <w:rsid w:val="00060997"/>
    <w:rsid w:val="00060CED"/>
    <w:rsid w:val="00061273"/>
    <w:rsid w:val="00061DDB"/>
    <w:rsid w:val="000621CA"/>
    <w:rsid w:val="00062B3D"/>
    <w:rsid w:val="00062E12"/>
    <w:rsid w:val="00063B30"/>
    <w:rsid w:val="0006401A"/>
    <w:rsid w:val="00064531"/>
    <w:rsid w:val="00064551"/>
    <w:rsid w:val="00064762"/>
    <w:rsid w:val="000651ED"/>
    <w:rsid w:val="00065439"/>
    <w:rsid w:val="00065B45"/>
    <w:rsid w:val="00065CDF"/>
    <w:rsid w:val="00066CC2"/>
    <w:rsid w:val="00067294"/>
    <w:rsid w:val="00067877"/>
    <w:rsid w:val="00067A01"/>
    <w:rsid w:val="000714BC"/>
    <w:rsid w:val="00072310"/>
    <w:rsid w:val="0007296A"/>
    <w:rsid w:val="000733CF"/>
    <w:rsid w:val="000737F5"/>
    <w:rsid w:val="00073A86"/>
    <w:rsid w:val="000747F5"/>
    <w:rsid w:val="00075BDC"/>
    <w:rsid w:val="000764B3"/>
    <w:rsid w:val="000766D3"/>
    <w:rsid w:val="0007720E"/>
    <w:rsid w:val="00077541"/>
    <w:rsid w:val="00077626"/>
    <w:rsid w:val="000800B4"/>
    <w:rsid w:val="000804D3"/>
    <w:rsid w:val="000806AD"/>
    <w:rsid w:val="00080EF7"/>
    <w:rsid w:val="000816D2"/>
    <w:rsid w:val="00082829"/>
    <w:rsid w:val="000830CF"/>
    <w:rsid w:val="00083486"/>
    <w:rsid w:val="000843CC"/>
    <w:rsid w:val="00085EEE"/>
    <w:rsid w:val="00086E72"/>
    <w:rsid w:val="00087623"/>
    <w:rsid w:val="0008765E"/>
    <w:rsid w:val="0008784B"/>
    <w:rsid w:val="00087FF3"/>
    <w:rsid w:val="00090CD1"/>
    <w:rsid w:val="00093851"/>
    <w:rsid w:val="00093D6A"/>
    <w:rsid w:val="00094065"/>
    <w:rsid w:val="00095FE1"/>
    <w:rsid w:val="00096F3C"/>
    <w:rsid w:val="0009748E"/>
    <w:rsid w:val="00097949"/>
    <w:rsid w:val="0009799B"/>
    <w:rsid w:val="00097F45"/>
    <w:rsid w:val="000A0D50"/>
    <w:rsid w:val="000A10C3"/>
    <w:rsid w:val="000A1C0A"/>
    <w:rsid w:val="000A207B"/>
    <w:rsid w:val="000A21BC"/>
    <w:rsid w:val="000A2216"/>
    <w:rsid w:val="000A247F"/>
    <w:rsid w:val="000A2777"/>
    <w:rsid w:val="000A2945"/>
    <w:rsid w:val="000A2AE4"/>
    <w:rsid w:val="000A2C14"/>
    <w:rsid w:val="000A436D"/>
    <w:rsid w:val="000A4BC1"/>
    <w:rsid w:val="000A52C1"/>
    <w:rsid w:val="000A5362"/>
    <w:rsid w:val="000A548E"/>
    <w:rsid w:val="000A5524"/>
    <w:rsid w:val="000A57AB"/>
    <w:rsid w:val="000A581E"/>
    <w:rsid w:val="000A588F"/>
    <w:rsid w:val="000A6C24"/>
    <w:rsid w:val="000A6EBD"/>
    <w:rsid w:val="000A70C4"/>
    <w:rsid w:val="000A74C4"/>
    <w:rsid w:val="000A7B08"/>
    <w:rsid w:val="000A7E3A"/>
    <w:rsid w:val="000B1061"/>
    <w:rsid w:val="000B1C2A"/>
    <w:rsid w:val="000B349C"/>
    <w:rsid w:val="000B361C"/>
    <w:rsid w:val="000B362E"/>
    <w:rsid w:val="000B42BB"/>
    <w:rsid w:val="000B435C"/>
    <w:rsid w:val="000B43BB"/>
    <w:rsid w:val="000B48C8"/>
    <w:rsid w:val="000B4A83"/>
    <w:rsid w:val="000B4F9C"/>
    <w:rsid w:val="000B5162"/>
    <w:rsid w:val="000B53CB"/>
    <w:rsid w:val="000B5510"/>
    <w:rsid w:val="000B5DB3"/>
    <w:rsid w:val="000B5F16"/>
    <w:rsid w:val="000B6242"/>
    <w:rsid w:val="000B7358"/>
    <w:rsid w:val="000B7903"/>
    <w:rsid w:val="000B7978"/>
    <w:rsid w:val="000B7BE6"/>
    <w:rsid w:val="000C039A"/>
    <w:rsid w:val="000C051B"/>
    <w:rsid w:val="000C1611"/>
    <w:rsid w:val="000C177A"/>
    <w:rsid w:val="000C184B"/>
    <w:rsid w:val="000C1BAC"/>
    <w:rsid w:val="000C2387"/>
    <w:rsid w:val="000C25C6"/>
    <w:rsid w:val="000C2EF2"/>
    <w:rsid w:val="000C32F6"/>
    <w:rsid w:val="000C3C5D"/>
    <w:rsid w:val="000C3C7E"/>
    <w:rsid w:val="000C3DD0"/>
    <w:rsid w:val="000C3F43"/>
    <w:rsid w:val="000C4541"/>
    <w:rsid w:val="000C4C5F"/>
    <w:rsid w:val="000C5B6F"/>
    <w:rsid w:val="000C5F22"/>
    <w:rsid w:val="000C61AC"/>
    <w:rsid w:val="000C71E1"/>
    <w:rsid w:val="000C7BBC"/>
    <w:rsid w:val="000D0125"/>
    <w:rsid w:val="000D0575"/>
    <w:rsid w:val="000D09F2"/>
    <w:rsid w:val="000D0B96"/>
    <w:rsid w:val="000D123C"/>
    <w:rsid w:val="000D1A53"/>
    <w:rsid w:val="000D20C6"/>
    <w:rsid w:val="000D3077"/>
    <w:rsid w:val="000D32B4"/>
    <w:rsid w:val="000D424F"/>
    <w:rsid w:val="000D4312"/>
    <w:rsid w:val="000D4698"/>
    <w:rsid w:val="000D46B8"/>
    <w:rsid w:val="000D570A"/>
    <w:rsid w:val="000D5800"/>
    <w:rsid w:val="000D6857"/>
    <w:rsid w:val="000D6D74"/>
    <w:rsid w:val="000D7422"/>
    <w:rsid w:val="000E03EA"/>
    <w:rsid w:val="000E0425"/>
    <w:rsid w:val="000E126A"/>
    <w:rsid w:val="000E1A60"/>
    <w:rsid w:val="000E312A"/>
    <w:rsid w:val="000E392B"/>
    <w:rsid w:val="000E3C99"/>
    <w:rsid w:val="000E4E67"/>
    <w:rsid w:val="000E556B"/>
    <w:rsid w:val="000E55CA"/>
    <w:rsid w:val="000E5D96"/>
    <w:rsid w:val="000E6888"/>
    <w:rsid w:val="000E731B"/>
    <w:rsid w:val="000E752B"/>
    <w:rsid w:val="000E753B"/>
    <w:rsid w:val="000E7FC4"/>
    <w:rsid w:val="000F007F"/>
    <w:rsid w:val="000F057C"/>
    <w:rsid w:val="000F0C82"/>
    <w:rsid w:val="000F1232"/>
    <w:rsid w:val="000F168C"/>
    <w:rsid w:val="000F16BF"/>
    <w:rsid w:val="000F1889"/>
    <w:rsid w:val="000F2DB3"/>
    <w:rsid w:val="000F3F67"/>
    <w:rsid w:val="000F481D"/>
    <w:rsid w:val="000F54C0"/>
    <w:rsid w:val="000F5653"/>
    <w:rsid w:val="000F5998"/>
    <w:rsid w:val="000F68F4"/>
    <w:rsid w:val="000F72A8"/>
    <w:rsid w:val="000F7780"/>
    <w:rsid w:val="000F7F85"/>
    <w:rsid w:val="001000AF"/>
    <w:rsid w:val="00100D86"/>
    <w:rsid w:val="00101A3A"/>
    <w:rsid w:val="001025FB"/>
    <w:rsid w:val="0010302E"/>
    <w:rsid w:val="00103A8E"/>
    <w:rsid w:val="001040B2"/>
    <w:rsid w:val="001040DE"/>
    <w:rsid w:val="001050AA"/>
    <w:rsid w:val="001056A7"/>
    <w:rsid w:val="00105BBA"/>
    <w:rsid w:val="00106454"/>
    <w:rsid w:val="00106CF0"/>
    <w:rsid w:val="001072DA"/>
    <w:rsid w:val="00110276"/>
    <w:rsid w:val="00110998"/>
    <w:rsid w:val="00110C56"/>
    <w:rsid w:val="001116E5"/>
    <w:rsid w:val="001127A0"/>
    <w:rsid w:val="0011287C"/>
    <w:rsid w:val="00112AB8"/>
    <w:rsid w:val="00113379"/>
    <w:rsid w:val="00114723"/>
    <w:rsid w:val="00114BC5"/>
    <w:rsid w:val="00114FBC"/>
    <w:rsid w:val="001150D2"/>
    <w:rsid w:val="0011517F"/>
    <w:rsid w:val="00115C7A"/>
    <w:rsid w:val="00116494"/>
    <w:rsid w:val="001165A4"/>
    <w:rsid w:val="00117986"/>
    <w:rsid w:val="0012033C"/>
    <w:rsid w:val="00120A15"/>
    <w:rsid w:val="00120BF9"/>
    <w:rsid w:val="00120DFB"/>
    <w:rsid w:val="001216EC"/>
    <w:rsid w:val="001220CC"/>
    <w:rsid w:val="00122342"/>
    <w:rsid w:val="0012260C"/>
    <w:rsid w:val="00122942"/>
    <w:rsid w:val="00122CAD"/>
    <w:rsid w:val="00122D04"/>
    <w:rsid w:val="0012347B"/>
    <w:rsid w:val="0012447C"/>
    <w:rsid w:val="00124BA8"/>
    <w:rsid w:val="00124C69"/>
    <w:rsid w:val="001250F5"/>
    <w:rsid w:val="001271D4"/>
    <w:rsid w:val="0012735A"/>
    <w:rsid w:val="00127C16"/>
    <w:rsid w:val="00127EB4"/>
    <w:rsid w:val="00132597"/>
    <w:rsid w:val="0013268C"/>
    <w:rsid w:val="00132ECB"/>
    <w:rsid w:val="001332CD"/>
    <w:rsid w:val="00133BC0"/>
    <w:rsid w:val="00134098"/>
    <w:rsid w:val="0013426A"/>
    <w:rsid w:val="00134692"/>
    <w:rsid w:val="001349A1"/>
    <w:rsid w:val="00134EAA"/>
    <w:rsid w:val="00136305"/>
    <w:rsid w:val="00137F45"/>
    <w:rsid w:val="00140231"/>
    <w:rsid w:val="0014057B"/>
    <w:rsid w:val="001423C7"/>
    <w:rsid w:val="00142C8C"/>
    <w:rsid w:val="00142C91"/>
    <w:rsid w:val="00143725"/>
    <w:rsid w:val="00143D55"/>
    <w:rsid w:val="00143D95"/>
    <w:rsid w:val="00143F92"/>
    <w:rsid w:val="00144AA5"/>
    <w:rsid w:val="00144AD2"/>
    <w:rsid w:val="001458A0"/>
    <w:rsid w:val="00146D1D"/>
    <w:rsid w:val="0014755F"/>
    <w:rsid w:val="00147A0C"/>
    <w:rsid w:val="0015080C"/>
    <w:rsid w:val="00152217"/>
    <w:rsid w:val="00152F42"/>
    <w:rsid w:val="001537D9"/>
    <w:rsid w:val="00154055"/>
    <w:rsid w:val="001540FD"/>
    <w:rsid w:val="001551C9"/>
    <w:rsid w:val="0015540F"/>
    <w:rsid w:val="00155916"/>
    <w:rsid w:val="00156A60"/>
    <w:rsid w:val="001574CB"/>
    <w:rsid w:val="00157A97"/>
    <w:rsid w:val="00160C6F"/>
    <w:rsid w:val="00160DF2"/>
    <w:rsid w:val="00160E62"/>
    <w:rsid w:val="001626C6"/>
    <w:rsid w:val="001628CC"/>
    <w:rsid w:val="00163485"/>
    <w:rsid w:val="001646ED"/>
    <w:rsid w:val="00164E32"/>
    <w:rsid w:val="00164EB3"/>
    <w:rsid w:val="0016508C"/>
    <w:rsid w:val="0016568B"/>
    <w:rsid w:val="00165EE3"/>
    <w:rsid w:val="001661CF"/>
    <w:rsid w:val="0016653E"/>
    <w:rsid w:val="0016679E"/>
    <w:rsid w:val="00166A2D"/>
    <w:rsid w:val="00166A59"/>
    <w:rsid w:val="001670AF"/>
    <w:rsid w:val="00167A9D"/>
    <w:rsid w:val="00170332"/>
    <w:rsid w:val="001708A7"/>
    <w:rsid w:val="00170D89"/>
    <w:rsid w:val="001711F7"/>
    <w:rsid w:val="00172497"/>
    <w:rsid w:val="001724A1"/>
    <w:rsid w:val="00172D09"/>
    <w:rsid w:val="001736CC"/>
    <w:rsid w:val="001748C8"/>
    <w:rsid w:val="00174B72"/>
    <w:rsid w:val="00175593"/>
    <w:rsid w:val="0017564B"/>
    <w:rsid w:val="00175EFB"/>
    <w:rsid w:val="00176518"/>
    <w:rsid w:val="00176C5A"/>
    <w:rsid w:val="0017738E"/>
    <w:rsid w:val="00177C92"/>
    <w:rsid w:val="00177D7D"/>
    <w:rsid w:val="0018036A"/>
    <w:rsid w:val="00180476"/>
    <w:rsid w:val="0018057D"/>
    <w:rsid w:val="00181E62"/>
    <w:rsid w:val="00182354"/>
    <w:rsid w:val="00183124"/>
    <w:rsid w:val="00183561"/>
    <w:rsid w:val="001836E6"/>
    <w:rsid w:val="001839D8"/>
    <w:rsid w:val="00183CD2"/>
    <w:rsid w:val="00183DEF"/>
    <w:rsid w:val="001840CE"/>
    <w:rsid w:val="001845E2"/>
    <w:rsid w:val="00184A07"/>
    <w:rsid w:val="00184F75"/>
    <w:rsid w:val="0018592F"/>
    <w:rsid w:val="001861D9"/>
    <w:rsid w:val="00186DE2"/>
    <w:rsid w:val="00187A50"/>
    <w:rsid w:val="00187F73"/>
    <w:rsid w:val="00190539"/>
    <w:rsid w:val="00190A29"/>
    <w:rsid w:val="001910FA"/>
    <w:rsid w:val="001916F6"/>
    <w:rsid w:val="0019201F"/>
    <w:rsid w:val="00193137"/>
    <w:rsid w:val="00194D83"/>
    <w:rsid w:val="00196410"/>
    <w:rsid w:val="001964AF"/>
    <w:rsid w:val="001965CF"/>
    <w:rsid w:val="00196EA8"/>
    <w:rsid w:val="00196FA4"/>
    <w:rsid w:val="001A0067"/>
    <w:rsid w:val="001A0D2D"/>
    <w:rsid w:val="001A118E"/>
    <w:rsid w:val="001A192A"/>
    <w:rsid w:val="001A1E85"/>
    <w:rsid w:val="001A20E4"/>
    <w:rsid w:val="001A23A3"/>
    <w:rsid w:val="001A269F"/>
    <w:rsid w:val="001A2BF6"/>
    <w:rsid w:val="001A3A39"/>
    <w:rsid w:val="001A3EB8"/>
    <w:rsid w:val="001A41D5"/>
    <w:rsid w:val="001A53A2"/>
    <w:rsid w:val="001A5B74"/>
    <w:rsid w:val="001A6472"/>
    <w:rsid w:val="001A6685"/>
    <w:rsid w:val="001A68FB"/>
    <w:rsid w:val="001A75AE"/>
    <w:rsid w:val="001A7E4A"/>
    <w:rsid w:val="001B1B98"/>
    <w:rsid w:val="001B2134"/>
    <w:rsid w:val="001B21B6"/>
    <w:rsid w:val="001B260B"/>
    <w:rsid w:val="001B282F"/>
    <w:rsid w:val="001B2913"/>
    <w:rsid w:val="001B2EF8"/>
    <w:rsid w:val="001B30E6"/>
    <w:rsid w:val="001B397D"/>
    <w:rsid w:val="001B402C"/>
    <w:rsid w:val="001B425E"/>
    <w:rsid w:val="001B4667"/>
    <w:rsid w:val="001B48D4"/>
    <w:rsid w:val="001B4BC3"/>
    <w:rsid w:val="001B4E33"/>
    <w:rsid w:val="001B53A3"/>
    <w:rsid w:val="001B5BF6"/>
    <w:rsid w:val="001B61AD"/>
    <w:rsid w:val="001B64EA"/>
    <w:rsid w:val="001B6AE0"/>
    <w:rsid w:val="001B6BFE"/>
    <w:rsid w:val="001B6E89"/>
    <w:rsid w:val="001B6E92"/>
    <w:rsid w:val="001B7DF7"/>
    <w:rsid w:val="001C0C9D"/>
    <w:rsid w:val="001C0D3D"/>
    <w:rsid w:val="001C1081"/>
    <w:rsid w:val="001C1719"/>
    <w:rsid w:val="001C1EE9"/>
    <w:rsid w:val="001C224F"/>
    <w:rsid w:val="001C375A"/>
    <w:rsid w:val="001C3803"/>
    <w:rsid w:val="001C404B"/>
    <w:rsid w:val="001C433D"/>
    <w:rsid w:val="001C484F"/>
    <w:rsid w:val="001C4B97"/>
    <w:rsid w:val="001C5194"/>
    <w:rsid w:val="001C531B"/>
    <w:rsid w:val="001C53A0"/>
    <w:rsid w:val="001C58E1"/>
    <w:rsid w:val="001C5AF4"/>
    <w:rsid w:val="001C5F90"/>
    <w:rsid w:val="001C5FDE"/>
    <w:rsid w:val="001C634A"/>
    <w:rsid w:val="001C6DE0"/>
    <w:rsid w:val="001C701B"/>
    <w:rsid w:val="001D0CDA"/>
    <w:rsid w:val="001D0DD9"/>
    <w:rsid w:val="001D0FF2"/>
    <w:rsid w:val="001D2203"/>
    <w:rsid w:val="001D2AF1"/>
    <w:rsid w:val="001D2F97"/>
    <w:rsid w:val="001D317F"/>
    <w:rsid w:val="001D3C69"/>
    <w:rsid w:val="001D3D1C"/>
    <w:rsid w:val="001D441A"/>
    <w:rsid w:val="001D452B"/>
    <w:rsid w:val="001D45AE"/>
    <w:rsid w:val="001D4610"/>
    <w:rsid w:val="001D4F5A"/>
    <w:rsid w:val="001D5057"/>
    <w:rsid w:val="001D60FF"/>
    <w:rsid w:val="001D62BB"/>
    <w:rsid w:val="001D62D6"/>
    <w:rsid w:val="001D66CE"/>
    <w:rsid w:val="001D6B88"/>
    <w:rsid w:val="001D6BB6"/>
    <w:rsid w:val="001D6C95"/>
    <w:rsid w:val="001D6E80"/>
    <w:rsid w:val="001D6F8E"/>
    <w:rsid w:val="001D6FEF"/>
    <w:rsid w:val="001D7F62"/>
    <w:rsid w:val="001E018D"/>
    <w:rsid w:val="001E01AC"/>
    <w:rsid w:val="001E028C"/>
    <w:rsid w:val="001E0EDE"/>
    <w:rsid w:val="001E139A"/>
    <w:rsid w:val="001E2624"/>
    <w:rsid w:val="001E369E"/>
    <w:rsid w:val="001E3716"/>
    <w:rsid w:val="001E3A92"/>
    <w:rsid w:val="001E3FE4"/>
    <w:rsid w:val="001E40CE"/>
    <w:rsid w:val="001E45EE"/>
    <w:rsid w:val="001E4942"/>
    <w:rsid w:val="001E5237"/>
    <w:rsid w:val="001E55F7"/>
    <w:rsid w:val="001E60B7"/>
    <w:rsid w:val="001E6699"/>
    <w:rsid w:val="001E6DB9"/>
    <w:rsid w:val="001F0466"/>
    <w:rsid w:val="001F0E50"/>
    <w:rsid w:val="001F0E53"/>
    <w:rsid w:val="001F0EC3"/>
    <w:rsid w:val="001F1157"/>
    <w:rsid w:val="001F1AD4"/>
    <w:rsid w:val="001F228C"/>
    <w:rsid w:val="001F4147"/>
    <w:rsid w:val="001F4669"/>
    <w:rsid w:val="001F46D1"/>
    <w:rsid w:val="001F50BD"/>
    <w:rsid w:val="001F5400"/>
    <w:rsid w:val="001F64A2"/>
    <w:rsid w:val="001F6553"/>
    <w:rsid w:val="001F6FCC"/>
    <w:rsid w:val="001F73F6"/>
    <w:rsid w:val="001F7747"/>
    <w:rsid w:val="001F7E7E"/>
    <w:rsid w:val="00200464"/>
    <w:rsid w:val="00201152"/>
    <w:rsid w:val="00201FB1"/>
    <w:rsid w:val="00202230"/>
    <w:rsid w:val="00202C1F"/>
    <w:rsid w:val="00203326"/>
    <w:rsid w:val="002056B6"/>
    <w:rsid w:val="002056D4"/>
    <w:rsid w:val="00206922"/>
    <w:rsid w:val="00206AF3"/>
    <w:rsid w:val="00207315"/>
    <w:rsid w:val="0020796A"/>
    <w:rsid w:val="0021040B"/>
    <w:rsid w:val="0021067E"/>
    <w:rsid w:val="00210B19"/>
    <w:rsid w:val="00210C2B"/>
    <w:rsid w:val="00212089"/>
    <w:rsid w:val="00213384"/>
    <w:rsid w:val="00213401"/>
    <w:rsid w:val="002138BE"/>
    <w:rsid w:val="002140A4"/>
    <w:rsid w:val="002141F9"/>
    <w:rsid w:val="00214681"/>
    <w:rsid w:val="00214981"/>
    <w:rsid w:val="00214A8C"/>
    <w:rsid w:val="00214A91"/>
    <w:rsid w:val="00214B93"/>
    <w:rsid w:val="00214FFD"/>
    <w:rsid w:val="0021529E"/>
    <w:rsid w:val="00215924"/>
    <w:rsid w:val="00215C49"/>
    <w:rsid w:val="00216296"/>
    <w:rsid w:val="002164E0"/>
    <w:rsid w:val="0021697A"/>
    <w:rsid w:val="00217157"/>
    <w:rsid w:val="002178C8"/>
    <w:rsid w:val="00220276"/>
    <w:rsid w:val="0022063A"/>
    <w:rsid w:val="00221176"/>
    <w:rsid w:val="002211D4"/>
    <w:rsid w:val="00221AD4"/>
    <w:rsid w:val="00221B0D"/>
    <w:rsid w:val="00222212"/>
    <w:rsid w:val="00223519"/>
    <w:rsid w:val="0022369C"/>
    <w:rsid w:val="00223BF0"/>
    <w:rsid w:val="002248CD"/>
    <w:rsid w:val="00224AA1"/>
    <w:rsid w:val="00224D83"/>
    <w:rsid w:val="00224ED2"/>
    <w:rsid w:val="00225360"/>
    <w:rsid w:val="002260CF"/>
    <w:rsid w:val="00226632"/>
    <w:rsid w:val="00226CA6"/>
    <w:rsid w:val="002273ED"/>
    <w:rsid w:val="00227CE2"/>
    <w:rsid w:val="00227EB5"/>
    <w:rsid w:val="002309E3"/>
    <w:rsid w:val="00230AEA"/>
    <w:rsid w:val="00231D2D"/>
    <w:rsid w:val="0023254D"/>
    <w:rsid w:val="00232614"/>
    <w:rsid w:val="0023356E"/>
    <w:rsid w:val="0023391A"/>
    <w:rsid w:val="00234F17"/>
    <w:rsid w:val="002355C8"/>
    <w:rsid w:val="00235B35"/>
    <w:rsid w:val="0023620D"/>
    <w:rsid w:val="00237347"/>
    <w:rsid w:val="00237AA0"/>
    <w:rsid w:val="002408E9"/>
    <w:rsid w:val="00241F03"/>
    <w:rsid w:val="002426AE"/>
    <w:rsid w:val="0024273C"/>
    <w:rsid w:val="00242BEC"/>
    <w:rsid w:val="002433FF"/>
    <w:rsid w:val="002442EB"/>
    <w:rsid w:val="0024457E"/>
    <w:rsid w:val="002448E3"/>
    <w:rsid w:val="00244B12"/>
    <w:rsid w:val="00244C8F"/>
    <w:rsid w:val="002458C3"/>
    <w:rsid w:val="002461F5"/>
    <w:rsid w:val="00246392"/>
    <w:rsid w:val="0024686B"/>
    <w:rsid w:val="00246DE8"/>
    <w:rsid w:val="0024766B"/>
    <w:rsid w:val="0025066D"/>
    <w:rsid w:val="00251AF3"/>
    <w:rsid w:val="00251C18"/>
    <w:rsid w:val="00252313"/>
    <w:rsid w:val="0025237A"/>
    <w:rsid w:val="002529F6"/>
    <w:rsid w:val="0025311D"/>
    <w:rsid w:val="0025313F"/>
    <w:rsid w:val="002531B2"/>
    <w:rsid w:val="00253210"/>
    <w:rsid w:val="002536AB"/>
    <w:rsid w:val="00253F21"/>
    <w:rsid w:val="00254267"/>
    <w:rsid w:val="00254E20"/>
    <w:rsid w:val="00255022"/>
    <w:rsid w:val="00256211"/>
    <w:rsid w:val="0025658C"/>
    <w:rsid w:val="00256D50"/>
    <w:rsid w:val="00256E56"/>
    <w:rsid w:val="002572CB"/>
    <w:rsid w:val="002574E5"/>
    <w:rsid w:val="002608FC"/>
    <w:rsid w:val="00260B60"/>
    <w:rsid w:val="00260C30"/>
    <w:rsid w:val="00261099"/>
    <w:rsid w:val="00261A8C"/>
    <w:rsid w:val="002620CE"/>
    <w:rsid w:val="00262A76"/>
    <w:rsid w:val="00262DDE"/>
    <w:rsid w:val="002632F1"/>
    <w:rsid w:val="0026344A"/>
    <w:rsid w:val="00264688"/>
    <w:rsid w:val="0026528C"/>
    <w:rsid w:val="002652C6"/>
    <w:rsid w:val="00265551"/>
    <w:rsid w:val="002658D5"/>
    <w:rsid w:val="00265E81"/>
    <w:rsid w:val="00265F33"/>
    <w:rsid w:val="002673AD"/>
    <w:rsid w:val="0027018B"/>
    <w:rsid w:val="00270807"/>
    <w:rsid w:val="00270C8C"/>
    <w:rsid w:val="00271730"/>
    <w:rsid w:val="0027285D"/>
    <w:rsid w:val="00272D71"/>
    <w:rsid w:val="0027340F"/>
    <w:rsid w:val="00273E86"/>
    <w:rsid w:val="002741FF"/>
    <w:rsid w:val="00274CF5"/>
    <w:rsid w:val="002750F5"/>
    <w:rsid w:val="00275AE0"/>
    <w:rsid w:val="002762DE"/>
    <w:rsid w:val="00276927"/>
    <w:rsid w:val="0027728B"/>
    <w:rsid w:val="0027752E"/>
    <w:rsid w:val="0027778E"/>
    <w:rsid w:val="00277C5E"/>
    <w:rsid w:val="002809F0"/>
    <w:rsid w:val="00281368"/>
    <w:rsid w:val="00281E5F"/>
    <w:rsid w:val="00282162"/>
    <w:rsid w:val="00282C25"/>
    <w:rsid w:val="0028332A"/>
    <w:rsid w:val="0028462D"/>
    <w:rsid w:val="00284D3C"/>
    <w:rsid w:val="00284DE3"/>
    <w:rsid w:val="00284FBF"/>
    <w:rsid w:val="002859C9"/>
    <w:rsid w:val="00286F25"/>
    <w:rsid w:val="002870B4"/>
    <w:rsid w:val="002874BE"/>
    <w:rsid w:val="00287666"/>
    <w:rsid w:val="002876AB"/>
    <w:rsid w:val="002878E4"/>
    <w:rsid w:val="002903E2"/>
    <w:rsid w:val="00290547"/>
    <w:rsid w:val="00290E11"/>
    <w:rsid w:val="00291179"/>
    <w:rsid w:val="00293662"/>
    <w:rsid w:val="002937AA"/>
    <w:rsid w:val="00293E59"/>
    <w:rsid w:val="002942FB"/>
    <w:rsid w:val="00294405"/>
    <w:rsid w:val="00294D1C"/>
    <w:rsid w:val="002953F5"/>
    <w:rsid w:val="00295947"/>
    <w:rsid w:val="00295C24"/>
    <w:rsid w:val="0029683C"/>
    <w:rsid w:val="00296A98"/>
    <w:rsid w:val="0029747C"/>
    <w:rsid w:val="00297C21"/>
    <w:rsid w:val="002A1D9B"/>
    <w:rsid w:val="002A27F6"/>
    <w:rsid w:val="002A2F59"/>
    <w:rsid w:val="002A30B9"/>
    <w:rsid w:val="002A389B"/>
    <w:rsid w:val="002A48CC"/>
    <w:rsid w:val="002A52F8"/>
    <w:rsid w:val="002A5577"/>
    <w:rsid w:val="002A5999"/>
    <w:rsid w:val="002A6A8F"/>
    <w:rsid w:val="002A6ADD"/>
    <w:rsid w:val="002A6D85"/>
    <w:rsid w:val="002A6F32"/>
    <w:rsid w:val="002A7B1F"/>
    <w:rsid w:val="002B02BF"/>
    <w:rsid w:val="002B04D5"/>
    <w:rsid w:val="002B287D"/>
    <w:rsid w:val="002B364E"/>
    <w:rsid w:val="002B3F1E"/>
    <w:rsid w:val="002B46CC"/>
    <w:rsid w:val="002B5567"/>
    <w:rsid w:val="002B5940"/>
    <w:rsid w:val="002B6344"/>
    <w:rsid w:val="002B6FDE"/>
    <w:rsid w:val="002B741B"/>
    <w:rsid w:val="002B7577"/>
    <w:rsid w:val="002B79C8"/>
    <w:rsid w:val="002B7D95"/>
    <w:rsid w:val="002B7DB1"/>
    <w:rsid w:val="002C0A3B"/>
    <w:rsid w:val="002C0FC9"/>
    <w:rsid w:val="002C1257"/>
    <w:rsid w:val="002C13E1"/>
    <w:rsid w:val="002C1747"/>
    <w:rsid w:val="002C1E82"/>
    <w:rsid w:val="002C20F0"/>
    <w:rsid w:val="002C25FA"/>
    <w:rsid w:val="002C2992"/>
    <w:rsid w:val="002C31B5"/>
    <w:rsid w:val="002C33A2"/>
    <w:rsid w:val="002C33C2"/>
    <w:rsid w:val="002C39AE"/>
    <w:rsid w:val="002C3A66"/>
    <w:rsid w:val="002C4211"/>
    <w:rsid w:val="002C471C"/>
    <w:rsid w:val="002C4D93"/>
    <w:rsid w:val="002C502A"/>
    <w:rsid w:val="002C5238"/>
    <w:rsid w:val="002C68CC"/>
    <w:rsid w:val="002C69BE"/>
    <w:rsid w:val="002C7B8F"/>
    <w:rsid w:val="002D048E"/>
    <w:rsid w:val="002D10A1"/>
    <w:rsid w:val="002D10C0"/>
    <w:rsid w:val="002D13F1"/>
    <w:rsid w:val="002D197F"/>
    <w:rsid w:val="002D227D"/>
    <w:rsid w:val="002D3415"/>
    <w:rsid w:val="002D3429"/>
    <w:rsid w:val="002D3BDF"/>
    <w:rsid w:val="002D4155"/>
    <w:rsid w:val="002D49CA"/>
    <w:rsid w:val="002D4A9D"/>
    <w:rsid w:val="002D4EBD"/>
    <w:rsid w:val="002D5031"/>
    <w:rsid w:val="002D5A2F"/>
    <w:rsid w:val="002D66E3"/>
    <w:rsid w:val="002D7CEC"/>
    <w:rsid w:val="002E00E9"/>
    <w:rsid w:val="002E09F7"/>
    <w:rsid w:val="002E164E"/>
    <w:rsid w:val="002E243E"/>
    <w:rsid w:val="002E276C"/>
    <w:rsid w:val="002E352B"/>
    <w:rsid w:val="002E389F"/>
    <w:rsid w:val="002E3AF0"/>
    <w:rsid w:val="002E3D6E"/>
    <w:rsid w:val="002E3E10"/>
    <w:rsid w:val="002E4CF4"/>
    <w:rsid w:val="002E535B"/>
    <w:rsid w:val="002E5E5F"/>
    <w:rsid w:val="002E6143"/>
    <w:rsid w:val="002E6278"/>
    <w:rsid w:val="002E687D"/>
    <w:rsid w:val="002E703F"/>
    <w:rsid w:val="002E74BB"/>
    <w:rsid w:val="002E7AFF"/>
    <w:rsid w:val="002F0CDD"/>
    <w:rsid w:val="002F2B7A"/>
    <w:rsid w:val="002F3050"/>
    <w:rsid w:val="002F3C92"/>
    <w:rsid w:val="002F3F01"/>
    <w:rsid w:val="002F50A4"/>
    <w:rsid w:val="002F602E"/>
    <w:rsid w:val="002F6AC1"/>
    <w:rsid w:val="002F7367"/>
    <w:rsid w:val="002F7693"/>
    <w:rsid w:val="002F7B50"/>
    <w:rsid w:val="0030003F"/>
    <w:rsid w:val="003000AF"/>
    <w:rsid w:val="003002EE"/>
    <w:rsid w:val="00300A5E"/>
    <w:rsid w:val="003018C4"/>
    <w:rsid w:val="003021D8"/>
    <w:rsid w:val="00302236"/>
    <w:rsid w:val="00303056"/>
    <w:rsid w:val="00303733"/>
    <w:rsid w:val="00304742"/>
    <w:rsid w:val="003047E4"/>
    <w:rsid w:val="003048A0"/>
    <w:rsid w:val="00305DD8"/>
    <w:rsid w:val="00305EB0"/>
    <w:rsid w:val="00306058"/>
    <w:rsid w:val="00306AE2"/>
    <w:rsid w:val="00306D76"/>
    <w:rsid w:val="00306F06"/>
    <w:rsid w:val="0031056B"/>
    <w:rsid w:val="00310E5D"/>
    <w:rsid w:val="00312A24"/>
    <w:rsid w:val="00312D43"/>
    <w:rsid w:val="003143E5"/>
    <w:rsid w:val="00314475"/>
    <w:rsid w:val="00314605"/>
    <w:rsid w:val="0031475D"/>
    <w:rsid w:val="00314848"/>
    <w:rsid w:val="00314D18"/>
    <w:rsid w:val="003150D3"/>
    <w:rsid w:val="00315DFA"/>
    <w:rsid w:val="00316120"/>
    <w:rsid w:val="00316753"/>
    <w:rsid w:val="003167A7"/>
    <w:rsid w:val="00316C2D"/>
    <w:rsid w:val="003205E1"/>
    <w:rsid w:val="00320DEE"/>
    <w:rsid w:val="003222E3"/>
    <w:rsid w:val="00322553"/>
    <w:rsid w:val="003227CA"/>
    <w:rsid w:val="00322B40"/>
    <w:rsid w:val="00322E68"/>
    <w:rsid w:val="003231DE"/>
    <w:rsid w:val="0032418D"/>
    <w:rsid w:val="00324A2B"/>
    <w:rsid w:val="00325A0D"/>
    <w:rsid w:val="00326FDF"/>
    <w:rsid w:val="003276ED"/>
    <w:rsid w:val="003304A0"/>
    <w:rsid w:val="003305E8"/>
    <w:rsid w:val="0033086F"/>
    <w:rsid w:val="00330EE9"/>
    <w:rsid w:val="00331623"/>
    <w:rsid w:val="003318AE"/>
    <w:rsid w:val="003323C8"/>
    <w:rsid w:val="003343A9"/>
    <w:rsid w:val="00334AF0"/>
    <w:rsid w:val="0033601C"/>
    <w:rsid w:val="003360DC"/>
    <w:rsid w:val="003366A6"/>
    <w:rsid w:val="00337391"/>
    <w:rsid w:val="00340633"/>
    <w:rsid w:val="00340D9F"/>
    <w:rsid w:val="00341114"/>
    <w:rsid w:val="003411C8"/>
    <w:rsid w:val="00341667"/>
    <w:rsid w:val="00341D8A"/>
    <w:rsid w:val="00341FF6"/>
    <w:rsid w:val="00342527"/>
    <w:rsid w:val="003436F7"/>
    <w:rsid w:val="00344DDF"/>
    <w:rsid w:val="003455BF"/>
    <w:rsid w:val="00345E29"/>
    <w:rsid w:val="0034615E"/>
    <w:rsid w:val="003461B5"/>
    <w:rsid w:val="003463A8"/>
    <w:rsid w:val="003468BB"/>
    <w:rsid w:val="00346909"/>
    <w:rsid w:val="003469BA"/>
    <w:rsid w:val="0034723A"/>
    <w:rsid w:val="003476C9"/>
    <w:rsid w:val="00347732"/>
    <w:rsid w:val="00347AC8"/>
    <w:rsid w:val="00347B51"/>
    <w:rsid w:val="00347D47"/>
    <w:rsid w:val="00347F18"/>
    <w:rsid w:val="00350016"/>
    <w:rsid w:val="003506A0"/>
    <w:rsid w:val="003507F7"/>
    <w:rsid w:val="003513F0"/>
    <w:rsid w:val="00351AD8"/>
    <w:rsid w:val="00351BFF"/>
    <w:rsid w:val="00351FD8"/>
    <w:rsid w:val="0035267A"/>
    <w:rsid w:val="003533A0"/>
    <w:rsid w:val="00353EFF"/>
    <w:rsid w:val="00354CE4"/>
    <w:rsid w:val="0035506C"/>
    <w:rsid w:val="003561FA"/>
    <w:rsid w:val="00356529"/>
    <w:rsid w:val="0035696C"/>
    <w:rsid w:val="00356D65"/>
    <w:rsid w:val="00356D73"/>
    <w:rsid w:val="0035751D"/>
    <w:rsid w:val="003578B0"/>
    <w:rsid w:val="00360349"/>
    <w:rsid w:val="00360530"/>
    <w:rsid w:val="0036063D"/>
    <w:rsid w:val="00360A23"/>
    <w:rsid w:val="00360DD7"/>
    <w:rsid w:val="00362122"/>
    <w:rsid w:val="0036213F"/>
    <w:rsid w:val="0036249A"/>
    <w:rsid w:val="00362544"/>
    <w:rsid w:val="0036264E"/>
    <w:rsid w:val="003626D2"/>
    <w:rsid w:val="00362E25"/>
    <w:rsid w:val="00363421"/>
    <w:rsid w:val="00364308"/>
    <w:rsid w:val="00364369"/>
    <w:rsid w:val="00364430"/>
    <w:rsid w:val="003668BA"/>
    <w:rsid w:val="00366E5C"/>
    <w:rsid w:val="003671F2"/>
    <w:rsid w:val="00367980"/>
    <w:rsid w:val="00371053"/>
    <w:rsid w:val="0037122F"/>
    <w:rsid w:val="00371783"/>
    <w:rsid w:val="00371DF1"/>
    <w:rsid w:val="003722F9"/>
    <w:rsid w:val="00372675"/>
    <w:rsid w:val="003729ED"/>
    <w:rsid w:val="00373307"/>
    <w:rsid w:val="003733E5"/>
    <w:rsid w:val="00373675"/>
    <w:rsid w:val="00373B72"/>
    <w:rsid w:val="00373E80"/>
    <w:rsid w:val="003748F4"/>
    <w:rsid w:val="003750EC"/>
    <w:rsid w:val="003754FC"/>
    <w:rsid w:val="00375666"/>
    <w:rsid w:val="003762DA"/>
    <w:rsid w:val="0037678E"/>
    <w:rsid w:val="00376910"/>
    <w:rsid w:val="00376E16"/>
    <w:rsid w:val="0037776B"/>
    <w:rsid w:val="00377858"/>
    <w:rsid w:val="00377E97"/>
    <w:rsid w:val="003800D0"/>
    <w:rsid w:val="0038095E"/>
    <w:rsid w:val="00380D95"/>
    <w:rsid w:val="00381007"/>
    <w:rsid w:val="00382512"/>
    <w:rsid w:val="0038357E"/>
    <w:rsid w:val="00383929"/>
    <w:rsid w:val="003841EA"/>
    <w:rsid w:val="00384989"/>
    <w:rsid w:val="00385910"/>
    <w:rsid w:val="00385E06"/>
    <w:rsid w:val="00386018"/>
    <w:rsid w:val="003864B9"/>
    <w:rsid w:val="00387A89"/>
    <w:rsid w:val="00390621"/>
    <w:rsid w:val="0039095E"/>
    <w:rsid w:val="0039154E"/>
    <w:rsid w:val="00391682"/>
    <w:rsid w:val="00391809"/>
    <w:rsid w:val="00391B04"/>
    <w:rsid w:val="00391F55"/>
    <w:rsid w:val="0039240E"/>
    <w:rsid w:val="0039355C"/>
    <w:rsid w:val="00393BF1"/>
    <w:rsid w:val="00394066"/>
    <w:rsid w:val="0039408E"/>
    <w:rsid w:val="00394249"/>
    <w:rsid w:val="00394B8A"/>
    <w:rsid w:val="0039601D"/>
    <w:rsid w:val="00396736"/>
    <w:rsid w:val="00396F94"/>
    <w:rsid w:val="00397134"/>
    <w:rsid w:val="00397410"/>
    <w:rsid w:val="003978C1"/>
    <w:rsid w:val="003979AA"/>
    <w:rsid w:val="003A0348"/>
    <w:rsid w:val="003A1484"/>
    <w:rsid w:val="003A16DD"/>
    <w:rsid w:val="003A1DF1"/>
    <w:rsid w:val="003A1F0C"/>
    <w:rsid w:val="003A1F52"/>
    <w:rsid w:val="003A26FB"/>
    <w:rsid w:val="003A2997"/>
    <w:rsid w:val="003A3128"/>
    <w:rsid w:val="003A3C8A"/>
    <w:rsid w:val="003A4123"/>
    <w:rsid w:val="003A4A38"/>
    <w:rsid w:val="003A4D7A"/>
    <w:rsid w:val="003A51AD"/>
    <w:rsid w:val="003A5B21"/>
    <w:rsid w:val="003A60AA"/>
    <w:rsid w:val="003A6895"/>
    <w:rsid w:val="003A6CF6"/>
    <w:rsid w:val="003A712F"/>
    <w:rsid w:val="003A7E7F"/>
    <w:rsid w:val="003B07FA"/>
    <w:rsid w:val="003B0F32"/>
    <w:rsid w:val="003B1858"/>
    <w:rsid w:val="003B18E2"/>
    <w:rsid w:val="003B1B46"/>
    <w:rsid w:val="003B1BA5"/>
    <w:rsid w:val="003B1F1E"/>
    <w:rsid w:val="003B261B"/>
    <w:rsid w:val="003B27F2"/>
    <w:rsid w:val="003B2FD5"/>
    <w:rsid w:val="003B34CD"/>
    <w:rsid w:val="003B3645"/>
    <w:rsid w:val="003B3DA0"/>
    <w:rsid w:val="003B3DEE"/>
    <w:rsid w:val="003B3EA5"/>
    <w:rsid w:val="003B41F5"/>
    <w:rsid w:val="003B4E24"/>
    <w:rsid w:val="003B571E"/>
    <w:rsid w:val="003B5B84"/>
    <w:rsid w:val="003B73C9"/>
    <w:rsid w:val="003B7823"/>
    <w:rsid w:val="003B7871"/>
    <w:rsid w:val="003B7B20"/>
    <w:rsid w:val="003B7BF6"/>
    <w:rsid w:val="003C031E"/>
    <w:rsid w:val="003C094B"/>
    <w:rsid w:val="003C0EA9"/>
    <w:rsid w:val="003C0FA5"/>
    <w:rsid w:val="003C1C43"/>
    <w:rsid w:val="003C228E"/>
    <w:rsid w:val="003C232C"/>
    <w:rsid w:val="003C2AE8"/>
    <w:rsid w:val="003C2E27"/>
    <w:rsid w:val="003C3784"/>
    <w:rsid w:val="003C3E89"/>
    <w:rsid w:val="003C4989"/>
    <w:rsid w:val="003C7268"/>
    <w:rsid w:val="003C7617"/>
    <w:rsid w:val="003C789F"/>
    <w:rsid w:val="003C7AB7"/>
    <w:rsid w:val="003D09AE"/>
    <w:rsid w:val="003D0A33"/>
    <w:rsid w:val="003D0EF4"/>
    <w:rsid w:val="003D13DB"/>
    <w:rsid w:val="003D295E"/>
    <w:rsid w:val="003D35F7"/>
    <w:rsid w:val="003D3857"/>
    <w:rsid w:val="003D3EBE"/>
    <w:rsid w:val="003D411D"/>
    <w:rsid w:val="003D5195"/>
    <w:rsid w:val="003D5370"/>
    <w:rsid w:val="003D6564"/>
    <w:rsid w:val="003D6B46"/>
    <w:rsid w:val="003D76D2"/>
    <w:rsid w:val="003E033C"/>
    <w:rsid w:val="003E0341"/>
    <w:rsid w:val="003E041A"/>
    <w:rsid w:val="003E044A"/>
    <w:rsid w:val="003E0AB9"/>
    <w:rsid w:val="003E0C6E"/>
    <w:rsid w:val="003E20F0"/>
    <w:rsid w:val="003E21E5"/>
    <w:rsid w:val="003E2A1A"/>
    <w:rsid w:val="003E2F17"/>
    <w:rsid w:val="003E2FB9"/>
    <w:rsid w:val="003E3270"/>
    <w:rsid w:val="003E3533"/>
    <w:rsid w:val="003E37B6"/>
    <w:rsid w:val="003E3A3B"/>
    <w:rsid w:val="003E3F30"/>
    <w:rsid w:val="003E429C"/>
    <w:rsid w:val="003E57C2"/>
    <w:rsid w:val="003E57F3"/>
    <w:rsid w:val="003E6F51"/>
    <w:rsid w:val="003E7D65"/>
    <w:rsid w:val="003F02D6"/>
    <w:rsid w:val="003F0455"/>
    <w:rsid w:val="003F1695"/>
    <w:rsid w:val="003F1854"/>
    <w:rsid w:val="003F1975"/>
    <w:rsid w:val="003F1C17"/>
    <w:rsid w:val="003F1C5E"/>
    <w:rsid w:val="003F2BB9"/>
    <w:rsid w:val="003F3077"/>
    <w:rsid w:val="003F4339"/>
    <w:rsid w:val="003F6148"/>
    <w:rsid w:val="003F685B"/>
    <w:rsid w:val="003F6BEF"/>
    <w:rsid w:val="003F6E69"/>
    <w:rsid w:val="003F6F67"/>
    <w:rsid w:val="003F770F"/>
    <w:rsid w:val="003F7764"/>
    <w:rsid w:val="003F7A90"/>
    <w:rsid w:val="004002FB"/>
    <w:rsid w:val="004003FB"/>
    <w:rsid w:val="004018F2"/>
    <w:rsid w:val="00404919"/>
    <w:rsid w:val="004049B3"/>
    <w:rsid w:val="00405329"/>
    <w:rsid w:val="004054D8"/>
    <w:rsid w:val="00405A56"/>
    <w:rsid w:val="00406060"/>
    <w:rsid w:val="0040623B"/>
    <w:rsid w:val="00406285"/>
    <w:rsid w:val="00406825"/>
    <w:rsid w:val="004078FB"/>
    <w:rsid w:val="00407A33"/>
    <w:rsid w:val="00407B14"/>
    <w:rsid w:val="00407BAD"/>
    <w:rsid w:val="00410488"/>
    <w:rsid w:val="00411577"/>
    <w:rsid w:val="004126C8"/>
    <w:rsid w:val="00413EB4"/>
    <w:rsid w:val="00413EED"/>
    <w:rsid w:val="004140AC"/>
    <w:rsid w:val="00414D1A"/>
    <w:rsid w:val="00414E28"/>
    <w:rsid w:val="0041582D"/>
    <w:rsid w:val="00415B32"/>
    <w:rsid w:val="00415E62"/>
    <w:rsid w:val="00416273"/>
    <w:rsid w:val="0041749A"/>
    <w:rsid w:val="004200F1"/>
    <w:rsid w:val="00420A02"/>
    <w:rsid w:val="00420B9D"/>
    <w:rsid w:val="00420C66"/>
    <w:rsid w:val="00421C4E"/>
    <w:rsid w:val="00422D97"/>
    <w:rsid w:val="00422E76"/>
    <w:rsid w:val="00422FAC"/>
    <w:rsid w:val="004238D3"/>
    <w:rsid w:val="00424D45"/>
    <w:rsid w:val="00425452"/>
    <w:rsid w:val="004260F0"/>
    <w:rsid w:val="00426607"/>
    <w:rsid w:val="004269DC"/>
    <w:rsid w:val="00426E7D"/>
    <w:rsid w:val="00427033"/>
    <w:rsid w:val="0042742E"/>
    <w:rsid w:val="004300BD"/>
    <w:rsid w:val="00430689"/>
    <w:rsid w:val="004308B8"/>
    <w:rsid w:val="004310A1"/>
    <w:rsid w:val="00431679"/>
    <w:rsid w:val="00431E92"/>
    <w:rsid w:val="0043305D"/>
    <w:rsid w:val="004346AB"/>
    <w:rsid w:val="004347B6"/>
    <w:rsid w:val="00434C61"/>
    <w:rsid w:val="00435D3B"/>
    <w:rsid w:val="00436083"/>
    <w:rsid w:val="0043612B"/>
    <w:rsid w:val="00436D8D"/>
    <w:rsid w:val="00440D22"/>
    <w:rsid w:val="00441E8F"/>
    <w:rsid w:val="00442757"/>
    <w:rsid w:val="00442870"/>
    <w:rsid w:val="00442B5B"/>
    <w:rsid w:val="00443451"/>
    <w:rsid w:val="00443A2C"/>
    <w:rsid w:val="00444500"/>
    <w:rsid w:val="00445B53"/>
    <w:rsid w:val="00447242"/>
    <w:rsid w:val="0044767F"/>
    <w:rsid w:val="004507BE"/>
    <w:rsid w:val="004507E1"/>
    <w:rsid w:val="004509FA"/>
    <w:rsid w:val="00450DA3"/>
    <w:rsid w:val="0045124B"/>
    <w:rsid w:val="0045126C"/>
    <w:rsid w:val="004519FE"/>
    <w:rsid w:val="00452F1A"/>
    <w:rsid w:val="004533D0"/>
    <w:rsid w:val="004537DA"/>
    <w:rsid w:val="004538AF"/>
    <w:rsid w:val="00453AE4"/>
    <w:rsid w:val="004540BF"/>
    <w:rsid w:val="004555A4"/>
    <w:rsid w:val="00455E3D"/>
    <w:rsid w:val="004577F1"/>
    <w:rsid w:val="00457B47"/>
    <w:rsid w:val="00460C6C"/>
    <w:rsid w:val="00461AAD"/>
    <w:rsid w:val="00461ABA"/>
    <w:rsid w:val="00461AF2"/>
    <w:rsid w:val="00461B99"/>
    <w:rsid w:val="00461C75"/>
    <w:rsid w:val="0046216F"/>
    <w:rsid w:val="0046413E"/>
    <w:rsid w:val="00464C21"/>
    <w:rsid w:val="00465164"/>
    <w:rsid w:val="00465628"/>
    <w:rsid w:val="00465FCE"/>
    <w:rsid w:val="00466D3A"/>
    <w:rsid w:val="0047093F"/>
    <w:rsid w:val="00470EF1"/>
    <w:rsid w:val="0047100C"/>
    <w:rsid w:val="00471A34"/>
    <w:rsid w:val="00472C2A"/>
    <w:rsid w:val="00473354"/>
    <w:rsid w:val="004734D4"/>
    <w:rsid w:val="00473866"/>
    <w:rsid w:val="00473BF5"/>
    <w:rsid w:val="00474976"/>
    <w:rsid w:val="00474A76"/>
    <w:rsid w:val="00474D0C"/>
    <w:rsid w:val="004756D0"/>
    <w:rsid w:val="004756FA"/>
    <w:rsid w:val="00476272"/>
    <w:rsid w:val="004772CA"/>
    <w:rsid w:val="00477B39"/>
    <w:rsid w:val="00477E0C"/>
    <w:rsid w:val="004803EC"/>
    <w:rsid w:val="004812CC"/>
    <w:rsid w:val="00481327"/>
    <w:rsid w:val="004821E7"/>
    <w:rsid w:val="0048237B"/>
    <w:rsid w:val="004823EC"/>
    <w:rsid w:val="00482555"/>
    <w:rsid w:val="0048279F"/>
    <w:rsid w:val="00483A18"/>
    <w:rsid w:val="00483E51"/>
    <w:rsid w:val="00483ECC"/>
    <w:rsid w:val="00484C91"/>
    <w:rsid w:val="00484DA4"/>
    <w:rsid w:val="00486D3C"/>
    <w:rsid w:val="00490077"/>
    <w:rsid w:val="004900F0"/>
    <w:rsid w:val="00490177"/>
    <w:rsid w:val="00490934"/>
    <w:rsid w:val="00491339"/>
    <w:rsid w:val="0049174B"/>
    <w:rsid w:val="00492447"/>
    <w:rsid w:val="00492514"/>
    <w:rsid w:val="004928CC"/>
    <w:rsid w:val="00493A2B"/>
    <w:rsid w:val="004944B6"/>
    <w:rsid w:val="00494E4A"/>
    <w:rsid w:val="004952CA"/>
    <w:rsid w:val="00495FEF"/>
    <w:rsid w:val="00496D2C"/>
    <w:rsid w:val="00497305"/>
    <w:rsid w:val="004A0146"/>
    <w:rsid w:val="004A040A"/>
    <w:rsid w:val="004A04B6"/>
    <w:rsid w:val="004A076A"/>
    <w:rsid w:val="004A112E"/>
    <w:rsid w:val="004A19E6"/>
    <w:rsid w:val="004A5FFE"/>
    <w:rsid w:val="004A7485"/>
    <w:rsid w:val="004A7722"/>
    <w:rsid w:val="004A77A8"/>
    <w:rsid w:val="004B0571"/>
    <w:rsid w:val="004B0ECF"/>
    <w:rsid w:val="004B1184"/>
    <w:rsid w:val="004B1ACA"/>
    <w:rsid w:val="004B2ACA"/>
    <w:rsid w:val="004B3202"/>
    <w:rsid w:val="004B3B36"/>
    <w:rsid w:val="004B4A32"/>
    <w:rsid w:val="004B4DFC"/>
    <w:rsid w:val="004B5FAC"/>
    <w:rsid w:val="004B6265"/>
    <w:rsid w:val="004B70CC"/>
    <w:rsid w:val="004C0520"/>
    <w:rsid w:val="004C0541"/>
    <w:rsid w:val="004C057D"/>
    <w:rsid w:val="004C05C8"/>
    <w:rsid w:val="004C0D8C"/>
    <w:rsid w:val="004C11B1"/>
    <w:rsid w:val="004C15FF"/>
    <w:rsid w:val="004C162A"/>
    <w:rsid w:val="004C1BFB"/>
    <w:rsid w:val="004C1DB9"/>
    <w:rsid w:val="004C1FB0"/>
    <w:rsid w:val="004C247B"/>
    <w:rsid w:val="004C29A4"/>
    <w:rsid w:val="004C2C90"/>
    <w:rsid w:val="004C3893"/>
    <w:rsid w:val="004C3C1D"/>
    <w:rsid w:val="004C4E43"/>
    <w:rsid w:val="004C5607"/>
    <w:rsid w:val="004C5B95"/>
    <w:rsid w:val="004C65CA"/>
    <w:rsid w:val="004C6C88"/>
    <w:rsid w:val="004C7285"/>
    <w:rsid w:val="004C756F"/>
    <w:rsid w:val="004C77A4"/>
    <w:rsid w:val="004D0636"/>
    <w:rsid w:val="004D19D0"/>
    <w:rsid w:val="004D2420"/>
    <w:rsid w:val="004D2450"/>
    <w:rsid w:val="004D3116"/>
    <w:rsid w:val="004D40E9"/>
    <w:rsid w:val="004D477B"/>
    <w:rsid w:val="004D5426"/>
    <w:rsid w:val="004D5CA0"/>
    <w:rsid w:val="004D5E43"/>
    <w:rsid w:val="004D608A"/>
    <w:rsid w:val="004D77DA"/>
    <w:rsid w:val="004E01DA"/>
    <w:rsid w:val="004E0BF7"/>
    <w:rsid w:val="004E3274"/>
    <w:rsid w:val="004E38FF"/>
    <w:rsid w:val="004E3FAD"/>
    <w:rsid w:val="004E4729"/>
    <w:rsid w:val="004E5535"/>
    <w:rsid w:val="004E5729"/>
    <w:rsid w:val="004E642C"/>
    <w:rsid w:val="004E6E09"/>
    <w:rsid w:val="004E721C"/>
    <w:rsid w:val="004E7498"/>
    <w:rsid w:val="004F0499"/>
    <w:rsid w:val="004F21BA"/>
    <w:rsid w:val="004F2E3A"/>
    <w:rsid w:val="004F35D5"/>
    <w:rsid w:val="004F3AB0"/>
    <w:rsid w:val="004F3BCC"/>
    <w:rsid w:val="004F3F0A"/>
    <w:rsid w:val="004F41D7"/>
    <w:rsid w:val="004F52BA"/>
    <w:rsid w:val="004F5609"/>
    <w:rsid w:val="004F5968"/>
    <w:rsid w:val="004F5BAB"/>
    <w:rsid w:val="004F5BB7"/>
    <w:rsid w:val="004F5D15"/>
    <w:rsid w:val="004F62F8"/>
    <w:rsid w:val="004F6F24"/>
    <w:rsid w:val="004F7083"/>
    <w:rsid w:val="005010D4"/>
    <w:rsid w:val="00502A30"/>
    <w:rsid w:val="00502EAF"/>
    <w:rsid w:val="00503511"/>
    <w:rsid w:val="005038C0"/>
    <w:rsid w:val="00503E72"/>
    <w:rsid w:val="00504142"/>
    <w:rsid w:val="0050451F"/>
    <w:rsid w:val="00504AB9"/>
    <w:rsid w:val="005050BD"/>
    <w:rsid w:val="005053A3"/>
    <w:rsid w:val="00505958"/>
    <w:rsid w:val="005063C6"/>
    <w:rsid w:val="005067FD"/>
    <w:rsid w:val="005070E1"/>
    <w:rsid w:val="005074B4"/>
    <w:rsid w:val="0050761E"/>
    <w:rsid w:val="00507C44"/>
    <w:rsid w:val="00507CFC"/>
    <w:rsid w:val="00507E96"/>
    <w:rsid w:val="00510478"/>
    <w:rsid w:val="00510CC3"/>
    <w:rsid w:val="0051107D"/>
    <w:rsid w:val="00511D7D"/>
    <w:rsid w:val="00512AA4"/>
    <w:rsid w:val="00512E7E"/>
    <w:rsid w:val="00513008"/>
    <w:rsid w:val="00513077"/>
    <w:rsid w:val="0051484C"/>
    <w:rsid w:val="00514AB1"/>
    <w:rsid w:val="00514C89"/>
    <w:rsid w:val="00514FC2"/>
    <w:rsid w:val="00515F00"/>
    <w:rsid w:val="00517CBD"/>
    <w:rsid w:val="00517D24"/>
    <w:rsid w:val="0052005E"/>
    <w:rsid w:val="00522147"/>
    <w:rsid w:val="005223C0"/>
    <w:rsid w:val="00522E4A"/>
    <w:rsid w:val="005235BC"/>
    <w:rsid w:val="00523888"/>
    <w:rsid w:val="00523E87"/>
    <w:rsid w:val="005242A2"/>
    <w:rsid w:val="005247BD"/>
    <w:rsid w:val="00525314"/>
    <w:rsid w:val="00525B8D"/>
    <w:rsid w:val="005264D8"/>
    <w:rsid w:val="0052653B"/>
    <w:rsid w:val="0052680D"/>
    <w:rsid w:val="0052741B"/>
    <w:rsid w:val="00527960"/>
    <w:rsid w:val="005279CA"/>
    <w:rsid w:val="00527F50"/>
    <w:rsid w:val="00531134"/>
    <w:rsid w:val="00531153"/>
    <w:rsid w:val="00532564"/>
    <w:rsid w:val="005325D0"/>
    <w:rsid w:val="00532889"/>
    <w:rsid w:val="005329DA"/>
    <w:rsid w:val="005337AC"/>
    <w:rsid w:val="005339A1"/>
    <w:rsid w:val="00534189"/>
    <w:rsid w:val="00534B06"/>
    <w:rsid w:val="00535AAE"/>
    <w:rsid w:val="00535CF4"/>
    <w:rsid w:val="00535EE8"/>
    <w:rsid w:val="00536225"/>
    <w:rsid w:val="00536D4D"/>
    <w:rsid w:val="00536DED"/>
    <w:rsid w:val="00536EF2"/>
    <w:rsid w:val="00537B56"/>
    <w:rsid w:val="0054058D"/>
    <w:rsid w:val="00540795"/>
    <w:rsid w:val="005429A1"/>
    <w:rsid w:val="005431B3"/>
    <w:rsid w:val="00543C75"/>
    <w:rsid w:val="00544434"/>
    <w:rsid w:val="00544590"/>
    <w:rsid w:val="00544D04"/>
    <w:rsid w:val="00545774"/>
    <w:rsid w:val="00545D37"/>
    <w:rsid w:val="00546CCA"/>
    <w:rsid w:val="00546EFB"/>
    <w:rsid w:val="00550180"/>
    <w:rsid w:val="00550592"/>
    <w:rsid w:val="00551626"/>
    <w:rsid w:val="005517A3"/>
    <w:rsid w:val="00551C15"/>
    <w:rsid w:val="00551D20"/>
    <w:rsid w:val="00551F95"/>
    <w:rsid w:val="005524CD"/>
    <w:rsid w:val="00552D23"/>
    <w:rsid w:val="00552FCF"/>
    <w:rsid w:val="005530A5"/>
    <w:rsid w:val="005544F8"/>
    <w:rsid w:val="005553AE"/>
    <w:rsid w:val="005556F9"/>
    <w:rsid w:val="00555F72"/>
    <w:rsid w:val="005565B1"/>
    <w:rsid w:val="00556619"/>
    <w:rsid w:val="0055686F"/>
    <w:rsid w:val="00556BBD"/>
    <w:rsid w:val="00557094"/>
    <w:rsid w:val="00560D09"/>
    <w:rsid w:val="0056145B"/>
    <w:rsid w:val="00562369"/>
    <w:rsid w:val="005625A8"/>
    <w:rsid w:val="005626E7"/>
    <w:rsid w:val="00562A91"/>
    <w:rsid w:val="0056347C"/>
    <w:rsid w:val="00563A73"/>
    <w:rsid w:val="0056408E"/>
    <w:rsid w:val="005648FE"/>
    <w:rsid w:val="00564D9D"/>
    <w:rsid w:val="00564E98"/>
    <w:rsid w:val="005654D3"/>
    <w:rsid w:val="0056716C"/>
    <w:rsid w:val="00570C03"/>
    <w:rsid w:val="00571032"/>
    <w:rsid w:val="0057111A"/>
    <w:rsid w:val="0057135E"/>
    <w:rsid w:val="00571542"/>
    <w:rsid w:val="0057185E"/>
    <w:rsid w:val="00574B52"/>
    <w:rsid w:val="005751D9"/>
    <w:rsid w:val="00575758"/>
    <w:rsid w:val="005761DA"/>
    <w:rsid w:val="00576A06"/>
    <w:rsid w:val="00576D27"/>
    <w:rsid w:val="00576DF2"/>
    <w:rsid w:val="00577D14"/>
    <w:rsid w:val="00582111"/>
    <w:rsid w:val="005837E5"/>
    <w:rsid w:val="00584165"/>
    <w:rsid w:val="005843E0"/>
    <w:rsid w:val="005852DF"/>
    <w:rsid w:val="00585A89"/>
    <w:rsid w:val="00585BCB"/>
    <w:rsid w:val="005861C7"/>
    <w:rsid w:val="005862D2"/>
    <w:rsid w:val="00586405"/>
    <w:rsid w:val="00586F5A"/>
    <w:rsid w:val="00587205"/>
    <w:rsid w:val="0058736D"/>
    <w:rsid w:val="005873A9"/>
    <w:rsid w:val="00587ACD"/>
    <w:rsid w:val="00587D61"/>
    <w:rsid w:val="005906E2"/>
    <w:rsid w:val="00590883"/>
    <w:rsid w:val="005910D7"/>
    <w:rsid w:val="005911E1"/>
    <w:rsid w:val="005915AC"/>
    <w:rsid w:val="00591B03"/>
    <w:rsid w:val="00592865"/>
    <w:rsid w:val="00595893"/>
    <w:rsid w:val="00595DE2"/>
    <w:rsid w:val="00596154"/>
    <w:rsid w:val="00596B96"/>
    <w:rsid w:val="00596F57"/>
    <w:rsid w:val="00597975"/>
    <w:rsid w:val="005979B9"/>
    <w:rsid w:val="00597D26"/>
    <w:rsid w:val="00597E7F"/>
    <w:rsid w:val="005A0C0E"/>
    <w:rsid w:val="005A113E"/>
    <w:rsid w:val="005A11AD"/>
    <w:rsid w:val="005A24A6"/>
    <w:rsid w:val="005A25C1"/>
    <w:rsid w:val="005A5431"/>
    <w:rsid w:val="005A60E7"/>
    <w:rsid w:val="005A68AE"/>
    <w:rsid w:val="005A69E1"/>
    <w:rsid w:val="005A6CD3"/>
    <w:rsid w:val="005A7201"/>
    <w:rsid w:val="005A74EB"/>
    <w:rsid w:val="005A7D94"/>
    <w:rsid w:val="005B07AA"/>
    <w:rsid w:val="005B0BB8"/>
    <w:rsid w:val="005B0D02"/>
    <w:rsid w:val="005B0D77"/>
    <w:rsid w:val="005B0EF5"/>
    <w:rsid w:val="005B18E9"/>
    <w:rsid w:val="005B27F6"/>
    <w:rsid w:val="005B2A0A"/>
    <w:rsid w:val="005B2D4B"/>
    <w:rsid w:val="005B2F42"/>
    <w:rsid w:val="005B33AD"/>
    <w:rsid w:val="005B34AF"/>
    <w:rsid w:val="005B49F1"/>
    <w:rsid w:val="005B4BD6"/>
    <w:rsid w:val="005B4DE2"/>
    <w:rsid w:val="005B6063"/>
    <w:rsid w:val="005B6966"/>
    <w:rsid w:val="005B6ECD"/>
    <w:rsid w:val="005B7A9C"/>
    <w:rsid w:val="005BDA03"/>
    <w:rsid w:val="005C0051"/>
    <w:rsid w:val="005C0D56"/>
    <w:rsid w:val="005C2400"/>
    <w:rsid w:val="005C2DDC"/>
    <w:rsid w:val="005C3385"/>
    <w:rsid w:val="005C366D"/>
    <w:rsid w:val="005C367A"/>
    <w:rsid w:val="005C40A6"/>
    <w:rsid w:val="005C4448"/>
    <w:rsid w:val="005C467B"/>
    <w:rsid w:val="005C4E30"/>
    <w:rsid w:val="005C517C"/>
    <w:rsid w:val="005C55A7"/>
    <w:rsid w:val="005C5BFB"/>
    <w:rsid w:val="005C653F"/>
    <w:rsid w:val="005C6A5F"/>
    <w:rsid w:val="005C6F83"/>
    <w:rsid w:val="005C71AF"/>
    <w:rsid w:val="005D0396"/>
    <w:rsid w:val="005D0927"/>
    <w:rsid w:val="005D0D1A"/>
    <w:rsid w:val="005D0F52"/>
    <w:rsid w:val="005D13CB"/>
    <w:rsid w:val="005D14A7"/>
    <w:rsid w:val="005D1688"/>
    <w:rsid w:val="005D1963"/>
    <w:rsid w:val="005D1A23"/>
    <w:rsid w:val="005D1BE0"/>
    <w:rsid w:val="005D20C2"/>
    <w:rsid w:val="005D3C8C"/>
    <w:rsid w:val="005D3F0C"/>
    <w:rsid w:val="005D40B5"/>
    <w:rsid w:val="005D42A1"/>
    <w:rsid w:val="005D43B6"/>
    <w:rsid w:val="005D4F50"/>
    <w:rsid w:val="005D5F50"/>
    <w:rsid w:val="005D76D4"/>
    <w:rsid w:val="005D78A3"/>
    <w:rsid w:val="005D7C0D"/>
    <w:rsid w:val="005D7DA9"/>
    <w:rsid w:val="005D7FB2"/>
    <w:rsid w:val="005E009E"/>
    <w:rsid w:val="005E0447"/>
    <w:rsid w:val="005E1262"/>
    <w:rsid w:val="005E135C"/>
    <w:rsid w:val="005E245A"/>
    <w:rsid w:val="005E340C"/>
    <w:rsid w:val="005E3A88"/>
    <w:rsid w:val="005E4357"/>
    <w:rsid w:val="005E579E"/>
    <w:rsid w:val="005E5D09"/>
    <w:rsid w:val="005E64D4"/>
    <w:rsid w:val="005E6517"/>
    <w:rsid w:val="005E6D0A"/>
    <w:rsid w:val="005E70C6"/>
    <w:rsid w:val="005F0423"/>
    <w:rsid w:val="005F18C9"/>
    <w:rsid w:val="005F1A22"/>
    <w:rsid w:val="005F1F97"/>
    <w:rsid w:val="005F29BF"/>
    <w:rsid w:val="005F29E6"/>
    <w:rsid w:val="005F2D8C"/>
    <w:rsid w:val="005F44DB"/>
    <w:rsid w:val="005F491F"/>
    <w:rsid w:val="005F4C27"/>
    <w:rsid w:val="005F69C9"/>
    <w:rsid w:val="005F73E6"/>
    <w:rsid w:val="005F75D1"/>
    <w:rsid w:val="005F7EEF"/>
    <w:rsid w:val="005F7FAD"/>
    <w:rsid w:val="0060075A"/>
    <w:rsid w:val="00600AC3"/>
    <w:rsid w:val="006012A4"/>
    <w:rsid w:val="0060165D"/>
    <w:rsid w:val="00602D05"/>
    <w:rsid w:val="00603117"/>
    <w:rsid w:val="006033E3"/>
    <w:rsid w:val="0060379D"/>
    <w:rsid w:val="00604452"/>
    <w:rsid w:val="0060532B"/>
    <w:rsid w:val="00605443"/>
    <w:rsid w:val="00605D20"/>
    <w:rsid w:val="00606270"/>
    <w:rsid w:val="0060654F"/>
    <w:rsid w:val="006066CD"/>
    <w:rsid w:val="00606A1F"/>
    <w:rsid w:val="00606A55"/>
    <w:rsid w:val="00607869"/>
    <w:rsid w:val="00607D99"/>
    <w:rsid w:val="00607E07"/>
    <w:rsid w:val="00607EDB"/>
    <w:rsid w:val="00607F69"/>
    <w:rsid w:val="006109F4"/>
    <w:rsid w:val="00610DA2"/>
    <w:rsid w:val="0061123D"/>
    <w:rsid w:val="0061248A"/>
    <w:rsid w:val="00612607"/>
    <w:rsid w:val="00613151"/>
    <w:rsid w:val="006133E3"/>
    <w:rsid w:val="00613864"/>
    <w:rsid w:val="00614895"/>
    <w:rsid w:val="006151D1"/>
    <w:rsid w:val="0061587E"/>
    <w:rsid w:val="00615CC4"/>
    <w:rsid w:val="0061704A"/>
    <w:rsid w:val="006172D1"/>
    <w:rsid w:val="006208E9"/>
    <w:rsid w:val="0062101C"/>
    <w:rsid w:val="0062128A"/>
    <w:rsid w:val="006220D7"/>
    <w:rsid w:val="0062210B"/>
    <w:rsid w:val="0062221E"/>
    <w:rsid w:val="006227FF"/>
    <w:rsid w:val="00622C8A"/>
    <w:rsid w:val="00622D2C"/>
    <w:rsid w:val="00623335"/>
    <w:rsid w:val="00623EB5"/>
    <w:rsid w:val="00624E9A"/>
    <w:rsid w:val="006259BA"/>
    <w:rsid w:val="00626033"/>
    <w:rsid w:val="006261C9"/>
    <w:rsid w:val="006263D9"/>
    <w:rsid w:val="006265E4"/>
    <w:rsid w:val="00627253"/>
    <w:rsid w:val="0062730B"/>
    <w:rsid w:val="0062786C"/>
    <w:rsid w:val="00627FEF"/>
    <w:rsid w:val="00630037"/>
    <w:rsid w:val="0063182D"/>
    <w:rsid w:val="00631DC1"/>
    <w:rsid w:val="00631E93"/>
    <w:rsid w:val="00632D15"/>
    <w:rsid w:val="0063382B"/>
    <w:rsid w:val="00633F4D"/>
    <w:rsid w:val="00634104"/>
    <w:rsid w:val="00634EC9"/>
    <w:rsid w:val="00635921"/>
    <w:rsid w:val="00635A39"/>
    <w:rsid w:val="00636420"/>
    <w:rsid w:val="00641230"/>
    <w:rsid w:val="006412A9"/>
    <w:rsid w:val="00641437"/>
    <w:rsid w:val="006414F3"/>
    <w:rsid w:val="006417D6"/>
    <w:rsid w:val="0064192D"/>
    <w:rsid w:val="0064208A"/>
    <w:rsid w:val="00642883"/>
    <w:rsid w:val="0064309F"/>
    <w:rsid w:val="006433BB"/>
    <w:rsid w:val="0064399F"/>
    <w:rsid w:val="00643A13"/>
    <w:rsid w:val="00643A96"/>
    <w:rsid w:val="00643C8A"/>
    <w:rsid w:val="0064403F"/>
    <w:rsid w:val="00644C85"/>
    <w:rsid w:val="00644EA3"/>
    <w:rsid w:val="00645177"/>
    <w:rsid w:val="006452E9"/>
    <w:rsid w:val="00645CFB"/>
    <w:rsid w:val="006466FF"/>
    <w:rsid w:val="00646ECA"/>
    <w:rsid w:val="00650738"/>
    <w:rsid w:val="00650864"/>
    <w:rsid w:val="00650D2F"/>
    <w:rsid w:val="006513A3"/>
    <w:rsid w:val="00652482"/>
    <w:rsid w:val="00652921"/>
    <w:rsid w:val="00653922"/>
    <w:rsid w:val="00654139"/>
    <w:rsid w:val="006546B2"/>
    <w:rsid w:val="00654B57"/>
    <w:rsid w:val="006560A2"/>
    <w:rsid w:val="0065682D"/>
    <w:rsid w:val="00656ABF"/>
    <w:rsid w:val="00656CFB"/>
    <w:rsid w:val="00657869"/>
    <w:rsid w:val="00657DB5"/>
    <w:rsid w:val="00660002"/>
    <w:rsid w:val="00660E16"/>
    <w:rsid w:val="00660F31"/>
    <w:rsid w:val="00660FD3"/>
    <w:rsid w:val="0066121D"/>
    <w:rsid w:val="00661E8A"/>
    <w:rsid w:val="006621B3"/>
    <w:rsid w:val="00662283"/>
    <w:rsid w:val="00662AAF"/>
    <w:rsid w:val="00662DF0"/>
    <w:rsid w:val="006635C8"/>
    <w:rsid w:val="00663800"/>
    <w:rsid w:val="00663CE2"/>
    <w:rsid w:val="00664168"/>
    <w:rsid w:val="006641E3"/>
    <w:rsid w:val="006643AE"/>
    <w:rsid w:val="0066440A"/>
    <w:rsid w:val="0066457F"/>
    <w:rsid w:val="00664685"/>
    <w:rsid w:val="00665A1C"/>
    <w:rsid w:val="00666119"/>
    <w:rsid w:val="006661E9"/>
    <w:rsid w:val="006666B4"/>
    <w:rsid w:val="00670026"/>
    <w:rsid w:val="00670597"/>
    <w:rsid w:val="006705CC"/>
    <w:rsid w:val="00670DCB"/>
    <w:rsid w:val="0067102B"/>
    <w:rsid w:val="006717AA"/>
    <w:rsid w:val="006727A3"/>
    <w:rsid w:val="00672B8A"/>
    <w:rsid w:val="00672CB2"/>
    <w:rsid w:val="00673A2B"/>
    <w:rsid w:val="00673E04"/>
    <w:rsid w:val="006746F4"/>
    <w:rsid w:val="0067620B"/>
    <w:rsid w:val="006763F1"/>
    <w:rsid w:val="00676A92"/>
    <w:rsid w:val="00677588"/>
    <w:rsid w:val="006800A3"/>
    <w:rsid w:val="00680275"/>
    <w:rsid w:val="0068078B"/>
    <w:rsid w:val="00680A7F"/>
    <w:rsid w:val="00681138"/>
    <w:rsid w:val="00683CBE"/>
    <w:rsid w:val="006845C9"/>
    <w:rsid w:val="00684DD1"/>
    <w:rsid w:val="00685491"/>
    <w:rsid w:val="0068575C"/>
    <w:rsid w:val="00685C62"/>
    <w:rsid w:val="00686037"/>
    <w:rsid w:val="00686496"/>
    <w:rsid w:val="00686703"/>
    <w:rsid w:val="00686E3B"/>
    <w:rsid w:val="00687706"/>
    <w:rsid w:val="00687A34"/>
    <w:rsid w:val="006901AE"/>
    <w:rsid w:val="00690AFC"/>
    <w:rsid w:val="00691610"/>
    <w:rsid w:val="006916F6"/>
    <w:rsid w:val="006922B3"/>
    <w:rsid w:val="006923E8"/>
    <w:rsid w:val="0069245E"/>
    <w:rsid w:val="0069275F"/>
    <w:rsid w:val="0069298A"/>
    <w:rsid w:val="00693583"/>
    <w:rsid w:val="0069370D"/>
    <w:rsid w:val="00693C25"/>
    <w:rsid w:val="006940ED"/>
    <w:rsid w:val="006941F5"/>
    <w:rsid w:val="00694D35"/>
    <w:rsid w:val="00695AF4"/>
    <w:rsid w:val="00697E63"/>
    <w:rsid w:val="006A0825"/>
    <w:rsid w:val="006A0C83"/>
    <w:rsid w:val="006A1845"/>
    <w:rsid w:val="006A20D8"/>
    <w:rsid w:val="006A28B3"/>
    <w:rsid w:val="006A2F82"/>
    <w:rsid w:val="006A37F0"/>
    <w:rsid w:val="006A399E"/>
    <w:rsid w:val="006A3B4F"/>
    <w:rsid w:val="006A3DF5"/>
    <w:rsid w:val="006A47E8"/>
    <w:rsid w:val="006A4AF2"/>
    <w:rsid w:val="006A551B"/>
    <w:rsid w:val="006A5F2E"/>
    <w:rsid w:val="006A714A"/>
    <w:rsid w:val="006A77DF"/>
    <w:rsid w:val="006A7FEA"/>
    <w:rsid w:val="006B03B6"/>
    <w:rsid w:val="006B0DEC"/>
    <w:rsid w:val="006B156D"/>
    <w:rsid w:val="006B1811"/>
    <w:rsid w:val="006B2347"/>
    <w:rsid w:val="006B31C1"/>
    <w:rsid w:val="006B34BC"/>
    <w:rsid w:val="006B3C61"/>
    <w:rsid w:val="006B4C05"/>
    <w:rsid w:val="006B5473"/>
    <w:rsid w:val="006B623D"/>
    <w:rsid w:val="006B62B9"/>
    <w:rsid w:val="006B6EF0"/>
    <w:rsid w:val="006C01ED"/>
    <w:rsid w:val="006C08A3"/>
    <w:rsid w:val="006C266C"/>
    <w:rsid w:val="006C36CD"/>
    <w:rsid w:val="006C37CA"/>
    <w:rsid w:val="006C37FD"/>
    <w:rsid w:val="006C48F4"/>
    <w:rsid w:val="006C4B60"/>
    <w:rsid w:val="006C5064"/>
    <w:rsid w:val="006C6002"/>
    <w:rsid w:val="006C655E"/>
    <w:rsid w:val="006C687D"/>
    <w:rsid w:val="006C7CE6"/>
    <w:rsid w:val="006C7E87"/>
    <w:rsid w:val="006D031A"/>
    <w:rsid w:val="006D19B4"/>
    <w:rsid w:val="006D1E20"/>
    <w:rsid w:val="006D2275"/>
    <w:rsid w:val="006D36B5"/>
    <w:rsid w:val="006D3A25"/>
    <w:rsid w:val="006D50BA"/>
    <w:rsid w:val="006D5EC5"/>
    <w:rsid w:val="006D66CF"/>
    <w:rsid w:val="006D6892"/>
    <w:rsid w:val="006D69E7"/>
    <w:rsid w:val="006D7334"/>
    <w:rsid w:val="006E00D0"/>
    <w:rsid w:val="006E057A"/>
    <w:rsid w:val="006E057C"/>
    <w:rsid w:val="006E0643"/>
    <w:rsid w:val="006E0EDB"/>
    <w:rsid w:val="006E1F42"/>
    <w:rsid w:val="006E2370"/>
    <w:rsid w:val="006E2B12"/>
    <w:rsid w:val="006E3BBF"/>
    <w:rsid w:val="006E4302"/>
    <w:rsid w:val="006E43DA"/>
    <w:rsid w:val="006E444B"/>
    <w:rsid w:val="006E4639"/>
    <w:rsid w:val="006E46B7"/>
    <w:rsid w:val="006E4D34"/>
    <w:rsid w:val="006E5648"/>
    <w:rsid w:val="006E58F2"/>
    <w:rsid w:val="006E5941"/>
    <w:rsid w:val="006E5D1F"/>
    <w:rsid w:val="006E63EE"/>
    <w:rsid w:val="006E7720"/>
    <w:rsid w:val="006E7947"/>
    <w:rsid w:val="006E7D56"/>
    <w:rsid w:val="006F0099"/>
    <w:rsid w:val="006F024A"/>
    <w:rsid w:val="006F1026"/>
    <w:rsid w:val="006F2998"/>
    <w:rsid w:val="006F2BEC"/>
    <w:rsid w:val="006F3AE6"/>
    <w:rsid w:val="006F4477"/>
    <w:rsid w:val="006F46E2"/>
    <w:rsid w:val="006F4A6D"/>
    <w:rsid w:val="006F56F3"/>
    <w:rsid w:val="006F6656"/>
    <w:rsid w:val="006F7163"/>
    <w:rsid w:val="006F72C4"/>
    <w:rsid w:val="006F799D"/>
    <w:rsid w:val="006F7A71"/>
    <w:rsid w:val="007000F3"/>
    <w:rsid w:val="00700554"/>
    <w:rsid w:val="007007A9"/>
    <w:rsid w:val="00700B48"/>
    <w:rsid w:val="00701156"/>
    <w:rsid w:val="00701AC0"/>
    <w:rsid w:val="0070234F"/>
    <w:rsid w:val="00702BF3"/>
    <w:rsid w:val="00702C13"/>
    <w:rsid w:val="007032A6"/>
    <w:rsid w:val="0070335C"/>
    <w:rsid w:val="0070409D"/>
    <w:rsid w:val="00704297"/>
    <w:rsid w:val="00704BA0"/>
    <w:rsid w:val="00704DAD"/>
    <w:rsid w:val="007050FB"/>
    <w:rsid w:val="007064B7"/>
    <w:rsid w:val="0070759D"/>
    <w:rsid w:val="0070764E"/>
    <w:rsid w:val="00707DB5"/>
    <w:rsid w:val="00710623"/>
    <w:rsid w:val="00710D18"/>
    <w:rsid w:val="007123FF"/>
    <w:rsid w:val="0071287D"/>
    <w:rsid w:val="00714FFB"/>
    <w:rsid w:val="00715640"/>
    <w:rsid w:val="00716787"/>
    <w:rsid w:val="0071749D"/>
    <w:rsid w:val="007174B3"/>
    <w:rsid w:val="00717616"/>
    <w:rsid w:val="00717FBD"/>
    <w:rsid w:val="0072100A"/>
    <w:rsid w:val="00722C62"/>
    <w:rsid w:val="00723020"/>
    <w:rsid w:val="0072349C"/>
    <w:rsid w:val="00723524"/>
    <w:rsid w:val="007236EA"/>
    <w:rsid w:val="00724AFA"/>
    <w:rsid w:val="007250C8"/>
    <w:rsid w:val="00725E56"/>
    <w:rsid w:val="00726175"/>
    <w:rsid w:val="00726183"/>
    <w:rsid w:val="007264D9"/>
    <w:rsid w:val="0072673E"/>
    <w:rsid w:val="007302A2"/>
    <w:rsid w:val="0073034A"/>
    <w:rsid w:val="00730373"/>
    <w:rsid w:val="00732BCB"/>
    <w:rsid w:val="00732C07"/>
    <w:rsid w:val="007331D2"/>
    <w:rsid w:val="00733408"/>
    <w:rsid w:val="00733A22"/>
    <w:rsid w:val="00734BB7"/>
    <w:rsid w:val="00735390"/>
    <w:rsid w:val="00735CD9"/>
    <w:rsid w:val="007360CB"/>
    <w:rsid w:val="007363ED"/>
    <w:rsid w:val="00736C59"/>
    <w:rsid w:val="00736E58"/>
    <w:rsid w:val="00737407"/>
    <w:rsid w:val="0073742F"/>
    <w:rsid w:val="00737780"/>
    <w:rsid w:val="00737DE0"/>
    <w:rsid w:val="00740F6B"/>
    <w:rsid w:val="00741BD7"/>
    <w:rsid w:val="00742A0B"/>
    <w:rsid w:val="00742D06"/>
    <w:rsid w:val="00743545"/>
    <w:rsid w:val="007440FD"/>
    <w:rsid w:val="00744D29"/>
    <w:rsid w:val="00744D44"/>
    <w:rsid w:val="007455FA"/>
    <w:rsid w:val="00745B2F"/>
    <w:rsid w:val="00745EB3"/>
    <w:rsid w:val="00745EC0"/>
    <w:rsid w:val="0074735F"/>
    <w:rsid w:val="00747EFA"/>
    <w:rsid w:val="00747FC8"/>
    <w:rsid w:val="0075084B"/>
    <w:rsid w:val="00750F06"/>
    <w:rsid w:val="007511DC"/>
    <w:rsid w:val="00751442"/>
    <w:rsid w:val="007526E1"/>
    <w:rsid w:val="0075273D"/>
    <w:rsid w:val="0075309E"/>
    <w:rsid w:val="00753220"/>
    <w:rsid w:val="00753FFC"/>
    <w:rsid w:val="00754121"/>
    <w:rsid w:val="00754636"/>
    <w:rsid w:val="007551BB"/>
    <w:rsid w:val="0075563F"/>
    <w:rsid w:val="00755974"/>
    <w:rsid w:val="00755BAF"/>
    <w:rsid w:val="00755EC6"/>
    <w:rsid w:val="0075651D"/>
    <w:rsid w:val="007574F2"/>
    <w:rsid w:val="007575AA"/>
    <w:rsid w:val="007605C7"/>
    <w:rsid w:val="00760601"/>
    <w:rsid w:val="0076124C"/>
    <w:rsid w:val="0076139B"/>
    <w:rsid w:val="0076151C"/>
    <w:rsid w:val="00761A07"/>
    <w:rsid w:val="00761A70"/>
    <w:rsid w:val="00761A8E"/>
    <w:rsid w:val="007634B2"/>
    <w:rsid w:val="0076366D"/>
    <w:rsid w:val="00763F55"/>
    <w:rsid w:val="0076505A"/>
    <w:rsid w:val="007655F7"/>
    <w:rsid w:val="00765D9E"/>
    <w:rsid w:val="0076799E"/>
    <w:rsid w:val="00767E9B"/>
    <w:rsid w:val="007708E8"/>
    <w:rsid w:val="00770B6B"/>
    <w:rsid w:val="0077249C"/>
    <w:rsid w:val="00772A41"/>
    <w:rsid w:val="00773420"/>
    <w:rsid w:val="007748A5"/>
    <w:rsid w:val="007750FD"/>
    <w:rsid w:val="0077623C"/>
    <w:rsid w:val="00776318"/>
    <w:rsid w:val="0077676A"/>
    <w:rsid w:val="00780289"/>
    <w:rsid w:val="00782060"/>
    <w:rsid w:val="007820DC"/>
    <w:rsid w:val="00782A79"/>
    <w:rsid w:val="00782AC9"/>
    <w:rsid w:val="00783567"/>
    <w:rsid w:val="00784864"/>
    <w:rsid w:val="00786C98"/>
    <w:rsid w:val="00786D4D"/>
    <w:rsid w:val="007870AB"/>
    <w:rsid w:val="0079017B"/>
    <w:rsid w:val="007907D0"/>
    <w:rsid w:val="007907F9"/>
    <w:rsid w:val="00791275"/>
    <w:rsid w:val="00792063"/>
    <w:rsid w:val="007930CC"/>
    <w:rsid w:val="007931FB"/>
    <w:rsid w:val="00793320"/>
    <w:rsid w:val="007935AF"/>
    <w:rsid w:val="007938C9"/>
    <w:rsid w:val="00793D97"/>
    <w:rsid w:val="007950FB"/>
    <w:rsid w:val="00795360"/>
    <w:rsid w:val="007959CC"/>
    <w:rsid w:val="00795A56"/>
    <w:rsid w:val="00796DE1"/>
    <w:rsid w:val="007976DF"/>
    <w:rsid w:val="00797C4C"/>
    <w:rsid w:val="007A1966"/>
    <w:rsid w:val="007A198A"/>
    <w:rsid w:val="007A1D94"/>
    <w:rsid w:val="007A1F5F"/>
    <w:rsid w:val="007A26DC"/>
    <w:rsid w:val="007A27CF"/>
    <w:rsid w:val="007A3A8D"/>
    <w:rsid w:val="007A3C6B"/>
    <w:rsid w:val="007A3D2A"/>
    <w:rsid w:val="007A48E2"/>
    <w:rsid w:val="007A4EBF"/>
    <w:rsid w:val="007A5BCE"/>
    <w:rsid w:val="007A65DE"/>
    <w:rsid w:val="007A6A72"/>
    <w:rsid w:val="007A6A87"/>
    <w:rsid w:val="007A709B"/>
    <w:rsid w:val="007A748A"/>
    <w:rsid w:val="007A76BC"/>
    <w:rsid w:val="007A7DD4"/>
    <w:rsid w:val="007B12B6"/>
    <w:rsid w:val="007B1491"/>
    <w:rsid w:val="007B1EDB"/>
    <w:rsid w:val="007B1F6C"/>
    <w:rsid w:val="007B1FB5"/>
    <w:rsid w:val="007B20F7"/>
    <w:rsid w:val="007B246D"/>
    <w:rsid w:val="007B3251"/>
    <w:rsid w:val="007B336D"/>
    <w:rsid w:val="007B38DA"/>
    <w:rsid w:val="007B43D9"/>
    <w:rsid w:val="007B5362"/>
    <w:rsid w:val="007B5525"/>
    <w:rsid w:val="007B5882"/>
    <w:rsid w:val="007B59FB"/>
    <w:rsid w:val="007B66B2"/>
    <w:rsid w:val="007B6F9C"/>
    <w:rsid w:val="007B74B0"/>
    <w:rsid w:val="007B7F17"/>
    <w:rsid w:val="007C13DE"/>
    <w:rsid w:val="007C19FD"/>
    <w:rsid w:val="007C2319"/>
    <w:rsid w:val="007C2623"/>
    <w:rsid w:val="007C27A7"/>
    <w:rsid w:val="007C30D5"/>
    <w:rsid w:val="007C317F"/>
    <w:rsid w:val="007C348E"/>
    <w:rsid w:val="007C386F"/>
    <w:rsid w:val="007C398B"/>
    <w:rsid w:val="007C4D72"/>
    <w:rsid w:val="007C576C"/>
    <w:rsid w:val="007C71C1"/>
    <w:rsid w:val="007D014A"/>
    <w:rsid w:val="007D0502"/>
    <w:rsid w:val="007D05BA"/>
    <w:rsid w:val="007D05D9"/>
    <w:rsid w:val="007D0B46"/>
    <w:rsid w:val="007D1610"/>
    <w:rsid w:val="007D1690"/>
    <w:rsid w:val="007D25B7"/>
    <w:rsid w:val="007D2896"/>
    <w:rsid w:val="007D3018"/>
    <w:rsid w:val="007D3BD0"/>
    <w:rsid w:val="007D40C6"/>
    <w:rsid w:val="007D55F1"/>
    <w:rsid w:val="007D591B"/>
    <w:rsid w:val="007D6CA5"/>
    <w:rsid w:val="007D6DD9"/>
    <w:rsid w:val="007D7925"/>
    <w:rsid w:val="007E087D"/>
    <w:rsid w:val="007E08A2"/>
    <w:rsid w:val="007E0CF4"/>
    <w:rsid w:val="007E14F4"/>
    <w:rsid w:val="007E16BF"/>
    <w:rsid w:val="007E2952"/>
    <w:rsid w:val="007E2AEA"/>
    <w:rsid w:val="007E2FA6"/>
    <w:rsid w:val="007E37BA"/>
    <w:rsid w:val="007E39CC"/>
    <w:rsid w:val="007E4603"/>
    <w:rsid w:val="007E493F"/>
    <w:rsid w:val="007E5089"/>
    <w:rsid w:val="007E53C5"/>
    <w:rsid w:val="007E58F9"/>
    <w:rsid w:val="007E5AA2"/>
    <w:rsid w:val="007E66C4"/>
    <w:rsid w:val="007E67DB"/>
    <w:rsid w:val="007E7205"/>
    <w:rsid w:val="007F16A4"/>
    <w:rsid w:val="007F20DB"/>
    <w:rsid w:val="007F35C9"/>
    <w:rsid w:val="007F4121"/>
    <w:rsid w:val="007F46AC"/>
    <w:rsid w:val="007F4D8D"/>
    <w:rsid w:val="007F5072"/>
    <w:rsid w:val="007F52B3"/>
    <w:rsid w:val="007F5EFF"/>
    <w:rsid w:val="007F6820"/>
    <w:rsid w:val="007F7186"/>
    <w:rsid w:val="007F7791"/>
    <w:rsid w:val="007F7DDC"/>
    <w:rsid w:val="0080006D"/>
    <w:rsid w:val="0080058B"/>
    <w:rsid w:val="00800738"/>
    <w:rsid w:val="00800900"/>
    <w:rsid w:val="00800E1F"/>
    <w:rsid w:val="0080154E"/>
    <w:rsid w:val="0080191E"/>
    <w:rsid w:val="00801ADA"/>
    <w:rsid w:val="00802D4B"/>
    <w:rsid w:val="008039FA"/>
    <w:rsid w:val="00804392"/>
    <w:rsid w:val="008047BB"/>
    <w:rsid w:val="00805842"/>
    <w:rsid w:val="00806C95"/>
    <w:rsid w:val="00807110"/>
    <w:rsid w:val="008073AF"/>
    <w:rsid w:val="008075FB"/>
    <w:rsid w:val="00811A3F"/>
    <w:rsid w:val="008121AE"/>
    <w:rsid w:val="00812DD4"/>
    <w:rsid w:val="00812ECD"/>
    <w:rsid w:val="008134C3"/>
    <w:rsid w:val="00813595"/>
    <w:rsid w:val="008137D3"/>
    <w:rsid w:val="00815012"/>
    <w:rsid w:val="00817486"/>
    <w:rsid w:val="00817AD3"/>
    <w:rsid w:val="00820323"/>
    <w:rsid w:val="008213C2"/>
    <w:rsid w:val="0082182C"/>
    <w:rsid w:val="00821B8B"/>
    <w:rsid w:val="00821E60"/>
    <w:rsid w:val="008226EC"/>
    <w:rsid w:val="00822770"/>
    <w:rsid w:val="00823513"/>
    <w:rsid w:val="00824DD5"/>
    <w:rsid w:val="00824F89"/>
    <w:rsid w:val="008254AE"/>
    <w:rsid w:val="00825587"/>
    <w:rsid w:val="00826EA9"/>
    <w:rsid w:val="00827879"/>
    <w:rsid w:val="00830363"/>
    <w:rsid w:val="00830630"/>
    <w:rsid w:val="008306FC"/>
    <w:rsid w:val="00830BF8"/>
    <w:rsid w:val="00830E71"/>
    <w:rsid w:val="00830FDD"/>
    <w:rsid w:val="00831CA1"/>
    <w:rsid w:val="008327A7"/>
    <w:rsid w:val="008330AC"/>
    <w:rsid w:val="00834AB7"/>
    <w:rsid w:val="00835416"/>
    <w:rsid w:val="0083543C"/>
    <w:rsid w:val="00835A6E"/>
    <w:rsid w:val="00835DA5"/>
    <w:rsid w:val="00836D92"/>
    <w:rsid w:val="0083705E"/>
    <w:rsid w:val="008370C3"/>
    <w:rsid w:val="008372DF"/>
    <w:rsid w:val="0083747F"/>
    <w:rsid w:val="00837500"/>
    <w:rsid w:val="00837CBF"/>
    <w:rsid w:val="00840055"/>
    <w:rsid w:val="00840314"/>
    <w:rsid w:val="008424A7"/>
    <w:rsid w:val="008426FF"/>
    <w:rsid w:val="00842E44"/>
    <w:rsid w:val="00843254"/>
    <w:rsid w:val="0084362B"/>
    <w:rsid w:val="00843AF8"/>
    <w:rsid w:val="008442D9"/>
    <w:rsid w:val="0084536D"/>
    <w:rsid w:val="00846372"/>
    <w:rsid w:val="00846480"/>
    <w:rsid w:val="00846490"/>
    <w:rsid w:val="008468AF"/>
    <w:rsid w:val="0084776C"/>
    <w:rsid w:val="00847A38"/>
    <w:rsid w:val="0085074A"/>
    <w:rsid w:val="00850E2F"/>
    <w:rsid w:val="00852248"/>
    <w:rsid w:val="0085224C"/>
    <w:rsid w:val="00853721"/>
    <w:rsid w:val="0085374E"/>
    <w:rsid w:val="00854DE6"/>
    <w:rsid w:val="00856619"/>
    <w:rsid w:val="00857389"/>
    <w:rsid w:val="00857B29"/>
    <w:rsid w:val="00857F8E"/>
    <w:rsid w:val="00860093"/>
    <w:rsid w:val="0086025F"/>
    <w:rsid w:val="00860F22"/>
    <w:rsid w:val="00861351"/>
    <w:rsid w:val="0086148A"/>
    <w:rsid w:val="0086190D"/>
    <w:rsid w:val="0086288E"/>
    <w:rsid w:val="008629FA"/>
    <w:rsid w:val="00863228"/>
    <w:rsid w:val="0086333A"/>
    <w:rsid w:val="0086384B"/>
    <w:rsid w:val="00863B43"/>
    <w:rsid w:val="0086494C"/>
    <w:rsid w:val="008649F9"/>
    <w:rsid w:val="00864A5E"/>
    <w:rsid w:val="008655AA"/>
    <w:rsid w:val="00866C0F"/>
    <w:rsid w:val="00867284"/>
    <w:rsid w:val="00867332"/>
    <w:rsid w:val="008673A5"/>
    <w:rsid w:val="00867861"/>
    <w:rsid w:val="00867A96"/>
    <w:rsid w:val="00867E6B"/>
    <w:rsid w:val="00870A1E"/>
    <w:rsid w:val="00871BD0"/>
    <w:rsid w:val="00872ECB"/>
    <w:rsid w:val="00873CDE"/>
    <w:rsid w:val="00873EC0"/>
    <w:rsid w:val="00875286"/>
    <w:rsid w:val="008758E9"/>
    <w:rsid w:val="00875E93"/>
    <w:rsid w:val="00875F4B"/>
    <w:rsid w:val="00877175"/>
    <w:rsid w:val="00877AB5"/>
    <w:rsid w:val="00880CB8"/>
    <w:rsid w:val="00880D01"/>
    <w:rsid w:val="00880D94"/>
    <w:rsid w:val="00881652"/>
    <w:rsid w:val="00882045"/>
    <w:rsid w:val="00882530"/>
    <w:rsid w:val="008826C8"/>
    <w:rsid w:val="00883353"/>
    <w:rsid w:val="008834B6"/>
    <w:rsid w:val="00883948"/>
    <w:rsid w:val="00883E4E"/>
    <w:rsid w:val="00884467"/>
    <w:rsid w:val="00884AA5"/>
    <w:rsid w:val="008852BC"/>
    <w:rsid w:val="00885D29"/>
    <w:rsid w:val="00886135"/>
    <w:rsid w:val="008907EF"/>
    <w:rsid w:val="0089089E"/>
    <w:rsid w:val="00890E0E"/>
    <w:rsid w:val="00891C0A"/>
    <w:rsid w:val="008929AD"/>
    <w:rsid w:val="00892A1E"/>
    <w:rsid w:val="008930A5"/>
    <w:rsid w:val="00893896"/>
    <w:rsid w:val="00894E16"/>
    <w:rsid w:val="00894FBC"/>
    <w:rsid w:val="00895E0B"/>
    <w:rsid w:val="008960E9"/>
    <w:rsid w:val="00896C13"/>
    <w:rsid w:val="00896F7B"/>
    <w:rsid w:val="00897210"/>
    <w:rsid w:val="00897BA2"/>
    <w:rsid w:val="00897DC8"/>
    <w:rsid w:val="00897F34"/>
    <w:rsid w:val="008A03F5"/>
    <w:rsid w:val="008A09BA"/>
    <w:rsid w:val="008A1132"/>
    <w:rsid w:val="008A1415"/>
    <w:rsid w:val="008A1D05"/>
    <w:rsid w:val="008A2E4B"/>
    <w:rsid w:val="008A325B"/>
    <w:rsid w:val="008A3A4B"/>
    <w:rsid w:val="008A4815"/>
    <w:rsid w:val="008A4FCD"/>
    <w:rsid w:val="008A5CAE"/>
    <w:rsid w:val="008A63FE"/>
    <w:rsid w:val="008A7541"/>
    <w:rsid w:val="008B067A"/>
    <w:rsid w:val="008B0A1A"/>
    <w:rsid w:val="008B12FD"/>
    <w:rsid w:val="008B1305"/>
    <w:rsid w:val="008B17A3"/>
    <w:rsid w:val="008B1A6F"/>
    <w:rsid w:val="008B3DB2"/>
    <w:rsid w:val="008B416B"/>
    <w:rsid w:val="008B4257"/>
    <w:rsid w:val="008B511B"/>
    <w:rsid w:val="008B5497"/>
    <w:rsid w:val="008B5626"/>
    <w:rsid w:val="008B5B50"/>
    <w:rsid w:val="008B62C2"/>
    <w:rsid w:val="008B6475"/>
    <w:rsid w:val="008B654A"/>
    <w:rsid w:val="008B6C4A"/>
    <w:rsid w:val="008B6E77"/>
    <w:rsid w:val="008B6EA7"/>
    <w:rsid w:val="008C03CE"/>
    <w:rsid w:val="008C0476"/>
    <w:rsid w:val="008C0E06"/>
    <w:rsid w:val="008C1470"/>
    <w:rsid w:val="008C1C5A"/>
    <w:rsid w:val="008C239F"/>
    <w:rsid w:val="008C39C2"/>
    <w:rsid w:val="008C3D61"/>
    <w:rsid w:val="008C40CA"/>
    <w:rsid w:val="008C56C0"/>
    <w:rsid w:val="008C58C9"/>
    <w:rsid w:val="008C5AB8"/>
    <w:rsid w:val="008C5D4F"/>
    <w:rsid w:val="008C5F4C"/>
    <w:rsid w:val="008C6432"/>
    <w:rsid w:val="008C6C9B"/>
    <w:rsid w:val="008C7557"/>
    <w:rsid w:val="008C7A4B"/>
    <w:rsid w:val="008D0A09"/>
    <w:rsid w:val="008D1E1A"/>
    <w:rsid w:val="008D22DA"/>
    <w:rsid w:val="008D23E7"/>
    <w:rsid w:val="008D2756"/>
    <w:rsid w:val="008D29A1"/>
    <w:rsid w:val="008D2C7F"/>
    <w:rsid w:val="008D52F6"/>
    <w:rsid w:val="008D5C9E"/>
    <w:rsid w:val="008D67E6"/>
    <w:rsid w:val="008D6B70"/>
    <w:rsid w:val="008D6C12"/>
    <w:rsid w:val="008D6C82"/>
    <w:rsid w:val="008D6ECA"/>
    <w:rsid w:val="008D7514"/>
    <w:rsid w:val="008D7DE9"/>
    <w:rsid w:val="008E0BA2"/>
    <w:rsid w:val="008E0C29"/>
    <w:rsid w:val="008E0E10"/>
    <w:rsid w:val="008E0EF2"/>
    <w:rsid w:val="008E0FFF"/>
    <w:rsid w:val="008E135E"/>
    <w:rsid w:val="008E272F"/>
    <w:rsid w:val="008E35F7"/>
    <w:rsid w:val="008E3A33"/>
    <w:rsid w:val="008E3B9F"/>
    <w:rsid w:val="008E4087"/>
    <w:rsid w:val="008E4838"/>
    <w:rsid w:val="008E494B"/>
    <w:rsid w:val="008E4CEB"/>
    <w:rsid w:val="008E4FB3"/>
    <w:rsid w:val="008E517D"/>
    <w:rsid w:val="008E56A6"/>
    <w:rsid w:val="008E5860"/>
    <w:rsid w:val="008E5BFD"/>
    <w:rsid w:val="008E66ED"/>
    <w:rsid w:val="008E70D2"/>
    <w:rsid w:val="008E7CF7"/>
    <w:rsid w:val="008F1D06"/>
    <w:rsid w:val="008F24DB"/>
    <w:rsid w:val="008F2847"/>
    <w:rsid w:val="008F29E1"/>
    <w:rsid w:val="008F5075"/>
    <w:rsid w:val="008F54F2"/>
    <w:rsid w:val="008F6B10"/>
    <w:rsid w:val="008F6C56"/>
    <w:rsid w:val="00900050"/>
    <w:rsid w:val="009007F5"/>
    <w:rsid w:val="00900821"/>
    <w:rsid w:val="009015BE"/>
    <w:rsid w:val="00901C9D"/>
    <w:rsid w:val="00902069"/>
    <w:rsid w:val="00902256"/>
    <w:rsid w:val="00902F1F"/>
    <w:rsid w:val="00902FD8"/>
    <w:rsid w:val="00903241"/>
    <w:rsid w:val="009039F0"/>
    <w:rsid w:val="00904758"/>
    <w:rsid w:val="00905215"/>
    <w:rsid w:val="009063F6"/>
    <w:rsid w:val="009069DC"/>
    <w:rsid w:val="00907EF7"/>
    <w:rsid w:val="0091022A"/>
    <w:rsid w:val="009106D6"/>
    <w:rsid w:val="009106DC"/>
    <w:rsid w:val="00910747"/>
    <w:rsid w:val="00912818"/>
    <w:rsid w:val="0091339C"/>
    <w:rsid w:val="00913E8A"/>
    <w:rsid w:val="0091470E"/>
    <w:rsid w:val="009151D6"/>
    <w:rsid w:val="00915387"/>
    <w:rsid w:val="009156DA"/>
    <w:rsid w:val="009162B8"/>
    <w:rsid w:val="00916E3C"/>
    <w:rsid w:val="009174B2"/>
    <w:rsid w:val="00920315"/>
    <w:rsid w:val="00920AC0"/>
    <w:rsid w:val="009214B5"/>
    <w:rsid w:val="00921A59"/>
    <w:rsid w:val="00921D36"/>
    <w:rsid w:val="00922C29"/>
    <w:rsid w:val="00922EBD"/>
    <w:rsid w:val="0092327B"/>
    <w:rsid w:val="009240AC"/>
    <w:rsid w:val="00924F59"/>
    <w:rsid w:val="00925360"/>
    <w:rsid w:val="0092539A"/>
    <w:rsid w:val="009253EF"/>
    <w:rsid w:val="00925D6A"/>
    <w:rsid w:val="00925E30"/>
    <w:rsid w:val="009263FE"/>
    <w:rsid w:val="0093051A"/>
    <w:rsid w:val="009305B3"/>
    <w:rsid w:val="00930EFE"/>
    <w:rsid w:val="009314EC"/>
    <w:rsid w:val="009320BA"/>
    <w:rsid w:val="00932387"/>
    <w:rsid w:val="009324D4"/>
    <w:rsid w:val="00933884"/>
    <w:rsid w:val="009338EB"/>
    <w:rsid w:val="00933A25"/>
    <w:rsid w:val="00933C9E"/>
    <w:rsid w:val="00934232"/>
    <w:rsid w:val="00934608"/>
    <w:rsid w:val="009359D5"/>
    <w:rsid w:val="00935C97"/>
    <w:rsid w:val="00937CD5"/>
    <w:rsid w:val="00940C48"/>
    <w:rsid w:val="009429AE"/>
    <w:rsid w:val="00942FA7"/>
    <w:rsid w:val="00943932"/>
    <w:rsid w:val="00943E39"/>
    <w:rsid w:val="00943F95"/>
    <w:rsid w:val="0094447A"/>
    <w:rsid w:val="0094495C"/>
    <w:rsid w:val="00945022"/>
    <w:rsid w:val="00945162"/>
    <w:rsid w:val="00946480"/>
    <w:rsid w:val="00946ACF"/>
    <w:rsid w:val="00947083"/>
    <w:rsid w:val="0094727C"/>
    <w:rsid w:val="0094739B"/>
    <w:rsid w:val="009512EB"/>
    <w:rsid w:val="0095131A"/>
    <w:rsid w:val="009527C5"/>
    <w:rsid w:val="00952CA7"/>
    <w:rsid w:val="00952DBF"/>
    <w:rsid w:val="00952ED3"/>
    <w:rsid w:val="00953587"/>
    <w:rsid w:val="00953B85"/>
    <w:rsid w:val="00953F89"/>
    <w:rsid w:val="009542C0"/>
    <w:rsid w:val="009550B5"/>
    <w:rsid w:val="00955401"/>
    <w:rsid w:val="00955749"/>
    <w:rsid w:val="00956396"/>
    <w:rsid w:val="00956635"/>
    <w:rsid w:val="00956AC5"/>
    <w:rsid w:val="00956D9B"/>
    <w:rsid w:val="00956F82"/>
    <w:rsid w:val="00957298"/>
    <w:rsid w:val="00957BE6"/>
    <w:rsid w:val="00957EEA"/>
    <w:rsid w:val="00960762"/>
    <w:rsid w:val="00961486"/>
    <w:rsid w:val="00961871"/>
    <w:rsid w:val="00961E90"/>
    <w:rsid w:val="00962F25"/>
    <w:rsid w:val="0096401C"/>
    <w:rsid w:val="0096414B"/>
    <w:rsid w:val="00964199"/>
    <w:rsid w:val="00966523"/>
    <w:rsid w:val="009667BD"/>
    <w:rsid w:val="00967A15"/>
    <w:rsid w:val="0097022F"/>
    <w:rsid w:val="009703DC"/>
    <w:rsid w:val="00970401"/>
    <w:rsid w:val="009719D6"/>
    <w:rsid w:val="00971A88"/>
    <w:rsid w:val="00971ADA"/>
    <w:rsid w:val="00971DDB"/>
    <w:rsid w:val="0097226A"/>
    <w:rsid w:val="00973925"/>
    <w:rsid w:val="00974520"/>
    <w:rsid w:val="0097477E"/>
    <w:rsid w:val="0097517E"/>
    <w:rsid w:val="00976779"/>
    <w:rsid w:val="00976E97"/>
    <w:rsid w:val="009775D0"/>
    <w:rsid w:val="0098091D"/>
    <w:rsid w:val="00980954"/>
    <w:rsid w:val="00980A2B"/>
    <w:rsid w:val="00982554"/>
    <w:rsid w:val="00982D29"/>
    <w:rsid w:val="00983145"/>
    <w:rsid w:val="00983206"/>
    <w:rsid w:val="009834E8"/>
    <w:rsid w:val="00983915"/>
    <w:rsid w:val="00983C4E"/>
    <w:rsid w:val="00983D81"/>
    <w:rsid w:val="00984F00"/>
    <w:rsid w:val="00984FA8"/>
    <w:rsid w:val="00986952"/>
    <w:rsid w:val="00986B5C"/>
    <w:rsid w:val="00986EB8"/>
    <w:rsid w:val="00987D15"/>
    <w:rsid w:val="00990847"/>
    <w:rsid w:val="00990A28"/>
    <w:rsid w:val="00990D56"/>
    <w:rsid w:val="0099177A"/>
    <w:rsid w:val="00991A23"/>
    <w:rsid w:val="00991B7B"/>
    <w:rsid w:val="009922EE"/>
    <w:rsid w:val="009926BD"/>
    <w:rsid w:val="0099272F"/>
    <w:rsid w:val="00992BB7"/>
    <w:rsid w:val="009935BD"/>
    <w:rsid w:val="00994369"/>
    <w:rsid w:val="00995DFC"/>
    <w:rsid w:val="0099694C"/>
    <w:rsid w:val="00997009"/>
    <w:rsid w:val="009A02A7"/>
    <w:rsid w:val="009A0987"/>
    <w:rsid w:val="009A1149"/>
    <w:rsid w:val="009A1214"/>
    <w:rsid w:val="009A160F"/>
    <w:rsid w:val="009A36C2"/>
    <w:rsid w:val="009A398F"/>
    <w:rsid w:val="009A3EB4"/>
    <w:rsid w:val="009A40F3"/>
    <w:rsid w:val="009A4696"/>
    <w:rsid w:val="009A4FEA"/>
    <w:rsid w:val="009A53E8"/>
    <w:rsid w:val="009A55D3"/>
    <w:rsid w:val="009A5DC5"/>
    <w:rsid w:val="009A70BB"/>
    <w:rsid w:val="009A7A43"/>
    <w:rsid w:val="009A7E2F"/>
    <w:rsid w:val="009B0209"/>
    <w:rsid w:val="009B0543"/>
    <w:rsid w:val="009B0710"/>
    <w:rsid w:val="009B10F9"/>
    <w:rsid w:val="009B2203"/>
    <w:rsid w:val="009B272D"/>
    <w:rsid w:val="009B2BDB"/>
    <w:rsid w:val="009B4285"/>
    <w:rsid w:val="009B45AF"/>
    <w:rsid w:val="009B50FF"/>
    <w:rsid w:val="009B51A7"/>
    <w:rsid w:val="009B5B47"/>
    <w:rsid w:val="009B6001"/>
    <w:rsid w:val="009B702B"/>
    <w:rsid w:val="009B7D6E"/>
    <w:rsid w:val="009C0262"/>
    <w:rsid w:val="009C0634"/>
    <w:rsid w:val="009C0973"/>
    <w:rsid w:val="009C0E24"/>
    <w:rsid w:val="009C17CE"/>
    <w:rsid w:val="009C1811"/>
    <w:rsid w:val="009C1B5C"/>
    <w:rsid w:val="009C1C23"/>
    <w:rsid w:val="009C31F0"/>
    <w:rsid w:val="009C326C"/>
    <w:rsid w:val="009C3389"/>
    <w:rsid w:val="009C3B17"/>
    <w:rsid w:val="009C4038"/>
    <w:rsid w:val="009C572E"/>
    <w:rsid w:val="009C5F40"/>
    <w:rsid w:val="009C6C83"/>
    <w:rsid w:val="009C6D0C"/>
    <w:rsid w:val="009C766D"/>
    <w:rsid w:val="009C769E"/>
    <w:rsid w:val="009C787E"/>
    <w:rsid w:val="009C7D57"/>
    <w:rsid w:val="009D054E"/>
    <w:rsid w:val="009D07E4"/>
    <w:rsid w:val="009D120C"/>
    <w:rsid w:val="009D13F8"/>
    <w:rsid w:val="009D175D"/>
    <w:rsid w:val="009D1F44"/>
    <w:rsid w:val="009D2594"/>
    <w:rsid w:val="009D266B"/>
    <w:rsid w:val="009D2F0C"/>
    <w:rsid w:val="009D3EBF"/>
    <w:rsid w:val="009D4B96"/>
    <w:rsid w:val="009D52B6"/>
    <w:rsid w:val="009D53A5"/>
    <w:rsid w:val="009D5529"/>
    <w:rsid w:val="009D5F6B"/>
    <w:rsid w:val="009D624E"/>
    <w:rsid w:val="009D6923"/>
    <w:rsid w:val="009D6998"/>
    <w:rsid w:val="009D6E54"/>
    <w:rsid w:val="009E07B9"/>
    <w:rsid w:val="009E1242"/>
    <w:rsid w:val="009E1BB6"/>
    <w:rsid w:val="009E2086"/>
    <w:rsid w:val="009E270A"/>
    <w:rsid w:val="009E3344"/>
    <w:rsid w:val="009E3780"/>
    <w:rsid w:val="009E3DF7"/>
    <w:rsid w:val="009E434F"/>
    <w:rsid w:val="009E4CB8"/>
    <w:rsid w:val="009E54DD"/>
    <w:rsid w:val="009E55B8"/>
    <w:rsid w:val="009E588E"/>
    <w:rsid w:val="009E5A9A"/>
    <w:rsid w:val="009E62C6"/>
    <w:rsid w:val="009E684A"/>
    <w:rsid w:val="009E758B"/>
    <w:rsid w:val="009E76FE"/>
    <w:rsid w:val="009E7BE0"/>
    <w:rsid w:val="009F00C8"/>
    <w:rsid w:val="009F0592"/>
    <w:rsid w:val="009F0B6F"/>
    <w:rsid w:val="009F0D3E"/>
    <w:rsid w:val="009F173A"/>
    <w:rsid w:val="009F1E0E"/>
    <w:rsid w:val="009F1E9D"/>
    <w:rsid w:val="009F2065"/>
    <w:rsid w:val="009F29F4"/>
    <w:rsid w:val="009F2B09"/>
    <w:rsid w:val="009F31AC"/>
    <w:rsid w:val="009F35C1"/>
    <w:rsid w:val="009F3C1F"/>
    <w:rsid w:val="009F441D"/>
    <w:rsid w:val="009F4584"/>
    <w:rsid w:val="009F46A4"/>
    <w:rsid w:val="009F5CD4"/>
    <w:rsid w:val="009F6266"/>
    <w:rsid w:val="009F65B2"/>
    <w:rsid w:val="009F73D0"/>
    <w:rsid w:val="009F7E54"/>
    <w:rsid w:val="00A00B63"/>
    <w:rsid w:val="00A00E81"/>
    <w:rsid w:val="00A01721"/>
    <w:rsid w:val="00A01A72"/>
    <w:rsid w:val="00A02490"/>
    <w:rsid w:val="00A03118"/>
    <w:rsid w:val="00A03975"/>
    <w:rsid w:val="00A03E41"/>
    <w:rsid w:val="00A03FD2"/>
    <w:rsid w:val="00A04344"/>
    <w:rsid w:val="00A051D7"/>
    <w:rsid w:val="00A057E1"/>
    <w:rsid w:val="00A05850"/>
    <w:rsid w:val="00A05DA3"/>
    <w:rsid w:val="00A05E2E"/>
    <w:rsid w:val="00A06475"/>
    <w:rsid w:val="00A067E9"/>
    <w:rsid w:val="00A06AB0"/>
    <w:rsid w:val="00A07975"/>
    <w:rsid w:val="00A103A8"/>
    <w:rsid w:val="00A1073F"/>
    <w:rsid w:val="00A10BC5"/>
    <w:rsid w:val="00A10E35"/>
    <w:rsid w:val="00A11A8C"/>
    <w:rsid w:val="00A12691"/>
    <w:rsid w:val="00A13A09"/>
    <w:rsid w:val="00A13FE3"/>
    <w:rsid w:val="00A14284"/>
    <w:rsid w:val="00A145D0"/>
    <w:rsid w:val="00A14664"/>
    <w:rsid w:val="00A14AA7"/>
    <w:rsid w:val="00A14B4D"/>
    <w:rsid w:val="00A14E4C"/>
    <w:rsid w:val="00A15343"/>
    <w:rsid w:val="00A157C8"/>
    <w:rsid w:val="00A1601E"/>
    <w:rsid w:val="00A164B1"/>
    <w:rsid w:val="00A16938"/>
    <w:rsid w:val="00A17BFF"/>
    <w:rsid w:val="00A17CBE"/>
    <w:rsid w:val="00A17D79"/>
    <w:rsid w:val="00A201CF"/>
    <w:rsid w:val="00A208A0"/>
    <w:rsid w:val="00A211FC"/>
    <w:rsid w:val="00A21646"/>
    <w:rsid w:val="00A21934"/>
    <w:rsid w:val="00A21F26"/>
    <w:rsid w:val="00A22F37"/>
    <w:rsid w:val="00A230D8"/>
    <w:rsid w:val="00A23590"/>
    <w:rsid w:val="00A23624"/>
    <w:rsid w:val="00A241AD"/>
    <w:rsid w:val="00A24BFD"/>
    <w:rsid w:val="00A251ED"/>
    <w:rsid w:val="00A25916"/>
    <w:rsid w:val="00A25A55"/>
    <w:rsid w:val="00A268E6"/>
    <w:rsid w:val="00A279D3"/>
    <w:rsid w:val="00A27EDE"/>
    <w:rsid w:val="00A3043E"/>
    <w:rsid w:val="00A30C1D"/>
    <w:rsid w:val="00A31449"/>
    <w:rsid w:val="00A3147D"/>
    <w:rsid w:val="00A3175D"/>
    <w:rsid w:val="00A31A7F"/>
    <w:rsid w:val="00A31E21"/>
    <w:rsid w:val="00A32720"/>
    <w:rsid w:val="00A32C37"/>
    <w:rsid w:val="00A33043"/>
    <w:rsid w:val="00A3499F"/>
    <w:rsid w:val="00A3566E"/>
    <w:rsid w:val="00A35C6D"/>
    <w:rsid w:val="00A367AC"/>
    <w:rsid w:val="00A36AF3"/>
    <w:rsid w:val="00A37AE9"/>
    <w:rsid w:val="00A403EE"/>
    <w:rsid w:val="00A41BD0"/>
    <w:rsid w:val="00A41E87"/>
    <w:rsid w:val="00A42439"/>
    <w:rsid w:val="00A43876"/>
    <w:rsid w:val="00A43CC9"/>
    <w:rsid w:val="00A441F9"/>
    <w:rsid w:val="00A4470B"/>
    <w:rsid w:val="00A4479A"/>
    <w:rsid w:val="00A44F73"/>
    <w:rsid w:val="00A45116"/>
    <w:rsid w:val="00A45661"/>
    <w:rsid w:val="00A45ED5"/>
    <w:rsid w:val="00A4600A"/>
    <w:rsid w:val="00A46C34"/>
    <w:rsid w:val="00A47208"/>
    <w:rsid w:val="00A4729E"/>
    <w:rsid w:val="00A5194E"/>
    <w:rsid w:val="00A51A87"/>
    <w:rsid w:val="00A5226E"/>
    <w:rsid w:val="00A5309E"/>
    <w:rsid w:val="00A541AF"/>
    <w:rsid w:val="00A546B5"/>
    <w:rsid w:val="00A553A2"/>
    <w:rsid w:val="00A5555C"/>
    <w:rsid w:val="00A556E1"/>
    <w:rsid w:val="00A55C5E"/>
    <w:rsid w:val="00A56717"/>
    <w:rsid w:val="00A5683C"/>
    <w:rsid w:val="00A56C8F"/>
    <w:rsid w:val="00A576EA"/>
    <w:rsid w:val="00A618B0"/>
    <w:rsid w:val="00A61D9E"/>
    <w:rsid w:val="00A61F94"/>
    <w:rsid w:val="00A6352A"/>
    <w:rsid w:val="00A63C1B"/>
    <w:rsid w:val="00A6438D"/>
    <w:rsid w:val="00A644AB"/>
    <w:rsid w:val="00A64AA5"/>
    <w:rsid w:val="00A650B9"/>
    <w:rsid w:val="00A66D02"/>
    <w:rsid w:val="00A67B1B"/>
    <w:rsid w:val="00A70CFE"/>
    <w:rsid w:val="00A71EDE"/>
    <w:rsid w:val="00A7207C"/>
    <w:rsid w:val="00A72378"/>
    <w:rsid w:val="00A7386B"/>
    <w:rsid w:val="00A73E27"/>
    <w:rsid w:val="00A74530"/>
    <w:rsid w:val="00A75DF5"/>
    <w:rsid w:val="00A76AD3"/>
    <w:rsid w:val="00A76ECC"/>
    <w:rsid w:val="00A77445"/>
    <w:rsid w:val="00A7CA6D"/>
    <w:rsid w:val="00A81203"/>
    <w:rsid w:val="00A813BF"/>
    <w:rsid w:val="00A818EF"/>
    <w:rsid w:val="00A82928"/>
    <w:rsid w:val="00A83F6A"/>
    <w:rsid w:val="00A83FD8"/>
    <w:rsid w:val="00A840C6"/>
    <w:rsid w:val="00A8663A"/>
    <w:rsid w:val="00A86811"/>
    <w:rsid w:val="00A86A9E"/>
    <w:rsid w:val="00A86CDF"/>
    <w:rsid w:val="00A87293"/>
    <w:rsid w:val="00A87B66"/>
    <w:rsid w:val="00A87C7F"/>
    <w:rsid w:val="00A9001C"/>
    <w:rsid w:val="00A904BA"/>
    <w:rsid w:val="00A90D0D"/>
    <w:rsid w:val="00A91DE1"/>
    <w:rsid w:val="00A91EC8"/>
    <w:rsid w:val="00A92016"/>
    <w:rsid w:val="00A92ACC"/>
    <w:rsid w:val="00A92FA8"/>
    <w:rsid w:val="00A93051"/>
    <w:rsid w:val="00A93147"/>
    <w:rsid w:val="00A93DCA"/>
    <w:rsid w:val="00A941E3"/>
    <w:rsid w:val="00A948A1"/>
    <w:rsid w:val="00A94BBE"/>
    <w:rsid w:val="00A950A5"/>
    <w:rsid w:val="00A96893"/>
    <w:rsid w:val="00A969A5"/>
    <w:rsid w:val="00A97D49"/>
    <w:rsid w:val="00AA0274"/>
    <w:rsid w:val="00AA04CC"/>
    <w:rsid w:val="00AA06DB"/>
    <w:rsid w:val="00AA20CC"/>
    <w:rsid w:val="00AA22AA"/>
    <w:rsid w:val="00AA2351"/>
    <w:rsid w:val="00AA23C5"/>
    <w:rsid w:val="00AA23DC"/>
    <w:rsid w:val="00AA26D6"/>
    <w:rsid w:val="00AA2B51"/>
    <w:rsid w:val="00AA2E81"/>
    <w:rsid w:val="00AA3149"/>
    <w:rsid w:val="00AA3439"/>
    <w:rsid w:val="00AA3BB9"/>
    <w:rsid w:val="00AA4425"/>
    <w:rsid w:val="00AA4845"/>
    <w:rsid w:val="00AA58D3"/>
    <w:rsid w:val="00AA5B0E"/>
    <w:rsid w:val="00AA5E2E"/>
    <w:rsid w:val="00AA5FDE"/>
    <w:rsid w:val="00AA628A"/>
    <w:rsid w:val="00AA6335"/>
    <w:rsid w:val="00AA66B5"/>
    <w:rsid w:val="00AA6AA8"/>
    <w:rsid w:val="00AA6C7B"/>
    <w:rsid w:val="00AA7DA6"/>
    <w:rsid w:val="00AB003D"/>
    <w:rsid w:val="00AB00D1"/>
    <w:rsid w:val="00AB06C5"/>
    <w:rsid w:val="00AB1726"/>
    <w:rsid w:val="00AB18B1"/>
    <w:rsid w:val="00AB21D9"/>
    <w:rsid w:val="00AB2231"/>
    <w:rsid w:val="00AB27B8"/>
    <w:rsid w:val="00AB29B9"/>
    <w:rsid w:val="00AB34BC"/>
    <w:rsid w:val="00AB3DF7"/>
    <w:rsid w:val="00AB4A4A"/>
    <w:rsid w:val="00AB4E9C"/>
    <w:rsid w:val="00AB59D0"/>
    <w:rsid w:val="00AB5E02"/>
    <w:rsid w:val="00AB61CD"/>
    <w:rsid w:val="00AB63AE"/>
    <w:rsid w:val="00AB6AE4"/>
    <w:rsid w:val="00AB7619"/>
    <w:rsid w:val="00AB7B73"/>
    <w:rsid w:val="00AB7DE7"/>
    <w:rsid w:val="00AC004F"/>
    <w:rsid w:val="00AC0728"/>
    <w:rsid w:val="00AC0F7A"/>
    <w:rsid w:val="00AC13A5"/>
    <w:rsid w:val="00AC1A93"/>
    <w:rsid w:val="00AC1BDC"/>
    <w:rsid w:val="00AC2AA3"/>
    <w:rsid w:val="00AC2AC3"/>
    <w:rsid w:val="00AC37D1"/>
    <w:rsid w:val="00AC3B53"/>
    <w:rsid w:val="00AC40A4"/>
    <w:rsid w:val="00AC40B2"/>
    <w:rsid w:val="00AC46A0"/>
    <w:rsid w:val="00AC4845"/>
    <w:rsid w:val="00AC4CB3"/>
    <w:rsid w:val="00AC501D"/>
    <w:rsid w:val="00AC5822"/>
    <w:rsid w:val="00AC5C50"/>
    <w:rsid w:val="00AC67E9"/>
    <w:rsid w:val="00AC7185"/>
    <w:rsid w:val="00AC76B9"/>
    <w:rsid w:val="00AC7723"/>
    <w:rsid w:val="00AC779F"/>
    <w:rsid w:val="00AC7BF1"/>
    <w:rsid w:val="00AD02D9"/>
    <w:rsid w:val="00AD0366"/>
    <w:rsid w:val="00AD0414"/>
    <w:rsid w:val="00AD0A97"/>
    <w:rsid w:val="00AD0D55"/>
    <w:rsid w:val="00AD0F04"/>
    <w:rsid w:val="00AD1A14"/>
    <w:rsid w:val="00AD2B1E"/>
    <w:rsid w:val="00AD2B80"/>
    <w:rsid w:val="00AD45F2"/>
    <w:rsid w:val="00AD4D24"/>
    <w:rsid w:val="00AD4F51"/>
    <w:rsid w:val="00AD5023"/>
    <w:rsid w:val="00AD5328"/>
    <w:rsid w:val="00AD5775"/>
    <w:rsid w:val="00AD581B"/>
    <w:rsid w:val="00AD59A8"/>
    <w:rsid w:val="00AD6E3F"/>
    <w:rsid w:val="00AD6F72"/>
    <w:rsid w:val="00AE0A0A"/>
    <w:rsid w:val="00AE0BE9"/>
    <w:rsid w:val="00AE101B"/>
    <w:rsid w:val="00AE1138"/>
    <w:rsid w:val="00AE1E0A"/>
    <w:rsid w:val="00AE210D"/>
    <w:rsid w:val="00AE2294"/>
    <w:rsid w:val="00AE2CFC"/>
    <w:rsid w:val="00AE3372"/>
    <w:rsid w:val="00AE39CC"/>
    <w:rsid w:val="00AE3DA0"/>
    <w:rsid w:val="00AE3F35"/>
    <w:rsid w:val="00AE4059"/>
    <w:rsid w:val="00AE45AF"/>
    <w:rsid w:val="00AE46EF"/>
    <w:rsid w:val="00AE513D"/>
    <w:rsid w:val="00AE58FC"/>
    <w:rsid w:val="00AE6C6A"/>
    <w:rsid w:val="00AE73CA"/>
    <w:rsid w:val="00AF09A1"/>
    <w:rsid w:val="00AF0D4B"/>
    <w:rsid w:val="00AF0FA9"/>
    <w:rsid w:val="00AF1455"/>
    <w:rsid w:val="00AF1743"/>
    <w:rsid w:val="00AF1B4D"/>
    <w:rsid w:val="00AF29FB"/>
    <w:rsid w:val="00AF3B70"/>
    <w:rsid w:val="00AF4156"/>
    <w:rsid w:val="00AF4221"/>
    <w:rsid w:val="00AF47B4"/>
    <w:rsid w:val="00AF4D11"/>
    <w:rsid w:val="00AF54E6"/>
    <w:rsid w:val="00AF5684"/>
    <w:rsid w:val="00AF7764"/>
    <w:rsid w:val="00B002A7"/>
    <w:rsid w:val="00B006B5"/>
    <w:rsid w:val="00B011B2"/>
    <w:rsid w:val="00B011E6"/>
    <w:rsid w:val="00B01C3C"/>
    <w:rsid w:val="00B01C45"/>
    <w:rsid w:val="00B02CDE"/>
    <w:rsid w:val="00B03DF1"/>
    <w:rsid w:val="00B047B3"/>
    <w:rsid w:val="00B04CED"/>
    <w:rsid w:val="00B0565E"/>
    <w:rsid w:val="00B0570B"/>
    <w:rsid w:val="00B058BB"/>
    <w:rsid w:val="00B06116"/>
    <w:rsid w:val="00B06546"/>
    <w:rsid w:val="00B06BBE"/>
    <w:rsid w:val="00B0748B"/>
    <w:rsid w:val="00B079BF"/>
    <w:rsid w:val="00B100F6"/>
    <w:rsid w:val="00B1068D"/>
    <w:rsid w:val="00B10796"/>
    <w:rsid w:val="00B10A27"/>
    <w:rsid w:val="00B10C92"/>
    <w:rsid w:val="00B10F02"/>
    <w:rsid w:val="00B11190"/>
    <w:rsid w:val="00B11275"/>
    <w:rsid w:val="00B1156A"/>
    <w:rsid w:val="00B11A07"/>
    <w:rsid w:val="00B11BBA"/>
    <w:rsid w:val="00B11CB1"/>
    <w:rsid w:val="00B11EE3"/>
    <w:rsid w:val="00B11FD7"/>
    <w:rsid w:val="00B12726"/>
    <w:rsid w:val="00B1283F"/>
    <w:rsid w:val="00B12DD8"/>
    <w:rsid w:val="00B1341E"/>
    <w:rsid w:val="00B13468"/>
    <w:rsid w:val="00B1360B"/>
    <w:rsid w:val="00B14A75"/>
    <w:rsid w:val="00B16895"/>
    <w:rsid w:val="00B16B38"/>
    <w:rsid w:val="00B173D1"/>
    <w:rsid w:val="00B17431"/>
    <w:rsid w:val="00B1774C"/>
    <w:rsid w:val="00B20136"/>
    <w:rsid w:val="00B204F5"/>
    <w:rsid w:val="00B20572"/>
    <w:rsid w:val="00B20CB3"/>
    <w:rsid w:val="00B2171B"/>
    <w:rsid w:val="00B2277B"/>
    <w:rsid w:val="00B22C67"/>
    <w:rsid w:val="00B23B4E"/>
    <w:rsid w:val="00B257E3"/>
    <w:rsid w:val="00B25A80"/>
    <w:rsid w:val="00B2623D"/>
    <w:rsid w:val="00B279D7"/>
    <w:rsid w:val="00B30956"/>
    <w:rsid w:val="00B30A56"/>
    <w:rsid w:val="00B311FD"/>
    <w:rsid w:val="00B3134B"/>
    <w:rsid w:val="00B31967"/>
    <w:rsid w:val="00B31A84"/>
    <w:rsid w:val="00B3229E"/>
    <w:rsid w:val="00B322FE"/>
    <w:rsid w:val="00B323D5"/>
    <w:rsid w:val="00B32526"/>
    <w:rsid w:val="00B328E9"/>
    <w:rsid w:val="00B32FFA"/>
    <w:rsid w:val="00B33241"/>
    <w:rsid w:val="00B3354B"/>
    <w:rsid w:val="00B33703"/>
    <w:rsid w:val="00B33861"/>
    <w:rsid w:val="00B34878"/>
    <w:rsid w:val="00B34B3F"/>
    <w:rsid w:val="00B34B71"/>
    <w:rsid w:val="00B34D43"/>
    <w:rsid w:val="00B34E37"/>
    <w:rsid w:val="00B358E1"/>
    <w:rsid w:val="00B3592F"/>
    <w:rsid w:val="00B35AA3"/>
    <w:rsid w:val="00B37AA3"/>
    <w:rsid w:val="00B40388"/>
    <w:rsid w:val="00B407E2"/>
    <w:rsid w:val="00B40D96"/>
    <w:rsid w:val="00B41306"/>
    <w:rsid w:val="00B41BBB"/>
    <w:rsid w:val="00B41E8A"/>
    <w:rsid w:val="00B4217A"/>
    <w:rsid w:val="00B42354"/>
    <w:rsid w:val="00B423A0"/>
    <w:rsid w:val="00B42674"/>
    <w:rsid w:val="00B42898"/>
    <w:rsid w:val="00B43673"/>
    <w:rsid w:val="00B43915"/>
    <w:rsid w:val="00B43A32"/>
    <w:rsid w:val="00B44461"/>
    <w:rsid w:val="00B44979"/>
    <w:rsid w:val="00B44A89"/>
    <w:rsid w:val="00B44AF5"/>
    <w:rsid w:val="00B451F9"/>
    <w:rsid w:val="00B45370"/>
    <w:rsid w:val="00B454A6"/>
    <w:rsid w:val="00B4591A"/>
    <w:rsid w:val="00B46309"/>
    <w:rsid w:val="00B464B6"/>
    <w:rsid w:val="00B46663"/>
    <w:rsid w:val="00B46AB4"/>
    <w:rsid w:val="00B4765E"/>
    <w:rsid w:val="00B476AE"/>
    <w:rsid w:val="00B5007E"/>
    <w:rsid w:val="00B503FF"/>
    <w:rsid w:val="00B524DA"/>
    <w:rsid w:val="00B528D5"/>
    <w:rsid w:val="00B53484"/>
    <w:rsid w:val="00B540BD"/>
    <w:rsid w:val="00B54F7E"/>
    <w:rsid w:val="00B54FAC"/>
    <w:rsid w:val="00B55049"/>
    <w:rsid w:val="00B559A1"/>
    <w:rsid w:val="00B55A0B"/>
    <w:rsid w:val="00B55B5A"/>
    <w:rsid w:val="00B55E62"/>
    <w:rsid w:val="00B55F88"/>
    <w:rsid w:val="00B567BC"/>
    <w:rsid w:val="00B56D6C"/>
    <w:rsid w:val="00B57177"/>
    <w:rsid w:val="00B57767"/>
    <w:rsid w:val="00B57816"/>
    <w:rsid w:val="00B57B18"/>
    <w:rsid w:val="00B57CD0"/>
    <w:rsid w:val="00B601C4"/>
    <w:rsid w:val="00B6035F"/>
    <w:rsid w:val="00B6126D"/>
    <w:rsid w:val="00B614A4"/>
    <w:rsid w:val="00B61AD9"/>
    <w:rsid w:val="00B6205B"/>
    <w:rsid w:val="00B64416"/>
    <w:rsid w:val="00B645D5"/>
    <w:rsid w:val="00B6539D"/>
    <w:rsid w:val="00B6720A"/>
    <w:rsid w:val="00B7007A"/>
    <w:rsid w:val="00B70258"/>
    <w:rsid w:val="00B704C2"/>
    <w:rsid w:val="00B70750"/>
    <w:rsid w:val="00B70891"/>
    <w:rsid w:val="00B70B64"/>
    <w:rsid w:val="00B716D7"/>
    <w:rsid w:val="00B71907"/>
    <w:rsid w:val="00B71D9A"/>
    <w:rsid w:val="00B71F48"/>
    <w:rsid w:val="00B720E7"/>
    <w:rsid w:val="00B72B08"/>
    <w:rsid w:val="00B7352B"/>
    <w:rsid w:val="00B73F03"/>
    <w:rsid w:val="00B740A8"/>
    <w:rsid w:val="00B744D9"/>
    <w:rsid w:val="00B74F61"/>
    <w:rsid w:val="00B751BC"/>
    <w:rsid w:val="00B7523D"/>
    <w:rsid w:val="00B754A3"/>
    <w:rsid w:val="00B757CC"/>
    <w:rsid w:val="00B77BC3"/>
    <w:rsid w:val="00B77C53"/>
    <w:rsid w:val="00B77D02"/>
    <w:rsid w:val="00B8049E"/>
    <w:rsid w:val="00B806EE"/>
    <w:rsid w:val="00B80918"/>
    <w:rsid w:val="00B80F7F"/>
    <w:rsid w:val="00B8244E"/>
    <w:rsid w:val="00B825AB"/>
    <w:rsid w:val="00B82B4F"/>
    <w:rsid w:val="00B82C00"/>
    <w:rsid w:val="00B82D7A"/>
    <w:rsid w:val="00B83620"/>
    <w:rsid w:val="00B83665"/>
    <w:rsid w:val="00B836A9"/>
    <w:rsid w:val="00B838C8"/>
    <w:rsid w:val="00B83B24"/>
    <w:rsid w:val="00B84DE4"/>
    <w:rsid w:val="00B84F43"/>
    <w:rsid w:val="00B85476"/>
    <w:rsid w:val="00B85EA2"/>
    <w:rsid w:val="00B861C7"/>
    <w:rsid w:val="00B905E8"/>
    <w:rsid w:val="00B90891"/>
    <w:rsid w:val="00B91045"/>
    <w:rsid w:val="00B912E3"/>
    <w:rsid w:val="00B917EF"/>
    <w:rsid w:val="00B91D45"/>
    <w:rsid w:val="00B92268"/>
    <w:rsid w:val="00B92C4A"/>
    <w:rsid w:val="00B9314A"/>
    <w:rsid w:val="00B9361E"/>
    <w:rsid w:val="00B93921"/>
    <w:rsid w:val="00B93AE4"/>
    <w:rsid w:val="00B93CB9"/>
    <w:rsid w:val="00B93E90"/>
    <w:rsid w:val="00B93F8C"/>
    <w:rsid w:val="00B9420F"/>
    <w:rsid w:val="00B949EB"/>
    <w:rsid w:val="00B957EF"/>
    <w:rsid w:val="00B96627"/>
    <w:rsid w:val="00BA0770"/>
    <w:rsid w:val="00BA0AF2"/>
    <w:rsid w:val="00BA1036"/>
    <w:rsid w:val="00BA1119"/>
    <w:rsid w:val="00BA16CC"/>
    <w:rsid w:val="00BA1841"/>
    <w:rsid w:val="00BA2284"/>
    <w:rsid w:val="00BA2A9F"/>
    <w:rsid w:val="00BA3BD2"/>
    <w:rsid w:val="00BA49DE"/>
    <w:rsid w:val="00BA4BF1"/>
    <w:rsid w:val="00BA4D69"/>
    <w:rsid w:val="00BA5BAE"/>
    <w:rsid w:val="00BA6A8A"/>
    <w:rsid w:val="00BA7287"/>
    <w:rsid w:val="00BA7ABF"/>
    <w:rsid w:val="00BA7D49"/>
    <w:rsid w:val="00BB0492"/>
    <w:rsid w:val="00BB07F4"/>
    <w:rsid w:val="00BB09F7"/>
    <w:rsid w:val="00BB09FD"/>
    <w:rsid w:val="00BB0BC3"/>
    <w:rsid w:val="00BB12E2"/>
    <w:rsid w:val="00BB1D8A"/>
    <w:rsid w:val="00BB2026"/>
    <w:rsid w:val="00BB2430"/>
    <w:rsid w:val="00BB3E2D"/>
    <w:rsid w:val="00BB46B6"/>
    <w:rsid w:val="00BB5770"/>
    <w:rsid w:val="00BB5D00"/>
    <w:rsid w:val="00BB619B"/>
    <w:rsid w:val="00BB67FF"/>
    <w:rsid w:val="00BB6C7D"/>
    <w:rsid w:val="00BB7299"/>
    <w:rsid w:val="00BB78FF"/>
    <w:rsid w:val="00BC0602"/>
    <w:rsid w:val="00BC1011"/>
    <w:rsid w:val="00BC1108"/>
    <w:rsid w:val="00BC1D7C"/>
    <w:rsid w:val="00BC1D9A"/>
    <w:rsid w:val="00BC223E"/>
    <w:rsid w:val="00BC23FB"/>
    <w:rsid w:val="00BC26C8"/>
    <w:rsid w:val="00BC478C"/>
    <w:rsid w:val="00BC485B"/>
    <w:rsid w:val="00BC5CC2"/>
    <w:rsid w:val="00BC6275"/>
    <w:rsid w:val="00BC6FD8"/>
    <w:rsid w:val="00BC7F69"/>
    <w:rsid w:val="00BD13C8"/>
    <w:rsid w:val="00BD1964"/>
    <w:rsid w:val="00BD20D7"/>
    <w:rsid w:val="00BD2305"/>
    <w:rsid w:val="00BD27E0"/>
    <w:rsid w:val="00BD2B37"/>
    <w:rsid w:val="00BD37B1"/>
    <w:rsid w:val="00BD5C76"/>
    <w:rsid w:val="00BD6114"/>
    <w:rsid w:val="00BD69A8"/>
    <w:rsid w:val="00BD69CC"/>
    <w:rsid w:val="00BD6E19"/>
    <w:rsid w:val="00BD6F35"/>
    <w:rsid w:val="00BD6FD7"/>
    <w:rsid w:val="00BD7346"/>
    <w:rsid w:val="00BD7F81"/>
    <w:rsid w:val="00BE0CBF"/>
    <w:rsid w:val="00BE108F"/>
    <w:rsid w:val="00BE116B"/>
    <w:rsid w:val="00BE1B11"/>
    <w:rsid w:val="00BE1E40"/>
    <w:rsid w:val="00BE1F89"/>
    <w:rsid w:val="00BE3166"/>
    <w:rsid w:val="00BE35B6"/>
    <w:rsid w:val="00BE428D"/>
    <w:rsid w:val="00BE4ED1"/>
    <w:rsid w:val="00BE5F22"/>
    <w:rsid w:val="00BE5FC6"/>
    <w:rsid w:val="00BE67A0"/>
    <w:rsid w:val="00BE6825"/>
    <w:rsid w:val="00BE6EB5"/>
    <w:rsid w:val="00BE6EDB"/>
    <w:rsid w:val="00BE77D5"/>
    <w:rsid w:val="00BF07CD"/>
    <w:rsid w:val="00BF0899"/>
    <w:rsid w:val="00BF0910"/>
    <w:rsid w:val="00BF0B2D"/>
    <w:rsid w:val="00BF0DEA"/>
    <w:rsid w:val="00BF2E34"/>
    <w:rsid w:val="00BF3128"/>
    <w:rsid w:val="00BF3884"/>
    <w:rsid w:val="00BF3E28"/>
    <w:rsid w:val="00BF3E9F"/>
    <w:rsid w:val="00BF4B67"/>
    <w:rsid w:val="00BF4C8E"/>
    <w:rsid w:val="00BF5798"/>
    <w:rsid w:val="00BF602B"/>
    <w:rsid w:val="00BF608E"/>
    <w:rsid w:val="00BF621A"/>
    <w:rsid w:val="00BF6706"/>
    <w:rsid w:val="00BF68BE"/>
    <w:rsid w:val="00BF69BB"/>
    <w:rsid w:val="00BF6AD4"/>
    <w:rsid w:val="00BF717C"/>
    <w:rsid w:val="00BF7550"/>
    <w:rsid w:val="00BF7FB1"/>
    <w:rsid w:val="00C001B7"/>
    <w:rsid w:val="00C016C4"/>
    <w:rsid w:val="00C01D27"/>
    <w:rsid w:val="00C029F2"/>
    <w:rsid w:val="00C032DB"/>
    <w:rsid w:val="00C0347A"/>
    <w:rsid w:val="00C03FCA"/>
    <w:rsid w:val="00C04612"/>
    <w:rsid w:val="00C04BC4"/>
    <w:rsid w:val="00C04D8C"/>
    <w:rsid w:val="00C06750"/>
    <w:rsid w:val="00C06797"/>
    <w:rsid w:val="00C06F82"/>
    <w:rsid w:val="00C07AD5"/>
    <w:rsid w:val="00C101DE"/>
    <w:rsid w:val="00C1136B"/>
    <w:rsid w:val="00C11458"/>
    <w:rsid w:val="00C114DA"/>
    <w:rsid w:val="00C12C14"/>
    <w:rsid w:val="00C12F15"/>
    <w:rsid w:val="00C13308"/>
    <w:rsid w:val="00C134A1"/>
    <w:rsid w:val="00C13FD4"/>
    <w:rsid w:val="00C14171"/>
    <w:rsid w:val="00C141C5"/>
    <w:rsid w:val="00C14352"/>
    <w:rsid w:val="00C14A20"/>
    <w:rsid w:val="00C14E10"/>
    <w:rsid w:val="00C150DE"/>
    <w:rsid w:val="00C157CD"/>
    <w:rsid w:val="00C157E6"/>
    <w:rsid w:val="00C158C8"/>
    <w:rsid w:val="00C16032"/>
    <w:rsid w:val="00C160D0"/>
    <w:rsid w:val="00C1750D"/>
    <w:rsid w:val="00C1775A"/>
    <w:rsid w:val="00C179C8"/>
    <w:rsid w:val="00C17A42"/>
    <w:rsid w:val="00C17CF1"/>
    <w:rsid w:val="00C203E4"/>
    <w:rsid w:val="00C20ABB"/>
    <w:rsid w:val="00C20CAF"/>
    <w:rsid w:val="00C21195"/>
    <w:rsid w:val="00C21199"/>
    <w:rsid w:val="00C218CC"/>
    <w:rsid w:val="00C21F47"/>
    <w:rsid w:val="00C22453"/>
    <w:rsid w:val="00C2292E"/>
    <w:rsid w:val="00C22FDA"/>
    <w:rsid w:val="00C23472"/>
    <w:rsid w:val="00C23C82"/>
    <w:rsid w:val="00C23F5C"/>
    <w:rsid w:val="00C2433B"/>
    <w:rsid w:val="00C24361"/>
    <w:rsid w:val="00C2464B"/>
    <w:rsid w:val="00C250AC"/>
    <w:rsid w:val="00C255BC"/>
    <w:rsid w:val="00C25CC9"/>
    <w:rsid w:val="00C264E3"/>
    <w:rsid w:val="00C275A5"/>
    <w:rsid w:val="00C27E99"/>
    <w:rsid w:val="00C3007F"/>
    <w:rsid w:val="00C30EB5"/>
    <w:rsid w:val="00C3183D"/>
    <w:rsid w:val="00C31B8E"/>
    <w:rsid w:val="00C326CD"/>
    <w:rsid w:val="00C32C00"/>
    <w:rsid w:val="00C33230"/>
    <w:rsid w:val="00C34026"/>
    <w:rsid w:val="00C345F0"/>
    <w:rsid w:val="00C34CD7"/>
    <w:rsid w:val="00C351E2"/>
    <w:rsid w:val="00C359CF"/>
    <w:rsid w:val="00C35FC2"/>
    <w:rsid w:val="00C3616C"/>
    <w:rsid w:val="00C3730E"/>
    <w:rsid w:val="00C3741A"/>
    <w:rsid w:val="00C37A31"/>
    <w:rsid w:val="00C41717"/>
    <w:rsid w:val="00C417CD"/>
    <w:rsid w:val="00C41F41"/>
    <w:rsid w:val="00C41FB3"/>
    <w:rsid w:val="00C42379"/>
    <w:rsid w:val="00C4289E"/>
    <w:rsid w:val="00C42A8E"/>
    <w:rsid w:val="00C43691"/>
    <w:rsid w:val="00C438B3"/>
    <w:rsid w:val="00C44A29"/>
    <w:rsid w:val="00C452F2"/>
    <w:rsid w:val="00C46D21"/>
    <w:rsid w:val="00C47F3D"/>
    <w:rsid w:val="00C5018F"/>
    <w:rsid w:val="00C5091F"/>
    <w:rsid w:val="00C50FD5"/>
    <w:rsid w:val="00C51472"/>
    <w:rsid w:val="00C51D56"/>
    <w:rsid w:val="00C52D40"/>
    <w:rsid w:val="00C53941"/>
    <w:rsid w:val="00C53F3C"/>
    <w:rsid w:val="00C543ED"/>
    <w:rsid w:val="00C55069"/>
    <w:rsid w:val="00C550F0"/>
    <w:rsid w:val="00C555ED"/>
    <w:rsid w:val="00C5568E"/>
    <w:rsid w:val="00C55755"/>
    <w:rsid w:val="00C5655B"/>
    <w:rsid w:val="00C57342"/>
    <w:rsid w:val="00C5766E"/>
    <w:rsid w:val="00C5770F"/>
    <w:rsid w:val="00C57ACB"/>
    <w:rsid w:val="00C600D3"/>
    <w:rsid w:val="00C603D6"/>
    <w:rsid w:val="00C60581"/>
    <w:rsid w:val="00C60EC5"/>
    <w:rsid w:val="00C612E3"/>
    <w:rsid w:val="00C61326"/>
    <w:rsid w:val="00C62967"/>
    <w:rsid w:val="00C62AAF"/>
    <w:rsid w:val="00C62BAD"/>
    <w:rsid w:val="00C62D28"/>
    <w:rsid w:val="00C632F3"/>
    <w:rsid w:val="00C6442A"/>
    <w:rsid w:val="00C6541B"/>
    <w:rsid w:val="00C66697"/>
    <w:rsid w:val="00C66D64"/>
    <w:rsid w:val="00C679B3"/>
    <w:rsid w:val="00C67BD7"/>
    <w:rsid w:val="00C70349"/>
    <w:rsid w:val="00C708DF"/>
    <w:rsid w:val="00C7148F"/>
    <w:rsid w:val="00C72CB2"/>
    <w:rsid w:val="00C72EDA"/>
    <w:rsid w:val="00C73C92"/>
    <w:rsid w:val="00C75DF4"/>
    <w:rsid w:val="00C75E85"/>
    <w:rsid w:val="00C7628B"/>
    <w:rsid w:val="00C768CE"/>
    <w:rsid w:val="00C76CE6"/>
    <w:rsid w:val="00C77114"/>
    <w:rsid w:val="00C805D4"/>
    <w:rsid w:val="00C807A3"/>
    <w:rsid w:val="00C8086E"/>
    <w:rsid w:val="00C81F92"/>
    <w:rsid w:val="00C82658"/>
    <w:rsid w:val="00C82ADB"/>
    <w:rsid w:val="00C82B7D"/>
    <w:rsid w:val="00C82EDD"/>
    <w:rsid w:val="00C82F0F"/>
    <w:rsid w:val="00C8336A"/>
    <w:rsid w:val="00C83465"/>
    <w:rsid w:val="00C84723"/>
    <w:rsid w:val="00C84C1F"/>
    <w:rsid w:val="00C85163"/>
    <w:rsid w:val="00C8516F"/>
    <w:rsid w:val="00C875E0"/>
    <w:rsid w:val="00C87FA7"/>
    <w:rsid w:val="00C9035B"/>
    <w:rsid w:val="00C90D95"/>
    <w:rsid w:val="00C9195D"/>
    <w:rsid w:val="00C91A27"/>
    <w:rsid w:val="00C91FD4"/>
    <w:rsid w:val="00C92165"/>
    <w:rsid w:val="00C939DA"/>
    <w:rsid w:val="00C93B07"/>
    <w:rsid w:val="00C93D71"/>
    <w:rsid w:val="00C95468"/>
    <w:rsid w:val="00C95827"/>
    <w:rsid w:val="00C95973"/>
    <w:rsid w:val="00C96D7B"/>
    <w:rsid w:val="00C9779B"/>
    <w:rsid w:val="00CA0492"/>
    <w:rsid w:val="00CA06BF"/>
    <w:rsid w:val="00CA06E3"/>
    <w:rsid w:val="00CA1007"/>
    <w:rsid w:val="00CA12C6"/>
    <w:rsid w:val="00CA2874"/>
    <w:rsid w:val="00CA3D89"/>
    <w:rsid w:val="00CA4BFA"/>
    <w:rsid w:val="00CA5992"/>
    <w:rsid w:val="00CA5D64"/>
    <w:rsid w:val="00CA6118"/>
    <w:rsid w:val="00CA674E"/>
    <w:rsid w:val="00CA6C66"/>
    <w:rsid w:val="00CB067C"/>
    <w:rsid w:val="00CB0AB8"/>
    <w:rsid w:val="00CB23B3"/>
    <w:rsid w:val="00CB286B"/>
    <w:rsid w:val="00CB298C"/>
    <w:rsid w:val="00CB2C37"/>
    <w:rsid w:val="00CB32E4"/>
    <w:rsid w:val="00CB3FEA"/>
    <w:rsid w:val="00CB589A"/>
    <w:rsid w:val="00CB664C"/>
    <w:rsid w:val="00CB6D11"/>
    <w:rsid w:val="00CB7DA5"/>
    <w:rsid w:val="00CC0278"/>
    <w:rsid w:val="00CC04C3"/>
    <w:rsid w:val="00CC0A49"/>
    <w:rsid w:val="00CC0D21"/>
    <w:rsid w:val="00CC0E77"/>
    <w:rsid w:val="00CC179E"/>
    <w:rsid w:val="00CC1C80"/>
    <w:rsid w:val="00CC2582"/>
    <w:rsid w:val="00CC2A2F"/>
    <w:rsid w:val="00CC2EA5"/>
    <w:rsid w:val="00CC396D"/>
    <w:rsid w:val="00CC39C7"/>
    <w:rsid w:val="00CC3BC4"/>
    <w:rsid w:val="00CC3FD1"/>
    <w:rsid w:val="00CC5FD3"/>
    <w:rsid w:val="00CC76ED"/>
    <w:rsid w:val="00CC7925"/>
    <w:rsid w:val="00CC7D0C"/>
    <w:rsid w:val="00CD05D1"/>
    <w:rsid w:val="00CD062B"/>
    <w:rsid w:val="00CD1B84"/>
    <w:rsid w:val="00CD22DA"/>
    <w:rsid w:val="00CD2730"/>
    <w:rsid w:val="00CD2CB4"/>
    <w:rsid w:val="00CD2F35"/>
    <w:rsid w:val="00CD454D"/>
    <w:rsid w:val="00CD4745"/>
    <w:rsid w:val="00CD4B2C"/>
    <w:rsid w:val="00CD4BF4"/>
    <w:rsid w:val="00CD5C8E"/>
    <w:rsid w:val="00CD63BB"/>
    <w:rsid w:val="00CD6980"/>
    <w:rsid w:val="00CD69C1"/>
    <w:rsid w:val="00CD6EB7"/>
    <w:rsid w:val="00CD7A1F"/>
    <w:rsid w:val="00CD7AB1"/>
    <w:rsid w:val="00CE02DD"/>
    <w:rsid w:val="00CE06CA"/>
    <w:rsid w:val="00CE0759"/>
    <w:rsid w:val="00CE0DAC"/>
    <w:rsid w:val="00CE1366"/>
    <w:rsid w:val="00CE28B9"/>
    <w:rsid w:val="00CE29FA"/>
    <w:rsid w:val="00CE53D1"/>
    <w:rsid w:val="00CE5AE9"/>
    <w:rsid w:val="00CE5C09"/>
    <w:rsid w:val="00CE5E6A"/>
    <w:rsid w:val="00CE6224"/>
    <w:rsid w:val="00CE7A89"/>
    <w:rsid w:val="00CE7CBF"/>
    <w:rsid w:val="00CE7E96"/>
    <w:rsid w:val="00CF00FB"/>
    <w:rsid w:val="00CF062A"/>
    <w:rsid w:val="00CF11FF"/>
    <w:rsid w:val="00CF1E92"/>
    <w:rsid w:val="00CF23B8"/>
    <w:rsid w:val="00CF2454"/>
    <w:rsid w:val="00CF2D8B"/>
    <w:rsid w:val="00CF2EF7"/>
    <w:rsid w:val="00CF3828"/>
    <w:rsid w:val="00CF3C2E"/>
    <w:rsid w:val="00CF41AD"/>
    <w:rsid w:val="00CF5641"/>
    <w:rsid w:val="00CF5CA3"/>
    <w:rsid w:val="00CF5E35"/>
    <w:rsid w:val="00CF72D4"/>
    <w:rsid w:val="00D0031A"/>
    <w:rsid w:val="00D01545"/>
    <w:rsid w:val="00D01AB3"/>
    <w:rsid w:val="00D02DCF"/>
    <w:rsid w:val="00D053B2"/>
    <w:rsid w:val="00D05E73"/>
    <w:rsid w:val="00D06566"/>
    <w:rsid w:val="00D070B7"/>
    <w:rsid w:val="00D0716F"/>
    <w:rsid w:val="00D072E8"/>
    <w:rsid w:val="00D073F4"/>
    <w:rsid w:val="00D113AF"/>
    <w:rsid w:val="00D113CB"/>
    <w:rsid w:val="00D117F1"/>
    <w:rsid w:val="00D122C7"/>
    <w:rsid w:val="00D124E1"/>
    <w:rsid w:val="00D12701"/>
    <w:rsid w:val="00D12868"/>
    <w:rsid w:val="00D131C4"/>
    <w:rsid w:val="00D132C6"/>
    <w:rsid w:val="00D137D1"/>
    <w:rsid w:val="00D1437E"/>
    <w:rsid w:val="00D149AD"/>
    <w:rsid w:val="00D14BA4"/>
    <w:rsid w:val="00D158F6"/>
    <w:rsid w:val="00D16045"/>
    <w:rsid w:val="00D16C78"/>
    <w:rsid w:val="00D16D38"/>
    <w:rsid w:val="00D16EE3"/>
    <w:rsid w:val="00D17F78"/>
    <w:rsid w:val="00D203BF"/>
    <w:rsid w:val="00D20458"/>
    <w:rsid w:val="00D20D2A"/>
    <w:rsid w:val="00D21AD8"/>
    <w:rsid w:val="00D23124"/>
    <w:rsid w:val="00D234E8"/>
    <w:rsid w:val="00D23814"/>
    <w:rsid w:val="00D244AF"/>
    <w:rsid w:val="00D247FF"/>
    <w:rsid w:val="00D24AFC"/>
    <w:rsid w:val="00D24B6D"/>
    <w:rsid w:val="00D251F6"/>
    <w:rsid w:val="00D25CC8"/>
    <w:rsid w:val="00D2645A"/>
    <w:rsid w:val="00D267A3"/>
    <w:rsid w:val="00D26E14"/>
    <w:rsid w:val="00D273CE"/>
    <w:rsid w:val="00D279F1"/>
    <w:rsid w:val="00D31A82"/>
    <w:rsid w:val="00D31FD5"/>
    <w:rsid w:val="00D32D64"/>
    <w:rsid w:val="00D32DCA"/>
    <w:rsid w:val="00D32E66"/>
    <w:rsid w:val="00D3340C"/>
    <w:rsid w:val="00D33B55"/>
    <w:rsid w:val="00D345D1"/>
    <w:rsid w:val="00D34CC2"/>
    <w:rsid w:val="00D362FD"/>
    <w:rsid w:val="00D365AB"/>
    <w:rsid w:val="00D36CED"/>
    <w:rsid w:val="00D370E8"/>
    <w:rsid w:val="00D374E2"/>
    <w:rsid w:val="00D421CE"/>
    <w:rsid w:val="00D43222"/>
    <w:rsid w:val="00D44637"/>
    <w:rsid w:val="00D44995"/>
    <w:rsid w:val="00D44A77"/>
    <w:rsid w:val="00D44C0B"/>
    <w:rsid w:val="00D456B8"/>
    <w:rsid w:val="00D459C1"/>
    <w:rsid w:val="00D45F6A"/>
    <w:rsid w:val="00D46013"/>
    <w:rsid w:val="00D46BD7"/>
    <w:rsid w:val="00D47190"/>
    <w:rsid w:val="00D5043A"/>
    <w:rsid w:val="00D50BA8"/>
    <w:rsid w:val="00D50CAD"/>
    <w:rsid w:val="00D50CB0"/>
    <w:rsid w:val="00D50EB1"/>
    <w:rsid w:val="00D50F7E"/>
    <w:rsid w:val="00D52075"/>
    <w:rsid w:val="00D5234D"/>
    <w:rsid w:val="00D52562"/>
    <w:rsid w:val="00D525A9"/>
    <w:rsid w:val="00D5277D"/>
    <w:rsid w:val="00D546BE"/>
    <w:rsid w:val="00D5580A"/>
    <w:rsid w:val="00D564D1"/>
    <w:rsid w:val="00D56C3F"/>
    <w:rsid w:val="00D606DC"/>
    <w:rsid w:val="00D61088"/>
    <w:rsid w:val="00D61097"/>
    <w:rsid w:val="00D61171"/>
    <w:rsid w:val="00D61AE4"/>
    <w:rsid w:val="00D61E9D"/>
    <w:rsid w:val="00D624D0"/>
    <w:rsid w:val="00D6254F"/>
    <w:rsid w:val="00D625C5"/>
    <w:rsid w:val="00D628DE"/>
    <w:rsid w:val="00D644D3"/>
    <w:rsid w:val="00D648F3"/>
    <w:rsid w:val="00D64AF5"/>
    <w:rsid w:val="00D65167"/>
    <w:rsid w:val="00D65EFA"/>
    <w:rsid w:val="00D66B42"/>
    <w:rsid w:val="00D66E0A"/>
    <w:rsid w:val="00D6772E"/>
    <w:rsid w:val="00D67988"/>
    <w:rsid w:val="00D67E22"/>
    <w:rsid w:val="00D67F11"/>
    <w:rsid w:val="00D71051"/>
    <w:rsid w:val="00D7128B"/>
    <w:rsid w:val="00D715C2"/>
    <w:rsid w:val="00D7289E"/>
    <w:rsid w:val="00D735D4"/>
    <w:rsid w:val="00D739D7"/>
    <w:rsid w:val="00D7403F"/>
    <w:rsid w:val="00D7414A"/>
    <w:rsid w:val="00D745E8"/>
    <w:rsid w:val="00D74DE1"/>
    <w:rsid w:val="00D75D4B"/>
    <w:rsid w:val="00D75E0E"/>
    <w:rsid w:val="00D76079"/>
    <w:rsid w:val="00D7613D"/>
    <w:rsid w:val="00D7670C"/>
    <w:rsid w:val="00D76DB8"/>
    <w:rsid w:val="00D76F44"/>
    <w:rsid w:val="00D77451"/>
    <w:rsid w:val="00D774AF"/>
    <w:rsid w:val="00D80246"/>
    <w:rsid w:val="00D8078E"/>
    <w:rsid w:val="00D80B9D"/>
    <w:rsid w:val="00D812AC"/>
    <w:rsid w:val="00D81C9F"/>
    <w:rsid w:val="00D823FF"/>
    <w:rsid w:val="00D82A85"/>
    <w:rsid w:val="00D8467B"/>
    <w:rsid w:val="00D851EA"/>
    <w:rsid w:val="00D854AA"/>
    <w:rsid w:val="00D86C29"/>
    <w:rsid w:val="00D86CB8"/>
    <w:rsid w:val="00D87439"/>
    <w:rsid w:val="00D90103"/>
    <w:rsid w:val="00D90538"/>
    <w:rsid w:val="00D9120F"/>
    <w:rsid w:val="00D917EB"/>
    <w:rsid w:val="00D92271"/>
    <w:rsid w:val="00D93158"/>
    <w:rsid w:val="00D933D0"/>
    <w:rsid w:val="00D93652"/>
    <w:rsid w:val="00D950B6"/>
    <w:rsid w:val="00D95B7B"/>
    <w:rsid w:val="00D95C4B"/>
    <w:rsid w:val="00D95E9D"/>
    <w:rsid w:val="00D97922"/>
    <w:rsid w:val="00D97F01"/>
    <w:rsid w:val="00DA0DB2"/>
    <w:rsid w:val="00DA0EB5"/>
    <w:rsid w:val="00DA3020"/>
    <w:rsid w:val="00DA42BB"/>
    <w:rsid w:val="00DA4303"/>
    <w:rsid w:val="00DA52D1"/>
    <w:rsid w:val="00DA56FB"/>
    <w:rsid w:val="00DA6EF2"/>
    <w:rsid w:val="00DA7179"/>
    <w:rsid w:val="00DB0316"/>
    <w:rsid w:val="00DB0E41"/>
    <w:rsid w:val="00DB0F86"/>
    <w:rsid w:val="00DB1800"/>
    <w:rsid w:val="00DB20AD"/>
    <w:rsid w:val="00DB297F"/>
    <w:rsid w:val="00DB2C7B"/>
    <w:rsid w:val="00DB3624"/>
    <w:rsid w:val="00DB405F"/>
    <w:rsid w:val="00DB5820"/>
    <w:rsid w:val="00DB63FF"/>
    <w:rsid w:val="00DB6517"/>
    <w:rsid w:val="00DC0607"/>
    <w:rsid w:val="00DC0909"/>
    <w:rsid w:val="00DC0CD0"/>
    <w:rsid w:val="00DC1447"/>
    <w:rsid w:val="00DC2267"/>
    <w:rsid w:val="00DC227C"/>
    <w:rsid w:val="00DC2467"/>
    <w:rsid w:val="00DC25CC"/>
    <w:rsid w:val="00DC3856"/>
    <w:rsid w:val="00DC3A43"/>
    <w:rsid w:val="00DC3C09"/>
    <w:rsid w:val="00DC3CE4"/>
    <w:rsid w:val="00DC493A"/>
    <w:rsid w:val="00DC4C5B"/>
    <w:rsid w:val="00DC5115"/>
    <w:rsid w:val="00DC6022"/>
    <w:rsid w:val="00DC6673"/>
    <w:rsid w:val="00DD0308"/>
    <w:rsid w:val="00DD07C2"/>
    <w:rsid w:val="00DD1223"/>
    <w:rsid w:val="00DD12FE"/>
    <w:rsid w:val="00DD171F"/>
    <w:rsid w:val="00DD190C"/>
    <w:rsid w:val="00DD237C"/>
    <w:rsid w:val="00DD2EC1"/>
    <w:rsid w:val="00DD3153"/>
    <w:rsid w:val="00DD41FE"/>
    <w:rsid w:val="00DD4208"/>
    <w:rsid w:val="00DD59E0"/>
    <w:rsid w:val="00DD692A"/>
    <w:rsid w:val="00DD6EEC"/>
    <w:rsid w:val="00DD70FC"/>
    <w:rsid w:val="00DD73D7"/>
    <w:rsid w:val="00DD781E"/>
    <w:rsid w:val="00DD799A"/>
    <w:rsid w:val="00DE05EE"/>
    <w:rsid w:val="00DE0AB2"/>
    <w:rsid w:val="00DE0B54"/>
    <w:rsid w:val="00DE13BE"/>
    <w:rsid w:val="00DE181F"/>
    <w:rsid w:val="00DE1C6F"/>
    <w:rsid w:val="00DE2E70"/>
    <w:rsid w:val="00DE34B3"/>
    <w:rsid w:val="00DE3857"/>
    <w:rsid w:val="00DE3BAA"/>
    <w:rsid w:val="00DE44B4"/>
    <w:rsid w:val="00DE55B6"/>
    <w:rsid w:val="00DE5A16"/>
    <w:rsid w:val="00DE63FA"/>
    <w:rsid w:val="00DE7173"/>
    <w:rsid w:val="00DE7736"/>
    <w:rsid w:val="00DE77DA"/>
    <w:rsid w:val="00DF00AD"/>
    <w:rsid w:val="00DF02C7"/>
    <w:rsid w:val="00DF0986"/>
    <w:rsid w:val="00DF1D85"/>
    <w:rsid w:val="00DF1EC5"/>
    <w:rsid w:val="00DF201E"/>
    <w:rsid w:val="00DF26A7"/>
    <w:rsid w:val="00DF35A0"/>
    <w:rsid w:val="00DF3739"/>
    <w:rsid w:val="00DF4DE3"/>
    <w:rsid w:val="00DF575E"/>
    <w:rsid w:val="00DF587E"/>
    <w:rsid w:val="00DF590A"/>
    <w:rsid w:val="00DF65CF"/>
    <w:rsid w:val="00DF670B"/>
    <w:rsid w:val="00DF670E"/>
    <w:rsid w:val="00DF79F8"/>
    <w:rsid w:val="00DF7B6C"/>
    <w:rsid w:val="00E00307"/>
    <w:rsid w:val="00E0077A"/>
    <w:rsid w:val="00E01D2D"/>
    <w:rsid w:val="00E01FB0"/>
    <w:rsid w:val="00E02098"/>
    <w:rsid w:val="00E02610"/>
    <w:rsid w:val="00E02721"/>
    <w:rsid w:val="00E02E53"/>
    <w:rsid w:val="00E03E54"/>
    <w:rsid w:val="00E040E6"/>
    <w:rsid w:val="00E04541"/>
    <w:rsid w:val="00E046E7"/>
    <w:rsid w:val="00E05A78"/>
    <w:rsid w:val="00E05A9B"/>
    <w:rsid w:val="00E06304"/>
    <w:rsid w:val="00E0652A"/>
    <w:rsid w:val="00E06A54"/>
    <w:rsid w:val="00E06B75"/>
    <w:rsid w:val="00E0777A"/>
    <w:rsid w:val="00E0784A"/>
    <w:rsid w:val="00E07B49"/>
    <w:rsid w:val="00E101ED"/>
    <w:rsid w:val="00E1070C"/>
    <w:rsid w:val="00E1146B"/>
    <w:rsid w:val="00E11B52"/>
    <w:rsid w:val="00E11E73"/>
    <w:rsid w:val="00E123E5"/>
    <w:rsid w:val="00E13275"/>
    <w:rsid w:val="00E13345"/>
    <w:rsid w:val="00E13BCF"/>
    <w:rsid w:val="00E13EF0"/>
    <w:rsid w:val="00E144A5"/>
    <w:rsid w:val="00E147FB"/>
    <w:rsid w:val="00E14D7D"/>
    <w:rsid w:val="00E14EC6"/>
    <w:rsid w:val="00E164D0"/>
    <w:rsid w:val="00E167A8"/>
    <w:rsid w:val="00E1787F"/>
    <w:rsid w:val="00E178A4"/>
    <w:rsid w:val="00E17AD4"/>
    <w:rsid w:val="00E17E9B"/>
    <w:rsid w:val="00E20748"/>
    <w:rsid w:val="00E2203C"/>
    <w:rsid w:val="00E22BBE"/>
    <w:rsid w:val="00E23B7C"/>
    <w:rsid w:val="00E25186"/>
    <w:rsid w:val="00E25FAC"/>
    <w:rsid w:val="00E260A3"/>
    <w:rsid w:val="00E260E5"/>
    <w:rsid w:val="00E2620D"/>
    <w:rsid w:val="00E269EC"/>
    <w:rsid w:val="00E26E97"/>
    <w:rsid w:val="00E27383"/>
    <w:rsid w:val="00E27BD8"/>
    <w:rsid w:val="00E27CA4"/>
    <w:rsid w:val="00E30145"/>
    <w:rsid w:val="00E30289"/>
    <w:rsid w:val="00E30B74"/>
    <w:rsid w:val="00E32F4D"/>
    <w:rsid w:val="00E33645"/>
    <w:rsid w:val="00E33657"/>
    <w:rsid w:val="00E3385C"/>
    <w:rsid w:val="00E350A6"/>
    <w:rsid w:val="00E35513"/>
    <w:rsid w:val="00E35881"/>
    <w:rsid w:val="00E35F2D"/>
    <w:rsid w:val="00E36818"/>
    <w:rsid w:val="00E36A66"/>
    <w:rsid w:val="00E37402"/>
    <w:rsid w:val="00E413E3"/>
    <w:rsid w:val="00E42516"/>
    <w:rsid w:val="00E440D8"/>
    <w:rsid w:val="00E449B4"/>
    <w:rsid w:val="00E45F6C"/>
    <w:rsid w:val="00E45F78"/>
    <w:rsid w:val="00E45F8F"/>
    <w:rsid w:val="00E45FB3"/>
    <w:rsid w:val="00E46413"/>
    <w:rsid w:val="00E46D68"/>
    <w:rsid w:val="00E46F27"/>
    <w:rsid w:val="00E4702A"/>
    <w:rsid w:val="00E477AE"/>
    <w:rsid w:val="00E47D4A"/>
    <w:rsid w:val="00E5015C"/>
    <w:rsid w:val="00E5024F"/>
    <w:rsid w:val="00E505AF"/>
    <w:rsid w:val="00E5062C"/>
    <w:rsid w:val="00E50AE8"/>
    <w:rsid w:val="00E51390"/>
    <w:rsid w:val="00E5176A"/>
    <w:rsid w:val="00E51BD7"/>
    <w:rsid w:val="00E51D18"/>
    <w:rsid w:val="00E52543"/>
    <w:rsid w:val="00E53475"/>
    <w:rsid w:val="00E53BF6"/>
    <w:rsid w:val="00E53FB1"/>
    <w:rsid w:val="00E555B7"/>
    <w:rsid w:val="00E55E99"/>
    <w:rsid w:val="00E56DD6"/>
    <w:rsid w:val="00E575DB"/>
    <w:rsid w:val="00E575E6"/>
    <w:rsid w:val="00E57D55"/>
    <w:rsid w:val="00E60562"/>
    <w:rsid w:val="00E60D22"/>
    <w:rsid w:val="00E61333"/>
    <w:rsid w:val="00E62293"/>
    <w:rsid w:val="00E62C56"/>
    <w:rsid w:val="00E632D4"/>
    <w:rsid w:val="00E6391B"/>
    <w:rsid w:val="00E639D2"/>
    <w:rsid w:val="00E63AAC"/>
    <w:rsid w:val="00E63CAC"/>
    <w:rsid w:val="00E63D08"/>
    <w:rsid w:val="00E64481"/>
    <w:rsid w:val="00E64CC0"/>
    <w:rsid w:val="00E655BB"/>
    <w:rsid w:val="00E65AD6"/>
    <w:rsid w:val="00E663EE"/>
    <w:rsid w:val="00E66B70"/>
    <w:rsid w:val="00E6751B"/>
    <w:rsid w:val="00E67650"/>
    <w:rsid w:val="00E67B9F"/>
    <w:rsid w:val="00E67F01"/>
    <w:rsid w:val="00E70CCF"/>
    <w:rsid w:val="00E717F2"/>
    <w:rsid w:val="00E718D9"/>
    <w:rsid w:val="00E71F8B"/>
    <w:rsid w:val="00E72CC3"/>
    <w:rsid w:val="00E73012"/>
    <w:rsid w:val="00E7335C"/>
    <w:rsid w:val="00E73C43"/>
    <w:rsid w:val="00E7451D"/>
    <w:rsid w:val="00E746EB"/>
    <w:rsid w:val="00E74AAA"/>
    <w:rsid w:val="00E74C5E"/>
    <w:rsid w:val="00E74E4E"/>
    <w:rsid w:val="00E75B08"/>
    <w:rsid w:val="00E75BE6"/>
    <w:rsid w:val="00E76EA4"/>
    <w:rsid w:val="00E77710"/>
    <w:rsid w:val="00E77890"/>
    <w:rsid w:val="00E823AB"/>
    <w:rsid w:val="00E840AC"/>
    <w:rsid w:val="00E8491B"/>
    <w:rsid w:val="00E8495F"/>
    <w:rsid w:val="00E8502C"/>
    <w:rsid w:val="00E85E74"/>
    <w:rsid w:val="00E86100"/>
    <w:rsid w:val="00E8671F"/>
    <w:rsid w:val="00E86A0A"/>
    <w:rsid w:val="00E86C05"/>
    <w:rsid w:val="00E8756D"/>
    <w:rsid w:val="00E90A44"/>
    <w:rsid w:val="00E90C1F"/>
    <w:rsid w:val="00E9256B"/>
    <w:rsid w:val="00E9266D"/>
    <w:rsid w:val="00E92B87"/>
    <w:rsid w:val="00E93F63"/>
    <w:rsid w:val="00E9473F"/>
    <w:rsid w:val="00E94F94"/>
    <w:rsid w:val="00E95E5D"/>
    <w:rsid w:val="00E9602E"/>
    <w:rsid w:val="00E96585"/>
    <w:rsid w:val="00E96C12"/>
    <w:rsid w:val="00E97890"/>
    <w:rsid w:val="00EA0FEB"/>
    <w:rsid w:val="00EA179A"/>
    <w:rsid w:val="00EA2572"/>
    <w:rsid w:val="00EA2744"/>
    <w:rsid w:val="00EA3AEF"/>
    <w:rsid w:val="00EA3B32"/>
    <w:rsid w:val="00EA4051"/>
    <w:rsid w:val="00EA4AA7"/>
    <w:rsid w:val="00EA5693"/>
    <w:rsid w:val="00EA61D6"/>
    <w:rsid w:val="00EA6275"/>
    <w:rsid w:val="00EA7544"/>
    <w:rsid w:val="00EA7A00"/>
    <w:rsid w:val="00EB0253"/>
    <w:rsid w:val="00EB05EF"/>
    <w:rsid w:val="00EB06A4"/>
    <w:rsid w:val="00EB06D2"/>
    <w:rsid w:val="00EB0D2F"/>
    <w:rsid w:val="00EB0F28"/>
    <w:rsid w:val="00EB19DA"/>
    <w:rsid w:val="00EB21B5"/>
    <w:rsid w:val="00EB23DD"/>
    <w:rsid w:val="00EB2B06"/>
    <w:rsid w:val="00EB2C8A"/>
    <w:rsid w:val="00EB319C"/>
    <w:rsid w:val="00EB427A"/>
    <w:rsid w:val="00EB465A"/>
    <w:rsid w:val="00EB501D"/>
    <w:rsid w:val="00EB54D9"/>
    <w:rsid w:val="00EB56AA"/>
    <w:rsid w:val="00EB58C0"/>
    <w:rsid w:val="00EB5A8A"/>
    <w:rsid w:val="00EB5AFF"/>
    <w:rsid w:val="00EB5BE7"/>
    <w:rsid w:val="00EB5EEA"/>
    <w:rsid w:val="00EB668E"/>
    <w:rsid w:val="00EB6A4E"/>
    <w:rsid w:val="00EB6E84"/>
    <w:rsid w:val="00EB74B2"/>
    <w:rsid w:val="00EB750F"/>
    <w:rsid w:val="00EC0D2C"/>
    <w:rsid w:val="00EC106F"/>
    <w:rsid w:val="00EC1DD5"/>
    <w:rsid w:val="00EC25B4"/>
    <w:rsid w:val="00EC25D0"/>
    <w:rsid w:val="00EC2F9E"/>
    <w:rsid w:val="00EC3871"/>
    <w:rsid w:val="00EC4A09"/>
    <w:rsid w:val="00EC4C5D"/>
    <w:rsid w:val="00EC66C4"/>
    <w:rsid w:val="00EC67EC"/>
    <w:rsid w:val="00EC6A10"/>
    <w:rsid w:val="00EC7656"/>
    <w:rsid w:val="00EC768C"/>
    <w:rsid w:val="00ED0023"/>
    <w:rsid w:val="00ED0B1B"/>
    <w:rsid w:val="00ED0E18"/>
    <w:rsid w:val="00ED14EC"/>
    <w:rsid w:val="00ED19BA"/>
    <w:rsid w:val="00ED1E9F"/>
    <w:rsid w:val="00ED2B29"/>
    <w:rsid w:val="00ED2F3A"/>
    <w:rsid w:val="00ED4385"/>
    <w:rsid w:val="00ED49E5"/>
    <w:rsid w:val="00ED4A6F"/>
    <w:rsid w:val="00ED5C80"/>
    <w:rsid w:val="00ED5E73"/>
    <w:rsid w:val="00ED5FB3"/>
    <w:rsid w:val="00ED699C"/>
    <w:rsid w:val="00ED6D8D"/>
    <w:rsid w:val="00ED7657"/>
    <w:rsid w:val="00ED7BA5"/>
    <w:rsid w:val="00ED7E98"/>
    <w:rsid w:val="00ED7EE0"/>
    <w:rsid w:val="00EE07C5"/>
    <w:rsid w:val="00EE07E1"/>
    <w:rsid w:val="00EE1108"/>
    <w:rsid w:val="00EE1289"/>
    <w:rsid w:val="00EE12CA"/>
    <w:rsid w:val="00EE14B2"/>
    <w:rsid w:val="00EE24B7"/>
    <w:rsid w:val="00EE25F1"/>
    <w:rsid w:val="00EE2790"/>
    <w:rsid w:val="00EE3052"/>
    <w:rsid w:val="00EE388F"/>
    <w:rsid w:val="00EE3A12"/>
    <w:rsid w:val="00EE3C4D"/>
    <w:rsid w:val="00EE4A29"/>
    <w:rsid w:val="00EE532A"/>
    <w:rsid w:val="00EE5A84"/>
    <w:rsid w:val="00EE683E"/>
    <w:rsid w:val="00EE6A22"/>
    <w:rsid w:val="00EF0051"/>
    <w:rsid w:val="00EF0D95"/>
    <w:rsid w:val="00EF236F"/>
    <w:rsid w:val="00EF2B0E"/>
    <w:rsid w:val="00EF2B9A"/>
    <w:rsid w:val="00EF2EB2"/>
    <w:rsid w:val="00EF30D3"/>
    <w:rsid w:val="00EF3D5B"/>
    <w:rsid w:val="00EF3FCA"/>
    <w:rsid w:val="00EF4B3E"/>
    <w:rsid w:val="00EF4C23"/>
    <w:rsid w:val="00EF4E70"/>
    <w:rsid w:val="00EF4F26"/>
    <w:rsid w:val="00EF62C2"/>
    <w:rsid w:val="00EF78DF"/>
    <w:rsid w:val="00EF79C4"/>
    <w:rsid w:val="00EF7E58"/>
    <w:rsid w:val="00F006B4"/>
    <w:rsid w:val="00F00D74"/>
    <w:rsid w:val="00F00EE0"/>
    <w:rsid w:val="00F01055"/>
    <w:rsid w:val="00F0142A"/>
    <w:rsid w:val="00F014A2"/>
    <w:rsid w:val="00F01CA9"/>
    <w:rsid w:val="00F0250A"/>
    <w:rsid w:val="00F0276D"/>
    <w:rsid w:val="00F03E18"/>
    <w:rsid w:val="00F0414C"/>
    <w:rsid w:val="00F04196"/>
    <w:rsid w:val="00F04CB4"/>
    <w:rsid w:val="00F054F8"/>
    <w:rsid w:val="00F0615F"/>
    <w:rsid w:val="00F0688A"/>
    <w:rsid w:val="00F06E9D"/>
    <w:rsid w:val="00F070C2"/>
    <w:rsid w:val="00F072ED"/>
    <w:rsid w:val="00F104AD"/>
    <w:rsid w:val="00F10F99"/>
    <w:rsid w:val="00F11181"/>
    <w:rsid w:val="00F1134D"/>
    <w:rsid w:val="00F11FA2"/>
    <w:rsid w:val="00F12245"/>
    <w:rsid w:val="00F122FA"/>
    <w:rsid w:val="00F12B09"/>
    <w:rsid w:val="00F12B15"/>
    <w:rsid w:val="00F12C36"/>
    <w:rsid w:val="00F12E7B"/>
    <w:rsid w:val="00F12FA2"/>
    <w:rsid w:val="00F1364E"/>
    <w:rsid w:val="00F13789"/>
    <w:rsid w:val="00F1440A"/>
    <w:rsid w:val="00F14B6F"/>
    <w:rsid w:val="00F159F2"/>
    <w:rsid w:val="00F15AA2"/>
    <w:rsid w:val="00F15CEE"/>
    <w:rsid w:val="00F15FC8"/>
    <w:rsid w:val="00F1646E"/>
    <w:rsid w:val="00F16AC7"/>
    <w:rsid w:val="00F179CA"/>
    <w:rsid w:val="00F17B1F"/>
    <w:rsid w:val="00F17BC2"/>
    <w:rsid w:val="00F17CA4"/>
    <w:rsid w:val="00F20032"/>
    <w:rsid w:val="00F21A38"/>
    <w:rsid w:val="00F21BC9"/>
    <w:rsid w:val="00F22033"/>
    <w:rsid w:val="00F223D1"/>
    <w:rsid w:val="00F2244D"/>
    <w:rsid w:val="00F226DD"/>
    <w:rsid w:val="00F22ABF"/>
    <w:rsid w:val="00F22D2F"/>
    <w:rsid w:val="00F2319F"/>
    <w:rsid w:val="00F2372A"/>
    <w:rsid w:val="00F245C4"/>
    <w:rsid w:val="00F25310"/>
    <w:rsid w:val="00F25A04"/>
    <w:rsid w:val="00F25D52"/>
    <w:rsid w:val="00F26770"/>
    <w:rsid w:val="00F2696F"/>
    <w:rsid w:val="00F274A9"/>
    <w:rsid w:val="00F27E57"/>
    <w:rsid w:val="00F3069B"/>
    <w:rsid w:val="00F306C2"/>
    <w:rsid w:val="00F30DC9"/>
    <w:rsid w:val="00F32B26"/>
    <w:rsid w:val="00F32DE3"/>
    <w:rsid w:val="00F33B38"/>
    <w:rsid w:val="00F33DC4"/>
    <w:rsid w:val="00F33ECA"/>
    <w:rsid w:val="00F346A8"/>
    <w:rsid w:val="00F34B2C"/>
    <w:rsid w:val="00F34FBA"/>
    <w:rsid w:val="00F356E3"/>
    <w:rsid w:val="00F363D0"/>
    <w:rsid w:val="00F36C1D"/>
    <w:rsid w:val="00F36C9E"/>
    <w:rsid w:val="00F36FB6"/>
    <w:rsid w:val="00F37431"/>
    <w:rsid w:val="00F37550"/>
    <w:rsid w:val="00F40EB2"/>
    <w:rsid w:val="00F4105B"/>
    <w:rsid w:val="00F41C11"/>
    <w:rsid w:val="00F4200E"/>
    <w:rsid w:val="00F422C7"/>
    <w:rsid w:val="00F42622"/>
    <w:rsid w:val="00F436F1"/>
    <w:rsid w:val="00F43F11"/>
    <w:rsid w:val="00F44010"/>
    <w:rsid w:val="00F44459"/>
    <w:rsid w:val="00F44B66"/>
    <w:rsid w:val="00F44BB7"/>
    <w:rsid w:val="00F471C2"/>
    <w:rsid w:val="00F5028A"/>
    <w:rsid w:val="00F51696"/>
    <w:rsid w:val="00F51E0C"/>
    <w:rsid w:val="00F52577"/>
    <w:rsid w:val="00F5352D"/>
    <w:rsid w:val="00F5451E"/>
    <w:rsid w:val="00F54B51"/>
    <w:rsid w:val="00F54C92"/>
    <w:rsid w:val="00F54D8E"/>
    <w:rsid w:val="00F55780"/>
    <w:rsid w:val="00F56E4A"/>
    <w:rsid w:val="00F576BF"/>
    <w:rsid w:val="00F60829"/>
    <w:rsid w:val="00F60D6F"/>
    <w:rsid w:val="00F620CE"/>
    <w:rsid w:val="00F6220D"/>
    <w:rsid w:val="00F62981"/>
    <w:rsid w:val="00F62F16"/>
    <w:rsid w:val="00F636DA"/>
    <w:rsid w:val="00F63E1F"/>
    <w:rsid w:val="00F64597"/>
    <w:rsid w:val="00F646C3"/>
    <w:rsid w:val="00F64A31"/>
    <w:rsid w:val="00F64C88"/>
    <w:rsid w:val="00F64F3D"/>
    <w:rsid w:val="00F65C10"/>
    <w:rsid w:val="00F65F9B"/>
    <w:rsid w:val="00F66601"/>
    <w:rsid w:val="00F668BF"/>
    <w:rsid w:val="00F6736C"/>
    <w:rsid w:val="00F6753B"/>
    <w:rsid w:val="00F678CF"/>
    <w:rsid w:val="00F67D72"/>
    <w:rsid w:val="00F7043D"/>
    <w:rsid w:val="00F70725"/>
    <w:rsid w:val="00F711B1"/>
    <w:rsid w:val="00F71D3A"/>
    <w:rsid w:val="00F724CA"/>
    <w:rsid w:val="00F72CF0"/>
    <w:rsid w:val="00F7389C"/>
    <w:rsid w:val="00F73E54"/>
    <w:rsid w:val="00F76962"/>
    <w:rsid w:val="00F80691"/>
    <w:rsid w:val="00F80A1B"/>
    <w:rsid w:val="00F80AB3"/>
    <w:rsid w:val="00F814D0"/>
    <w:rsid w:val="00F81858"/>
    <w:rsid w:val="00F81A9C"/>
    <w:rsid w:val="00F81AC1"/>
    <w:rsid w:val="00F81BAC"/>
    <w:rsid w:val="00F82E96"/>
    <w:rsid w:val="00F833C7"/>
    <w:rsid w:val="00F836AC"/>
    <w:rsid w:val="00F85614"/>
    <w:rsid w:val="00F86FA3"/>
    <w:rsid w:val="00F874E6"/>
    <w:rsid w:val="00F878DA"/>
    <w:rsid w:val="00F9043C"/>
    <w:rsid w:val="00F904A6"/>
    <w:rsid w:val="00F906E2"/>
    <w:rsid w:val="00F90D43"/>
    <w:rsid w:val="00F90D83"/>
    <w:rsid w:val="00F92030"/>
    <w:rsid w:val="00F92B01"/>
    <w:rsid w:val="00F92E2A"/>
    <w:rsid w:val="00F93B01"/>
    <w:rsid w:val="00F93E7A"/>
    <w:rsid w:val="00F9446F"/>
    <w:rsid w:val="00F94808"/>
    <w:rsid w:val="00F9556D"/>
    <w:rsid w:val="00F95622"/>
    <w:rsid w:val="00F95BE8"/>
    <w:rsid w:val="00F95C4C"/>
    <w:rsid w:val="00F95C4F"/>
    <w:rsid w:val="00F96E3C"/>
    <w:rsid w:val="00F9704F"/>
    <w:rsid w:val="00F97242"/>
    <w:rsid w:val="00FA04E0"/>
    <w:rsid w:val="00FA144B"/>
    <w:rsid w:val="00FA1E04"/>
    <w:rsid w:val="00FA20DB"/>
    <w:rsid w:val="00FA222A"/>
    <w:rsid w:val="00FA2574"/>
    <w:rsid w:val="00FA26CF"/>
    <w:rsid w:val="00FA294E"/>
    <w:rsid w:val="00FA2F37"/>
    <w:rsid w:val="00FA343F"/>
    <w:rsid w:val="00FA39B5"/>
    <w:rsid w:val="00FA49FA"/>
    <w:rsid w:val="00FA4F2F"/>
    <w:rsid w:val="00FA505B"/>
    <w:rsid w:val="00FA51AE"/>
    <w:rsid w:val="00FA5472"/>
    <w:rsid w:val="00FA566F"/>
    <w:rsid w:val="00FA72A5"/>
    <w:rsid w:val="00FA7F41"/>
    <w:rsid w:val="00FB017B"/>
    <w:rsid w:val="00FB06A2"/>
    <w:rsid w:val="00FB08CA"/>
    <w:rsid w:val="00FB1002"/>
    <w:rsid w:val="00FB11C0"/>
    <w:rsid w:val="00FB1D8F"/>
    <w:rsid w:val="00FB22FC"/>
    <w:rsid w:val="00FB26EC"/>
    <w:rsid w:val="00FB2F17"/>
    <w:rsid w:val="00FB3091"/>
    <w:rsid w:val="00FB328C"/>
    <w:rsid w:val="00FB329D"/>
    <w:rsid w:val="00FB335E"/>
    <w:rsid w:val="00FB3E4E"/>
    <w:rsid w:val="00FB3EC5"/>
    <w:rsid w:val="00FB3F3D"/>
    <w:rsid w:val="00FB487C"/>
    <w:rsid w:val="00FB55E8"/>
    <w:rsid w:val="00FB5800"/>
    <w:rsid w:val="00FB59FD"/>
    <w:rsid w:val="00FB5B42"/>
    <w:rsid w:val="00FB602E"/>
    <w:rsid w:val="00FB60AD"/>
    <w:rsid w:val="00FB62D0"/>
    <w:rsid w:val="00FB6504"/>
    <w:rsid w:val="00FB7C55"/>
    <w:rsid w:val="00FB7D2C"/>
    <w:rsid w:val="00FB7F5F"/>
    <w:rsid w:val="00FC0073"/>
    <w:rsid w:val="00FC0569"/>
    <w:rsid w:val="00FC0A9D"/>
    <w:rsid w:val="00FC14BE"/>
    <w:rsid w:val="00FC15AF"/>
    <w:rsid w:val="00FC161A"/>
    <w:rsid w:val="00FC1F1E"/>
    <w:rsid w:val="00FC2218"/>
    <w:rsid w:val="00FC2964"/>
    <w:rsid w:val="00FC2AA3"/>
    <w:rsid w:val="00FC2C3B"/>
    <w:rsid w:val="00FC31A7"/>
    <w:rsid w:val="00FC31D7"/>
    <w:rsid w:val="00FC3356"/>
    <w:rsid w:val="00FC3C85"/>
    <w:rsid w:val="00FC3E9B"/>
    <w:rsid w:val="00FC4485"/>
    <w:rsid w:val="00FC456F"/>
    <w:rsid w:val="00FC632C"/>
    <w:rsid w:val="00FC74F4"/>
    <w:rsid w:val="00FC7710"/>
    <w:rsid w:val="00FD0C56"/>
    <w:rsid w:val="00FD43E2"/>
    <w:rsid w:val="00FD488F"/>
    <w:rsid w:val="00FD4E85"/>
    <w:rsid w:val="00FD5D51"/>
    <w:rsid w:val="00FD6548"/>
    <w:rsid w:val="00FD6E9E"/>
    <w:rsid w:val="00FD75E8"/>
    <w:rsid w:val="00FD769E"/>
    <w:rsid w:val="00FD7E74"/>
    <w:rsid w:val="00FD7E85"/>
    <w:rsid w:val="00FE0C2A"/>
    <w:rsid w:val="00FE1089"/>
    <w:rsid w:val="00FE1183"/>
    <w:rsid w:val="00FE1371"/>
    <w:rsid w:val="00FE142F"/>
    <w:rsid w:val="00FE1FE1"/>
    <w:rsid w:val="00FE2525"/>
    <w:rsid w:val="00FE25E9"/>
    <w:rsid w:val="00FE32EC"/>
    <w:rsid w:val="00FE3A51"/>
    <w:rsid w:val="00FE3CE3"/>
    <w:rsid w:val="00FE3FBF"/>
    <w:rsid w:val="00FE4D25"/>
    <w:rsid w:val="00FE4E07"/>
    <w:rsid w:val="00FE5479"/>
    <w:rsid w:val="00FE56CC"/>
    <w:rsid w:val="00FE597D"/>
    <w:rsid w:val="00FE5D3D"/>
    <w:rsid w:val="00FE6481"/>
    <w:rsid w:val="00FE6637"/>
    <w:rsid w:val="00FE67A6"/>
    <w:rsid w:val="00FE7ED4"/>
    <w:rsid w:val="00FE7F61"/>
    <w:rsid w:val="00FF00C7"/>
    <w:rsid w:val="00FF0A74"/>
    <w:rsid w:val="00FF0EFB"/>
    <w:rsid w:val="00FF10E9"/>
    <w:rsid w:val="00FF1AB2"/>
    <w:rsid w:val="00FF23AC"/>
    <w:rsid w:val="00FF3553"/>
    <w:rsid w:val="00FF3DE9"/>
    <w:rsid w:val="00FF5A64"/>
    <w:rsid w:val="00FF6479"/>
    <w:rsid w:val="00FF6717"/>
    <w:rsid w:val="00FF78D3"/>
    <w:rsid w:val="00FF7DA5"/>
    <w:rsid w:val="013FDA81"/>
    <w:rsid w:val="01450885"/>
    <w:rsid w:val="01D79986"/>
    <w:rsid w:val="01E51892"/>
    <w:rsid w:val="025F7957"/>
    <w:rsid w:val="0272EEA7"/>
    <w:rsid w:val="027AB452"/>
    <w:rsid w:val="02A17C2B"/>
    <w:rsid w:val="0367029D"/>
    <w:rsid w:val="03C39E39"/>
    <w:rsid w:val="03C86678"/>
    <w:rsid w:val="03FA4F8A"/>
    <w:rsid w:val="04369340"/>
    <w:rsid w:val="04A9B5AF"/>
    <w:rsid w:val="04E40C8D"/>
    <w:rsid w:val="05E473B9"/>
    <w:rsid w:val="05F9D2C6"/>
    <w:rsid w:val="062E4C0D"/>
    <w:rsid w:val="06385B25"/>
    <w:rsid w:val="0638DB1E"/>
    <w:rsid w:val="064CB52F"/>
    <w:rsid w:val="06530F8D"/>
    <w:rsid w:val="066D075D"/>
    <w:rsid w:val="067990B0"/>
    <w:rsid w:val="06D7B65C"/>
    <w:rsid w:val="06F089BD"/>
    <w:rsid w:val="0734A383"/>
    <w:rsid w:val="074CF886"/>
    <w:rsid w:val="077EB348"/>
    <w:rsid w:val="077ED914"/>
    <w:rsid w:val="078F7AEB"/>
    <w:rsid w:val="0790A347"/>
    <w:rsid w:val="07BD4ABB"/>
    <w:rsid w:val="07E9318D"/>
    <w:rsid w:val="0825F469"/>
    <w:rsid w:val="082F5EAB"/>
    <w:rsid w:val="08344131"/>
    <w:rsid w:val="09085EB4"/>
    <w:rsid w:val="090B1502"/>
    <w:rsid w:val="09BC6369"/>
    <w:rsid w:val="09DF1DBD"/>
    <w:rsid w:val="09ECBD66"/>
    <w:rsid w:val="09FB4F38"/>
    <w:rsid w:val="0A1DF6D1"/>
    <w:rsid w:val="0A41BE9F"/>
    <w:rsid w:val="0A42D305"/>
    <w:rsid w:val="0A95DB9F"/>
    <w:rsid w:val="0ABA2D56"/>
    <w:rsid w:val="0B1F67D1"/>
    <w:rsid w:val="0B2BD6B7"/>
    <w:rsid w:val="0BAAC014"/>
    <w:rsid w:val="0C0FFD01"/>
    <w:rsid w:val="0C14DD04"/>
    <w:rsid w:val="0C1BE336"/>
    <w:rsid w:val="0C6105C3"/>
    <w:rsid w:val="0C6BE425"/>
    <w:rsid w:val="0C94AC17"/>
    <w:rsid w:val="0CAD2808"/>
    <w:rsid w:val="0CB04CA4"/>
    <w:rsid w:val="0D491CE3"/>
    <w:rsid w:val="0D56EBAB"/>
    <w:rsid w:val="0D83E1F9"/>
    <w:rsid w:val="0D8CE2FA"/>
    <w:rsid w:val="0D98703C"/>
    <w:rsid w:val="0DDAA08A"/>
    <w:rsid w:val="0DE33E62"/>
    <w:rsid w:val="0E37635C"/>
    <w:rsid w:val="0E3DD01A"/>
    <w:rsid w:val="0EB542FB"/>
    <w:rsid w:val="0EF52226"/>
    <w:rsid w:val="0F287579"/>
    <w:rsid w:val="0F7C6D33"/>
    <w:rsid w:val="0F7F6D39"/>
    <w:rsid w:val="0F87FEA3"/>
    <w:rsid w:val="100A2594"/>
    <w:rsid w:val="1014D55E"/>
    <w:rsid w:val="1034C284"/>
    <w:rsid w:val="1052074E"/>
    <w:rsid w:val="107253B7"/>
    <w:rsid w:val="109510F4"/>
    <w:rsid w:val="10BC4A2A"/>
    <w:rsid w:val="10D63AC9"/>
    <w:rsid w:val="112F16B2"/>
    <w:rsid w:val="118D1F90"/>
    <w:rsid w:val="11C1E6BB"/>
    <w:rsid w:val="11C349FA"/>
    <w:rsid w:val="11D08D32"/>
    <w:rsid w:val="122523C7"/>
    <w:rsid w:val="12BDD96A"/>
    <w:rsid w:val="132EB037"/>
    <w:rsid w:val="1358C76C"/>
    <w:rsid w:val="1375799C"/>
    <w:rsid w:val="13F115A4"/>
    <w:rsid w:val="1412658F"/>
    <w:rsid w:val="142EC72E"/>
    <w:rsid w:val="1483CAAF"/>
    <w:rsid w:val="15168D0B"/>
    <w:rsid w:val="1532DD02"/>
    <w:rsid w:val="15700145"/>
    <w:rsid w:val="1613B952"/>
    <w:rsid w:val="169B8F2B"/>
    <w:rsid w:val="16A188D3"/>
    <w:rsid w:val="16BF0DFC"/>
    <w:rsid w:val="16D08213"/>
    <w:rsid w:val="170D5736"/>
    <w:rsid w:val="176DEF28"/>
    <w:rsid w:val="1782A65B"/>
    <w:rsid w:val="17B929EA"/>
    <w:rsid w:val="18293ACB"/>
    <w:rsid w:val="18DF9D2B"/>
    <w:rsid w:val="18EB8FC2"/>
    <w:rsid w:val="1913429A"/>
    <w:rsid w:val="19266470"/>
    <w:rsid w:val="1931081A"/>
    <w:rsid w:val="19319CC7"/>
    <w:rsid w:val="198A743A"/>
    <w:rsid w:val="19982152"/>
    <w:rsid w:val="1A243377"/>
    <w:rsid w:val="1A2C0F28"/>
    <w:rsid w:val="1A6962F1"/>
    <w:rsid w:val="1A6EE986"/>
    <w:rsid w:val="1AF1C0CA"/>
    <w:rsid w:val="1AF7B03E"/>
    <w:rsid w:val="1B198A40"/>
    <w:rsid w:val="1B7E7732"/>
    <w:rsid w:val="1BA2F932"/>
    <w:rsid w:val="1BB0BB02"/>
    <w:rsid w:val="1BE56601"/>
    <w:rsid w:val="1C11433D"/>
    <w:rsid w:val="1C63502C"/>
    <w:rsid w:val="1CCEBC76"/>
    <w:rsid w:val="1CF90C5B"/>
    <w:rsid w:val="1D0C74F6"/>
    <w:rsid w:val="1D1BC8ED"/>
    <w:rsid w:val="1D22828C"/>
    <w:rsid w:val="1D26954B"/>
    <w:rsid w:val="1D5023D7"/>
    <w:rsid w:val="1D95E24F"/>
    <w:rsid w:val="1D9A83C5"/>
    <w:rsid w:val="1DB9D000"/>
    <w:rsid w:val="1DC2B06F"/>
    <w:rsid w:val="1E3CD50A"/>
    <w:rsid w:val="1E549754"/>
    <w:rsid w:val="1E730186"/>
    <w:rsid w:val="1ED329E3"/>
    <w:rsid w:val="1EF53D44"/>
    <w:rsid w:val="1F24B42E"/>
    <w:rsid w:val="1F3150F7"/>
    <w:rsid w:val="1F3A86CC"/>
    <w:rsid w:val="1FE27F27"/>
    <w:rsid w:val="2010433D"/>
    <w:rsid w:val="20193B0B"/>
    <w:rsid w:val="2064E094"/>
    <w:rsid w:val="20716E2A"/>
    <w:rsid w:val="20DAF109"/>
    <w:rsid w:val="2110453E"/>
    <w:rsid w:val="212E1710"/>
    <w:rsid w:val="217E8252"/>
    <w:rsid w:val="21BF7BCC"/>
    <w:rsid w:val="21FE6A8D"/>
    <w:rsid w:val="22D9E965"/>
    <w:rsid w:val="22DF1BBE"/>
    <w:rsid w:val="22E17A9E"/>
    <w:rsid w:val="22E8E549"/>
    <w:rsid w:val="22FB32BE"/>
    <w:rsid w:val="23A17FEC"/>
    <w:rsid w:val="23EC3F84"/>
    <w:rsid w:val="2422511C"/>
    <w:rsid w:val="242D76F3"/>
    <w:rsid w:val="2437CAAF"/>
    <w:rsid w:val="249790B7"/>
    <w:rsid w:val="24AD5AA8"/>
    <w:rsid w:val="24B223B6"/>
    <w:rsid w:val="24EE5C5E"/>
    <w:rsid w:val="24F72B5E"/>
    <w:rsid w:val="24FBADFA"/>
    <w:rsid w:val="251EBC2B"/>
    <w:rsid w:val="2537DEBD"/>
    <w:rsid w:val="256F9669"/>
    <w:rsid w:val="25CF40E1"/>
    <w:rsid w:val="264DF2EC"/>
    <w:rsid w:val="26B46FCE"/>
    <w:rsid w:val="26E08D3C"/>
    <w:rsid w:val="26FA70A5"/>
    <w:rsid w:val="278F8FD9"/>
    <w:rsid w:val="279596CF"/>
    <w:rsid w:val="27B0CCF7"/>
    <w:rsid w:val="27D22BB0"/>
    <w:rsid w:val="2820864F"/>
    <w:rsid w:val="28438373"/>
    <w:rsid w:val="284FFF8C"/>
    <w:rsid w:val="286619CE"/>
    <w:rsid w:val="2898C7E6"/>
    <w:rsid w:val="28BA2C3C"/>
    <w:rsid w:val="28BE4CBD"/>
    <w:rsid w:val="295613B3"/>
    <w:rsid w:val="29966932"/>
    <w:rsid w:val="29AE28CD"/>
    <w:rsid w:val="29B679AA"/>
    <w:rsid w:val="2A418A4A"/>
    <w:rsid w:val="2A41A1EA"/>
    <w:rsid w:val="2A536284"/>
    <w:rsid w:val="2A84451D"/>
    <w:rsid w:val="2A8E1852"/>
    <w:rsid w:val="2B039D8D"/>
    <w:rsid w:val="2B82A6B4"/>
    <w:rsid w:val="2B9ED6D0"/>
    <w:rsid w:val="2B9FE5D9"/>
    <w:rsid w:val="2C266AAF"/>
    <w:rsid w:val="2C8A01D5"/>
    <w:rsid w:val="2C98B81A"/>
    <w:rsid w:val="2CA04270"/>
    <w:rsid w:val="2CFF1406"/>
    <w:rsid w:val="2E77DDD3"/>
    <w:rsid w:val="2E7A2187"/>
    <w:rsid w:val="2EA17428"/>
    <w:rsid w:val="2EB24BEA"/>
    <w:rsid w:val="2F032AEC"/>
    <w:rsid w:val="2F09F344"/>
    <w:rsid w:val="2F0C117C"/>
    <w:rsid w:val="2F705209"/>
    <w:rsid w:val="30079113"/>
    <w:rsid w:val="300F22C8"/>
    <w:rsid w:val="3029D3AD"/>
    <w:rsid w:val="30632FD8"/>
    <w:rsid w:val="3195FC3F"/>
    <w:rsid w:val="3199DB5D"/>
    <w:rsid w:val="31C3CA9D"/>
    <w:rsid w:val="3296AD35"/>
    <w:rsid w:val="32A2DFD3"/>
    <w:rsid w:val="3356190E"/>
    <w:rsid w:val="33C3834F"/>
    <w:rsid w:val="33CD6BAE"/>
    <w:rsid w:val="33F6A1CB"/>
    <w:rsid w:val="33FD79E3"/>
    <w:rsid w:val="344CB715"/>
    <w:rsid w:val="346C86E3"/>
    <w:rsid w:val="347CF7BE"/>
    <w:rsid w:val="34968C0D"/>
    <w:rsid w:val="34BCAE52"/>
    <w:rsid w:val="34C31F65"/>
    <w:rsid w:val="34D89CC2"/>
    <w:rsid w:val="351E3853"/>
    <w:rsid w:val="36127466"/>
    <w:rsid w:val="364325D8"/>
    <w:rsid w:val="365D792C"/>
    <w:rsid w:val="3725E5DC"/>
    <w:rsid w:val="37262B3B"/>
    <w:rsid w:val="373FB199"/>
    <w:rsid w:val="376136CC"/>
    <w:rsid w:val="377930E5"/>
    <w:rsid w:val="377BBD0E"/>
    <w:rsid w:val="379C6CE2"/>
    <w:rsid w:val="37B12DDF"/>
    <w:rsid w:val="37BA91AA"/>
    <w:rsid w:val="37E8FFE4"/>
    <w:rsid w:val="38024DB8"/>
    <w:rsid w:val="381D2CF2"/>
    <w:rsid w:val="383652EA"/>
    <w:rsid w:val="389DB27C"/>
    <w:rsid w:val="3985F7C8"/>
    <w:rsid w:val="398C9FD2"/>
    <w:rsid w:val="39C00C8A"/>
    <w:rsid w:val="3A3DBEED"/>
    <w:rsid w:val="3A4C6485"/>
    <w:rsid w:val="3A4EB052"/>
    <w:rsid w:val="3A6146A3"/>
    <w:rsid w:val="3A76560F"/>
    <w:rsid w:val="3ABF7823"/>
    <w:rsid w:val="3AE77D10"/>
    <w:rsid w:val="3B2EEB39"/>
    <w:rsid w:val="3B34D0B9"/>
    <w:rsid w:val="3B610FF3"/>
    <w:rsid w:val="3B70BEBF"/>
    <w:rsid w:val="3BD5589C"/>
    <w:rsid w:val="3BF866A6"/>
    <w:rsid w:val="3C2CAF37"/>
    <w:rsid w:val="3CDAE653"/>
    <w:rsid w:val="3CF2454F"/>
    <w:rsid w:val="3CF4AC66"/>
    <w:rsid w:val="3D2AF417"/>
    <w:rsid w:val="3D41F433"/>
    <w:rsid w:val="3D6DC966"/>
    <w:rsid w:val="3D712F4C"/>
    <w:rsid w:val="3D7A378A"/>
    <w:rsid w:val="3D9CF2C7"/>
    <w:rsid w:val="3DB101EC"/>
    <w:rsid w:val="3E0CAD39"/>
    <w:rsid w:val="3E417C02"/>
    <w:rsid w:val="3E81C75E"/>
    <w:rsid w:val="3EEB178A"/>
    <w:rsid w:val="3EF73EC6"/>
    <w:rsid w:val="3F358882"/>
    <w:rsid w:val="3F7652E3"/>
    <w:rsid w:val="3F830559"/>
    <w:rsid w:val="3FBD9973"/>
    <w:rsid w:val="3FCD8274"/>
    <w:rsid w:val="40578860"/>
    <w:rsid w:val="409F5867"/>
    <w:rsid w:val="410FD45B"/>
    <w:rsid w:val="41610140"/>
    <w:rsid w:val="41973880"/>
    <w:rsid w:val="41CA41CC"/>
    <w:rsid w:val="41D0F410"/>
    <w:rsid w:val="41FB04C8"/>
    <w:rsid w:val="420EB661"/>
    <w:rsid w:val="426E5510"/>
    <w:rsid w:val="42C88EB0"/>
    <w:rsid w:val="42E959E9"/>
    <w:rsid w:val="43430730"/>
    <w:rsid w:val="436D2C3C"/>
    <w:rsid w:val="4396D529"/>
    <w:rsid w:val="43F270EC"/>
    <w:rsid w:val="441E34C6"/>
    <w:rsid w:val="44285D7A"/>
    <w:rsid w:val="450CED64"/>
    <w:rsid w:val="452CBAC5"/>
    <w:rsid w:val="454F9769"/>
    <w:rsid w:val="455C3A2B"/>
    <w:rsid w:val="45B0EEF7"/>
    <w:rsid w:val="45EF33E3"/>
    <w:rsid w:val="462B3835"/>
    <w:rsid w:val="463BA07F"/>
    <w:rsid w:val="467E4670"/>
    <w:rsid w:val="468658D6"/>
    <w:rsid w:val="46925634"/>
    <w:rsid w:val="46A6C467"/>
    <w:rsid w:val="4707931D"/>
    <w:rsid w:val="47122571"/>
    <w:rsid w:val="473D8500"/>
    <w:rsid w:val="47A722CC"/>
    <w:rsid w:val="47D6A15C"/>
    <w:rsid w:val="47E382F8"/>
    <w:rsid w:val="480924F2"/>
    <w:rsid w:val="481B88BC"/>
    <w:rsid w:val="482B618C"/>
    <w:rsid w:val="4852EDF6"/>
    <w:rsid w:val="48F7716E"/>
    <w:rsid w:val="49108179"/>
    <w:rsid w:val="49296F28"/>
    <w:rsid w:val="492C4DDB"/>
    <w:rsid w:val="4974D871"/>
    <w:rsid w:val="4989A360"/>
    <w:rsid w:val="49987B1C"/>
    <w:rsid w:val="49BCF04D"/>
    <w:rsid w:val="49D3E83A"/>
    <w:rsid w:val="49DA79D7"/>
    <w:rsid w:val="4A75AFEF"/>
    <w:rsid w:val="4AAFCA14"/>
    <w:rsid w:val="4ACF85BC"/>
    <w:rsid w:val="4AE26E15"/>
    <w:rsid w:val="4B0F05C7"/>
    <w:rsid w:val="4B12CFD3"/>
    <w:rsid w:val="4B271B29"/>
    <w:rsid w:val="4B4D1F5A"/>
    <w:rsid w:val="4B57E21C"/>
    <w:rsid w:val="4C19C268"/>
    <w:rsid w:val="4C2C42BA"/>
    <w:rsid w:val="4C8DEB49"/>
    <w:rsid w:val="4C9DC959"/>
    <w:rsid w:val="4CE0A2C0"/>
    <w:rsid w:val="4CE2B64C"/>
    <w:rsid w:val="4DAC5540"/>
    <w:rsid w:val="4DD1D11C"/>
    <w:rsid w:val="4DF20E3B"/>
    <w:rsid w:val="4E5565F6"/>
    <w:rsid w:val="4E63CB73"/>
    <w:rsid w:val="4EA8AC0D"/>
    <w:rsid w:val="4EA8E077"/>
    <w:rsid w:val="4EC0B119"/>
    <w:rsid w:val="4ED89F93"/>
    <w:rsid w:val="4F0B8C01"/>
    <w:rsid w:val="4F5A9829"/>
    <w:rsid w:val="4F69665D"/>
    <w:rsid w:val="4F7CB4AA"/>
    <w:rsid w:val="4F9CE927"/>
    <w:rsid w:val="4FB4C9ED"/>
    <w:rsid w:val="4FCB0094"/>
    <w:rsid w:val="4FCCCF2D"/>
    <w:rsid w:val="4FDD4FFF"/>
    <w:rsid w:val="5105361B"/>
    <w:rsid w:val="51B30D37"/>
    <w:rsid w:val="51BCE490"/>
    <w:rsid w:val="51C106F1"/>
    <w:rsid w:val="51D899AB"/>
    <w:rsid w:val="526E479E"/>
    <w:rsid w:val="5277A0CA"/>
    <w:rsid w:val="5285F042"/>
    <w:rsid w:val="52A8E9F7"/>
    <w:rsid w:val="52E30202"/>
    <w:rsid w:val="534F2AF1"/>
    <w:rsid w:val="53863870"/>
    <w:rsid w:val="540D0E85"/>
    <w:rsid w:val="5411A1E9"/>
    <w:rsid w:val="54D93920"/>
    <w:rsid w:val="54E7856C"/>
    <w:rsid w:val="5570FCFE"/>
    <w:rsid w:val="55CBF775"/>
    <w:rsid w:val="55F61704"/>
    <w:rsid w:val="56C2603A"/>
    <w:rsid w:val="56E5A0AE"/>
    <w:rsid w:val="571C07A8"/>
    <w:rsid w:val="575658DE"/>
    <w:rsid w:val="579C6EBD"/>
    <w:rsid w:val="583E6163"/>
    <w:rsid w:val="584E2FC1"/>
    <w:rsid w:val="589E71B7"/>
    <w:rsid w:val="595356FE"/>
    <w:rsid w:val="59C246A9"/>
    <w:rsid w:val="5A258FBE"/>
    <w:rsid w:val="5A2BC630"/>
    <w:rsid w:val="5A2F11F4"/>
    <w:rsid w:val="5A30E94C"/>
    <w:rsid w:val="5A3A2D39"/>
    <w:rsid w:val="5A3DCB24"/>
    <w:rsid w:val="5A802CBA"/>
    <w:rsid w:val="5AD9EDB9"/>
    <w:rsid w:val="5AF0506F"/>
    <w:rsid w:val="5B0A4ECD"/>
    <w:rsid w:val="5B25A148"/>
    <w:rsid w:val="5B2AA0E8"/>
    <w:rsid w:val="5B519E7C"/>
    <w:rsid w:val="5BC78C15"/>
    <w:rsid w:val="5BCC14A8"/>
    <w:rsid w:val="5BD91694"/>
    <w:rsid w:val="5BE8713F"/>
    <w:rsid w:val="5BED1103"/>
    <w:rsid w:val="5C083E69"/>
    <w:rsid w:val="5C08A83C"/>
    <w:rsid w:val="5C0B9070"/>
    <w:rsid w:val="5C3605D4"/>
    <w:rsid w:val="5CEA48D3"/>
    <w:rsid w:val="5CEE6284"/>
    <w:rsid w:val="5DDA353E"/>
    <w:rsid w:val="5DE83665"/>
    <w:rsid w:val="5E328A13"/>
    <w:rsid w:val="5E47C61C"/>
    <w:rsid w:val="5EA1E1CB"/>
    <w:rsid w:val="5F1EDAC8"/>
    <w:rsid w:val="5F3F34B1"/>
    <w:rsid w:val="5F94B9F6"/>
    <w:rsid w:val="5FB8D388"/>
    <w:rsid w:val="5FBBB46C"/>
    <w:rsid w:val="5FCADF0B"/>
    <w:rsid w:val="5FD655F1"/>
    <w:rsid w:val="5FDF7FC1"/>
    <w:rsid w:val="60672050"/>
    <w:rsid w:val="60B1C4D8"/>
    <w:rsid w:val="6113717B"/>
    <w:rsid w:val="615E15D8"/>
    <w:rsid w:val="6210F5D1"/>
    <w:rsid w:val="62551235"/>
    <w:rsid w:val="6296EA3D"/>
    <w:rsid w:val="62B5E926"/>
    <w:rsid w:val="63185C3C"/>
    <w:rsid w:val="635B3CDA"/>
    <w:rsid w:val="63BB210C"/>
    <w:rsid w:val="63C26B35"/>
    <w:rsid w:val="643153EA"/>
    <w:rsid w:val="64624B1F"/>
    <w:rsid w:val="64EE1693"/>
    <w:rsid w:val="650777A7"/>
    <w:rsid w:val="65362317"/>
    <w:rsid w:val="65DDA267"/>
    <w:rsid w:val="65FA6270"/>
    <w:rsid w:val="6607FB03"/>
    <w:rsid w:val="66DF7074"/>
    <w:rsid w:val="671F7F27"/>
    <w:rsid w:val="67CAEF10"/>
    <w:rsid w:val="67D9E8B6"/>
    <w:rsid w:val="68009389"/>
    <w:rsid w:val="6813DE0D"/>
    <w:rsid w:val="683DDD0A"/>
    <w:rsid w:val="688ACAD9"/>
    <w:rsid w:val="68910D60"/>
    <w:rsid w:val="691D063B"/>
    <w:rsid w:val="693032FF"/>
    <w:rsid w:val="6998E8D5"/>
    <w:rsid w:val="69DB024E"/>
    <w:rsid w:val="69FA54D0"/>
    <w:rsid w:val="6A11129E"/>
    <w:rsid w:val="6A2F7A9D"/>
    <w:rsid w:val="6A98B900"/>
    <w:rsid w:val="6AAC35DF"/>
    <w:rsid w:val="6B10A6C5"/>
    <w:rsid w:val="6B384D4D"/>
    <w:rsid w:val="6BA2AD90"/>
    <w:rsid w:val="6C023970"/>
    <w:rsid w:val="6C2EE919"/>
    <w:rsid w:val="6C374A6A"/>
    <w:rsid w:val="6C704634"/>
    <w:rsid w:val="6D04FFE7"/>
    <w:rsid w:val="6D0AC0FA"/>
    <w:rsid w:val="6D616328"/>
    <w:rsid w:val="6D86EB99"/>
    <w:rsid w:val="6E1069A5"/>
    <w:rsid w:val="6E3E93DD"/>
    <w:rsid w:val="6E477483"/>
    <w:rsid w:val="6E6EEA23"/>
    <w:rsid w:val="6ED2A221"/>
    <w:rsid w:val="6EE44E5E"/>
    <w:rsid w:val="6F2237F8"/>
    <w:rsid w:val="6F2EF4EC"/>
    <w:rsid w:val="6F310B8F"/>
    <w:rsid w:val="6F81E29C"/>
    <w:rsid w:val="6FCF33FB"/>
    <w:rsid w:val="7039AFA8"/>
    <w:rsid w:val="706100C9"/>
    <w:rsid w:val="70C6AA45"/>
    <w:rsid w:val="70DF8CDA"/>
    <w:rsid w:val="7128F72A"/>
    <w:rsid w:val="718EB2A8"/>
    <w:rsid w:val="71C875BF"/>
    <w:rsid w:val="71ECE194"/>
    <w:rsid w:val="71F922EE"/>
    <w:rsid w:val="721F07F5"/>
    <w:rsid w:val="72368D4B"/>
    <w:rsid w:val="7266631A"/>
    <w:rsid w:val="72EC6841"/>
    <w:rsid w:val="730A2557"/>
    <w:rsid w:val="73114F29"/>
    <w:rsid w:val="7317D6DC"/>
    <w:rsid w:val="734D0A59"/>
    <w:rsid w:val="73F33CE3"/>
    <w:rsid w:val="741439B1"/>
    <w:rsid w:val="74525483"/>
    <w:rsid w:val="74DA2E45"/>
    <w:rsid w:val="7554972F"/>
    <w:rsid w:val="755817CE"/>
    <w:rsid w:val="758595A3"/>
    <w:rsid w:val="75D1F1EC"/>
    <w:rsid w:val="7699F6BA"/>
    <w:rsid w:val="76A82ECD"/>
    <w:rsid w:val="76F6FA3F"/>
    <w:rsid w:val="772A5ADA"/>
    <w:rsid w:val="77C5A5F0"/>
    <w:rsid w:val="77E34B05"/>
    <w:rsid w:val="77FB94A6"/>
    <w:rsid w:val="7806B575"/>
    <w:rsid w:val="78134D7A"/>
    <w:rsid w:val="787499BC"/>
    <w:rsid w:val="789F9D95"/>
    <w:rsid w:val="7953B6C2"/>
    <w:rsid w:val="79AE7EE3"/>
    <w:rsid w:val="79FC7C55"/>
    <w:rsid w:val="79FE8DA6"/>
    <w:rsid w:val="7B14696E"/>
    <w:rsid w:val="7BDEEFC2"/>
    <w:rsid w:val="7BE675BE"/>
    <w:rsid w:val="7BE7CC36"/>
    <w:rsid w:val="7BF2EE38"/>
    <w:rsid w:val="7C2471D9"/>
    <w:rsid w:val="7C6F8007"/>
    <w:rsid w:val="7C6F8BB9"/>
    <w:rsid w:val="7D0BC0CE"/>
    <w:rsid w:val="7DAD58A4"/>
    <w:rsid w:val="7DBCFACA"/>
    <w:rsid w:val="7DCBC796"/>
    <w:rsid w:val="7DCF6ED5"/>
    <w:rsid w:val="7DD9ECB1"/>
    <w:rsid w:val="7DF12AE3"/>
    <w:rsid w:val="7DF5132F"/>
    <w:rsid w:val="7DF84486"/>
    <w:rsid w:val="7E29C02F"/>
    <w:rsid w:val="7E49828C"/>
    <w:rsid w:val="7E9B523B"/>
    <w:rsid w:val="7F60888F"/>
    <w:rsid w:val="7F993B22"/>
    <w:rsid w:val="7FC6D790"/>
    <w:rsid w:val="7FCF734B"/>
    <w:rsid w:val="7FFEB3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D4304108-7C53-4EEC-843E-5641BD4E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0CF"/>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7"/>
      </w:numPr>
      <w:spacing w:after="40"/>
      <w:contextualSpacing/>
    </w:pPr>
  </w:style>
  <w:style w:type="paragraph" w:styleId="ListBullet2">
    <w:name w:val="List Bullet 2"/>
    <w:basedOn w:val="Normal"/>
    <w:uiPriority w:val="99"/>
    <w:unhideWhenUsed/>
    <w:rsid w:val="00C13FD4"/>
    <w:pPr>
      <w:numPr>
        <w:ilvl w:val="1"/>
        <w:numId w:val="27"/>
      </w:numPr>
      <w:contextualSpacing/>
    </w:pPr>
  </w:style>
  <w:style w:type="paragraph" w:customStyle="1" w:styleId="NumberedHeading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9"/>
      </w:numPr>
    </w:pPr>
  </w:style>
  <w:style w:type="numbering" w:customStyle="1" w:styleId="CurrentList12">
    <w:name w:val="Current List12"/>
    <w:uiPriority w:val="99"/>
    <w:rsid w:val="00E74AAA"/>
    <w:pPr>
      <w:numPr>
        <w:numId w:val="23"/>
      </w:numPr>
    </w:pPr>
  </w:style>
  <w:style w:type="numbering" w:customStyle="1" w:styleId="CurrentList2">
    <w:name w:val="Current List2"/>
    <w:uiPriority w:val="99"/>
    <w:rsid w:val="00F1364E"/>
    <w:pPr>
      <w:numPr>
        <w:numId w:val="10"/>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5"/>
      </w:numPr>
    </w:pPr>
  </w:style>
  <w:style w:type="numbering" w:customStyle="1" w:styleId="CurrentList14">
    <w:name w:val="Current List14"/>
    <w:uiPriority w:val="99"/>
    <w:rsid w:val="00FA505B"/>
    <w:pPr>
      <w:numPr>
        <w:numId w:val="26"/>
      </w:numPr>
    </w:pPr>
  </w:style>
  <w:style w:type="numbering" w:customStyle="1" w:styleId="CurrentList15">
    <w:name w:val="Current List15"/>
    <w:uiPriority w:val="99"/>
    <w:rsid w:val="00FA505B"/>
    <w:pPr>
      <w:numPr>
        <w:numId w:val="28"/>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31"/>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32"/>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character" w:customStyle="1" w:styleId="normaltextrun">
    <w:name w:val="normaltextrun"/>
    <w:basedOn w:val="DefaultParagraphFont"/>
    <w:rsid w:val="009C766D"/>
  </w:style>
  <w:style w:type="character" w:customStyle="1" w:styleId="eop">
    <w:name w:val="eop"/>
    <w:basedOn w:val="DefaultParagraphFont"/>
    <w:rsid w:val="009C766D"/>
  </w:style>
  <w:style w:type="paragraph" w:styleId="Revision">
    <w:name w:val="Revision"/>
    <w:hidden/>
    <w:uiPriority w:val="99"/>
    <w:semiHidden/>
    <w:rsid w:val="0039154E"/>
    <w:rPr>
      <w:rFonts w:ascii="Arial" w:hAnsi="Arial"/>
      <w:sz w:val="22"/>
    </w:rPr>
  </w:style>
  <w:style w:type="character" w:styleId="FollowedHyperlink">
    <w:name w:val="FollowedHyperlink"/>
    <w:basedOn w:val="DefaultParagraphFont"/>
    <w:uiPriority w:val="99"/>
    <w:semiHidden/>
    <w:unhideWhenUsed/>
    <w:rsid w:val="00170332"/>
    <w:rPr>
      <w:color w:val="954F72"/>
      <w:u w:val="single"/>
    </w:rPr>
  </w:style>
  <w:style w:type="paragraph" w:customStyle="1" w:styleId="msonormal0">
    <w:name w:val="msonormal"/>
    <w:basedOn w:val="Normal"/>
    <w:rsid w:val="00170332"/>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l65">
    <w:name w:val="xl65"/>
    <w:basedOn w:val="Normal"/>
    <w:rsid w:val="00170332"/>
    <w:pPr>
      <w:spacing w:before="100" w:beforeAutospacing="1" w:after="100" w:afterAutospacing="1" w:line="240" w:lineRule="auto"/>
      <w:jc w:val="center"/>
    </w:pPr>
    <w:rPr>
      <w:rFonts w:eastAsia="Times New Roman" w:cs="Arial"/>
      <w:sz w:val="24"/>
      <w:lang w:eastAsia="en-AU"/>
    </w:rPr>
  </w:style>
  <w:style w:type="paragraph" w:customStyle="1" w:styleId="xl66">
    <w:name w:val="xl66"/>
    <w:basedOn w:val="Normal"/>
    <w:rsid w:val="00170332"/>
    <w:pPr>
      <w:spacing w:before="100" w:beforeAutospacing="1" w:after="100" w:afterAutospacing="1" w:line="240" w:lineRule="auto"/>
      <w:jc w:val="center"/>
    </w:pPr>
    <w:rPr>
      <w:rFonts w:eastAsia="Times New Roman" w:cs="Arial"/>
      <w:sz w:val="24"/>
      <w:lang w:eastAsia="en-AU"/>
    </w:rPr>
  </w:style>
  <w:style w:type="paragraph" w:customStyle="1" w:styleId="xl67">
    <w:name w:val="xl67"/>
    <w:basedOn w:val="Normal"/>
    <w:rsid w:val="00170332"/>
    <w:pPr>
      <w:spacing w:before="100" w:beforeAutospacing="1" w:after="100" w:afterAutospacing="1" w:line="240" w:lineRule="auto"/>
      <w:jc w:val="center"/>
    </w:pPr>
    <w:rPr>
      <w:rFonts w:eastAsia="Times New Roman" w:cs="Arial"/>
      <w:sz w:val="24"/>
      <w:lang w:eastAsia="en-AU"/>
    </w:rPr>
  </w:style>
  <w:style w:type="character" w:styleId="Mention">
    <w:name w:val="Mention"/>
    <w:basedOn w:val="DefaultParagraphFont"/>
    <w:uiPriority w:val="99"/>
    <w:unhideWhenUsed/>
    <w:rsid w:val="00B7007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1166">
      <w:bodyDiv w:val="1"/>
      <w:marLeft w:val="0"/>
      <w:marRight w:val="0"/>
      <w:marTop w:val="0"/>
      <w:marBottom w:val="0"/>
      <w:divBdr>
        <w:top w:val="none" w:sz="0" w:space="0" w:color="auto"/>
        <w:left w:val="none" w:sz="0" w:space="0" w:color="auto"/>
        <w:bottom w:val="none" w:sz="0" w:space="0" w:color="auto"/>
        <w:right w:val="none" w:sz="0" w:space="0" w:color="auto"/>
      </w:divBdr>
    </w:div>
    <w:div w:id="158430799">
      <w:bodyDiv w:val="1"/>
      <w:marLeft w:val="0"/>
      <w:marRight w:val="0"/>
      <w:marTop w:val="0"/>
      <w:marBottom w:val="0"/>
      <w:divBdr>
        <w:top w:val="none" w:sz="0" w:space="0" w:color="auto"/>
        <w:left w:val="none" w:sz="0" w:space="0" w:color="auto"/>
        <w:bottom w:val="none" w:sz="0" w:space="0" w:color="auto"/>
        <w:right w:val="none" w:sz="0" w:space="0" w:color="auto"/>
      </w:divBdr>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 w:id="1542326791">
      <w:bodyDiv w:val="1"/>
      <w:marLeft w:val="0"/>
      <w:marRight w:val="0"/>
      <w:marTop w:val="0"/>
      <w:marBottom w:val="0"/>
      <w:divBdr>
        <w:top w:val="none" w:sz="0" w:space="0" w:color="auto"/>
        <w:left w:val="none" w:sz="0" w:space="0" w:color="auto"/>
        <w:bottom w:val="none" w:sz="0" w:space="0" w:color="auto"/>
        <w:right w:val="none" w:sz="0" w:space="0" w:color="auto"/>
      </w:divBdr>
    </w:div>
    <w:div w:id="1634479317">
      <w:bodyDiv w:val="1"/>
      <w:marLeft w:val="0"/>
      <w:marRight w:val="0"/>
      <w:marTop w:val="0"/>
      <w:marBottom w:val="0"/>
      <w:divBdr>
        <w:top w:val="none" w:sz="0" w:space="0" w:color="auto"/>
        <w:left w:val="none" w:sz="0" w:space="0" w:color="auto"/>
        <w:bottom w:val="none" w:sz="0" w:space="0" w:color="auto"/>
        <w:right w:val="none" w:sz="0" w:space="0" w:color="auto"/>
      </w:divBdr>
    </w:div>
    <w:div w:id="1673333971">
      <w:bodyDiv w:val="1"/>
      <w:marLeft w:val="0"/>
      <w:marRight w:val="0"/>
      <w:marTop w:val="0"/>
      <w:marBottom w:val="0"/>
      <w:divBdr>
        <w:top w:val="none" w:sz="0" w:space="0" w:color="auto"/>
        <w:left w:val="none" w:sz="0" w:space="0" w:color="auto"/>
        <w:bottom w:val="none" w:sz="0" w:space="0" w:color="auto"/>
        <w:right w:val="none" w:sz="0" w:space="0" w:color="auto"/>
      </w:divBdr>
    </w:div>
    <w:div w:id="1879589119">
      <w:bodyDiv w:val="1"/>
      <w:marLeft w:val="0"/>
      <w:marRight w:val="0"/>
      <w:marTop w:val="0"/>
      <w:marBottom w:val="0"/>
      <w:divBdr>
        <w:top w:val="none" w:sz="0" w:space="0" w:color="auto"/>
        <w:left w:val="none" w:sz="0" w:space="0" w:color="auto"/>
        <w:bottom w:val="none" w:sz="0" w:space="0" w:color="auto"/>
        <w:right w:val="none" w:sz="0" w:space="0" w:color="auto"/>
      </w:divBdr>
    </w:div>
    <w:div w:id="210352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manati.star.nesdis.noaa.gov/datasets/QuikSCATData.php" TargetMode="External"/><Relationship Id="rId26" Type="http://schemas.openxmlformats.org/officeDocument/2006/relationships/image" Target="media/image14.png"/><Relationship Id="rId39" Type="http://schemas.openxmlformats.org/officeDocument/2006/relationships/hyperlink" Target="https://www.researchgate.net/publication/321603096_Storm_Tide_Inundation_Levels_during_Tropical_Cyclone_Larry"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doi.org/10.1111/j.1442-9993.2008.01905.x"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s://doi.org/10.6057/2012TCRR01.13"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knowledge.aidr.org.au/resources/cyclone-cyclone-larry-north-queensland-2006/" TargetMode="External"/><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doi.org/10.1175/WAF-D-14-00121.1"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974de4eeedeba858061980738c509da5">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7d1dc8264c38d6300c7fc03393e9bc31"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Operational</Value>
    </FileCategory>
    <lcf76f155ced4ddcb4097134ff3c332f xmlns="033baca5-4e20-4515-816c-6a87a8375b1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373A29-096D-4A0C-8660-D01F5943F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6340</Words>
  <Characters>36138</Characters>
  <Application>Microsoft Office Word</Application>
  <DocSecurity>4</DocSecurity>
  <Lines>301</Lines>
  <Paragraphs>84</Paragraphs>
  <ScaleCrop>false</ScaleCrop>
  <Company/>
  <LinksUpToDate>false</LinksUpToDate>
  <CharactersWithSpaces>42394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TEMPLATE</dc:title>
  <dc:subject/>
  <dc:creator>Linda Paterson</dc:creator>
  <cp:keywords/>
  <dc:description/>
  <cp:lastModifiedBy>Michael Bell</cp:lastModifiedBy>
  <cp:revision>1973</cp:revision>
  <cp:lastPrinted>2025-08-17T01:26:00Z</cp:lastPrinted>
  <dcterms:created xsi:type="dcterms:W3CDTF">2024-11-09T08:44:00Z</dcterms:created>
  <dcterms:modified xsi:type="dcterms:W3CDTF">2026-05-07T01:12:00Z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fb64a09,44ddf4c0,47a1b266,33fbb40b,56d2c8f3,29a5e3d0</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2542a871,77524634,4a1e78fd,72d2269f,252061a6,b54772b</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2024-07-22T00:37:54Z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d1e0e815-c12e-4ff7-81c3-957d72ba4ab8</vt:lpwstr>
  </property>
  <property fmtid="{D5CDD505-2E9C-101B-9397-08002B2CF9AE}" pid="17" name="MSIP_Label_55edad5e-85c4-4d99-839f-4db88ccef5c5_ContentBits">
    <vt:lpwstr>3</vt:lpwstr>
  </property>
</Properties>
</file>